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6727" w:rsidP="00526727">
      <w:pPr>
        <w:pStyle w:val="Title"/>
      </w:pPr>
      <w:r>
        <w:fldChar w:fldCharType="begin"/>
      </w:r>
      <w:r>
        <w:instrText xml:space="preserve"> TITLE   \* MERGEFORMAT </w:instrText>
      </w:r>
      <w:r>
        <w:fldChar w:fldCharType="separate"/>
      </w:r>
      <w:r>
        <w:t>CUVCRS03A Produce computer-aided drawings</w:t>
      </w:r>
      <w:r>
        <w:fldChar w:fldCharType="end"/>
      </w:r>
    </w:p>
    <w:p w:rsidR="00526727" w:rsidP="00526727">
      <w:pPr>
        <w:pStyle w:val="Version"/>
        <w:sectPr w:rsidSect="002679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7921" w:rsidP="00267921">
      <w:pPr>
        <w:pStyle w:val="SuperHeading"/>
      </w:pPr>
      <w:r w:rsidRPr="00267921">
        <w:t>CUVCRS03A Produce computer-aided drawings</w:t>
      </w:r>
    </w:p>
    <w:p w:rsidR="00000000" w:rsidRPr="00267921" w:rsidP="00267921">
      <w:pPr>
        <w:pStyle w:val="Heading1"/>
      </w:pPr>
      <w:bookmarkStart w:id="1" w:name="O_327229"/>
      <w:bookmarkEnd w:id="1"/>
      <w:r w:rsidRPr="00267921">
        <w:t>Modification History</w:t>
      </w:r>
    </w:p>
    <w:p w:rsidR="00000000" w:rsidRPr="00267921" w:rsidP="00267921">
      <w:pPr>
        <w:pStyle w:val="BodyText"/>
      </w:pPr>
      <w:r w:rsidRPr="00267921">
        <w:t>Not applicable.</w:t>
      </w:r>
    </w:p>
    <w:p w:rsidR="00000000" w:rsidRPr="00267921" w:rsidP="00267921">
      <w:pPr>
        <w:pStyle w:val="AllowPageBreak"/>
      </w:pPr>
    </w:p>
    <w:p w:rsidR="00000000" w:rsidRPr="00267921" w:rsidP="00267921">
      <w:pPr>
        <w:pStyle w:val="Heading1"/>
      </w:pPr>
      <w:bookmarkStart w:id="2" w:name="O_327230"/>
      <w:bookmarkEnd w:id="2"/>
      <w:r w:rsidRPr="00267921">
        <w:t>Unit Descriptor</w:t>
      </w:r>
    </w:p>
    <w:p w:rsidR="00000000" w:rsidRPr="00267921" w:rsidP="00267921">
      <w:pPr>
        <w:pStyle w:val="BodyText"/>
      </w:pPr>
      <w:r w:rsidRPr="00267921">
        <w:t>This unit describes the skills and knowledge required to use a range of CADD program functions and features to p</w:t>
      </w:r>
      <w:r w:rsidRPr="00267921">
        <w:t>roduce drawings.  People working in many industries require the skills and knowledge in this unit, and the unit is written to allow for contextualisation to a particular industry context.  Within the cultural industries this unit is relevant for people wor</w:t>
      </w:r>
      <w:r w:rsidRPr="00267921">
        <w:t>king across multiple sectors.  The focus of this unit is on the technical skills required to operate CADD, and design skills are found in other units within the Visual Arts Craft and Design Training Package.</w:t>
      </w:r>
    </w:p>
    <w:p w:rsidR="00000000" w:rsidRPr="00267921" w:rsidP="00267921">
      <w:pPr>
        <w:pStyle w:val="BodyText"/>
      </w:pPr>
      <w:r w:rsidRPr="00267921">
        <w:t>This unit describes the skills and knowledge req</w:t>
      </w:r>
      <w:r w:rsidRPr="00267921">
        <w:t>uired to use a range of CADD program functions and features to produce drawings.  People working in many industries require the skills and knowledge in this unit, and the unit is written to allow for contextualisation to a particular industry context.  Wit</w:t>
      </w:r>
      <w:r w:rsidRPr="00267921">
        <w:t>hin the cultural industries this unit is relevant for people working across multiple sectors.  The focus of this unit is on the technical skills required to operate CADD, and design skills are found in other units within the Visual Arts Craft and Design Tr</w:t>
      </w:r>
      <w:r w:rsidRPr="00267921">
        <w:t>aining Package</w:t>
      </w:r>
    </w:p>
    <w:p w:rsidR="00000000" w:rsidRPr="00267921" w:rsidP="00267921">
      <w:pPr>
        <w:pStyle w:val="AllowPageBreak"/>
      </w:pPr>
    </w:p>
    <w:p w:rsidR="00000000" w:rsidRPr="00267921" w:rsidP="00267921">
      <w:pPr>
        <w:pStyle w:val="Heading1"/>
      </w:pPr>
      <w:bookmarkStart w:id="3" w:name="O_327228"/>
      <w:bookmarkEnd w:id="3"/>
      <w:r w:rsidRPr="00267921">
        <w:t>Application of the Unit</w:t>
      </w:r>
    </w:p>
    <w:p w:rsidR="00000000" w:rsidRPr="00267921" w:rsidP="00267921">
      <w:pPr>
        <w:pStyle w:val="BodyText"/>
      </w:pPr>
      <w:r w:rsidRPr="00267921">
        <w:t>Not applicable.</w:t>
      </w:r>
    </w:p>
    <w:p w:rsidR="00000000" w:rsidRPr="00267921" w:rsidP="00267921">
      <w:pPr>
        <w:pStyle w:val="AllowPageBreak"/>
      </w:pPr>
    </w:p>
    <w:p w:rsidR="00000000" w:rsidRPr="00267921" w:rsidP="00267921">
      <w:pPr>
        <w:pStyle w:val="Heading1"/>
      </w:pPr>
      <w:bookmarkStart w:id="4" w:name="O_327227"/>
      <w:bookmarkEnd w:id="4"/>
      <w:r w:rsidRPr="00267921">
        <w:t>Licensing/Regulatory Information</w:t>
      </w:r>
    </w:p>
    <w:p w:rsidR="00000000" w:rsidRPr="00267921" w:rsidP="00267921">
      <w:pPr>
        <w:pStyle w:val="BodyText"/>
      </w:pPr>
      <w:r w:rsidRPr="00267921">
        <w:t>Not applicable.</w:t>
      </w:r>
    </w:p>
    <w:p w:rsidR="00000000" w:rsidRPr="00267921" w:rsidP="00267921">
      <w:pPr>
        <w:pStyle w:val="AllowPageBreak"/>
      </w:pPr>
    </w:p>
    <w:p w:rsidR="00000000" w:rsidRPr="00267921" w:rsidP="00267921">
      <w:pPr>
        <w:pStyle w:val="Heading1"/>
      </w:pPr>
      <w:bookmarkStart w:id="5" w:name="O_327226"/>
      <w:bookmarkEnd w:id="5"/>
      <w:r w:rsidRPr="00267921">
        <w:t>Pre-Requisites</w:t>
      </w:r>
    </w:p>
    <w:p w:rsidR="00000000" w:rsidRPr="00267921" w:rsidP="00267921">
      <w:pPr>
        <w:pStyle w:val="BodyText"/>
      </w:pPr>
      <w:r w:rsidRPr="00267921">
        <w:t>Not applicable.</w:t>
      </w:r>
    </w:p>
    <w:p w:rsidR="00000000" w:rsidRPr="00267921" w:rsidP="00267921">
      <w:pPr>
        <w:pStyle w:val="AllowPageBreak"/>
      </w:pPr>
    </w:p>
    <w:p w:rsidR="00000000" w:rsidRPr="00267921" w:rsidP="00267921">
      <w:pPr>
        <w:pStyle w:val="Heading1"/>
      </w:pPr>
      <w:bookmarkStart w:id="6" w:name="O_327225"/>
      <w:bookmarkEnd w:id="6"/>
      <w:r w:rsidRPr="00267921">
        <w:t>Employability Skills Information</w:t>
      </w:r>
    </w:p>
    <w:p w:rsidR="00000000" w:rsidRPr="00267921" w:rsidP="00267921">
      <w:pPr>
        <w:pStyle w:val="BodyText"/>
      </w:pPr>
      <w:r w:rsidRPr="00267921">
        <w:t>Not applicable.</w:t>
      </w:r>
    </w:p>
    <w:p w:rsidR="00000000" w:rsidRPr="00267921" w:rsidP="00267921">
      <w:pPr>
        <w:pStyle w:val="AllowPageBreak"/>
      </w:pPr>
    </w:p>
    <w:p w:rsidR="00000000" w:rsidRPr="00267921" w:rsidP="00267921">
      <w:pPr>
        <w:pStyle w:val="Heading1"/>
      </w:pPr>
      <w:bookmarkStart w:id="7" w:name="O_327231"/>
      <w:bookmarkEnd w:id="7"/>
      <w:r w:rsidRPr="00267921">
        <w:t>Elements and Performance Criteria Pre-Content</w:t>
      </w:r>
    </w:p>
    <w:p w:rsidR="00000000" w:rsidRPr="00267921" w:rsidP="00267921">
      <w:pPr>
        <w:pStyle w:val="BodyText"/>
      </w:pPr>
      <w:r w:rsidRPr="00267921">
        <w:t>Not applicable.</w:t>
      </w:r>
    </w:p>
    <w:p w:rsidR="00000000" w:rsidRPr="00267921" w:rsidP="00267921">
      <w:pPr>
        <w:pStyle w:val="AllowPageBreak"/>
      </w:pPr>
    </w:p>
    <w:p w:rsidR="00000000" w:rsidRPr="00267921" w:rsidP="00267921">
      <w:pPr>
        <w:pStyle w:val="Heading1"/>
      </w:pPr>
      <w:bookmarkStart w:id="8" w:name="O_327220"/>
      <w:bookmarkEnd w:id="8"/>
      <w:r w:rsidRPr="00267921">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26727">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67921">
            <w:pPr>
              <w:pStyle w:val="BodyText"/>
              <w:rPr>
                <w:lang w:val="en-NZ"/>
              </w:rPr>
            </w:pPr>
            <w:r w:rsidRPr="00267921">
              <w:rPr>
                <w:rStyle w:val="SpecialBold"/>
              </w:rPr>
              <w:t>Elements and Performance Criteria</w:t>
            </w:r>
          </w:p>
        </w:tc>
      </w:tr>
      <w:tr w:rsidTr="00526727">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67921" w:rsidP="00267921">
            <w:pPr>
              <w:pStyle w:val="BodyText"/>
            </w:pPr>
            <w:r w:rsidRPr="00267921">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67921">
            <w:pPr>
              <w:pStyle w:val="BodyText"/>
              <w:rPr>
                <w:lang w:val="en-NZ"/>
              </w:rPr>
            </w:pPr>
            <w:r w:rsidRPr="00267921">
              <w:rPr>
                <w:rStyle w:val="SpecialBold"/>
              </w:rPr>
              <w:t>Performance Criteria</w:t>
            </w:r>
          </w:p>
        </w:tc>
      </w:tr>
      <w:tr w:rsidTr="0052672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67921">
            <w:pPr>
              <w:pStyle w:val="BodyText"/>
              <w:rPr>
                <w:lang w:val="en-NZ"/>
              </w:rPr>
            </w:pPr>
            <w:r w:rsidRPr="00267921">
              <w:t>1</w:t>
            </w:r>
          </w:p>
        </w:tc>
        <w:tc>
          <w:tcPr>
            <w:tcW w:w="3000" w:type="dxa"/>
            <w:vMerge w:val="restart"/>
            <w:tcBorders>
              <w:top w:val="nil"/>
              <w:left w:val="nil"/>
              <w:bottom w:val="nil"/>
              <w:right w:val="nil"/>
            </w:tcBorders>
            <w:tcMar>
              <w:top w:w="0" w:type="dxa"/>
              <w:left w:w="62" w:type="dxa"/>
              <w:bottom w:w="0" w:type="dxa"/>
              <w:right w:w="62" w:type="dxa"/>
            </w:tcMar>
          </w:tcPr>
          <w:p w:rsidR="00000000" w:rsidP="00267921">
            <w:pPr>
              <w:pStyle w:val="BodyText"/>
              <w:rPr>
                <w:lang w:val="en-NZ"/>
              </w:rPr>
            </w:pPr>
            <w:r w:rsidRPr="00267921">
              <w:t>Determine drawing requirements</w:t>
            </w:r>
          </w:p>
        </w:tc>
        <w:tc>
          <w:tcPr>
            <w:tcW w:w="500" w:type="dxa"/>
            <w:tcBorders>
              <w:top w:val="nil"/>
              <w:left w:val="nil"/>
              <w:bottom w:val="nil"/>
              <w:right w:val="nil"/>
            </w:tcBorders>
            <w:tcMar>
              <w:top w:w="0" w:type="dxa"/>
              <w:left w:w="62" w:type="dxa"/>
              <w:bottom w:w="0" w:type="dxa"/>
              <w:right w:w="62" w:type="dxa"/>
            </w:tcMar>
          </w:tcPr>
          <w:p w:rsidR="00000000" w:rsidP="00267921">
            <w:pPr>
              <w:pStyle w:val="BodyText"/>
              <w:rPr>
                <w:lang w:val="en-NZ"/>
              </w:rPr>
            </w:pPr>
            <w:r w:rsidRPr="00267921">
              <w:t>1.1</w:t>
            </w:r>
          </w:p>
        </w:tc>
        <w:tc>
          <w:tcPr>
            <w:tcW w:w="5100" w:type="dxa"/>
            <w:tcBorders>
              <w:top w:val="nil"/>
              <w:left w:val="nil"/>
              <w:bottom w:val="nil"/>
              <w:right w:val="nil"/>
            </w:tcBorders>
            <w:tcMar>
              <w:top w:w="0" w:type="dxa"/>
              <w:left w:w="62" w:type="dxa"/>
              <w:bottom w:w="0" w:type="dxa"/>
              <w:right w:w="62" w:type="dxa"/>
            </w:tcMar>
          </w:tcPr>
          <w:p w:rsidR="00000000" w:rsidP="00267921">
            <w:pPr>
              <w:pStyle w:val="BodyText"/>
              <w:rPr>
                <w:lang w:val="en-NZ"/>
              </w:rPr>
            </w:pPr>
            <w:r w:rsidRPr="00267921">
              <w:t>Review relevant documentation/concept information to determine requirements and processes based on project objectives and parameters</w:t>
            </w:r>
          </w:p>
        </w:tc>
      </w:tr>
      <w:tr w:rsidTr="005267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67921">
            <w:pPr>
              <w:pStyle w:val="BodyText"/>
              <w:rPr>
                <w:lang w:val="en-NZ"/>
              </w:rPr>
            </w:pPr>
            <w:r w:rsidRPr="00267921">
              <w:t>1.2</w:t>
            </w:r>
          </w:p>
        </w:tc>
        <w:tc>
          <w:tcPr>
            <w:tcW w:w="5100" w:type="dxa"/>
            <w:tcBorders>
              <w:top w:val="nil"/>
              <w:left w:val="nil"/>
              <w:bottom w:val="nil"/>
              <w:right w:val="nil"/>
            </w:tcBorders>
            <w:tcMar>
              <w:top w:w="0" w:type="dxa"/>
              <w:left w:w="62" w:type="dxa"/>
              <w:bottom w:w="0" w:type="dxa"/>
              <w:right w:w="62" w:type="dxa"/>
            </w:tcMar>
          </w:tcPr>
          <w:p w:rsidR="00000000" w:rsidP="00267921">
            <w:pPr>
              <w:pStyle w:val="BodyText"/>
              <w:rPr>
                <w:lang w:val="en-NZ"/>
              </w:rPr>
            </w:pPr>
            <w:r w:rsidRPr="00267921">
              <w:t>Liaise with relevant colleagues to confirm and clarify requirements</w:t>
            </w:r>
          </w:p>
        </w:tc>
      </w:tr>
      <w:tr w:rsidTr="0052672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67921">
            <w:pPr>
              <w:pStyle w:val="BodyText"/>
              <w:rPr>
                <w:lang w:val="en-NZ"/>
              </w:rPr>
            </w:pPr>
            <w:r w:rsidRPr="00267921">
              <w:t>2</w:t>
            </w:r>
          </w:p>
        </w:tc>
        <w:tc>
          <w:tcPr>
            <w:tcW w:w="3000" w:type="dxa"/>
            <w:vMerge w:val="restart"/>
            <w:tcBorders>
              <w:top w:val="nil"/>
              <w:left w:val="nil"/>
              <w:bottom w:val="nil"/>
              <w:right w:val="nil"/>
            </w:tcBorders>
            <w:tcMar>
              <w:top w:w="0" w:type="dxa"/>
              <w:left w:w="62" w:type="dxa"/>
              <w:bottom w:w="0" w:type="dxa"/>
              <w:right w:w="62" w:type="dxa"/>
            </w:tcMar>
          </w:tcPr>
          <w:p w:rsidR="00000000" w:rsidP="00267921">
            <w:pPr>
              <w:pStyle w:val="BodyText"/>
              <w:rPr>
                <w:lang w:val="en-NZ"/>
              </w:rPr>
            </w:pPr>
            <w:r w:rsidRPr="00267921">
              <w:t>Select and set up CADD package</w:t>
            </w:r>
          </w:p>
        </w:tc>
        <w:tc>
          <w:tcPr>
            <w:tcW w:w="500" w:type="dxa"/>
            <w:tcBorders>
              <w:top w:val="nil"/>
              <w:left w:val="nil"/>
              <w:bottom w:val="nil"/>
              <w:right w:val="nil"/>
            </w:tcBorders>
            <w:tcMar>
              <w:top w:w="0" w:type="dxa"/>
              <w:left w:w="62" w:type="dxa"/>
              <w:bottom w:w="0" w:type="dxa"/>
              <w:right w:w="62" w:type="dxa"/>
            </w:tcMar>
          </w:tcPr>
          <w:p w:rsidR="00000000" w:rsidP="00267921">
            <w:pPr>
              <w:pStyle w:val="BodyText"/>
              <w:rPr>
                <w:lang w:val="en-NZ"/>
              </w:rPr>
            </w:pPr>
            <w:r w:rsidRPr="00267921">
              <w:t>2.1</w:t>
            </w:r>
          </w:p>
        </w:tc>
        <w:tc>
          <w:tcPr>
            <w:tcW w:w="5100" w:type="dxa"/>
            <w:tcBorders>
              <w:top w:val="nil"/>
              <w:left w:val="nil"/>
              <w:bottom w:val="nil"/>
              <w:right w:val="nil"/>
            </w:tcBorders>
            <w:tcMar>
              <w:top w:w="0" w:type="dxa"/>
              <w:left w:w="62" w:type="dxa"/>
              <w:bottom w:w="0" w:type="dxa"/>
              <w:right w:w="62" w:type="dxa"/>
            </w:tcMar>
          </w:tcPr>
          <w:p w:rsidR="00000000" w:rsidP="00267921">
            <w:pPr>
              <w:pStyle w:val="BodyText"/>
              <w:rPr>
                <w:lang w:val="en-NZ"/>
              </w:rPr>
            </w:pPr>
            <w:r w:rsidRPr="00267921">
              <w:t>Correctly identify required hardware, software, tools and equipment for the specific project</w:t>
            </w:r>
          </w:p>
        </w:tc>
      </w:tr>
      <w:tr w:rsidTr="005267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67921">
            <w:pPr>
              <w:pStyle w:val="BodyText"/>
              <w:rPr>
                <w:lang w:val="en-NZ"/>
              </w:rPr>
            </w:pPr>
            <w:r w:rsidRPr="00267921">
              <w:t>2.2</w:t>
            </w:r>
          </w:p>
        </w:tc>
        <w:tc>
          <w:tcPr>
            <w:tcW w:w="5100" w:type="dxa"/>
            <w:tcBorders>
              <w:top w:val="nil"/>
              <w:left w:val="nil"/>
              <w:bottom w:val="nil"/>
              <w:right w:val="nil"/>
            </w:tcBorders>
            <w:tcMar>
              <w:top w:w="0" w:type="dxa"/>
              <w:left w:w="62" w:type="dxa"/>
              <w:bottom w:w="0" w:type="dxa"/>
              <w:right w:w="62" w:type="dxa"/>
            </w:tcMar>
          </w:tcPr>
          <w:p w:rsidR="00000000" w:rsidP="00267921">
            <w:pPr>
              <w:pStyle w:val="BodyText"/>
              <w:rPr>
                <w:lang w:val="en-NZ"/>
              </w:rPr>
            </w:pPr>
            <w:r w:rsidRPr="00267921">
              <w:t>Correctly set up hardware and software in accordance with operating instructions and organisational procedures</w:t>
            </w:r>
          </w:p>
        </w:tc>
      </w:tr>
      <w:tr w:rsidTr="005267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67921">
            <w:pPr>
              <w:pStyle w:val="BodyText"/>
              <w:rPr>
                <w:lang w:val="en-NZ"/>
              </w:rPr>
            </w:pPr>
            <w:r w:rsidRPr="00267921">
              <w:t>2.3</w:t>
            </w:r>
          </w:p>
        </w:tc>
        <w:tc>
          <w:tcPr>
            <w:tcW w:w="5100" w:type="dxa"/>
            <w:tcBorders>
              <w:top w:val="nil"/>
              <w:left w:val="nil"/>
              <w:bottom w:val="nil"/>
              <w:right w:val="nil"/>
            </w:tcBorders>
            <w:tcMar>
              <w:top w:w="0" w:type="dxa"/>
              <w:left w:w="62" w:type="dxa"/>
              <w:bottom w:w="0" w:type="dxa"/>
              <w:right w:w="62" w:type="dxa"/>
            </w:tcMar>
          </w:tcPr>
          <w:p w:rsidR="00000000" w:rsidP="00267921">
            <w:pPr>
              <w:pStyle w:val="BodyText"/>
              <w:rPr>
                <w:lang w:val="en-NZ"/>
              </w:rPr>
            </w:pPr>
            <w:r w:rsidRPr="00267921">
              <w:t>Identify and retrieve digitised inform</w:t>
            </w:r>
            <w:r w:rsidRPr="00267921">
              <w:t>ation relevant to the project</w:t>
            </w:r>
          </w:p>
        </w:tc>
      </w:tr>
      <w:tr w:rsidTr="0052672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67921">
            <w:pPr>
              <w:pStyle w:val="BodyText"/>
              <w:rPr>
                <w:lang w:val="en-NZ"/>
              </w:rPr>
            </w:pPr>
            <w:r w:rsidRPr="00267921">
              <w:t>3</w:t>
            </w:r>
          </w:p>
        </w:tc>
        <w:tc>
          <w:tcPr>
            <w:tcW w:w="3000" w:type="dxa"/>
            <w:vMerge w:val="restart"/>
            <w:tcBorders>
              <w:top w:val="nil"/>
              <w:left w:val="nil"/>
              <w:bottom w:val="nil"/>
              <w:right w:val="nil"/>
            </w:tcBorders>
            <w:tcMar>
              <w:top w:w="0" w:type="dxa"/>
              <w:left w:w="62" w:type="dxa"/>
              <w:bottom w:w="0" w:type="dxa"/>
              <w:right w:w="62" w:type="dxa"/>
            </w:tcMar>
          </w:tcPr>
          <w:p w:rsidR="00000000" w:rsidP="00267921">
            <w:pPr>
              <w:pStyle w:val="BodyText"/>
              <w:rPr>
                <w:lang w:val="en-NZ"/>
              </w:rPr>
            </w:pPr>
            <w:r w:rsidRPr="00267921">
              <w:t>Gather object parameters and/or measurements</w:t>
            </w:r>
          </w:p>
        </w:tc>
        <w:tc>
          <w:tcPr>
            <w:tcW w:w="500" w:type="dxa"/>
            <w:tcBorders>
              <w:top w:val="nil"/>
              <w:left w:val="nil"/>
              <w:bottom w:val="nil"/>
              <w:right w:val="nil"/>
            </w:tcBorders>
            <w:tcMar>
              <w:top w:w="0" w:type="dxa"/>
              <w:left w:w="62" w:type="dxa"/>
              <w:bottom w:w="0" w:type="dxa"/>
              <w:right w:w="62" w:type="dxa"/>
            </w:tcMar>
          </w:tcPr>
          <w:p w:rsidR="00000000" w:rsidP="00267921">
            <w:pPr>
              <w:pStyle w:val="BodyText"/>
              <w:rPr>
                <w:lang w:val="en-NZ"/>
              </w:rPr>
            </w:pPr>
            <w:r w:rsidRPr="00267921">
              <w:t>3.1</w:t>
            </w:r>
          </w:p>
        </w:tc>
        <w:tc>
          <w:tcPr>
            <w:tcW w:w="5100" w:type="dxa"/>
            <w:tcBorders>
              <w:top w:val="nil"/>
              <w:left w:val="nil"/>
              <w:bottom w:val="nil"/>
              <w:right w:val="nil"/>
            </w:tcBorders>
            <w:tcMar>
              <w:top w:w="0" w:type="dxa"/>
              <w:left w:w="62" w:type="dxa"/>
              <w:bottom w:w="0" w:type="dxa"/>
              <w:right w:w="62" w:type="dxa"/>
            </w:tcMar>
          </w:tcPr>
          <w:p w:rsidR="00000000" w:rsidP="00267921">
            <w:pPr>
              <w:pStyle w:val="BodyText"/>
              <w:rPr>
                <w:lang w:val="en-NZ"/>
              </w:rPr>
            </w:pPr>
            <w:r w:rsidRPr="00267921">
              <w:t>Accurately establish and record critical dimensions and data for the required design</w:t>
            </w:r>
          </w:p>
        </w:tc>
      </w:tr>
      <w:tr w:rsidTr="005267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67921">
            <w:pPr>
              <w:pStyle w:val="BodyText"/>
              <w:rPr>
                <w:lang w:val="en-NZ"/>
              </w:rPr>
            </w:pPr>
            <w:r w:rsidRPr="00267921">
              <w:t>3.2</w:t>
            </w:r>
          </w:p>
        </w:tc>
        <w:tc>
          <w:tcPr>
            <w:tcW w:w="5100" w:type="dxa"/>
            <w:tcBorders>
              <w:top w:val="nil"/>
              <w:left w:val="nil"/>
              <w:bottom w:val="nil"/>
              <w:right w:val="nil"/>
            </w:tcBorders>
            <w:tcMar>
              <w:top w:w="0" w:type="dxa"/>
              <w:left w:w="62" w:type="dxa"/>
              <w:bottom w:w="0" w:type="dxa"/>
              <w:right w:w="62" w:type="dxa"/>
            </w:tcMar>
          </w:tcPr>
          <w:p w:rsidR="00000000" w:rsidP="00267921">
            <w:pPr>
              <w:pStyle w:val="BodyText"/>
              <w:rPr>
                <w:lang w:val="en-NZ"/>
              </w:rPr>
            </w:pPr>
            <w:r w:rsidRPr="00267921">
              <w:t>Correctly identify the requirements in relation to accuracy, tolerances and other critical information</w:t>
            </w:r>
          </w:p>
        </w:tc>
      </w:tr>
      <w:tr w:rsidTr="0052672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67921">
            <w:pPr>
              <w:pStyle w:val="BodyText"/>
              <w:rPr>
                <w:lang w:val="en-NZ"/>
              </w:rPr>
            </w:pPr>
            <w:r w:rsidRPr="00267921">
              <w:t>4</w:t>
            </w:r>
          </w:p>
        </w:tc>
        <w:tc>
          <w:tcPr>
            <w:tcW w:w="3000" w:type="dxa"/>
            <w:vMerge w:val="restart"/>
            <w:tcBorders>
              <w:top w:val="nil"/>
              <w:left w:val="nil"/>
              <w:bottom w:val="nil"/>
              <w:right w:val="nil"/>
            </w:tcBorders>
            <w:tcMar>
              <w:top w:w="0" w:type="dxa"/>
              <w:left w:w="62" w:type="dxa"/>
              <w:bottom w:w="0" w:type="dxa"/>
              <w:right w:w="62" w:type="dxa"/>
            </w:tcMar>
          </w:tcPr>
          <w:p w:rsidR="00000000" w:rsidP="00267921">
            <w:pPr>
              <w:pStyle w:val="BodyText"/>
              <w:rPr>
                <w:lang w:val="en-NZ"/>
              </w:rPr>
            </w:pPr>
            <w:r w:rsidRPr="00267921">
              <w:t>Prepare plots or drawings</w:t>
            </w:r>
          </w:p>
        </w:tc>
        <w:tc>
          <w:tcPr>
            <w:tcW w:w="500" w:type="dxa"/>
            <w:tcBorders>
              <w:top w:val="nil"/>
              <w:left w:val="nil"/>
              <w:bottom w:val="nil"/>
              <w:right w:val="nil"/>
            </w:tcBorders>
            <w:tcMar>
              <w:top w:w="0" w:type="dxa"/>
              <w:left w:w="62" w:type="dxa"/>
              <w:bottom w:w="0" w:type="dxa"/>
              <w:right w:w="62" w:type="dxa"/>
            </w:tcMar>
          </w:tcPr>
          <w:p w:rsidR="00000000" w:rsidP="00267921">
            <w:pPr>
              <w:pStyle w:val="BodyText"/>
              <w:rPr>
                <w:lang w:val="en-NZ"/>
              </w:rPr>
            </w:pPr>
            <w:r w:rsidRPr="00267921">
              <w:t>4.1</w:t>
            </w:r>
          </w:p>
        </w:tc>
        <w:tc>
          <w:tcPr>
            <w:tcW w:w="5100" w:type="dxa"/>
            <w:tcBorders>
              <w:top w:val="nil"/>
              <w:left w:val="nil"/>
              <w:bottom w:val="nil"/>
              <w:right w:val="nil"/>
            </w:tcBorders>
            <w:tcMar>
              <w:top w:w="0" w:type="dxa"/>
              <w:left w:w="62" w:type="dxa"/>
              <w:bottom w:w="0" w:type="dxa"/>
              <w:right w:w="62" w:type="dxa"/>
            </w:tcMar>
          </w:tcPr>
          <w:p w:rsidR="00000000" w:rsidP="00267921">
            <w:pPr>
              <w:pStyle w:val="BodyText"/>
              <w:rPr>
                <w:lang w:val="en-NZ"/>
              </w:rPr>
            </w:pPr>
            <w:r w:rsidRPr="00267921">
              <w:t>Correctly access and use CADD functions and features in accordance with operating instructions</w:t>
            </w:r>
          </w:p>
        </w:tc>
      </w:tr>
      <w:tr w:rsidTr="005267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67921">
            <w:pPr>
              <w:pStyle w:val="BodyText"/>
              <w:rPr>
                <w:lang w:val="en-NZ"/>
              </w:rPr>
            </w:pPr>
            <w:r w:rsidRPr="00267921">
              <w:t>4.2</w:t>
            </w:r>
          </w:p>
        </w:tc>
        <w:tc>
          <w:tcPr>
            <w:tcW w:w="5100" w:type="dxa"/>
            <w:tcBorders>
              <w:top w:val="nil"/>
              <w:left w:val="nil"/>
              <w:bottom w:val="nil"/>
              <w:right w:val="nil"/>
            </w:tcBorders>
            <w:tcMar>
              <w:top w:w="0" w:type="dxa"/>
              <w:left w:w="62" w:type="dxa"/>
              <w:bottom w:w="0" w:type="dxa"/>
              <w:right w:w="62" w:type="dxa"/>
            </w:tcMar>
          </w:tcPr>
          <w:p w:rsidR="00000000" w:rsidP="00267921">
            <w:pPr>
              <w:pStyle w:val="BodyText"/>
              <w:rPr>
                <w:lang w:val="en-NZ"/>
              </w:rPr>
            </w:pPr>
            <w:r w:rsidRPr="00267921">
              <w:t>Correctly access and use peripheral equipment required for the project</w:t>
            </w:r>
          </w:p>
        </w:tc>
      </w:tr>
      <w:tr w:rsidTr="005267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67921">
            <w:pPr>
              <w:pStyle w:val="BodyText"/>
              <w:rPr>
                <w:lang w:val="en-NZ"/>
              </w:rPr>
            </w:pPr>
            <w:r w:rsidRPr="00267921">
              <w:t>4.3</w:t>
            </w:r>
          </w:p>
        </w:tc>
        <w:tc>
          <w:tcPr>
            <w:tcW w:w="5100" w:type="dxa"/>
            <w:tcBorders>
              <w:top w:val="nil"/>
              <w:left w:val="nil"/>
              <w:bottom w:val="nil"/>
              <w:right w:val="nil"/>
            </w:tcBorders>
            <w:tcMar>
              <w:top w:w="0" w:type="dxa"/>
              <w:left w:w="62" w:type="dxa"/>
              <w:bottom w:w="0" w:type="dxa"/>
              <w:right w:w="62" w:type="dxa"/>
            </w:tcMar>
          </w:tcPr>
          <w:p w:rsidR="00000000" w:rsidP="00267921">
            <w:pPr>
              <w:pStyle w:val="BodyText"/>
              <w:rPr>
                <w:lang w:val="en-NZ"/>
              </w:rPr>
            </w:pPr>
            <w:r w:rsidRPr="00267921">
              <w:t>Prepare and review preliminary drawings in consultation with relevant colleagues</w:t>
            </w:r>
          </w:p>
        </w:tc>
      </w:tr>
      <w:tr w:rsidTr="0052672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67921">
            <w:pPr>
              <w:pStyle w:val="BodyText"/>
              <w:rPr>
                <w:lang w:val="en-NZ"/>
              </w:rPr>
            </w:pPr>
            <w:r w:rsidRPr="00267921">
              <w:t>5</w:t>
            </w:r>
          </w:p>
        </w:tc>
        <w:tc>
          <w:tcPr>
            <w:tcW w:w="3000" w:type="dxa"/>
            <w:vMerge w:val="restart"/>
            <w:tcBorders>
              <w:top w:val="nil"/>
              <w:left w:val="nil"/>
              <w:bottom w:val="nil"/>
              <w:right w:val="nil"/>
            </w:tcBorders>
            <w:tcMar>
              <w:top w:w="0" w:type="dxa"/>
              <w:left w:w="62" w:type="dxa"/>
              <w:bottom w:w="0" w:type="dxa"/>
              <w:right w:w="62" w:type="dxa"/>
            </w:tcMar>
          </w:tcPr>
          <w:p w:rsidR="00000000" w:rsidP="00267921">
            <w:pPr>
              <w:pStyle w:val="BodyText"/>
              <w:rPr>
                <w:lang w:val="en-NZ"/>
              </w:rPr>
            </w:pPr>
            <w:r w:rsidRPr="00267921">
              <w:t>Check drawings and save files</w:t>
            </w:r>
          </w:p>
        </w:tc>
        <w:tc>
          <w:tcPr>
            <w:tcW w:w="500" w:type="dxa"/>
            <w:tcBorders>
              <w:top w:val="nil"/>
              <w:left w:val="nil"/>
              <w:bottom w:val="nil"/>
              <w:right w:val="nil"/>
            </w:tcBorders>
            <w:tcMar>
              <w:top w:w="0" w:type="dxa"/>
              <w:left w:w="62" w:type="dxa"/>
              <w:bottom w:w="0" w:type="dxa"/>
              <w:right w:w="62" w:type="dxa"/>
            </w:tcMar>
          </w:tcPr>
          <w:p w:rsidR="00000000" w:rsidP="00267921">
            <w:pPr>
              <w:pStyle w:val="BodyText"/>
              <w:rPr>
                <w:lang w:val="en-NZ"/>
              </w:rPr>
            </w:pPr>
            <w:r w:rsidRPr="00267921">
              <w:t>5.1</w:t>
            </w:r>
          </w:p>
        </w:tc>
        <w:tc>
          <w:tcPr>
            <w:tcW w:w="5100" w:type="dxa"/>
            <w:tcBorders>
              <w:top w:val="nil"/>
              <w:left w:val="nil"/>
              <w:bottom w:val="nil"/>
              <w:right w:val="nil"/>
            </w:tcBorders>
            <w:tcMar>
              <w:top w:w="0" w:type="dxa"/>
              <w:left w:w="62" w:type="dxa"/>
              <w:bottom w:w="0" w:type="dxa"/>
              <w:right w:w="62" w:type="dxa"/>
            </w:tcMar>
          </w:tcPr>
          <w:p w:rsidR="00000000" w:rsidP="00267921">
            <w:pPr>
              <w:pStyle w:val="BodyText"/>
              <w:rPr>
                <w:lang w:val="en-NZ"/>
              </w:rPr>
            </w:pPr>
            <w:r w:rsidRPr="00267921">
              <w:t>Check designs against the project objectives and specifications in accordance with organisational procedures</w:t>
            </w:r>
          </w:p>
        </w:tc>
      </w:tr>
      <w:tr w:rsidTr="005267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67921">
            <w:pPr>
              <w:pStyle w:val="BodyText"/>
              <w:rPr>
                <w:lang w:val="en-NZ"/>
              </w:rPr>
            </w:pPr>
            <w:r w:rsidRPr="00267921">
              <w:t>5.2</w:t>
            </w:r>
          </w:p>
        </w:tc>
        <w:tc>
          <w:tcPr>
            <w:tcW w:w="5100" w:type="dxa"/>
            <w:tcBorders>
              <w:top w:val="nil"/>
              <w:left w:val="nil"/>
              <w:bottom w:val="nil"/>
              <w:right w:val="nil"/>
            </w:tcBorders>
            <w:tcMar>
              <w:top w:w="0" w:type="dxa"/>
              <w:left w:w="62" w:type="dxa"/>
              <w:bottom w:w="0" w:type="dxa"/>
              <w:right w:w="62" w:type="dxa"/>
            </w:tcMar>
          </w:tcPr>
          <w:p w:rsidR="00000000" w:rsidP="00267921">
            <w:pPr>
              <w:pStyle w:val="BodyText"/>
              <w:rPr>
                <w:lang w:val="en-NZ"/>
              </w:rPr>
            </w:pPr>
            <w:r w:rsidRPr="00267921">
              <w:t>Identify and make required adjustments to designs based on review and consultation with relevant colleagues</w:t>
            </w:r>
          </w:p>
        </w:tc>
      </w:tr>
      <w:tr w:rsidTr="005267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67921">
            <w:pPr>
              <w:pStyle w:val="BodyText"/>
              <w:rPr>
                <w:lang w:val="en-NZ"/>
              </w:rPr>
            </w:pPr>
            <w:r w:rsidRPr="00267921">
              <w:t>5.3</w:t>
            </w:r>
          </w:p>
        </w:tc>
        <w:tc>
          <w:tcPr>
            <w:tcW w:w="5100" w:type="dxa"/>
            <w:tcBorders>
              <w:top w:val="nil"/>
              <w:left w:val="nil"/>
              <w:bottom w:val="nil"/>
              <w:right w:val="nil"/>
            </w:tcBorders>
            <w:tcMar>
              <w:top w:w="0" w:type="dxa"/>
              <w:left w:w="62" w:type="dxa"/>
              <w:bottom w:w="0" w:type="dxa"/>
              <w:right w:w="62" w:type="dxa"/>
            </w:tcMar>
          </w:tcPr>
          <w:p w:rsidR="00000000" w:rsidRPr="00267921" w:rsidP="00267921">
            <w:pPr>
              <w:pStyle w:val="BodyText"/>
            </w:pPr>
            <w:r w:rsidRPr="00267921">
              <w:t>Store data files in accor</w:t>
            </w:r>
            <w:r w:rsidRPr="00267921">
              <w:t>dance with operating instructions and organisational procedures</w:t>
            </w:r>
          </w:p>
        </w:tc>
      </w:tr>
    </w:tbl>
    <w:p w:rsidR="00000000" w:rsidRPr="00267921" w:rsidP="00267921">
      <w:pPr>
        <w:pStyle w:val="BodyText"/>
      </w:pPr>
    </w:p>
    <w:p w:rsidR="00000000" w:rsidRPr="00267921" w:rsidP="00267921">
      <w:pPr>
        <w:pStyle w:val="AllowPageBreak"/>
      </w:pPr>
    </w:p>
    <w:p w:rsidR="00000000" w:rsidRPr="00267921" w:rsidP="00267921">
      <w:pPr>
        <w:pStyle w:val="Heading1"/>
      </w:pPr>
      <w:bookmarkStart w:id="9" w:name="O_327224"/>
      <w:bookmarkEnd w:id="9"/>
      <w:r w:rsidRPr="00267921">
        <w:t>Required Skills and Knowledge</w:t>
      </w:r>
    </w:p>
    <w:p w:rsidR="00000000" w:rsidRPr="00267921" w:rsidP="00267921">
      <w:pPr>
        <w:pStyle w:val="BodyText"/>
      </w:pPr>
      <w:r w:rsidRPr="00267921">
        <w:t>Not applicable.</w:t>
      </w:r>
    </w:p>
    <w:p w:rsidR="00000000" w:rsidRPr="00267921" w:rsidP="00267921">
      <w:pPr>
        <w:pStyle w:val="AllowPageBreak"/>
      </w:pPr>
    </w:p>
    <w:p w:rsidR="00000000" w:rsidRPr="00267921" w:rsidP="00267921">
      <w:pPr>
        <w:pStyle w:val="Heading1"/>
      </w:pPr>
      <w:bookmarkStart w:id="10" w:name="O_327223"/>
      <w:bookmarkEnd w:id="10"/>
      <w:r w:rsidRPr="00267921">
        <w:t>Evidence Guide</w:t>
      </w:r>
    </w:p>
    <w:p w:rsidR="00000000" w:rsidRPr="00267921" w:rsidP="00267921">
      <w:pPr>
        <w:pStyle w:val="BodyText"/>
      </w:pPr>
      <w:r w:rsidRPr="00267921">
        <w:rPr>
          <w:rStyle w:val="SpecialBold"/>
        </w:rPr>
        <w:t>Underpinning skills and knowledge</w:t>
      </w:r>
    </w:p>
    <w:p w:rsidR="00000000" w:rsidRPr="00267921" w:rsidP="00267921">
      <w:pPr>
        <w:pStyle w:val="BodyText"/>
      </w:pPr>
      <w:r w:rsidRPr="00267921">
        <w:t>Assessment must include evidence of the following knowledge and skills:</w:t>
      </w:r>
    </w:p>
    <w:p w:rsidR="00000000" w:rsidRPr="00267921" w:rsidP="00267921">
      <w:pPr>
        <w:pStyle w:val="BodyText"/>
      </w:pPr>
      <w:r w:rsidRPr="00267921">
        <w:t xml:space="preserve">the ways in which CADD is used within a specific industry context </w:t>
      </w:r>
    </w:p>
    <w:p w:rsidR="00000000" w:rsidRPr="00267921" w:rsidP="00267921">
      <w:pPr>
        <w:pStyle w:val="BodyText"/>
      </w:pPr>
      <w:r w:rsidRPr="00267921">
        <w:t xml:space="preserve">basic principles of CADD  </w:t>
      </w:r>
    </w:p>
    <w:p w:rsidR="00000000" w:rsidRPr="00267921" w:rsidP="00267921">
      <w:pPr>
        <w:pStyle w:val="BodyText"/>
      </w:pPr>
      <w:r w:rsidRPr="00267921">
        <w:t>typical features and functions of CADD programs, including drawing tools, view displays, e</w:t>
      </w:r>
      <w:r w:rsidRPr="00267921">
        <w:t xml:space="preserve">dit functions, working with layers, plotting and printing </w:t>
      </w:r>
    </w:p>
    <w:p w:rsidR="00000000" w:rsidRPr="00267921" w:rsidP="00267921">
      <w:pPr>
        <w:pStyle w:val="BodyText"/>
      </w:pPr>
      <w:r w:rsidRPr="00267921">
        <w:t xml:space="preserve">Occupational Health and Safety issues associated with the use of hardware and software </w:t>
      </w:r>
    </w:p>
    <w:p w:rsidR="00000000" w:rsidRPr="00267921" w:rsidP="00267921">
      <w:pPr>
        <w:pStyle w:val="BodyText"/>
      </w:pPr>
      <w:r w:rsidRPr="00267921">
        <w:t>awareness of copyright, moral rights and intellectual property issues and legislation associated with the use</w:t>
      </w:r>
      <w:r w:rsidRPr="00267921">
        <w:t xml:space="preserve"> of CADD  </w:t>
      </w:r>
    </w:p>
    <w:p w:rsidR="00000000" w:rsidRPr="00267921" w:rsidP="00267921">
      <w:pPr>
        <w:pStyle w:val="BodyText"/>
      </w:pPr>
      <w:r w:rsidRPr="00267921">
        <w:t xml:space="preserve">literacy skills sufficient to interpret and use digital information, including instructions required for the production of computer aided drawings </w:t>
      </w:r>
    </w:p>
    <w:p w:rsidR="00000000" w:rsidRPr="00267921" w:rsidP="00267921">
      <w:pPr>
        <w:pStyle w:val="BodyText"/>
      </w:pPr>
      <w:r w:rsidRPr="00267921">
        <w:t>numeracy skills sufficient for calculations and measurements required for the production of compu</w:t>
      </w:r>
      <w:r w:rsidRPr="00267921">
        <w:t>ter aided drawings.</w:t>
      </w:r>
    </w:p>
    <w:p w:rsidR="00000000" w:rsidRPr="00267921" w:rsidP="00267921">
      <w:pPr>
        <w:pStyle w:val="BodyText"/>
      </w:pPr>
      <w:r w:rsidRPr="00267921">
        <w:rPr>
          <w:rStyle w:val="SpecialBold"/>
        </w:rPr>
        <w:t>Linkages to other units</w:t>
      </w:r>
    </w:p>
    <w:p w:rsidR="00000000" w:rsidRPr="00267921" w:rsidP="00267921">
      <w:pPr>
        <w:pStyle w:val="BodyText"/>
      </w:pPr>
      <w:r w:rsidRPr="00267921">
        <w:t>This unit has linkages to a wide range of other units in various Training Packages and combined assessment and/or training with those units would be appropriate.</w:t>
      </w:r>
    </w:p>
    <w:p w:rsidR="00000000" w:rsidRPr="00267921" w:rsidP="00267921">
      <w:pPr>
        <w:pStyle w:val="BodyText"/>
      </w:pPr>
      <w:r w:rsidRPr="00267921">
        <w:rPr>
          <w:rStyle w:val="SpecialBold"/>
        </w:rPr>
        <w:t>Critical aspects of evidence</w:t>
      </w:r>
    </w:p>
    <w:p w:rsidR="00000000" w:rsidRPr="00267921" w:rsidP="00267921">
      <w:pPr>
        <w:pStyle w:val="BodyText"/>
      </w:pPr>
      <w:r w:rsidRPr="00267921">
        <w:t>The following evidenc</w:t>
      </w:r>
      <w:r w:rsidRPr="00267921">
        <w:t xml:space="preserve">e is critical to the judgement of competence in this unit: </w:t>
      </w:r>
    </w:p>
    <w:p w:rsidR="00000000" w:rsidRPr="00267921" w:rsidP="00267921">
      <w:pPr>
        <w:pStyle w:val="BodyText"/>
      </w:pPr>
      <w:r w:rsidRPr="00267921">
        <w:t xml:space="preserve">ability to use the standard features and functions of a CADD program to produce drawings </w:t>
      </w:r>
    </w:p>
    <w:p w:rsidR="00000000" w:rsidRPr="00267921" w:rsidP="00267921">
      <w:pPr>
        <w:pStyle w:val="BodyText"/>
      </w:pPr>
      <w:r w:rsidRPr="00267921">
        <w:t>knowledge of CADD capabilities and uses in relation to the specific industry context.</w:t>
      </w:r>
    </w:p>
    <w:p w:rsidR="00000000" w:rsidRPr="00267921" w:rsidP="00267921">
      <w:pPr>
        <w:pStyle w:val="BodyText"/>
      </w:pPr>
      <w:r w:rsidRPr="00267921">
        <w:rPr>
          <w:rStyle w:val="SpecialBold"/>
        </w:rPr>
        <w:t>Method and context o</w:t>
      </w:r>
      <w:r w:rsidRPr="00267921">
        <w:rPr>
          <w:rStyle w:val="SpecialBold"/>
        </w:rPr>
        <w:t>f assessment</w:t>
      </w:r>
    </w:p>
    <w:p w:rsidR="00000000" w:rsidRPr="00267921" w:rsidP="00267921">
      <w:pPr>
        <w:pStyle w:val="BodyText"/>
      </w:pPr>
      <w:r w:rsidRPr="00267921">
        <w:t xml:space="preserve">The assessment context must provide for:   </w:t>
      </w:r>
    </w:p>
    <w:p w:rsidR="00000000" w:rsidRPr="00267921" w:rsidP="00267921">
      <w:pPr>
        <w:pStyle w:val="BodyText"/>
      </w:pPr>
      <w:r w:rsidRPr="00267921">
        <w:t>practical demonstration of skills using an industry-current CADD program to develop drawings for a specific workplace purpose.</w:t>
      </w:r>
    </w:p>
    <w:p w:rsidR="00000000" w:rsidRPr="00267921" w:rsidP="00267921">
      <w:pPr>
        <w:pStyle w:val="BodyText"/>
      </w:pPr>
    </w:p>
    <w:p w:rsidR="00000000" w:rsidRPr="00267921" w:rsidP="00267921">
      <w:pPr>
        <w:pStyle w:val="BodyText"/>
      </w:pPr>
      <w:r w:rsidRPr="00267921">
        <w:t>Assessment may incorporate a range of methods to assess performance and</w:t>
      </w:r>
      <w:r w:rsidRPr="00267921">
        <w:t xml:space="preserve"> the application of essential underpinning knowledge, and might include:      </w:t>
      </w:r>
    </w:p>
    <w:p w:rsidR="00000000" w:rsidRPr="00267921" w:rsidP="00267921">
      <w:pPr>
        <w:pStyle w:val="BodyText"/>
      </w:pPr>
      <w:r w:rsidRPr="00267921">
        <w:t xml:space="preserve">evaluation of drawings produced by the candidate    </w:t>
      </w:r>
    </w:p>
    <w:p w:rsidR="00000000" w:rsidRPr="00267921" w:rsidP="00267921">
      <w:pPr>
        <w:pStyle w:val="BodyText"/>
      </w:pPr>
      <w:r w:rsidRPr="00267921">
        <w:t xml:space="preserve">oral or written questioning to assess knowledge of CADD features and functions   </w:t>
      </w:r>
    </w:p>
    <w:p w:rsidR="00000000" w:rsidRPr="00267921" w:rsidP="00267921">
      <w:pPr>
        <w:pStyle w:val="BodyText"/>
      </w:pPr>
      <w:r w:rsidRPr="00267921">
        <w:t xml:space="preserve">review of portfolios of evidence    </w:t>
      </w:r>
    </w:p>
    <w:p w:rsidR="00000000" w:rsidRPr="00267921" w:rsidP="00267921">
      <w:pPr>
        <w:pStyle w:val="BodyText"/>
      </w:pPr>
      <w:r w:rsidRPr="00267921">
        <w:t>third party workplace reports of performance by the candidate.</w:t>
      </w:r>
    </w:p>
    <w:p w:rsidR="00000000" w:rsidRPr="00267921" w:rsidP="00267921">
      <w:pPr>
        <w:pStyle w:val="BodyText"/>
      </w:pPr>
    </w:p>
    <w:p w:rsidR="00000000" w:rsidRPr="00267921" w:rsidP="00267921">
      <w:pPr>
        <w:pStyle w:val="BodyText"/>
      </w:pPr>
      <w:r w:rsidRPr="00267921">
        <w:t>Assessment methods should closely reflect workplace demands and the needs of particular groups (e.g. people with disabilities, and people who may have literacy or numeracy difficulties, e.g. s</w:t>
      </w:r>
      <w:r w:rsidRPr="00267921">
        <w:t xml:space="preserve">peakers of languages other than English, remote communities and those with interrupted schooling).  </w:t>
      </w:r>
    </w:p>
    <w:p w:rsidR="00000000" w:rsidRPr="00267921" w:rsidP="00267921">
      <w:pPr>
        <w:pStyle w:val="BodyText"/>
      </w:pPr>
      <w:r w:rsidRPr="00267921">
        <w:rPr>
          <w:rStyle w:val="SpecialBold"/>
        </w:rPr>
        <w:t>Resource requirements</w:t>
      </w:r>
    </w:p>
    <w:p w:rsidR="00000000" w:rsidRPr="00267921" w:rsidP="00267921">
      <w:pPr>
        <w:pStyle w:val="BodyText"/>
      </w:pPr>
      <w:r w:rsidRPr="00267921">
        <w:t>Assessment of this unit requires access to the materials resources and equipment needed to produce computer-aided drawings.</w:t>
      </w:r>
    </w:p>
    <w:p w:rsidR="00000000" w:rsidRPr="00267921" w:rsidP="00267921">
      <w:pPr>
        <w:pStyle w:val="BodyText"/>
      </w:pPr>
      <w:r w:rsidRPr="00267921">
        <w:rPr>
          <w:rStyle w:val="SpecialBold"/>
        </w:rPr>
        <w:t>Key compe</w:t>
      </w:r>
      <w:r w:rsidRPr="00267921">
        <w:rPr>
          <w:rStyle w:val="SpecialBold"/>
        </w:rPr>
        <w:t>tencies in this unit</w:t>
      </w:r>
    </w:p>
    <w:p w:rsidR="00000000" w:rsidRPr="00267921" w:rsidP="00267921">
      <w:pPr>
        <w:pStyle w:val="BodyText"/>
      </w:pPr>
      <w:r w:rsidRPr="00267921">
        <w:t xml:space="preserve">Key competencies are built into all workplace competencies.  The table below describes those applicable to this unit.  Trainers and assessors should ensure that they are addressed in training and assessment. </w:t>
      </w:r>
    </w:p>
    <w:p w:rsidR="00000000" w:rsidRPr="00267921" w:rsidP="00267921">
      <w:pPr>
        <w:pStyle w:val="BodyText"/>
      </w:pPr>
      <w:r w:rsidRPr="00267921">
        <w:t xml:space="preserve">Level 1 = Perform </w:t>
      </w:r>
    </w:p>
    <w:p w:rsidR="00000000" w:rsidRPr="00267921" w:rsidP="00267921">
      <w:pPr>
        <w:pStyle w:val="BodyText"/>
      </w:pPr>
      <w:r w:rsidRPr="00267921">
        <w:t>Level 2</w:t>
      </w:r>
      <w:r w:rsidRPr="00267921">
        <w:t xml:space="preserve"> = Administer and Manage </w:t>
      </w:r>
    </w:p>
    <w:p w:rsidR="00000000" w:rsidRPr="00267921" w:rsidP="00267921">
      <w:pPr>
        <w:pStyle w:val="BodyText"/>
      </w:pPr>
      <w:r w:rsidRPr="00267921">
        <w:t>Level 3 = Design and Evaluate</w:t>
      </w:r>
    </w:p>
    <w:p w:rsidR="00000000" w:rsidRPr="00267921" w:rsidP="00267921">
      <w:pPr>
        <w:pStyle w:val="BodyText"/>
      </w:pPr>
      <w:r w:rsidRPr="00267921">
        <w:rPr>
          <w:rStyle w:val="SpecialBold"/>
        </w:rPr>
        <w:t>Collecting</w:t>
      </w:r>
      <w:r w:rsidRPr="00267921">
        <w:t xml:space="preserve">, </w:t>
      </w:r>
      <w:r w:rsidRPr="00267921">
        <w:rPr>
          <w:rStyle w:val="SpecialBold"/>
        </w:rPr>
        <w:t>organising and analysing information</w:t>
      </w:r>
      <w:r w:rsidRPr="00267921">
        <w:t xml:space="preserve">  (2)</w:t>
      </w:r>
    </w:p>
    <w:p w:rsidR="00000000" w:rsidRPr="00267921" w:rsidP="00267921">
      <w:pPr>
        <w:pStyle w:val="BodyText"/>
      </w:pPr>
      <w:r w:rsidRPr="00267921">
        <w:t>Interpreting documentation for use within a CADD program.</w:t>
      </w:r>
    </w:p>
    <w:p w:rsidR="00000000" w:rsidRPr="00267921" w:rsidP="00267921">
      <w:pPr>
        <w:pStyle w:val="BodyText"/>
      </w:pPr>
      <w:r w:rsidRPr="00267921">
        <w:rPr>
          <w:rStyle w:val="SpecialBold"/>
        </w:rPr>
        <w:t>Communicating ideas and information</w:t>
      </w:r>
      <w:r w:rsidRPr="00267921">
        <w:t xml:space="preserve">  (2)</w:t>
      </w:r>
    </w:p>
    <w:p w:rsidR="00000000" w:rsidRPr="00267921" w:rsidP="00267921">
      <w:pPr>
        <w:pStyle w:val="BodyText"/>
      </w:pPr>
      <w:r w:rsidRPr="00267921">
        <w:t>Producing the final plot.</w:t>
      </w:r>
    </w:p>
    <w:p w:rsidR="00000000" w:rsidRPr="00267921" w:rsidP="00267921">
      <w:pPr>
        <w:pStyle w:val="BodyText"/>
      </w:pPr>
      <w:r w:rsidRPr="00267921">
        <w:rPr>
          <w:rStyle w:val="SpecialBold"/>
        </w:rPr>
        <w:t>Planning and organisi</w:t>
      </w:r>
      <w:r w:rsidRPr="00267921">
        <w:rPr>
          <w:rStyle w:val="SpecialBold"/>
        </w:rPr>
        <w:t>ng activities</w:t>
      </w:r>
      <w:r w:rsidRPr="00267921">
        <w:t xml:space="preserve">  (1)</w:t>
      </w:r>
    </w:p>
    <w:p w:rsidR="00000000" w:rsidRPr="00267921" w:rsidP="00267921">
      <w:pPr>
        <w:pStyle w:val="BodyText"/>
      </w:pPr>
      <w:r w:rsidRPr="00267921">
        <w:t>Gathering and organising resources.</w:t>
      </w:r>
    </w:p>
    <w:p w:rsidR="00000000" w:rsidRPr="00267921" w:rsidP="00267921">
      <w:pPr>
        <w:pStyle w:val="BodyText"/>
      </w:pPr>
      <w:r w:rsidRPr="00267921">
        <w:rPr>
          <w:rStyle w:val="SpecialBold"/>
        </w:rPr>
        <w:t>Working with others and in teams</w:t>
      </w:r>
      <w:r w:rsidRPr="00267921">
        <w:t xml:space="preserve">  (1)</w:t>
      </w:r>
    </w:p>
    <w:p w:rsidR="00000000" w:rsidRPr="00267921" w:rsidP="00267921">
      <w:pPr>
        <w:pStyle w:val="BodyText"/>
      </w:pPr>
      <w:r w:rsidRPr="00267921">
        <w:t>Consulting with colleagues on requirements.</w:t>
      </w:r>
    </w:p>
    <w:p w:rsidR="00000000" w:rsidRPr="00267921" w:rsidP="00267921">
      <w:pPr>
        <w:pStyle w:val="BodyText"/>
      </w:pPr>
      <w:r w:rsidRPr="00267921">
        <w:rPr>
          <w:rStyle w:val="SpecialBold"/>
        </w:rPr>
        <w:t>Using mathematical ideas and techniques</w:t>
      </w:r>
      <w:r w:rsidRPr="00267921">
        <w:t xml:space="preserve">  (1)</w:t>
      </w:r>
    </w:p>
    <w:p w:rsidR="00000000" w:rsidRPr="00267921" w:rsidP="00267921">
      <w:pPr>
        <w:pStyle w:val="BodyText"/>
      </w:pPr>
      <w:r w:rsidRPr="00267921">
        <w:t>Calculating dimensions.</w:t>
      </w:r>
    </w:p>
    <w:p w:rsidR="00000000" w:rsidRPr="00267921" w:rsidP="00267921">
      <w:pPr>
        <w:pStyle w:val="BodyText"/>
      </w:pPr>
      <w:r w:rsidRPr="00267921">
        <w:rPr>
          <w:rStyle w:val="SpecialBold"/>
        </w:rPr>
        <w:t>Solving problems</w:t>
      </w:r>
      <w:r w:rsidRPr="00267921">
        <w:t xml:space="preserve">  (2)</w:t>
      </w:r>
    </w:p>
    <w:p w:rsidR="00000000" w:rsidRPr="00267921" w:rsidP="00267921">
      <w:pPr>
        <w:pStyle w:val="BodyText"/>
      </w:pPr>
      <w:r w:rsidRPr="00267921">
        <w:t>Identifying the need for, an</w:t>
      </w:r>
      <w:r w:rsidRPr="00267921">
        <w:t>d making adjustments to, work.</w:t>
      </w:r>
    </w:p>
    <w:p w:rsidR="00000000" w:rsidRPr="00267921" w:rsidP="00267921">
      <w:pPr>
        <w:pStyle w:val="BodyText"/>
      </w:pPr>
      <w:r w:rsidRPr="00267921">
        <w:rPr>
          <w:rStyle w:val="SpecialBold"/>
        </w:rPr>
        <w:t>Using technology</w:t>
      </w:r>
      <w:r w:rsidRPr="00267921">
        <w:t xml:space="preserve">  (2)</w:t>
      </w:r>
    </w:p>
    <w:p w:rsidR="00000000" w:rsidRPr="00267921" w:rsidP="00267921">
      <w:pPr>
        <w:pStyle w:val="BodyText"/>
      </w:pPr>
      <w:r w:rsidRPr="00267921">
        <w:t>Using CADD functions.</w:t>
      </w:r>
    </w:p>
    <w:p w:rsidR="00000000" w:rsidRPr="00267921" w:rsidP="00267921">
      <w:pPr>
        <w:pStyle w:val="BodyText"/>
      </w:pPr>
      <w:r w:rsidRPr="00267921">
        <w:rPr>
          <w:rStyle w:val="SpecialBold"/>
        </w:rPr>
        <w:t>Underpinning skills and knowledge</w:t>
      </w:r>
    </w:p>
    <w:p w:rsidR="00000000" w:rsidRPr="00267921" w:rsidP="00267921">
      <w:pPr>
        <w:pStyle w:val="BodyText"/>
      </w:pPr>
      <w:r w:rsidRPr="00267921">
        <w:t>Assessment must include evidence of the following knowledge and skills:</w:t>
      </w:r>
    </w:p>
    <w:p w:rsidR="00000000" w:rsidRPr="00267921" w:rsidP="00267921">
      <w:pPr>
        <w:pStyle w:val="BodyText"/>
      </w:pPr>
      <w:r w:rsidRPr="00267921">
        <w:t xml:space="preserve">the ways in which CADD is used within a specific industry context </w:t>
      </w:r>
    </w:p>
    <w:p w:rsidR="00000000" w:rsidRPr="00267921" w:rsidP="00267921">
      <w:pPr>
        <w:pStyle w:val="BodyText"/>
      </w:pPr>
      <w:r w:rsidRPr="00267921">
        <w:t>basic pr</w:t>
      </w:r>
      <w:r w:rsidRPr="00267921">
        <w:t xml:space="preserve">inciples of CADD  </w:t>
      </w:r>
    </w:p>
    <w:p w:rsidR="00000000" w:rsidRPr="00267921" w:rsidP="00267921">
      <w:pPr>
        <w:pStyle w:val="BodyText"/>
      </w:pPr>
      <w:r w:rsidRPr="00267921">
        <w:t xml:space="preserve">typical features and functions of CADD programs, including drawing tools, view displays, edit functions, working with layers, plotting and printing </w:t>
      </w:r>
    </w:p>
    <w:p w:rsidR="00000000" w:rsidRPr="00267921" w:rsidP="00267921">
      <w:pPr>
        <w:pStyle w:val="BodyText"/>
      </w:pPr>
      <w:r w:rsidRPr="00267921">
        <w:t xml:space="preserve">Occupational Health and Safety issues associated with the use of hardware and software </w:t>
      </w:r>
    </w:p>
    <w:p w:rsidR="00000000" w:rsidRPr="00267921" w:rsidP="00267921">
      <w:pPr>
        <w:pStyle w:val="BodyText"/>
      </w:pPr>
      <w:r w:rsidRPr="00267921">
        <w:t xml:space="preserve">awareness of copyright, moral rights and intellectual property issues and legislation associated with the use of CADD  </w:t>
      </w:r>
    </w:p>
    <w:p w:rsidR="00000000" w:rsidRPr="00267921" w:rsidP="00267921">
      <w:pPr>
        <w:pStyle w:val="BodyText"/>
      </w:pPr>
      <w:r w:rsidRPr="00267921">
        <w:t>literacy skills sufficient to interpret and use digital information, including instructions required for the production of computer aide</w:t>
      </w:r>
      <w:r w:rsidRPr="00267921">
        <w:t xml:space="preserve">d drawings </w:t>
      </w:r>
    </w:p>
    <w:p w:rsidR="00000000" w:rsidRPr="00267921" w:rsidP="00267921">
      <w:pPr>
        <w:pStyle w:val="BodyText"/>
      </w:pPr>
      <w:r w:rsidRPr="00267921">
        <w:t>numeracy skills sufficient for calculations and measurements required for the production of computer aided drawings.</w:t>
      </w:r>
    </w:p>
    <w:p w:rsidR="00000000" w:rsidRPr="00267921" w:rsidP="00267921">
      <w:pPr>
        <w:pStyle w:val="BodyText"/>
      </w:pPr>
      <w:r w:rsidRPr="00267921">
        <w:rPr>
          <w:rStyle w:val="SpecialBold"/>
        </w:rPr>
        <w:t>Linkages to other units</w:t>
      </w:r>
    </w:p>
    <w:p w:rsidR="00000000" w:rsidRPr="00267921" w:rsidP="00267921">
      <w:pPr>
        <w:pStyle w:val="BodyText"/>
      </w:pPr>
      <w:r w:rsidRPr="00267921">
        <w:t>This unit has linkages to a wide range of other units in various Training Packages and combined assessm</w:t>
      </w:r>
      <w:r w:rsidRPr="00267921">
        <w:t>ent and/or training with those units would be appropriate.</w:t>
      </w:r>
    </w:p>
    <w:p w:rsidR="00000000" w:rsidRPr="00267921" w:rsidP="00267921">
      <w:pPr>
        <w:pStyle w:val="BodyText"/>
      </w:pPr>
      <w:r w:rsidRPr="00267921">
        <w:rPr>
          <w:rStyle w:val="SpecialBold"/>
        </w:rPr>
        <w:t>Critical aspects of evidence</w:t>
      </w:r>
    </w:p>
    <w:p w:rsidR="00000000" w:rsidRPr="00267921" w:rsidP="00267921">
      <w:pPr>
        <w:pStyle w:val="BodyText"/>
      </w:pPr>
      <w:r w:rsidRPr="00267921">
        <w:t xml:space="preserve">The following evidence is critical to the judgement of competence in this unit: </w:t>
      </w:r>
    </w:p>
    <w:p w:rsidR="00000000" w:rsidRPr="00267921" w:rsidP="00267921">
      <w:pPr>
        <w:pStyle w:val="BodyText"/>
      </w:pPr>
      <w:r w:rsidRPr="00267921">
        <w:t>ability to use the standard features and functions of a CADD program to produce drawing</w:t>
      </w:r>
      <w:r w:rsidRPr="00267921">
        <w:t xml:space="preserve">s </w:t>
      </w:r>
    </w:p>
    <w:p w:rsidR="00000000" w:rsidRPr="00267921" w:rsidP="00267921">
      <w:pPr>
        <w:pStyle w:val="BodyText"/>
      </w:pPr>
      <w:r w:rsidRPr="00267921">
        <w:t>knowledge of CADD capabilities and uses in relation to the specific industry context.</w:t>
      </w:r>
    </w:p>
    <w:p w:rsidR="00000000" w:rsidRPr="00267921" w:rsidP="00267921">
      <w:pPr>
        <w:pStyle w:val="BodyText"/>
      </w:pPr>
      <w:r w:rsidRPr="00267921">
        <w:rPr>
          <w:rStyle w:val="SpecialBold"/>
        </w:rPr>
        <w:t>Method and context of assessment</w:t>
      </w:r>
    </w:p>
    <w:p w:rsidR="00000000" w:rsidRPr="00267921" w:rsidP="00267921">
      <w:pPr>
        <w:pStyle w:val="BodyText"/>
      </w:pPr>
      <w:r w:rsidRPr="00267921">
        <w:t xml:space="preserve">The assessment context must provide for:   </w:t>
      </w:r>
    </w:p>
    <w:p w:rsidR="00000000" w:rsidRPr="00267921" w:rsidP="00267921">
      <w:pPr>
        <w:pStyle w:val="BodyText"/>
      </w:pPr>
      <w:r w:rsidRPr="00267921">
        <w:t>practical demonstration of skills using an industry-current CADD program to develop drawin</w:t>
      </w:r>
      <w:r w:rsidRPr="00267921">
        <w:t>gs for a specific workplace purpose.</w:t>
      </w:r>
    </w:p>
    <w:p w:rsidR="00000000" w:rsidRPr="00267921" w:rsidP="00267921">
      <w:pPr>
        <w:pStyle w:val="BodyText"/>
      </w:pPr>
    </w:p>
    <w:p w:rsidR="00000000" w:rsidRPr="00267921" w:rsidP="00267921">
      <w:pPr>
        <w:pStyle w:val="BodyText"/>
      </w:pPr>
      <w:r w:rsidRPr="00267921">
        <w:t xml:space="preserve">Assessment may incorporate a range of methods to assess performance and the application of essential underpinning knowledge, and might include:      </w:t>
      </w:r>
    </w:p>
    <w:p w:rsidR="00000000" w:rsidRPr="00267921" w:rsidP="00267921">
      <w:pPr>
        <w:pStyle w:val="BodyText"/>
      </w:pPr>
      <w:r w:rsidRPr="00267921">
        <w:t xml:space="preserve">evaluation of drawings produced by the candidate    </w:t>
      </w:r>
    </w:p>
    <w:p w:rsidR="00000000" w:rsidRPr="00267921" w:rsidP="00267921">
      <w:pPr>
        <w:pStyle w:val="BodyText"/>
      </w:pPr>
      <w:r w:rsidRPr="00267921">
        <w:t>oral or written</w:t>
      </w:r>
      <w:r w:rsidRPr="00267921">
        <w:t xml:space="preserve"> questioning to assess knowledge of CADD features and functions   </w:t>
      </w:r>
    </w:p>
    <w:p w:rsidR="00000000" w:rsidRPr="00267921" w:rsidP="00267921">
      <w:pPr>
        <w:pStyle w:val="BodyText"/>
      </w:pPr>
      <w:r w:rsidRPr="00267921">
        <w:t xml:space="preserve">review of portfolios of evidence    </w:t>
      </w:r>
    </w:p>
    <w:p w:rsidR="00000000" w:rsidRPr="00267921" w:rsidP="00267921">
      <w:pPr>
        <w:pStyle w:val="BodyText"/>
      </w:pPr>
      <w:r w:rsidRPr="00267921">
        <w:t>third party workplace reports of performance by the candidate.</w:t>
      </w:r>
    </w:p>
    <w:p w:rsidR="00000000" w:rsidRPr="00267921" w:rsidP="00267921">
      <w:pPr>
        <w:pStyle w:val="BodyText"/>
      </w:pPr>
    </w:p>
    <w:p w:rsidR="00000000" w:rsidRPr="00267921" w:rsidP="00267921">
      <w:pPr>
        <w:pStyle w:val="BodyText"/>
      </w:pPr>
      <w:r w:rsidRPr="00267921">
        <w:t xml:space="preserve">Assessment methods should closely reflect workplace demands and the needs of particular </w:t>
      </w:r>
      <w:r w:rsidRPr="00267921">
        <w:t xml:space="preserve">groups (e.g. people with disabilities, and people who may have literacy or numeracy difficulties, e.g. speakers of languages other than English, remote communities and those with interrupted schooling).  </w:t>
      </w:r>
    </w:p>
    <w:p w:rsidR="00000000" w:rsidRPr="00267921" w:rsidP="00267921">
      <w:pPr>
        <w:pStyle w:val="BodyText"/>
      </w:pPr>
      <w:r w:rsidRPr="00267921">
        <w:rPr>
          <w:rStyle w:val="SpecialBold"/>
        </w:rPr>
        <w:t>Resource requirements</w:t>
      </w:r>
    </w:p>
    <w:p w:rsidR="00000000" w:rsidRPr="00267921" w:rsidP="00267921">
      <w:pPr>
        <w:pStyle w:val="BodyText"/>
      </w:pPr>
      <w:r w:rsidRPr="00267921">
        <w:t>Assessment of this unit requi</w:t>
      </w:r>
      <w:r w:rsidRPr="00267921">
        <w:t>res access to the materials resources and equipment needed to produce computer-aided drawings.</w:t>
      </w:r>
    </w:p>
    <w:p w:rsidR="00000000" w:rsidRPr="00267921" w:rsidP="00267921">
      <w:pPr>
        <w:pStyle w:val="BodyText"/>
      </w:pPr>
      <w:r w:rsidRPr="00267921">
        <w:rPr>
          <w:rStyle w:val="SpecialBold"/>
        </w:rPr>
        <w:t>Key competencies in this unit</w:t>
      </w:r>
    </w:p>
    <w:p w:rsidR="00000000" w:rsidRPr="00267921" w:rsidP="00267921">
      <w:pPr>
        <w:pStyle w:val="BodyText"/>
      </w:pPr>
      <w:r w:rsidRPr="00267921">
        <w:t>Key competencies are built into all workplace competencies.  The table below describes those applicable to this unit.  Trainers and</w:t>
      </w:r>
      <w:r w:rsidRPr="00267921">
        <w:t xml:space="preserve"> assessors should ensure that they are addressed in training and assessment. </w:t>
      </w:r>
    </w:p>
    <w:p w:rsidR="00000000" w:rsidRPr="00267921" w:rsidP="00267921">
      <w:pPr>
        <w:pStyle w:val="BodyText"/>
      </w:pPr>
      <w:r w:rsidRPr="00267921">
        <w:t xml:space="preserve">Level 1 = Perform </w:t>
      </w:r>
    </w:p>
    <w:p w:rsidR="00000000" w:rsidRPr="00267921" w:rsidP="00267921">
      <w:pPr>
        <w:pStyle w:val="BodyText"/>
      </w:pPr>
      <w:r w:rsidRPr="00267921">
        <w:t xml:space="preserve">Level 2 = Administer and Manage </w:t>
      </w:r>
    </w:p>
    <w:p w:rsidR="00000000" w:rsidRPr="00267921" w:rsidP="00267921">
      <w:pPr>
        <w:pStyle w:val="BodyText"/>
      </w:pPr>
      <w:r w:rsidRPr="00267921">
        <w:t>Level 3 = Design and Evaluate</w:t>
      </w:r>
    </w:p>
    <w:p w:rsidR="00000000" w:rsidRPr="00267921" w:rsidP="00267921">
      <w:pPr>
        <w:pStyle w:val="BodyText"/>
      </w:pPr>
      <w:r w:rsidRPr="00267921">
        <w:rPr>
          <w:rStyle w:val="SpecialBold"/>
        </w:rPr>
        <w:t>Collecting</w:t>
      </w:r>
      <w:r w:rsidRPr="00267921">
        <w:t xml:space="preserve">, </w:t>
      </w:r>
      <w:r w:rsidRPr="00267921">
        <w:rPr>
          <w:rStyle w:val="SpecialBold"/>
        </w:rPr>
        <w:t>organising and analysing information</w:t>
      </w:r>
      <w:r w:rsidRPr="00267921">
        <w:t xml:space="preserve">  (2)</w:t>
      </w:r>
    </w:p>
    <w:p w:rsidR="00000000" w:rsidRPr="00267921" w:rsidP="00267921">
      <w:pPr>
        <w:pStyle w:val="BodyText"/>
      </w:pPr>
      <w:r w:rsidRPr="00267921">
        <w:t>Interpreting documentation for use within a CADD program.</w:t>
      </w:r>
    </w:p>
    <w:p w:rsidR="00000000" w:rsidRPr="00267921" w:rsidP="00267921">
      <w:pPr>
        <w:pStyle w:val="BodyText"/>
      </w:pPr>
      <w:r w:rsidRPr="00267921">
        <w:rPr>
          <w:rStyle w:val="SpecialBold"/>
        </w:rPr>
        <w:t>Communicating ideas and information</w:t>
      </w:r>
      <w:r w:rsidRPr="00267921">
        <w:t xml:space="preserve">  (2)</w:t>
      </w:r>
    </w:p>
    <w:p w:rsidR="00000000" w:rsidRPr="00267921" w:rsidP="00267921">
      <w:pPr>
        <w:pStyle w:val="BodyText"/>
      </w:pPr>
      <w:r w:rsidRPr="00267921">
        <w:t>Producing the final plot.</w:t>
      </w:r>
    </w:p>
    <w:p w:rsidR="00000000" w:rsidRPr="00267921" w:rsidP="00267921">
      <w:pPr>
        <w:pStyle w:val="BodyText"/>
      </w:pPr>
      <w:r w:rsidRPr="00267921">
        <w:rPr>
          <w:rStyle w:val="SpecialBold"/>
        </w:rPr>
        <w:t>Planning and organising activities</w:t>
      </w:r>
      <w:r w:rsidRPr="00267921">
        <w:t xml:space="preserve">  (1)</w:t>
      </w:r>
    </w:p>
    <w:p w:rsidR="00000000" w:rsidRPr="00267921" w:rsidP="00267921">
      <w:pPr>
        <w:pStyle w:val="BodyText"/>
      </w:pPr>
      <w:r w:rsidRPr="00267921">
        <w:t>Gathering and organising resources.</w:t>
      </w:r>
    </w:p>
    <w:p w:rsidR="00000000" w:rsidRPr="00267921" w:rsidP="00267921">
      <w:pPr>
        <w:pStyle w:val="BodyText"/>
      </w:pPr>
      <w:r w:rsidRPr="00267921">
        <w:rPr>
          <w:rStyle w:val="SpecialBold"/>
        </w:rPr>
        <w:t>Working with others and in teams</w:t>
      </w:r>
      <w:r w:rsidRPr="00267921">
        <w:t xml:space="preserve">  (1)</w:t>
      </w:r>
    </w:p>
    <w:p w:rsidR="00000000" w:rsidRPr="00267921" w:rsidP="00267921">
      <w:pPr>
        <w:pStyle w:val="BodyText"/>
      </w:pPr>
      <w:r w:rsidRPr="00267921">
        <w:t>Consulting with c</w:t>
      </w:r>
      <w:r w:rsidRPr="00267921">
        <w:t>olleagues on requirements.</w:t>
      </w:r>
    </w:p>
    <w:p w:rsidR="00000000" w:rsidRPr="00267921" w:rsidP="00267921">
      <w:pPr>
        <w:pStyle w:val="BodyText"/>
      </w:pPr>
      <w:r w:rsidRPr="00267921">
        <w:rPr>
          <w:rStyle w:val="SpecialBold"/>
        </w:rPr>
        <w:t>Using mathematical ideas and techniques</w:t>
      </w:r>
      <w:r w:rsidRPr="00267921">
        <w:t xml:space="preserve">  (1)</w:t>
      </w:r>
    </w:p>
    <w:p w:rsidR="00000000" w:rsidRPr="00267921" w:rsidP="00267921">
      <w:pPr>
        <w:pStyle w:val="BodyText"/>
      </w:pPr>
      <w:r w:rsidRPr="00267921">
        <w:t>Calculating dimensions.</w:t>
      </w:r>
    </w:p>
    <w:p w:rsidR="00000000" w:rsidRPr="00267921" w:rsidP="00267921">
      <w:pPr>
        <w:pStyle w:val="BodyText"/>
      </w:pPr>
      <w:r w:rsidRPr="00267921">
        <w:rPr>
          <w:rStyle w:val="SpecialBold"/>
        </w:rPr>
        <w:t>Solving problems</w:t>
      </w:r>
      <w:r w:rsidRPr="00267921">
        <w:t xml:space="preserve">  (2)</w:t>
      </w:r>
    </w:p>
    <w:p w:rsidR="00000000" w:rsidRPr="00267921" w:rsidP="00267921">
      <w:pPr>
        <w:pStyle w:val="BodyText"/>
      </w:pPr>
      <w:r w:rsidRPr="00267921">
        <w:t>Identifying the need for, and making adjustments to, work.</w:t>
      </w:r>
    </w:p>
    <w:p w:rsidR="00000000" w:rsidRPr="00267921" w:rsidP="00267921">
      <w:pPr>
        <w:pStyle w:val="BodyText"/>
      </w:pPr>
      <w:r w:rsidRPr="00267921">
        <w:rPr>
          <w:rStyle w:val="SpecialBold"/>
        </w:rPr>
        <w:t>Using technology</w:t>
      </w:r>
      <w:r w:rsidRPr="00267921">
        <w:t xml:space="preserve">  (2)</w:t>
      </w:r>
    </w:p>
    <w:p w:rsidR="00000000" w:rsidRPr="00267921" w:rsidP="00267921">
      <w:pPr>
        <w:pStyle w:val="BodyText"/>
      </w:pPr>
      <w:r w:rsidRPr="00267921">
        <w:t>Using CADD functions.</w:t>
      </w:r>
    </w:p>
    <w:p w:rsidR="00000000" w:rsidRPr="00267921" w:rsidP="00267921">
      <w:pPr>
        <w:pStyle w:val="AllowPageBreak"/>
      </w:pPr>
    </w:p>
    <w:p w:rsidR="00000000" w:rsidRPr="00267921" w:rsidP="00267921">
      <w:pPr>
        <w:pStyle w:val="Heading1"/>
      </w:pPr>
      <w:bookmarkStart w:id="11" w:name="O_327222"/>
      <w:bookmarkEnd w:id="11"/>
      <w:r w:rsidRPr="00267921">
        <w:t>Range Statement</w:t>
      </w:r>
    </w:p>
    <w:p w:rsidR="00000000" w:rsidRPr="00267921" w:rsidP="00267921">
      <w:pPr>
        <w:pStyle w:val="BodyText"/>
      </w:pPr>
      <w:r w:rsidRPr="00267921">
        <w:t>The following explanations identify how this unit may be applied in different workplaces, sectors and circumstances.</w:t>
      </w:r>
    </w:p>
    <w:p w:rsidR="00000000" w:rsidRPr="00267921" w:rsidP="00267921">
      <w:pPr>
        <w:pStyle w:val="BodyText"/>
      </w:pPr>
      <w:r w:rsidRPr="00267921">
        <w:rPr>
          <w:rStyle w:val="SpecialBold"/>
        </w:rPr>
        <w:t>Computer</w:t>
      </w:r>
      <w:r w:rsidRPr="00267921">
        <w:t>-</w:t>
      </w:r>
      <w:r w:rsidRPr="00267921">
        <w:rPr>
          <w:rStyle w:val="SpecialBold"/>
        </w:rPr>
        <w:t>aided designs may be required for a large range of work situations and may include</w:t>
      </w:r>
      <w:r w:rsidRPr="00267921">
        <w:t>:</w:t>
      </w:r>
    </w:p>
    <w:p w:rsidR="00000000" w:rsidRPr="00267921" w:rsidP="00267921">
      <w:pPr>
        <w:pStyle w:val="BodyText"/>
      </w:pPr>
      <w:r w:rsidRPr="00267921">
        <w:t xml:space="preserve">room/site/stage layouts </w:t>
      </w:r>
    </w:p>
    <w:p w:rsidR="00000000" w:rsidRPr="00267921" w:rsidP="00267921">
      <w:pPr>
        <w:pStyle w:val="BodyText"/>
      </w:pPr>
      <w:r w:rsidRPr="00267921">
        <w:t xml:space="preserve">lighting plots </w:t>
      </w:r>
    </w:p>
    <w:p w:rsidR="00000000" w:rsidRPr="00267921" w:rsidP="00267921">
      <w:pPr>
        <w:pStyle w:val="BodyText"/>
      </w:pPr>
      <w:r w:rsidRPr="00267921">
        <w:t>costu</w:t>
      </w:r>
      <w:r w:rsidRPr="00267921">
        <w:t xml:space="preserve">me/fashion designs </w:t>
      </w:r>
    </w:p>
    <w:p w:rsidR="00000000" w:rsidRPr="00267921" w:rsidP="00267921">
      <w:pPr>
        <w:pStyle w:val="BodyText"/>
      </w:pPr>
      <w:r w:rsidRPr="00267921">
        <w:t xml:space="preserve">stage and set design </w:t>
      </w:r>
    </w:p>
    <w:p w:rsidR="00000000" w:rsidRPr="00267921" w:rsidP="00267921">
      <w:pPr>
        <w:pStyle w:val="BodyText"/>
      </w:pPr>
      <w:r w:rsidRPr="00267921">
        <w:t xml:space="preserve">visual art works and/or projects, e.g. community installations, public art, performance </w:t>
      </w:r>
    </w:p>
    <w:p w:rsidR="00000000" w:rsidRPr="00267921" w:rsidP="00267921">
      <w:pPr>
        <w:pStyle w:val="BodyText"/>
      </w:pPr>
      <w:r w:rsidRPr="00267921">
        <w:t>object or product design.</w:t>
      </w:r>
    </w:p>
    <w:p w:rsidR="00000000" w:rsidRPr="00267921" w:rsidP="00267921">
      <w:pPr>
        <w:pStyle w:val="BodyText"/>
      </w:pPr>
      <w:r w:rsidRPr="00267921">
        <w:rPr>
          <w:rStyle w:val="SpecialBold"/>
        </w:rPr>
        <w:t>Information required for the project may include</w:t>
      </w:r>
      <w:r w:rsidRPr="00267921">
        <w:t>:</w:t>
      </w:r>
    </w:p>
    <w:p w:rsidR="00000000" w:rsidRPr="00267921" w:rsidP="00267921">
      <w:pPr>
        <w:pStyle w:val="BodyText"/>
      </w:pPr>
      <w:r w:rsidRPr="00267921">
        <w:t xml:space="preserve">measurements/dimensions, e.g. objects, space </w:t>
      </w:r>
    </w:p>
    <w:p w:rsidR="00000000" w:rsidRPr="00267921" w:rsidP="00267921">
      <w:pPr>
        <w:pStyle w:val="BodyText"/>
      </w:pPr>
      <w:r w:rsidRPr="00267921">
        <w:t>cre</w:t>
      </w:r>
      <w:r w:rsidRPr="00267921">
        <w:t xml:space="preserve">ative objectives </w:t>
      </w:r>
    </w:p>
    <w:p w:rsidR="00000000" w:rsidRPr="00267921" w:rsidP="00267921">
      <w:pPr>
        <w:pStyle w:val="BodyText"/>
      </w:pPr>
      <w:r w:rsidRPr="00267921">
        <w:t xml:space="preserve">technical objectives </w:t>
      </w:r>
    </w:p>
    <w:p w:rsidR="00000000" w:rsidRPr="00267921" w:rsidP="00267921">
      <w:pPr>
        <w:pStyle w:val="BodyText"/>
      </w:pPr>
      <w:r w:rsidRPr="00267921">
        <w:t xml:space="preserve">relevant statutory requirements, e.g. safety </w:t>
      </w:r>
    </w:p>
    <w:p w:rsidR="00000000" w:rsidRPr="00267921" w:rsidP="00267921">
      <w:pPr>
        <w:pStyle w:val="BodyText"/>
      </w:pPr>
      <w:r w:rsidRPr="00267921">
        <w:t>scope for making adjustments.</w:t>
      </w:r>
    </w:p>
    <w:p w:rsidR="00000000" w:rsidRPr="00267921" w:rsidP="00267921">
      <w:pPr>
        <w:pStyle w:val="BodyText"/>
      </w:pPr>
      <w:r w:rsidRPr="00267921">
        <w:rPr>
          <w:rStyle w:val="SpecialBold"/>
        </w:rPr>
        <w:t>CADD functions and features to be used must include</w:t>
      </w:r>
      <w:r w:rsidRPr="00267921">
        <w:t>:</w:t>
      </w:r>
    </w:p>
    <w:p w:rsidR="00000000" w:rsidRPr="00267921" w:rsidP="00267921">
      <w:pPr>
        <w:pStyle w:val="BodyText"/>
      </w:pPr>
      <w:r w:rsidRPr="00267921">
        <w:t xml:space="preserve">drawing tools (methods for drawing lines, arcs, polylines, texts, dimensions) </w:t>
      </w:r>
    </w:p>
    <w:p w:rsidR="00000000" w:rsidRPr="00267921" w:rsidP="00267921">
      <w:pPr>
        <w:pStyle w:val="BodyText"/>
      </w:pPr>
      <w:r w:rsidRPr="00267921">
        <w:t xml:space="preserve">view displays </w:t>
      </w:r>
    </w:p>
    <w:p w:rsidR="00000000" w:rsidRPr="00267921" w:rsidP="00267921">
      <w:pPr>
        <w:pStyle w:val="BodyText"/>
      </w:pPr>
      <w:r w:rsidRPr="00267921">
        <w:t xml:space="preserve">edit functions </w:t>
      </w:r>
    </w:p>
    <w:p w:rsidR="00000000" w:rsidRPr="00267921" w:rsidP="00267921">
      <w:pPr>
        <w:pStyle w:val="BodyText"/>
      </w:pPr>
      <w:r w:rsidRPr="00267921">
        <w:t xml:space="preserve">working with layers </w:t>
      </w:r>
    </w:p>
    <w:p w:rsidR="00000000" w:rsidRPr="00267921" w:rsidP="00267921">
      <w:pPr>
        <w:pStyle w:val="BodyText"/>
      </w:pPr>
      <w:r w:rsidRPr="00267921">
        <w:t>plotting and printing.</w:t>
      </w:r>
    </w:p>
    <w:p w:rsidR="00000000" w:rsidRPr="00267921" w:rsidP="00267921">
      <w:pPr>
        <w:pStyle w:val="BodyText"/>
      </w:pPr>
      <w:r w:rsidRPr="00267921">
        <w:rPr>
          <w:rStyle w:val="SpecialBold"/>
        </w:rPr>
        <w:t>CADD functions and feature to be used may include</w:t>
      </w:r>
      <w:r w:rsidRPr="00267921">
        <w:t>:</w:t>
      </w:r>
    </w:p>
    <w:p w:rsidR="00000000" w:rsidRPr="00267921" w:rsidP="00267921">
      <w:pPr>
        <w:pStyle w:val="BodyText"/>
      </w:pPr>
      <w:r w:rsidRPr="00267921">
        <w:t xml:space="preserve">macros </w:t>
      </w:r>
    </w:p>
    <w:p w:rsidR="00000000" w:rsidRPr="00267921" w:rsidP="00267921">
      <w:pPr>
        <w:pStyle w:val="BodyText"/>
      </w:pPr>
      <w:r w:rsidRPr="00267921">
        <w:t xml:space="preserve">3D techniques, e.g. entering co-ordinates, displaying 3D views </w:t>
      </w:r>
    </w:p>
    <w:p w:rsidR="00000000" w:rsidRPr="00267921" w:rsidP="00267921">
      <w:pPr>
        <w:pStyle w:val="BodyText"/>
      </w:pPr>
      <w:r w:rsidRPr="00267921">
        <w:t xml:space="preserve">isometrics and perspectives </w:t>
      </w:r>
    </w:p>
    <w:p w:rsidR="00000000" w:rsidRPr="00267921" w:rsidP="00267921">
      <w:pPr>
        <w:pStyle w:val="BodyText"/>
      </w:pPr>
      <w:r w:rsidRPr="00267921">
        <w:t>use of attributes to make pro</w:t>
      </w:r>
      <w:r w:rsidRPr="00267921">
        <w:t xml:space="preserve">ject reports </w:t>
      </w:r>
    </w:p>
    <w:p w:rsidR="00000000" w:rsidRPr="00267921" w:rsidP="00267921">
      <w:pPr>
        <w:pStyle w:val="BodyText"/>
      </w:pPr>
      <w:r w:rsidRPr="00267921">
        <w:t>how CADD works in an integrated environment.</w:t>
      </w:r>
    </w:p>
    <w:p w:rsidR="00000000" w:rsidRPr="00267921" w:rsidP="00267921">
      <w:pPr>
        <w:pStyle w:val="BodyText"/>
      </w:pPr>
      <w:r w:rsidRPr="00267921">
        <w:rPr>
          <w:rStyle w:val="SpecialBold"/>
        </w:rPr>
        <w:t>Peripheral equipment required for the project may include</w:t>
      </w:r>
      <w:r w:rsidRPr="00267921">
        <w:t>:</w:t>
      </w:r>
    </w:p>
    <w:p w:rsidR="00000000" w:rsidRPr="00267921" w:rsidP="00267921">
      <w:pPr>
        <w:pStyle w:val="BodyText"/>
      </w:pPr>
      <w:r w:rsidRPr="00267921">
        <w:t xml:space="preserve">scanners </w:t>
      </w:r>
    </w:p>
    <w:p w:rsidR="00000000" w:rsidRPr="00267921" w:rsidP="00267921">
      <w:pPr>
        <w:pStyle w:val="BodyText"/>
      </w:pPr>
      <w:r w:rsidRPr="00267921">
        <w:t xml:space="preserve">printers </w:t>
      </w:r>
    </w:p>
    <w:p w:rsidR="00000000" w:rsidRPr="00267921" w:rsidP="00267921">
      <w:pPr>
        <w:pStyle w:val="BodyText"/>
      </w:pPr>
      <w:r w:rsidRPr="00267921">
        <w:t>plotters.</w:t>
      </w:r>
    </w:p>
    <w:p w:rsidR="00000000" w:rsidRPr="00267921" w:rsidP="00267921">
      <w:pPr>
        <w:pStyle w:val="BodyText"/>
      </w:pPr>
      <w:r w:rsidRPr="00267921">
        <w:t>The following explanations identify how this unit may be applied in different workplaces, sectors and circum</w:t>
      </w:r>
      <w:r w:rsidRPr="00267921">
        <w:t>stances.</w:t>
      </w:r>
    </w:p>
    <w:p w:rsidR="00000000" w:rsidRPr="00267921" w:rsidP="00267921">
      <w:pPr>
        <w:pStyle w:val="BodyText"/>
      </w:pPr>
      <w:r w:rsidRPr="00267921">
        <w:rPr>
          <w:rStyle w:val="SpecialBold"/>
        </w:rPr>
        <w:t>Computer</w:t>
      </w:r>
      <w:r w:rsidRPr="00267921">
        <w:t>-</w:t>
      </w:r>
      <w:r w:rsidRPr="00267921">
        <w:rPr>
          <w:rStyle w:val="SpecialBold"/>
        </w:rPr>
        <w:t>aided designs may be required for a large range of work situations and may include</w:t>
      </w:r>
      <w:r w:rsidRPr="00267921">
        <w:t>:</w:t>
      </w:r>
    </w:p>
    <w:p w:rsidR="00000000" w:rsidRPr="00267921" w:rsidP="00267921">
      <w:pPr>
        <w:pStyle w:val="BodyText"/>
      </w:pPr>
      <w:r w:rsidRPr="00267921">
        <w:t xml:space="preserve">room/site/stage layouts </w:t>
      </w:r>
    </w:p>
    <w:p w:rsidR="00000000" w:rsidRPr="00267921" w:rsidP="00267921">
      <w:pPr>
        <w:pStyle w:val="BodyText"/>
      </w:pPr>
      <w:r w:rsidRPr="00267921">
        <w:t xml:space="preserve">lighting plots </w:t>
      </w:r>
    </w:p>
    <w:p w:rsidR="00000000" w:rsidRPr="00267921" w:rsidP="00267921">
      <w:pPr>
        <w:pStyle w:val="BodyText"/>
      </w:pPr>
      <w:r w:rsidRPr="00267921">
        <w:t xml:space="preserve">costume/fashion designs </w:t>
      </w:r>
    </w:p>
    <w:p w:rsidR="00000000" w:rsidRPr="00267921" w:rsidP="00267921">
      <w:pPr>
        <w:pStyle w:val="BodyText"/>
      </w:pPr>
      <w:r w:rsidRPr="00267921">
        <w:t xml:space="preserve">stage and set design </w:t>
      </w:r>
    </w:p>
    <w:p w:rsidR="00000000" w:rsidRPr="00267921" w:rsidP="00267921">
      <w:pPr>
        <w:pStyle w:val="BodyText"/>
      </w:pPr>
      <w:r w:rsidRPr="00267921">
        <w:t>visual art works and/or projects, e.g. community installations, pu</w:t>
      </w:r>
      <w:r w:rsidRPr="00267921">
        <w:t xml:space="preserve">blic art, performance </w:t>
      </w:r>
    </w:p>
    <w:p w:rsidR="00000000" w:rsidRPr="00267921" w:rsidP="00267921">
      <w:pPr>
        <w:pStyle w:val="BodyText"/>
      </w:pPr>
      <w:r w:rsidRPr="00267921">
        <w:t>object or product design.</w:t>
      </w:r>
    </w:p>
    <w:p w:rsidR="00000000" w:rsidRPr="00267921" w:rsidP="00267921">
      <w:pPr>
        <w:pStyle w:val="BodyText"/>
      </w:pPr>
      <w:r w:rsidRPr="00267921">
        <w:rPr>
          <w:rStyle w:val="SpecialBold"/>
        </w:rPr>
        <w:t>Information required for the project may include</w:t>
      </w:r>
      <w:r w:rsidRPr="00267921">
        <w:t>:</w:t>
      </w:r>
    </w:p>
    <w:p w:rsidR="00000000" w:rsidRPr="00267921" w:rsidP="00267921">
      <w:pPr>
        <w:pStyle w:val="BodyText"/>
      </w:pPr>
      <w:r w:rsidRPr="00267921">
        <w:t xml:space="preserve">measurements/dimensions, e.g. objects, space </w:t>
      </w:r>
    </w:p>
    <w:p w:rsidR="00000000" w:rsidRPr="00267921" w:rsidP="00267921">
      <w:pPr>
        <w:pStyle w:val="BodyText"/>
      </w:pPr>
      <w:r w:rsidRPr="00267921">
        <w:t xml:space="preserve">creative objectives </w:t>
      </w:r>
    </w:p>
    <w:p w:rsidR="00000000" w:rsidRPr="00267921" w:rsidP="00267921">
      <w:pPr>
        <w:pStyle w:val="BodyText"/>
      </w:pPr>
      <w:r w:rsidRPr="00267921">
        <w:t xml:space="preserve">technical objectives </w:t>
      </w:r>
    </w:p>
    <w:p w:rsidR="00000000" w:rsidRPr="00267921" w:rsidP="00267921">
      <w:pPr>
        <w:pStyle w:val="BodyText"/>
      </w:pPr>
      <w:r w:rsidRPr="00267921">
        <w:t xml:space="preserve">relevant statutory requirements, e.g. safety </w:t>
      </w:r>
    </w:p>
    <w:p w:rsidR="00000000" w:rsidRPr="00267921" w:rsidP="00267921">
      <w:pPr>
        <w:pStyle w:val="BodyText"/>
      </w:pPr>
      <w:r w:rsidRPr="00267921">
        <w:t>scope for making adjustments.</w:t>
      </w:r>
    </w:p>
    <w:p w:rsidR="00000000" w:rsidRPr="00267921" w:rsidP="00267921">
      <w:pPr>
        <w:pStyle w:val="BodyText"/>
      </w:pPr>
      <w:r w:rsidRPr="00267921">
        <w:rPr>
          <w:rStyle w:val="SpecialBold"/>
        </w:rPr>
        <w:t>CADD functions and features to be used must include</w:t>
      </w:r>
      <w:r w:rsidRPr="00267921">
        <w:t>:</w:t>
      </w:r>
    </w:p>
    <w:p w:rsidR="00000000" w:rsidRPr="00267921" w:rsidP="00267921">
      <w:pPr>
        <w:pStyle w:val="BodyText"/>
      </w:pPr>
      <w:r w:rsidRPr="00267921">
        <w:t xml:space="preserve">drawing tools (methods for drawing lines, arcs, polylines, texts, dimensions) </w:t>
      </w:r>
    </w:p>
    <w:p w:rsidR="00000000" w:rsidRPr="00267921" w:rsidP="00267921">
      <w:pPr>
        <w:pStyle w:val="BodyText"/>
      </w:pPr>
      <w:r w:rsidRPr="00267921">
        <w:t xml:space="preserve">view displays </w:t>
      </w:r>
    </w:p>
    <w:p w:rsidR="00000000" w:rsidRPr="00267921" w:rsidP="00267921">
      <w:pPr>
        <w:pStyle w:val="BodyText"/>
      </w:pPr>
      <w:r w:rsidRPr="00267921">
        <w:t xml:space="preserve">edit functions </w:t>
      </w:r>
    </w:p>
    <w:p w:rsidR="00000000" w:rsidRPr="00267921" w:rsidP="00267921">
      <w:pPr>
        <w:pStyle w:val="BodyText"/>
      </w:pPr>
      <w:r w:rsidRPr="00267921">
        <w:t xml:space="preserve">working with layers </w:t>
      </w:r>
    </w:p>
    <w:p w:rsidR="00000000" w:rsidRPr="00267921" w:rsidP="00267921">
      <w:pPr>
        <w:pStyle w:val="BodyText"/>
      </w:pPr>
      <w:r w:rsidRPr="00267921">
        <w:t>plotting and printing.</w:t>
      </w:r>
    </w:p>
    <w:p w:rsidR="00000000" w:rsidRPr="00267921" w:rsidP="00267921">
      <w:pPr>
        <w:pStyle w:val="BodyText"/>
      </w:pPr>
      <w:r w:rsidRPr="00267921">
        <w:rPr>
          <w:rStyle w:val="SpecialBold"/>
        </w:rPr>
        <w:t xml:space="preserve">CADD functions and </w:t>
      </w:r>
      <w:r w:rsidRPr="00267921">
        <w:rPr>
          <w:rStyle w:val="SpecialBold"/>
        </w:rPr>
        <w:t>feature to be used may include</w:t>
      </w:r>
      <w:r w:rsidRPr="00267921">
        <w:t>:</w:t>
      </w:r>
    </w:p>
    <w:p w:rsidR="00000000" w:rsidRPr="00267921" w:rsidP="00267921">
      <w:pPr>
        <w:pStyle w:val="BodyText"/>
      </w:pPr>
      <w:r w:rsidRPr="00267921">
        <w:t xml:space="preserve">macros </w:t>
      </w:r>
    </w:p>
    <w:p w:rsidR="00000000" w:rsidRPr="00267921" w:rsidP="00267921">
      <w:pPr>
        <w:pStyle w:val="BodyText"/>
      </w:pPr>
      <w:r w:rsidRPr="00267921">
        <w:t xml:space="preserve">3D techniques, e.g. entering co-ordinates, displaying 3D views </w:t>
      </w:r>
    </w:p>
    <w:p w:rsidR="00000000" w:rsidRPr="00267921" w:rsidP="00267921">
      <w:pPr>
        <w:pStyle w:val="BodyText"/>
      </w:pPr>
      <w:r w:rsidRPr="00267921">
        <w:t xml:space="preserve">isometrics and perspectives </w:t>
      </w:r>
    </w:p>
    <w:p w:rsidR="00000000" w:rsidRPr="00267921" w:rsidP="00267921">
      <w:pPr>
        <w:pStyle w:val="BodyText"/>
      </w:pPr>
      <w:r w:rsidRPr="00267921">
        <w:t xml:space="preserve">use of attributes to make project reports </w:t>
      </w:r>
    </w:p>
    <w:p w:rsidR="00000000" w:rsidRPr="00267921" w:rsidP="00267921">
      <w:pPr>
        <w:pStyle w:val="BodyText"/>
      </w:pPr>
      <w:r w:rsidRPr="00267921">
        <w:t>how CADD works in an integrated environment.</w:t>
      </w:r>
    </w:p>
    <w:p w:rsidR="00000000" w:rsidRPr="00267921" w:rsidP="00267921">
      <w:pPr>
        <w:pStyle w:val="BodyText"/>
      </w:pPr>
      <w:r w:rsidRPr="00267921">
        <w:rPr>
          <w:rStyle w:val="SpecialBold"/>
        </w:rPr>
        <w:t>Peripheral equipment required for t</w:t>
      </w:r>
      <w:r w:rsidRPr="00267921">
        <w:rPr>
          <w:rStyle w:val="SpecialBold"/>
        </w:rPr>
        <w:t>he project may include</w:t>
      </w:r>
      <w:r w:rsidRPr="00267921">
        <w:t>:</w:t>
      </w:r>
    </w:p>
    <w:p w:rsidR="00000000" w:rsidRPr="00267921" w:rsidP="00267921">
      <w:pPr>
        <w:pStyle w:val="BodyText"/>
      </w:pPr>
      <w:r w:rsidRPr="00267921">
        <w:t xml:space="preserve">scanners </w:t>
      </w:r>
    </w:p>
    <w:p w:rsidR="00000000" w:rsidRPr="00267921" w:rsidP="00267921">
      <w:pPr>
        <w:pStyle w:val="BodyText"/>
      </w:pPr>
      <w:r w:rsidRPr="00267921">
        <w:t xml:space="preserve">printers </w:t>
      </w:r>
    </w:p>
    <w:p w:rsidR="00000000" w:rsidRPr="00267921" w:rsidP="00267921">
      <w:pPr>
        <w:pStyle w:val="BodyText"/>
      </w:pPr>
      <w:r w:rsidRPr="00267921">
        <w:t>plotters.</w:t>
      </w:r>
    </w:p>
    <w:p w:rsidR="00000000" w:rsidRPr="00267921" w:rsidP="00267921">
      <w:pPr>
        <w:pStyle w:val="AllowPageBreak"/>
      </w:pPr>
    </w:p>
    <w:p w:rsidR="00000000" w:rsidRPr="00267921" w:rsidP="00267921">
      <w:pPr>
        <w:pStyle w:val="Heading1"/>
      </w:pPr>
      <w:bookmarkStart w:id="12" w:name="O_327221"/>
      <w:bookmarkEnd w:id="12"/>
      <w:r w:rsidRPr="00267921">
        <w:t>Unit Sector(s)</w:t>
      </w:r>
    </w:p>
    <w:p w:rsidR="00000000" w:rsidRPr="00267921" w:rsidP="00267921">
      <w:pPr>
        <w:pStyle w:val="BodyText"/>
      </w:pPr>
      <w:r w:rsidRPr="00267921">
        <w:t>Not applicable.</w:t>
      </w:r>
    </w:p>
    <w:p w:rsidR="00000000" w:rsidRPr="00267921" w:rsidP="00267921"/>
    <w:sectPr w:rsidSect="002679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9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6727" w:rsidP="005267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9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727" w:rsidP="002679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26727" w:rsidP="002679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26727" w:rsidP="002679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9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6727" w:rsidP="0052672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9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727" w:rsidP="00267921">
    <w:pPr>
      <w:pStyle w:val="Header"/>
      <w:framePr w:wrap="around"/>
    </w:pPr>
    <w:r>
      <w:fldChar w:fldCharType="begin"/>
    </w:r>
    <w:r>
      <w:instrText xml:space="preserve"> TITLE   \* MERGEFORMAT </w:instrText>
    </w:r>
    <w:r>
      <w:fldChar w:fldCharType="separate"/>
    </w:r>
    <w:r>
      <w:t>CUVCRS03A Produce computer-aided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26727" w:rsidP="002679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79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67921"/>
    <w:pPr>
      <w:spacing w:before="360" w:after="60"/>
      <w:outlineLvl w:val="0"/>
    </w:pPr>
    <w:rPr>
      <w:sz w:val="32"/>
    </w:rPr>
  </w:style>
  <w:style w:type="paragraph" w:styleId="Heading2">
    <w:name w:val="heading 2"/>
    <w:basedOn w:val="HeadingBase"/>
    <w:next w:val="BodyText"/>
    <w:link w:val="Heading2Char"/>
    <w:qFormat/>
    <w:rsid w:val="00267921"/>
    <w:pPr>
      <w:keepLines/>
      <w:spacing w:before="240" w:after="120"/>
      <w:outlineLvl w:val="1"/>
    </w:pPr>
    <w:rPr>
      <w:sz w:val="28"/>
      <w:szCs w:val="40"/>
    </w:rPr>
  </w:style>
  <w:style w:type="paragraph" w:styleId="Heading3">
    <w:name w:val="heading 3"/>
    <w:basedOn w:val="HeadingBase"/>
    <w:next w:val="BodyText"/>
    <w:link w:val="Heading3Char"/>
    <w:qFormat/>
    <w:rsid w:val="00267921"/>
    <w:pPr>
      <w:spacing w:before="180" w:after="120"/>
      <w:outlineLvl w:val="2"/>
    </w:pPr>
    <w:rPr>
      <w:spacing w:val="-10"/>
      <w:kern w:val="32"/>
    </w:rPr>
  </w:style>
  <w:style w:type="paragraph" w:styleId="Heading4">
    <w:name w:val="heading 4"/>
    <w:basedOn w:val="HeadingBase"/>
    <w:next w:val="BodyText"/>
    <w:link w:val="Heading4Char"/>
    <w:qFormat/>
    <w:rsid w:val="00267921"/>
    <w:pPr>
      <w:spacing w:before="160" w:after="120"/>
      <w:outlineLvl w:val="3"/>
    </w:pPr>
    <w:rPr>
      <w:sz w:val="22"/>
    </w:rPr>
  </w:style>
  <w:style w:type="paragraph" w:styleId="Heading5">
    <w:name w:val="heading 5"/>
    <w:basedOn w:val="HeadingBase"/>
    <w:next w:val="Normal"/>
    <w:link w:val="Heading5Char"/>
    <w:qFormat/>
    <w:rsid w:val="00267921"/>
    <w:pPr>
      <w:spacing w:before="80"/>
      <w:outlineLvl w:val="4"/>
    </w:pPr>
    <w:rPr>
      <w:color w:val="918585"/>
      <w:sz w:val="20"/>
    </w:rPr>
  </w:style>
  <w:style w:type="paragraph" w:styleId="Heading6">
    <w:name w:val="heading 6"/>
    <w:basedOn w:val="HeadingBase"/>
    <w:next w:val="Normal"/>
    <w:link w:val="Heading6Char"/>
    <w:qFormat/>
    <w:rsid w:val="00267921"/>
    <w:pPr>
      <w:spacing w:before="60"/>
      <w:outlineLvl w:val="5"/>
    </w:pPr>
    <w:rPr>
      <w:color w:val="918585"/>
      <w:sz w:val="20"/>
    </w:rPr>
  </w:style>
  <w:style w:type="paragraph" w:styleId="Heading7">
    <w:name w:val="heading 7"/>
    <w:basedOn w:val="Normal"/>
    <w:next w:val="Normal"/>
    <w:link w:val="Heading7Char"/>
    <w:qFormat/>
    <w:rsid w:val="00267921"/>
    <w:pPr>
      <w:ind w:left="720"/>
      <w:outlineLvl w:val="6"/>
    </w:pPr>
    <w:rPr>
      <w:i/>
    </w:rPr>
  </w:style>
  <w:style w:type="paragraph" w:styleId="Heading8">
    <w:name w:val="heading 8"/>
    <w:basedOn w:val="Normal"/>
    <w:next w:val="Normal"/>
    <w:link w:val="Heading8Char"/>
    <w:qFormat/>
    <w:rsid w:val="00267921"/>
    <w:pPr>
      <w:ind w:left="720"/>
      <w:outlineLvl w:val="7"/>
    </w:pPr>
    <w:rPr>
      <w:i/>
    </w:rPr>
  </w:style>
  <w:style w:type="paragraph" w:styleId="Heading9">
    <w:name w:val="heading 9"/>
    <w:basedOn w:val="Normal"/>
    <w:next w:val="Normal"/>
    <w:link w:val="Heading9Char"/>
    <w:qFormat/>
    <w:rsid w:val="00267921"/>
    <w:pPr>
      <w:ind w:left="720"/>
      <w:outlineLvl w:val="8"/>
    </w:pPr>
    <w:rPr>
      <w:i/>
    </w:rPr>
  </w:style>
  <w:style w:type="character" w:default="1" w:styleId="DefaultParagraphFont">
    <w:name w:val="Default Paragraph Font"/>
    <w:uiPriority w:val="1"/>
    <w:unhideWhenUsed/>
    <w:rsid w:val="002679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7921"/>
  </w:style>
  <w:style w:type="character" w:customStyle="1" w:styleId="Heading1Char">
    <w:name w:val="Heading 1 Char"/>
    <w:basedOn w:val="DefaultParagraphFont"/>
    <w:link w:val="Heading1"/>
    <w:rsid w:val="00267921"/>
    <w:rPr>
      <w:rFonts w:ascii="Times New Roman" w:eastAsia="Times New Roman" w:hAnsi="Times New Roman" w:cs="Times New Roman"/>
      <w:b/>
      <w:sz w:val="32"/>
      <w:szCs w:val="20"/>
      <w:lang w:eastAsia="en-US"/>
    </w:rPr>
  </w:style>
  <w:style w:type="paragraph" w:styleId="BodyText">
    <w:name w:val="Body Text"/>
    <w:basedOn w:val="Normal"/>
    <w:link w:val="BodyTextChar"/>
    <w:rsid w:val="002679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7921"/>
    <w:rPr>
      <w:rFonts w:ascii="Times New Roman" w:eastAsia="Times New Roman" w:hAnsi="Times New Roman" w:cs="Times New Roman"/>
      <w:sz w:val="24"/>
      <w:lang w:val="en-US" w:eastAsia="en-US"/>
    </w:rPr>
  </w:style>
  <w:style w:type="paragraph" w:styleId="Footer">
    <w:name w:val="footer"/>
    <w:basedOn w:val="Normal"/>
    <w:link w:val="FooterChar"/>
    <w:rsid w:val="002679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7921"/>
    <w:rPr>
      <w:rFonts w:ascii="Times New Roman" w:eastAsia="Times New Roman" w:hAnsi="Times New Roman" w:cs="Times New Roman"/>
      <w:sz w:val="16"/>
      <w:lang w:val="en-US" w:eastAsia="en-US"/>
    </w:rPr>
  </w:style>
  <w:style w:type="character" w:customStyle="1" w:styleId="SpecialBold">
    <w:name w:val="Special Bold"/>
    <w:basedOn w:val="DefaultParagraphFont"/>
    <w:rsid w:val="00267921"/>
    <w:rPr>
      <w:b/>
      <w:spacing w:val="0"/>
    </w:rPr>
  </w:style>
  <w:style w:type="paragraph" w:styleId="Header">
    <w:name w:val="header"/>
    <w:basedOn w:val="Normal"/>
    <w:link w:val="HeaderChar"/>
    <w:rsid w:val="002679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792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67921"/>
    <w:pPr>
      <w:spacing w:before="240" w:after="120"/>
      <w:outlineLvl w:val="0"/>
    </w:pPr>
    <w:rPr>
      <w:rFonts w:ascii="Times New Roman" w:hAnsi="Times New Roman"/>
      <w:b/>
      <w:sz w:val="28"/>
    </w:rPr>
  </w:style>
  <w:style w:type="paragraph" w:customStyle="1" w:styleId="AllowPageBreak">
    <w:name w:val="AllowPageBreak"/>
    <w:rsid w:val="002679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79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79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79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79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79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79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679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67921"/>
    <w:rPr>
      <w:rFonts w:ascii="Courier New" w:eastAsia="Times New Roman" w:hAnsi="Courier New" w:cs="Times New Roman"/>
      <w:i/>
      <w:szCs w:val="20"/>
      <w:lang w:val="en-US" w:eastAsia="en-US"/>
    </w:rPr>
  </w:style>
  <w:style w:type="paragraph" w:customStyle="1" w:styleId="HeadingBase">
    <w:name w:val="Heading Base"/>
    <w:rsid w:val="002679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7921"/>
    <w:pPr>
      <w:tabs>
        <w:tab w:val="right" w:leader="dot" w:pos="9072"/>
      </w:tabs>
      <w:ind w:left="567"/>
    </w:pPr>
    <w:rPr>
      <w:szCs w:val="22"/>
    </w:rPr>
  </w:style>
  <w:style w:type="paragraph" w:customStyle="1" w:styleId="TOCBase">
    <w:name w:val="TOC Base"/>
    <w:rsid w:val="002679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7921"/>
    <w:pPr>
      <w:tabs>
        <w:tab w:val="right" w:leader="dot" w:pos="9072"/>
      </w:tabs>
      <w:spacing w:before="40" w:after="40"/>
      <w:ind w:left="284"/>
    </w:pPr>
    <w:rPr>
      <w:rFonts w:ascii="Times New Roman" w:hAnsi="Times New Roman"/>
    </w:rPr>
  </w:style>
  <w:style w:type="paragraph" w:styleId="TOC1">
    <w:name w:val="toc 1"/>
    <w:basedOn w:val="TOCBase"/>
    <w:next w:val="Normal"/>
    <w:rsid w:val="002679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7921"/>
    <w:pPr>
      <w:spacing w:before="5040"/>
      <w:jc w:val="center"/>
    </w:pPr>
    <w:rPr>
      <w:sz w:val="48"/>
      <w:szCs w:val="72"/>
      <w:lang w:val="en-US"/>
    </w:rPr>
  </w:style>
  <w:style w:type="character" w:customStyle="1" w:styleId="TitleChar">
    <w:name w:val="Title Char"/>
    <w:basedOn w:val="DefaultParagraphFont"/>
    <w:link w:val="Title"/>
    <w:rsid w:val="002679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7921"/>
    <w:pPr>
      <w:tabs>
        <w:tab w:val="left" w:pos="3600"/>
        <w:tab w:val="left" w:pos="3958"/>
      </w:tabs>
    </w:pPr>
  </w:style>
  <w:style w:type="paragraph" w:styleId="List">
    <w:name w:val="List"/>
    <w:basedOn w:val="BodyText"/>
    <w:next w:val="BodyText"/>
    <w:rsid w:val="00267921"/>
    <w:pPr>
      <w:tabs>
        <w:tab w:val="left" w:pos="340"/>
      </w:tabs>
      <w:spacing w:before="60" w:after="60"/>
      <w:ind w:left="340" w:hanging="340"/>
    </w:pPr>
  </w:style>
  <w:style w:type="paragraph" w:styleId="ListBullet">
    <w:name w:val="List Bullet"/>
    <w:basedOn w:val="List"/>
    <w:rsid w:val="00267921"/>
    <w:pPr>
      <w:numPr>
        <w:numId w:val="11"/>
      </w:numPr>
      <w:tabs>
        <w:tab w:val="clear" w:pos="340"/>
      </w:tabs>
      <w:spacing w:before="40" w:after="40"/>
    </w:pPr>
  </w:style>
  <w:style w:type="paragraph" w:customStyle="1" w:styleId="Note">
    <w:name w:val="Note"/>
    <w:basedOn w:val="BodyText"/>
    <w:rsid w:val="002679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7921"/>
    <w:pPr>
      <w:framePr w:wrap="auto" w:hAnchor="text" w:y="6049"/>
    </w:pPr>
    <w:rPr>
      <w:color w:val="000000"/>
      <w:sz w:val="40"/>
    </w:rPr>
  </w:style>
  <w:style w:type="paragraph" w:customStyle="1" w:styleId="TOCTitle">
    <w:name w:val="TOCTitle"/>
    <w:basedOn w:val="Heading1"/>
    <w:rsid w:val="00267921"/>
    <w:pPr>
      <w:spacing w:after="240"/>
      <w:jc w:val="center"/>
      <w:outlineLvl w:val="9"/>
    </w:pPr>
    <w:rPr>
      <w:caps/>
    </w:rPr>
  </w:style>
  <w:style w:type="paragraph" w:customStyle="1" w:styleId="Version">
    <w:name w:val="Version"/>
    <w:rsid w:val="002679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7921"/>
    <w:pPr>
      <w:numPr>
        <w:numId w:val="12"/>
      </w:numPr>
      <w:tabs>
        <w:tab w:val="clear" w:pos="680"/>
      </w:tabs>
    </w:pPr>
  </w:style>
  <w:style w:type="paragraph" w:styleId="Index1">
    <w:name w:val="index 1"/>
    <w:basedOn w:val="Normal"/>
    <w:next w:val="Normal"/>
    <w:semiHidden/>
    <w:rsid w:val="00267921"/>
    <w:pPr>
      <w:keepNext w:val="0"/>
      <w:tabs>
        <w:tab w:val="right" w:pos="4176"/>
      </w:tabs>
      <w:ind w:left="198" w:hanging="198"/>
    </w:pPr>
    <w:rPr>
      <w:rFonts w:ascii="Garamond" w:hAnsi="Garamond"/>
    </w:rPr>
  </w:style>
  <w:style w:type="paragraph" w:styleId="IndexHeading">
    <w:name w:val="index heading"/>
    <w:basedOn w:val="Normal"/>
    <w:next w:val="Index1"/>
    <w:semiHidden/>
    <w:rsid w:val="00267921"/>
    <w:pPr>
      <w:spacing w:before="120" w:after="120"/>
    </w:pPr>
    <w:rPr>
      <w:rFonts w:ascii="Arial" w:hAnsi="Arial"/>
      <w:b/>
      <w:color w:val="918585"/>
      <w:sz w:val="24"/>
    </w:rPr>
  </w:style>
  <w:style w:type="paragraph" w:customStyle="1" w:styleId="Chapter">
    <w:name w:val="Chapter"/>
    <w:basedOn w:val="Normal"/>
    <w:rsid w:val="00267921"/>
    <w:pPr>
      <w:spacing w:before="240"/>
    </w:pPr>
    <w:rPr>
      <w:rFonts w:ascii="Times New Roman" w:hAnsi="Times New Roman"/>
      <w:smallCaps/>
      <w:spacing w:val="80"/>
      <w:sz w:val="28"/>
    </w:rPr>
  </w:style>
  <w:style w:type="paragraph" w:customStyle="1" w:styleId="InChapter">
    <w:name w:val="InChapter"/>
    <w:basedOn w:val="Heading3"/>
    <w:rsid w:val="00267921"/>
    <w:pPr>
      <w:spacing w:after="240"/>
      <w:outlineLvl w:val="9"/>
    </w:pPr>
    <w:rPr>
      <w:noProof/>
    </w:rPr>
  </w:style>
  <w:style w:type="paragraph" w:styleId="Index2">
    <w:name w:val="index 2"/>
    <w:basedOn w:val="Normal"/>
    <w:next w:val="Normal"/>
    <w:semiHidden/>
    <w:rsid w:val="00267921"/>
    <w:pPr>
      <w:tabs>
        <w:tab w:val="right" w:pos="4176"/>
      </w:tabs>
      <w:ind w:left="568" w:hanging="284"/>
    </w:pPr>
    <w:rPr>
      <w:rFonts w:ascii="Garamond" w:hAnsi="Garamond"/>
    </w:rPr>
  </w:style>
  <w:style w:type="paragraph" w:customStyle="1" w:styleId="Byline">
    <w:name w:val="Byline"/>
    <w:rsid w:val="002679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7921"/>
    <w:pPr>
      <w:tabs>
        <w:tab w:val="clear" w:pos="3600"/>
        <w:tab w:val="clear" w:pos="3958"/>
      </w:tabs>
      <w:jc w:val="right"/>
    </w:pPr>
  </w:style>
  <w:style w:type="character" w:styleId="Emphasis">
    <w:name w:val="Emphasis"/>
    <w:basedOn w:val="DefaultParagraphFont"/>
    <w:qFormat/>
    <w:rsid w:val="00267921"/>
    <w:rPr>
      <w:i/>
    </w:rPr>
  </w:style>
  <w:style w:type="paragraph" w:styleId="Caption">
    <w:name w:val="caption"/>
    <w:basedOn w:val="BodyText"/>
    <w:next w:val="Normal"/>
    <w:qFormat/>
    <w:rsid w:val="00267921"/>
    <w:pPr>
      <w:framePr w:w="2268" w:hSpace="181" w:vSpace="181" w:wrap="around" w:vAnchor="text" w:hAnchor="page" w:x="1135" w:y="285" w:anchorLock="1"/>
    </w:pPr>
    <w:rPr>
      <w:i/>
    </w:rPr>
  </w:style>
  <w:style w:type="paragraph" w:customStyle="1" w:styleId="MiniTOCTitle">
    <w:name w:val="MiniTOCTitle"/>
    <w:basedOn w:val="Heading4"/>
    <w:rsid w:val="00267921"/>
    <w:pPr>
      <w:spacing w:before="240"/>
      <w:outlineLvl w:val="9"/>
    </w:pPr>
    <w:rPr>
      <w:noProof/>
      <w:sz w:val="24"/>
    </w:rPr>
  </w:style>
  <w:style w:type="paragraph" w:customStyle="1" w:styleId="MiniTOCItem">
    <w:name w:val="MiniTOCItem"/>
    <w:basedOn w:val="ListBullet"/>
    <w:rsid w:val="00267921"/>
    <w:pPr>
      <w:numPr>
        <w:numId w:val="0"/>
      </w:numPr>
      <w:tabs>
        <w:tab w:val="right" w:leader="dot" w:pos="6521"/>
      </w:tabs>
      <w:spacing w:before="0" w:after="0"/>
    </w:pPr>
  </w:style>
  <w:style w:type="paragraph" w:customStyle="1" w:styleId="TOFTitle">
    <w:name w:val="TOFTitle"/>
    <w:basedOn w:val="TOCTitle"/>
    <w:rsid w:val="00267921"/>
  </w:style>
  <w:style w:type="paragraph" w:styleId="TableofFigures">
    <w:name w:val="table of figures"/>
    <w:basedOn w:val="Normal"/>
    <w:next w:val="Normal"/>
    <w:semiHidden/>
    <w:rsid w:val="00267921"/>
    <w:pPr>
      <w:tabs>
        <w:tab w:val="right" w:leader="dot" w:pos="9072"/>
      </w:tabs>
      <w:ind w:left="970" w:hanging="403"/>
    </w:pPr>
    <w:rPr>
      <w:rFonts w:ascii="Times New Roman" w:hAnsi="Times New Roman"/>
      <w:b/>
    </w:rPr>
  </w:style>
  <w:style w:type="paragraph" w:styleId="ListNumber">
    <w:name w:val="List Number"/>
    <w:basedOn w:val="List"/>
    <w:rsid w:val="00267921"/>
    <w:pPr>
      <w:numPr>
        <w:numId w:val="9"/>
      </w:numPr>
    </w:pPr>
  </w:style>
  <w:style w:type="character" w:customStyle="1" w:styleId="WingdingSymbols">
    <w:name w:val="Wingding Symbols"/>
    <w:rsid w:val="00267921"/>
    <w:rPr>
      <w:rFonts w:ascii="Wingdings" w:hAnsi="Wingdings"/>
    </w:rPr>
  </w:style>
  <w:style w:type="paragraph" w:customStyle="1" w:styleId="TableHeading">
    <w:name w:val="Table Heading"/>
    <w:basedOn w:val="HeadingBase"/>
    <w:rsid w:val="00267921"/>
    <w:pPr>
      <w:keepLines/>
      <w:pBdr>
        <w:bottom w:val="single" w:sz="6" w:space="1" w:color="918585"/>
      </w:pBdr>
      <w:spacing w:before="240"/>
    </w:pPr>
  </w:style>
  <w:style w:type="character" w:customStyle="1" w:styleId="HotSpot">
    <w:name w:val="HotSpot"/>
    <w:rsid w:val="00267921"/>
    <w:rPr>
      <w:color w:val="0033CC"/>
      <w:u w:val="none"/>
    </w:rPr>
  </w:style>
  <w:style w:type="paragraph" w:customStyle="1" w:styleId="BodyTextRight">
    <w:name w:val="Body Text Right"/>
    <w:basedOn w:val="BodyText"/>
    <w:rsid w:val="00267921"/>
    <w:pPr>
      <w:spacing w:before="0" w:after="0"/>
      <w:jc w:val="right"/>
    </w:pPr>
  </w:style>
  <w:style w:type="paragraph" w:styleId="Index3">
    <w:name w:val="index 3"/>
    <w:basedOn w:val="ListNumber2"/>
    <w:next w:val="Normal"/>
    <w:semiHidden/>
    <w:rsid w:val="00267921"/>
    <w:pPr>
      <w:numPr>
        <w:numId w:val="0"/>
      </w:numPr>
      <w:tabs>
        <w:tab w:val="right" w:leader="dot" w:pos="4176"/>
      </w:tabs>
    </w:pPr>
  </w:style>
  <w:style w:type="paragraph" w:styleId="ListNumber2">
    <w:name w:val="List Number 2"/>
    <w:basedOn w:val="List2"/>
    <w:rsid w:val="00267921"/>
    <w:pPr>
      <w:numPr>
        <w:numId w:val="8"/>
      </w:numPr>
      <w:tabs>
        <w:tab w:val="clear" w:pos="1060"/>
      </w:tabs>
    </w:pPr>
  </w:style>
  <w:style w:type="paragraph" w:customStyle="1" w:styleId="MarginNote">
    <w:name w:val="Margin Note"/>
    <w:basedOn w:val="BodyText"/>
    <w:rsid w:val="002679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79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79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67921"/>
    <w:rPr>
      <w:sz w:val="32"/>
    </w:rPr>
  </w:style>
  <w:style w:type="paragraph" w:customStyle="1" w:styleId="HeadingProcedure">
    <w:name w:val="Heading Procedure"/>
    <w:basedOn w:val="HeadingBase"/>
    <w:next w:val="Normal"/>
    <w:rsid w:val="00267921"/>
    <w:pPr>
      <w:tabs>
        <w:tab w:val="left" w:pos="0"/>
      </w:tabs>
      <w:spacing w:before="120" w:after="60"/>
    </w:pPr>
    <w:rPr>
      <w:i/>
      <w:color w:val="918585"/>
      <w:sz w:val="22"/>
    </w:rPr>
  </w:style>
  <w:style w:type="paragraph" w:customStyle="1" w:styleId="TableBodyText">
    <w:name w:val="Table Body Text"/>
    <w:basedOn w:val="BodyText"/>
    <w:rsid w:val="00267921"/>
    <w:pPr>
      <w:spacing w:before="60" w:after="60"/>
    </w:pPr>
  </w:style>
  <w:style w:type="paragraph" w:styleId="ListContinue">
    <w:name w:val="List Continue"/>
    <w:basedOn w:val="List"/>
    <w:rsid w:val="00267921"/>
    <w:pPr>
      <w:ind w:firstLine="0"/>
    </w:pPr>
  </w:style>
  <w:style w:type="paragraph" w:customStyle="1" w:styleId="ListNote">
    <w:name w:val="List Note"/>
    <w:basedOn w:val="List"/>
    <w:rsid w:val="00267921"/>
    <w:pPr>
      <w:pBdr>
        <w:top w:val="single" w:sz="6" w:space="2" w:color="918585"/>
        <w:bottom w:val="single" w:sz="6" w:space="2" w:color="918585"/>
      </w:pBdr>
      <w:tabs>
        <w:tab w:val="left" w:pos="1021"/>
      </w:tabs>
      <w:ind w:firstLine="0"/>
    </w:pPr>
  </w:style>
  <w:style w:type="paragraph" w:customStyle="1" w:styleId="Warning">
    <w:name w:val="Warning"/>
    <w:basedOn w:val="BodyText"/>
    <w:rsid w:val="00267921"/>
    <w:pPr>
      <w:shd w:val="clear" w:color="auto" w:fill="D9D9D9"/>
      <w:tabs>
        <w:tab w:val="left" w:pos="992"/>
      </w:tabs>
      <w:ind w:left="119" w:right="119"/>
    </w:pPr>
    <w:rPr>
      <w:sz w:val="20"/>
    </w:rPr>
  </w:style>
  <w:style w:type="paragraph" w:customStyle="1" w:styleId="MarginIcons">
    <w:name w:val="Margin Icons"/>
    <w:basedOn w:val="BodyText"/>
    <w:rsid w:val="002679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7921"/>
    <w:rPr>
      <w:rFonts w:ascii="Courier New" w:hAnsi="Courier New"/>
    </w:rPr>
  </w:style>
  <w:style w:type="paragraph" w:customStyle="1" w:styleId="NoteBullet">
    <w:name w:val="Note Bullet"/>
    <w:basedOn w:val="Note"/>
    <w:rsid w:val="00267921"/>
    <w:pPr>
      <w:tabs>
        <w:tab w:val="clear" w:pos="680"/>
      </w:tabs>
      <w:spacing w:before="60" w:after="60"/>
    </w:pPr>
  </w:style>
  <w:style w:type="paragraph" w:customStyle="1" w:styleId="SubHeading2">
    <w:name w:val="SubHeading2"/>
    <w:basedOn w:val="HeadingBase"/>
    <w:rsid w:val="00267921"/>
    <w:pPr>
      <w:spacing w:before="240" w:after="60"/>
    </w:pPr>
    <w:rPr>
      <w:sz w:val="20"/>
    </w:rPr>
  </w:style>
  <w:style w:type="paragraph" w:customStyle="1" w:styleId="SubHeading1">
    <w:name w:val="SubHeading1"/>
    <w:basedOn w:val="HeadingBase"/>
    <w:rsid w:val="00267921"/>
    <w:pPr>
      <w:spacing w:before="240" w:after="60"/>
    </w:pPr>
    <w:rPr>
      <w:color w:val="918585"/>
      <w:sz w:val="22"/>
    </w:rPr>
  </w:style>
  <w:style w:type="paragraph" w:customStyle="1" w:styleId="SideHeading">
    <w:name w:val="Side Heading"/>
    <w:basedOn w:val="HeadingBase"/>
    <w:rsid w:val="002679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7921"/>
    <w:pPr>
      <w:numPr>
        <w:numId w:val="10"/>
      </w:numPr>
    </w:pPr>
  </w:style>
  <w:style w:type="paragraph" w:styleId="PlainText">
    <w:name w:val="Plain Text"/>
    <w:basedOn w:val="Normal"/>
    <w:link w:val="PlainTextChar"/>
    <w:rsid w:val="00267921"/>
    <w:rPr>
      <w:sz w:val="20"/>
    </w:rPr>
  </w:style>
  <w:style w:type="character" w:customStyle="1" w:styleId="PlainTextChar">
    <w:name w:val="Plain Text Char"/>
    <w:basedOn w:val="DefaultParagraphFont"/>
    <w:link w:val="PlainText"/>
    <w:rsid w:val="0026792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67921"/>
    <w:rPr>
      <w:b/>
      <w:smallCaps/>
    </w:rPr>
  </w:style>
  <w:style w:type="paragraph" w:customStyle="1" w:styleId="TableListNumber">
    <w:name w:val="Table List Number"/>
    <w:basedOn w:val="ListNumber"/>
    <w:rsid w:val="00267921"/>
    <w:pPr>
      <w:numPr>
        <w:numId w:val="0"/>
      </w:numPr>
    </w:pPr>
  </w:style>
  <w:style w:type="paragraph" w:styleId="TOC4">
    <w:name w:val="toc 4"/>
    <w:basedOn w:val="TOCBase"/>
    <w:next w:val="Normal"/>
    <w:semiHidden/>
    <w:rsid w:val="00267921"/>
    <w:pPr>
      <w:tabs>
        <w:tab w:val="right" w:leader="dot" w:pos="9071"/>
      </w:tabs>
      <w:ind w:left="1701"/>
    </w:pPr>
  </w:style>
  <w:style w:type="paragraph" w:customStyle="1" w:styleId="ListAlpha">
    <w:name w:val="List Alpha"/>
    <w:basedOn w:val="List"/>
    <w:rsid w:val="00267921"/>
    <w:pPr>
      <w:numPr>
        <w:numId w:val="7"/>
      </w:numPr>
    </w:pPr>
  </w:style>
  <w:style w:type="paragraph" w:customStyle="1" w:styleId="ListAlpha2">
    <w:name w:val="List Alpha 2"/>
    <w:basedOn w:val="List2"/>
    <w:rsid w:val="00267921"/>
    <w:pPr>
      <w:numPr>
        <w:numId w:val="6"/>
      </w:numPr>
    </w:pPr>
  </w:style>
  <w:style w:type="paragraph" w:styleId="List2">
    <w:name w:val="List 2"/>
    <w:basedOn w:val="BodyText"/>
    <w:rsid w:val="00267921"/>
    <w:pPr>
      <w:tabs>
        <w:tab w:val="left" w:pos="680"/>
      </w:tabs>
      <w:spacing w:before="60" w:after="60"/>
      <w:ind w:left="680" w:hanging="340"/>
    </w:pPr>
  </w:style>
  <w:style w:type="paragraph" w:styleId="List3">
    <w:name w:val="List 3"/>
    <w:basedOn w:val="BodyText"/>
    <w:rsid w:val="00267921"/>
    <w:pPr>
      <w:tabs>
        <w:tab w:val="left" w:pos="1021"/>
      </w:tabs>
      <w:spacing w:before="60" w:after="60"/>
      <w:ind w:left="1020" w:hanging="340"/>
    </w:pPr>
  </w:style>
  <w:style w:type="paragraph" w:styleId="List4">
    <w:name w:val="List 4"/>
    <w:basedOn w:val="BodyText"/>
    <w:rsid w:val="00267921"/>
    <w:pPr>
      <w:tabs>
        <w:tab w:val="left" w:pos="1361"/>
      </w:tabs>
      <w:spacing w:before="60" w:after="60"/>
      <w:ind w:left="1361" w:hanging="340"/>
    </w:pPr>
  </w:style>
  <w:style w:type="paragraph" w:styleId="List5">
    <w:name w:val="List 5"/>
    <w:basedOn w:val="BodyText"/>
    <w:rsid w:val="00267921"/>
    <w:pPr>
      <w:tabs>
        <w:tab w:val="left" w:pos="1701"/>
      </w:tabs>
      <w:spacing w:before="60" w:after="60"/>
      <w:ind w:left="1701" w:hanging="340"/>
    </w:pPr>
  </w:style>
  <w:style w:type="paragraph" w:styleId="ListBullet3">
    <w:name w:val="List Bullet 3"/>
    <w:basedOn w:val="List3"/>
    <w:rsid w:val="00267921"/>
    <w:pPr>
      <w:numPr>
        <w:numId w:val="13"/>
      </w:numPr>
      <w:tabs>
        <w:tab w:val="clear" w:pos="1021"/>
      </w:tabs>
      <w:ind w:left="1037" w:hanging="357"/>
    </w:pPr>
  </w:style>
  <w:style w:type="paragraph" w:styleId="ListBullet4">
    <w:name w:val="List Bullet 4"/>
    <w:basedOn w:val="List4"/>
    <w:rsid w:val="00267921"/>
    <w:pPr>
      <w:numPr>
        <w:numId w:val="1"/>
      </w:numPr>
    </w:pPr>
  </w:style>
  <w:style w:type="paragraph" w:styleId="ListBullet5">
    <w:name w:val="List Bullet 5"/>
    <w:basedOn w:val="List5"/>
    <w:rsid w:val="00267921"/>
    <w:pPr>
      <w:numPr>
        <w:numId w:val="2"/>
      </w:numPr>
    </w:pPr>
  </w:style>
  <w:style w:type="paragraph" w:styleId="ListContinue2">
    <w:name w:val="List Continue 2"/>
    <w:basedOn w:val="List2"/>
    <w:rsid w:val="00267921"/>
    <w:pPr>
      <w:ind w:firstLine="0"/>
    </w:pPr>
  </w:style>
  <w:style w:type="paragraph" w:styleId="ListContinue3">
    <w:name w:val="List Continue 3"/>
    <w:basedOn w:val="List3"/>
    <w:rsid w:val="00267921"/>
    <w:pPr>
      <w:ind w:left="1021" w:firstLine="0"/>
    </w:pPr>
  </w:style>
  <w:style w:type="paragraph" w:styleId="ListContinue4">
    <w:name w:val="List Continue 4"/>
    <w:basedOn w:val="List4"/>
    <w:rsid w:val="00267921"/>
    <w:pPr>
      <w:ind w:firstLine="0"/>
    </w:pPr>
  </w:style>
  <w:style w:type="paragraph" w:styleId="ListContinue5">
    <w:name w:val="List Continue 5"/>
    <w:basedOn w:val="List5"/>
    <w:rsid w:val="00267921"/>
    <w:pPr>
      <w:ind w:firstLine="0"/>
    </w:pPr>
  </w:style>
  <w:style w:type="paragraph" w:styleId="ListNumber3">
    <w:name w:val="List Number 3"/>
    <w:basedOn w:val="List3"/>
    <w:rsid w:val="00267921"/>
    <w:pPr>
      <w:numPr>
        <w:numId w:val="3"/>
      </w:numPr>
    </w:pPr>
  </w:style>
  <w:style w:type="paragraph" w:styleId="ListNumber4">
    <w:name w:val="List Number 4"/>
    <w:basedOn w:val="List4"/>
    <w:rsid w:val="00267921"/>
    <w:pPr>
      <w:numPr>
        <w:numId w:val="4"/>
      </w:numPr>
    </w:pPr>
  </w:style>
  <w:style w:type="paragraph" w:styleId="ListNumber5">
    <w:name w:val="List Number 5"/>
    <w:basedOn w:val="List5"/>
    <w:rsid w:val="00267921"/>
    <w:pPr>
      <w:numPr>
        <w:numId w:val="5"/>
      </w:numPr>
    </w:pPr>
  </w:style>
  <w:style w:type="paragraph" w:styleId="BlockText">
    <w:name w:val="Block Text"/>
    <w:basedOn w:val="Normal"/>
    <w:rsid w:val="00267921"/>
    <w:pPr>
      <w:spacing w:after="120"/>
      <w:ind w:left="1440" w:right="1440"/>
    </w:pPr>
  </w:style>
  <w:style w:type="character" w:customStyle="1" w:styleId="Subscript">
    <w:name w:val="Subscript"/>
    <w:basedOn w:val="DefaultParagraphFont"/>
    <w:rsid w:val="00267921"/>
    <w:rPr>
      <w:sz w:val="16"/>
      <w:vertAlign w:val="subscript"/>
    </w:rPr>
  </w:style>
  <w:style w:type="character" w:customStyle="1" w:styleId="Superscript">
    <w:name w:val="Superscript"/>
    <w:basedOn w:val="DefaultParagraphFont"/>
    <w:rsid w:val="00267921"/>
    <w:rPr>
      <w:sz w:val="16"/>
      <w:vertAlign w:val="superscript"/>
    </w:rPr>
  </w:style>
  <w:style w:type="character" w:customStyle="1" w:styleId="Symbols">
    <w:name w:val="Symbols"/>
    <w:basedOn w:val="DefaultParagraphFont"/>
    <w:rsid w:val="00267921"/>
    <w:rPr>
      <w:rFonts w:ascii="Symbol" w:hAnsi="Symbol"/>
    </w:rPr>
  </w:style>
  <w:style w:type="character" w:customStyle="1" w:styleId="MenuOptions">
    <w:name w:val="Menu Options"/>
    <w:basedOn w:val="DefaultParagraphFont"/>
    <w:rsid w:val="00267921"/>
    <w:rPr>
      <w:rFonts w:ascii="Arial Narrow" w:hAnsi="Arial Narrow"/>
      <w:smallCaps/>
    </w:rPr>
  </w:style>
  <w:style w:type="character" w:customStyle="1" w:styleId="Buttons">
    <w:name w:val="Buttons"/>
    <w:basedOn w:val="DefaultParagraphFont"/>
    <w:rsid w:val="00267921"/>
    <w:rPr>
      <w:b/>
    </w:rPr>
  </w:style>
  <w:style w:type="character" w:customStyle="1" w:styleId="Underlined">
    <w:name w:val="Underlined"/>
    <w:basedOn w:val="DefaultParagraphFont"/>
    <w:rsid w:val="00267921"/>
    <w:rPr>
      <w:u w:val="single"/>
    </w:rPr>
  </w:style>
  <w:style w:type="paragraph" w:customStyle="1" w:styleId="TableBodyTextRight">
    <w:name w:val="Table Body Text Right"/>
    <w:basedOn w:val="TableBodyText"/>
    <w:rsid w:val="00267921"/>
    <w:pPr>
      <w:widowControl w:val="0"/>
      <w:autoSpaceDE w:val="0"/>
      <w:autoSpaceDN w:val="0"/>
      <w:adjustRightInd w:val="0"/>
      <w:jc w:val="right"/>
    </w:pPr>
    <w:rPr>
      <w:rFonts w:cs="Arial"/>
      <w:szCs w:val="18"/>
    </w:rPr>
  </w:style>
  <w:style w:type="paragraph" w:customStyle="1" w:styleId="CopyrightText">
    <w:name w:val="Copyright Text"/>
    <w:basedOn w:val="BodyText"/>
    <w:rsid w:val="00267921"/>
    <w:rPr>
      <w:sz w:val="18"/>
    </w:rPr>
  </w:style>
  <w:style w:type="paragraph" w:customStyle="1" w:styleId="BodySmallRight">
    <w:name w:val="Body Small Right"/>
    <w:basedOn w:val="BodyTextRight"/>
    <w:rsid w:val="00267921"/>
    <w:rPr>
      <w:sz w:val="18"/>
      <w:szCs w:val="18"/>
    </w:rPr>
  </w:style>
  <w:style w:type="paragraph" w:customStyle="1" w:styleId="MarginEdition">
    <w:name w:val="Margin Edition"/>
    <w:basedOn w:val="MarginNote"/>
    <w:rsid w:val="00267921"/>
    <w:pPr>
      <w:spacing w:before="0" w:after="0"/>
    </w:pPr>
    <w:rPr>
      <w:rFonts w:ascii="Times New Roman" w:hAnsi="Times New Roman"/>
      <w:color w:val="999999"/>
    </w:rPr>
  </w:style>
  <w:style w:type="paragraph" w:customStyle="1" w:styleId="Spacer">
    <w:name w:val="Spacer"/>
    <w:basedOn w:val="Normal"/>
    <w:rsid w:val="00267921"/>
    <w:rPr>
      <w:sz w:val="2"/>
      <w:szCs w:val="2"/>
    </w:rPr>
  </w:style>
  <w:style w:type="character" w:customStyle="1" w:styleId="Small">
    <w:name w:val="Small"/>
    <w:basedOn w:val="DefaultParagraphFont"/>
    <w:rsid w:val="00267921"/>
    <w:rPr>
      <w:sz w:val="16"/>
    </w:rPr>
  </w:style>
  <w:style w:type="paragraph" w:customStyle="1" w:styleId="WideTable">
    <w:name w:val="Wide Table"/>
    <w:basedOn w:val="Normal"/>
    <w:rsid w:val="00267921"/>
    <w:pPr>
      <w:ind w:left="-1418"/>
    </w:pPr>
    <w:rPr>
      <w:sz w:val="2"/>
      <w:szCs w:val="2"/>
    </w:rPr>
  </w:style>
  <w:style w:type="character" w:styleId="PageNumber">
    <w:name w:val="page number"/>
    <w:basedOn w:val="DefaultParagraphFont"/>
    <w:rsid w:val="00267921"/>
  </w:style>
  <w:style w:type="paragraph" w:styleId="Quote">
    <w:name w:val="Quote"/>
    <w:basedOn w:val="Heading1"/>
    <w:link w:val="QuoteChar"/>
    <w:qFormat/>
    <w:rsid w:val="00267921"/>
    <w:rPr>
      <w:b w:val="0"/>
      <w:sz w:val="72"/>
      <w:szCs w:val="72"/>
      <w:lang w:val="en-NZ"/>
    </w:rPr>
  </w:style>
  <w:style w:type="character" w:customStyle="1" w:styleId="QuoteChar">
    <w:name w:val="Quote Char"/>
    <w:basedOn w:val="DefaultParagraphFont"/>
    <w:link w:val="Quote"/>
    <w:rsid w:val="002679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7921"/>
    <w:pPr>
      <w:pageBreakBefore/>
    </w:pPr>
  </w:style>
  <w:style w:type="paragraph" w:customStyle="1" w:styleId="Border">
    <w:name w:val="Border"/>
    <w:basedOn w:val="Normal"/>
    <w:qFormat/>
    <w:rsid w:val="002679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7921"/>
    <w:rPr>
      <w:b/>
      <w:bCs/>
      <w:i/>
      <w:iCs/>
      <w:color w:val="auto"/>
    </w:rPr>
  </w:style>
  <w:style w:type="paragraph" w:styleId="IntenseQuote">
    <w:name w:val="Intense Quote"/>
    <w:basedOn w:val="Normal"/>
    <w:next w:val="Normal"/>
    <w:link w:val="IntenseQuoteChar"/>
    <w:uiPriority w:val="30"/>
    <w:qFormat/>
    <w:rsid w:val="002679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792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67921"/>
    <w:rPr>
      <w:smallCaps/>
      <w:color w:val="auto"/>
      <w:u w:val="single"/>
    </w:rPr>
  </w:style>
  <w:style w:type="character" w:styleId="IntenseReference">
    <w:name w:val="Intense Reference"/>
    <w:basedOn w:val="DefaultParagraphFont"/>
    <w:uiPriority w:val="32"/>
    <w:qFormat/>
    <w:rsid w:val="00267921"/>
    <w:rPr>
      <w:b/>
      <w:bCs/>
      <w:smallCaps/>
      <w:color w:val="auto"/>
      <w:spacing w:val="5"/>
      <w:u w:val="single"/>
    </w:rPr>
  </w:style>
  <w:style w:type="paragraph" w:customStyle="1" w:styleId="2ColumnHeading">
    <w:name w:val="2Column Heading"/>
    <w:basedOn w:val="BodyText"/>
    <w:qFormat/>
    <w:rsid w:val="00267921"/>
    <w:pPr>
      <w:spacing w:after="60"/>
      <w:ind w:left="-2268"/>
    </w:pPr>
    <w:rPr>
      <w:b/>
    </w:rPr>
  </w:style>
  <w:style w:type="paragraph" w:customStyle="1" w:styleId="Heading1TOC">
    <w:name w:val="Heading1 TOC"/>
    <w:basedOn w:val="Normal"/>
    <w:qFormat/>
    <w:rsid w:val="00267921"/>
    <w:pPr>
      <w:spacing w:before="240" w:after="120"/>
    </w:pPr>
    <w:rPr>
      <w:rFonts w:ascii="Times New Roman" w:hAnsi="Times New Roman"/>
      <w:b/>
      <w:sz w:val="32"/>
    </w:rPr>
  </w:style>
  <w:style w:type="paragraph" w:customStyle="1" w:styleId="Heading2TOC">
    <w:name w:val="Heading2 TOC"/>
    <w:basedOn w:val="Normal"/>
    <w:qFormat/>
    <w:rsid w:val="00267921"/>
    <w:pPr>
      <w:spacing w:before="240" w:after="60"/>
    </w:pPr>
    <w:rPr>
      <w:rFonts w:ascii="Times New Roman" w:hAnsi="Times New Roman"/>
      <w:b/>
      <w:sz w:val="28"/>
    </w:rPr>
  </w:style>
  <w:style w:type="character" w:customStyle="1" w:styleId="Underline">
    <w:name w:val="Underline"/>
    <w:basedOn w:val="DefaultParagraphFont"/>
    <w:qFormat/>
    <w:rsid w:val="00267921"/>
    <w:rPr>
      <w:u w:val="single"/>
    </w:rPr>
  </w:style>
  <w:style w:type="character" w:customStyle="1" w:styleId="BoldandItalics">
    <w:name w:val="Bold and Italics"/>
    <w:qFormat/>
    <w:rsid w:val="00267921"/>
    <w:rPr>
      <w:b/>
      <w:i/>
      <w:u w:val="none"/>
    </w:rPr>
  </w:style>
  <w:style w:type="paragraph" w:styleId="BalloonText">
    <w:name w:val="Balloon Text"/>
    <w:basedOn w:val="Normal"/>
    <w:link w:val="BalloonTextChar"/>
    <w:rsid w:val="00267921"/>
    <w:rPr>
      <w:rFonts w:ascii="Tahoma" w:hAnsi="Tahoma" w:cs="Tahoma"/>
      <w:sz w:val="16"/>
      <w:szCs w:val="16"/>
    </w:rPr>
  </w:style>
  <w:style w:type="character" w:customStyle="1" w:styleId="BalloonTextChar">
    <w:name w:val="Balloon Text Char"/>
    <w:basedOn w:val="DefaultParagraphFont"/>
    <w:link w:val="BalloonText"/>
    <w:rsid w:val="002679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679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792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1659</Words>
  <Characters>10059</Characters>
  <Application>Microsoft Office Word</Application>
  <DocSecurity>0</DocSecurity>
  <Lines>312</Lines>
  <Paragraphs>214</Paragraphs>
  <ScaleCrop>false</ScaleCrop>
  <Company>Author-it Software Corporation Ltd.</Company>
  <LinksUpToDate>false</LinksUpToDate>
  <CharactersWithSpaces>11635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CUVCRS03A Produce computer-aided drawings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2012-05-26T23:30:00Z</dcterms:created>
  <dcterms:modified xsi:type="dcterms:W3CDTF">2012-05-26T23:30:00Z</dcterms:modified>
</cp:coreProperties>
</file>