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A02" w:rsidP="009D4A02">
      <w:pPr>
        <w:pStyle w:val="Title"/>
      </w:pPr>
      <w:bookmarkStart w:id="0" w:name="_GoBack"/>
      <w:bookmarkEnd w:id="0"/>
      <w:r>
        <w:fldChar w:fldCharType="begin"/>
      </w:r>
      <w:r>
        <w:instrText xml:space="preserve"> TITLE   \* MERGEFORMAT </w:instrText>
      </w:r>
      <w:r>
        <w:fldChar w:fldCharType="separate"/>
      </w:r>
      <w:r>
        <w:t>CUVCOR09B Select and apply drawing techniques and media to represent and communicate the concept</w:t>
      </w:r>
      <w:r>
        <w:fldChar w:fldCharType="end"/>
      </w:r>
    </w:p>
    <w:p w:rsidR="009D4A02" w:rsidP="009D4A02">
      <w:pPr>
        <w:pStyle w:val="Version"/>
        <w:sectPr w:rsidSect="005747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739" w:rsidP="00574739">
      <w:pPr>
        <w:pStyle w:val="SuperHeading"/>
      </w:pPr>
      <w:r w:rsidRPr="00574739">
        <w:t>CUVCOR09B Select and apply drawing techniques and media to represent and communicate the concept</w:t>
      </w:r>
    </w:p>
    <w:p w:rsidR="00000000" w:rsidRPr="00574739" w:rsidP="00574739">
      <w:pPr>
        <w:pStyle w:val="Heading1"/>
      </w:pPr>
      <w:bookmarkStart w:id="1" w:name="O_270372"/>
      <w:bookmarkEnd w:id="1"/>
      <w:r w:rsidRPr="00574739">
        <w:t>Modification History</w:t>
      </w:r>
    </w:p>
    <w:p w:rsidR="00000000" w:rsidRPr="00574739" w:rsidP="00574739">
      <w:pPr>
        <w:pStyle w:val="BodyText"/>
      </w:pPr>
      <w:r w:rsidRPr="00574739">
        <w:t>Not Applicable</w:t>
      </w:r>
    </w:p>
    <w:p w:rsidR="00000000" w:rsidRPr="00574739" w:rsidP="00574739">
      <w:pPr>
        <w:pStyle w:val="AllowPageBreak"/>
      </w:pPr>
    </w:p>
    <w:p w:rsidR="00000000" w:rsidRPr="00574739" w:rsidP="00574739">
      <w:pPr>
        <w:pStyle w:val="Heading1"/>
      </w:pPr>
      <w:bookmarkStart w:id="2" w:name="O_202625"/>
      <w:bookmarkEnd w:id="2"/>
      <w:r w:rsidRPr="00574739">
        <w:t>Unit Descriptor</w:t>
      </w:r>
    </w:p>
    <w:tbl>
      <w:tblPr>
        <w:tblW w:w="0" w:type="auto"/>
        <w:tblLayout w:type="fixed"/>
        <w:tblCellMar>
          <w:left w:w="62" w:type="dxa"/>
          <w:right w:w="62" w:type="dxa"/>
        </w:tblCellMar>
        <w:tblLook w:val="0000"/>
      </w:tblPr>
      <w:tblGrid>
        <w:gridCol w:w="2694"/>
        <w:gridCol w:w="5811"/>
      </w:tblGrid>
      <w:tr w:rsidTr="009D4A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This unit describes the skills and knowledge required to develop drawings which represent and communicate the concept. This is a core unit which complements all the specialisation units. It is different from the drawing spec</w:t>
            </w:r>
            <w:r w:rsidRPr="00574739">
              <w:t>ialisation units which focus on drawing as an art form. This unit goes beyond the scope of CUVCOR07B Use drawing techniques to represent the object or idea and CUVCOR08B Produce drawings to represent and communicate the concept in terms of the complexity o</w:t>
            </w:r>
            <w:r w:rsidRPr="00574739">
              <w:t>f skill requirement, use of techniques and sophistication of representation. This work would usually be carried out under supervision.</w:t>
            </w:r>
          </w:p>
          <w:p w:rsidR="00000000" w:rsidRPr="00574739" w:rsidP="00574739">
            <w:pPr>
              <w:pStyle w:val="BodyText"/>
            </w:pPr>
            <w:r w:rsidRPr="00574739">
              <w:t>This is a core unit which underpins many other specialisation units.</w:t>
            </w:r>
          </w:p>
          <w:p w:rsidR="00000000" w:rsidRPr="00574739" w:rsidP="00574739">
            <w:pPr>
              <w:pStyle w:val="BodyText"/>
            </w:pPr>
            <w:r w:rsidRPr="00574739">
              <w:t>No licensing, legislative, regulatory or certificati</w:t>
            </w:r>
            <w:r w:rsidRPr="00574739">
              <w:t>on requirements apply to this unit at the time of endorsement.</w:t>
            </w:r>
          </w:p>
        </w:tc>
      </w:tr>
    </w:tbl>
    <w:p w:rsidR="009D4A02" w:rsidP="00574739">
      <w:pPr>
        <w:pStyle w:val="BodyText"/>
      </w:pPr>
    </w:p>
    <w:p w:rsidR="009D4A02" w:rsidP="00574739">
      <w:pPr>
        <w:pStyle w:val="BodyText"/>
      </w:pPr>
    </w:p>
    <w:p w:rsidR="00000000" w:rsidRPr="00574739" w:rsidP="00574739">
      <w:pPr>
        <w:pStyle w:val="Heading1"/>
      </w:pPr>
      <w:bookmarkStart w:id="3" w:name="O_275612"/>
      <w:bookmarkEnd w:id="3"/>
      <w:r w:rsidRPr="00574739">
        <w:t>Application of the Unit</w:t>
      </w:r>
    </w:p>
    <w:p w:rsidR="00000000" w:rsidRPr="00574739" w:rsidP="00574739">
      <w:pPr>
        <w:pStyle w:val="BodyText"/>
      </w:pPr>
      <w:r w:rsidRPr="00574739">
        <w:t>Not Applicable</w:t>
      </w:r>
    </w:p>
    <w:p w:rsidR="00000000" w:rsidRPr="00574739" w:rsidP="00574739">
      <w:pPr>
        <w:pStyle w:val="AllowPageBreak"/>
      </w:pPr>
    </w:p>
    <w:p w:rsidR="00000000" w:rsidRPr="00574739" w:rsidP="00574739">
      <w:pPr>
        <w:pStyle w:val="Heading1"/>
      </w:pPr>
      <w:bookmarkStart w:id="4" w:name="O_278632"/>
      <w:bookmarkEnd w:id="4"/>
      <w:r w:rsidRPr="00574739">
        <w:t>Licensing/Regulatory Information</w:t>
      </w:r>
    </w:p>
    <w:p w:rsidR="00000000" w:rsidRPr="00574739" w:rsidP="00574739">
      <w:pPr>
        <w:pStyle w:val="BodyText"/>
      </w:pPr>
      <w:r w:rsidRPr="00574739">
        <w:t>Refer to Unit Descriptor</w:t>
      </w:r>
    </w:p>
    <w:p w:rsidR="00000000" w:rsidRPr="00574739" w:rsidP="00574739">
      <w:pPr>
        <w:pStyle w:val="AllowPageBreak"/>
      </w:pPr>
    </w:p>
    <w:p w:rsidR="00000000" w:rsidRPr="00574739" w:rsidP="00574739">
      <w:pPr>
        <w:pStyle w:val="Heading1"/>
      </w:pPr>
      <w:bookmarkStart w:id="5" w:name="O_202627"/>
      <w:bookmarkEnd w:id="5"/>
      <w:r w:rsidRPr="00574739">
        <w:t>Pre-Requisites</w:t>
      </w:r>
    </w:p>
    <w:tbl>
      <w:tblPr>
        <w:tblW w:w="0" w:type="auto"/>
        <w:tblLayout w:type="fixed"/>
        <w:tblCellMar>
          <w:left w:w="62" w:type="dxa"/>
          <w:right w:w="62" w:type="dxa"/>
        </w:tblCellMar>
        <w:tblLook w:val="0000"/>
      </w:tblPr>
      <w:tblGrid>
        <w:gridCol w:w="2694"/>
        <w:gridCol w:w="5811"/>
      </w:tblGrid>
      <w:tr w:rsidTr="009D4A0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This unit has linkages to all the specialisation units in the Visual Arts Craft and Design Training Package, and to units from other Training Packages.</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4739" w:rsidP="00574739">
            <w:pPr>
              <w:pStyle w:val="BodyText"/>
            </w:pPr>
          </w:p>
        </w:tc>
      </w:tr>
    </w:tbl>
    <w:p w:rsidR="009D4A02" w:rsidP="00574739">
      <w:pPr>
        <w:pStyle w:val="BodyText"/>
      </w:pPr>
    </w:p>
    <w:p w:rsidR="009D4A02" w:rsidP="00574739">
      <w:pPr>
        <w:pStyle w:val="BodyText"/>
      </w:pPr>
    </w:p>
    <w:p w:rsidR="00000000" w:rsidRPr="00574739" w:rsidP="00574739">
      <w:pPr>
        <w:pStyle w:val="Heading1"/>
      </w:pPr>
      <w:bookmarkStart w:id="6" w:name="O_202626"/>
      <w:bookmarkEnd w:id="6"/>
      <w:r w:rsidRPr="00574739">
        <w:t>Employability Skills Information</w:t>
      </w:r>
    </w:p>
    <w:tbl>
      <w:tblPr>
        <w:tblW w:w="0" w:type="auto"/>
        <w:tblLayout w:type="fixed"/>
        <w:tblCellMar>
          <w:left w:w="62" w:type="dxa"/>
          <w:right w:w="62" w:type="dxa"/>
        </w:tblCellMar>
        <w:tblLook w:val="0000"/>
      </w:tblPr>
      <w:tblGrid>
        <w:gridCol w:w="2694"/>
        <w:gridCol w:w="5811"/>
      </w:tblGrid>
      <w:tr w:rsidTr="009D4A0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This unit contains employability skills.</w:t>
            </w:r>
          </w:p>
        </w:tc>
      </w:tr>
    </w:tbl>
    <w:p w:rsidR="009D4A02" w:rsidP="00574739">
      <w:pPr>
        <w:pStyle w:val="BodyText"/>
      </w:pPr>
    </w:p>
    <w:p w:rsidR="009D4A02" w:rsidP="00574739">
      <w:pPr>
        <w:pStyle w:val="BodyText"/>
      </w:pPr>
    </w:p>
    <w:p w:rsidR="00000000" w:rsidRPr="00574739" w:rsidP="00574739">
      <w:pPr>
        <w:pStyle w:val="Heading1"/>
      </w:pPr>
      <w:bookmarkStart w:id="7" w:name="O_288418"/>
      <w:bookmarkEnd w:id="7"/>
      <w:r w:rsidRPr="00574739">
        <w:t>Elements and Performance Criteria Pre-Content</w:t>
      </w:r>
    </w:p>
    <w:tbl>
      <w:tblPr>
        <w:tblW w:w="0" w:type="auto"/>
        <w:tblLayout w:type="fixed"/>
        <w:tblCellMar>
          <w:left w:w="62" w:type="dxa"/>
          <w:right w:w="62" w:type="dxa"/>
        </w:tblCellMar>
        <w:tblLook w:val="0000"/>
      </w:tblPr>
      <w:tblGrid>
        <w:gridCol w:w="2694"/>
        <w:gridCol w:w="5811"/>
      </w:tblGrid>
      <w:tr w:rsidTr="009D4A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 xml:space="preserve">Performance criteria describe the performance needed to demonstrate achievement of </w:t>
            </w:r>
            <w:r w:rsidRPr="00574739">
              <w:t xml:space="preserve">the element. Where </w:t>
            </w:r>
            <w:r w:rsidRPr="00574739">
              <w:rPr>
                <w:rStyle w:val="BoldandItalics"/>
              </w:rPr>
              <w:t>bold italicised</w:t>
            </w:r>
            <w:r w:rsidRPr="00574739">
              <w:t xml:space="preserve"> text is used, further information is detailed in the required skills and knowledge section and the range statement. Assessment of performance is to be consistent with the evidence guide.</w:t>
            </w:r>
          </w:p>
        </w:tc>
      </w:tr>
    </w:tbl>
    <w:p w:rsidR="00000000" w:rsidRPr="00574739" w:rsidP="00574739">
      <w:pPr>
        <w:pStyle w:val="BodyText"/>
      </w:pPr>
    </w:p>
    <w:p w:rsidR="00000000" w:rsidRPr="00574739" w:rsidP="00574739">
      <w:pPr>
        <w:pStyle w:val="AllowPageBreak"/>
      </w:pPr>
    </w:p>
    <w:p w:rsidR="00000000" w:rsidRPr="00574739" w:rsidP="00574739">
      <w:pPr>
        <w:pStyle w:val="Heading1"/>
      </w:pPr>
      <w:bookmarkStart w:id="8" w:name="O_235085"/>
      <w:bookmarkEnd w:id="8"/>
      <w:r w:rsidRPr="00574739">
        <w:t>Elements and Performance Criteria</w:t>
      </w:r>
    </w:p>
    <w:tbl>
      <w:tblPr>
        <w:tblW w:w="0" w:type="auto"/>
        <w:tblLayout w:type="fixed"/>
        <w:tblCellMar>
          <w:left w:w="62" w:type="dxa"/>
          <w:right w:w="62" w:type="dxa"/>
        </w:tblCellMar>
        <w:tblLook w:val="0000"/>
      </w:tblPr>
      <w:tblGrid>
        <w:gridCol w:w="2694"/>
        <w:gridCol w:w="5811"/>
      </w:tblGrid>
      <w:tr w:rsidTr="009D4A0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PERFORMANCE CRITERIA</w:t>
            </w:r>
          </w:p>
        </w:tc>
      </w:tr>
      <w:tr w:rsidTr="009D4A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4739">
            <w:pPr>
              <w:pStyle w:val="List2"/>
              <w:rPr>
                <w:lang w:val="en-NZ"/>
              </w:rPr>
            </w:pPr>
            <w:r w:rsidRPr="00574739">
              <w:t>1</w:t>
            </w:r>
            <w:r w:rsidRPr="00574739">
              <w:tab/>
            </w:r>
            <w:r w:rsidRPr="00574739">
              <w:rPr>
                <w:rStyle w:val="SpecialBold"/>
              </w:rPr>
              <w:t>Research suitable drawing techniques for representing the concept</w:t>
            </w:r>
            <w:r w:rsidRPr="00574739">
              <w:t>.</w:t>
            </w:r>
          </w:p>
        </w:tc>
        <w:tc>
          <w:tcPr>
            <w:tcW w:w="5811" w:type="dxa"/>
            <w:tcBorders>
              <w:top w:val="nil"/>
              <w:left w:val="nil"/>
              <w:bottom w:val="nil"/>
              <w:right w:val="nil"/>
            </w:tcBorders>
            <w:tcMar>
              <w:top w:w="0" w:type="dxa"/>
              <w:left w:w="62" w:type="dxa"/>
              <w:bottom w:w="0" w:type="dxa"/>
              <w:right w:w="62" w:type="dxa"/>
            </w:tcMar>
          </w:tcPr>
          <w:p w:rsidR="00000000" w:rsidRPr="00574739" w:rsidP="00574739">
            <w:pPr>
              <w:pStyle w:val="List3"/>
            </w:pPr>
            <w:r w:rsidRPr="00574739">
              <w:t>1.1</w:t>
            </w:r>
            <w:r w:rsidRPr="00574739">
              <w:tab/>
              <w:t xml:space="preserve">Identify appropriate </w:t>
            </w:r>
            <w:r w:rsidRPr="00574739">
              <w:rPr>
                <w:rStyle w:val="BoldandItalics"/>
              </w:rPr>
              <w:t>sources of information</w:t>
            </w:r>
            <w:r w:rsidRPr="00574739">
              <w:t xml:space="preserve"> relating to a range of </w:t>
            </w:r>
            <w:r w:rsidRPr="00574739">
              <w:rPr>
                <w:rStyle w:val="BoldandItalics"/>
              </w:rPr>
              <w:t>techniques</w:t>
            </w:r>
            <w:r w:rsidRPr="00574739">
              <w:t xml:space="preserve"> and </w:t>
            </w:r>
            <w:r w:rsidRPr="00574739">
              <w:rPr>
                <w:rStyle w:val="BoldandItalics"/>
              </w:rPr>
              <w:t>materials</w:t>
            </w:r>
            <w:r w:rsidRPr="00574739">
              <w:t xml:space="preserve"> and their application to th</w:t>
            </w:r>
            <w:r w:rsidRPr="00574739">
              <w:t xml:space="preserve">e communication of a </w:t>
            </w:r>
            <w:r w:rsidRPr="00574739">
              <w:rPr>
                <w:rStyle w:val="BoldandItalics"/>
              </w:rPr>
              <w:t>concept</w:t>
            </w:r>
            <w:r w:rsidRPr="00574739">
              <w:t>.</w:t>
            </w:r>
          </w:p>
          <w:p w:rsidR="00000000" w:rsidRPr="00574739" w:rsidP="00574739">
            <w:pPr>
              <w:pStyle w:val="List3"/>
            </w:pPr>
            <w:r w:rsidRPr="00574739">
              <w:t>1.2</w:t>
            </w:r>
            <w:r w:rsidRPr="00574739">
              <w:tab/>
              <w:t>Systematically gather and organise the information.</w:t>
            </w:r>
          </w:p>
          <w:p w:rsidR="00000000" w:rsidRPr="00574739" w:rsidP="00574739">
            <w:pPr>
              <w:pStyle w:val="List3"/>
            </w:pPr>
            <w:r w:rsidRPr="00574739">
              <w:t>1.3</w:t>
            </w:r>
            <w:r w:rsidRPr="00574739">
              <w:tab/>
              <w:t>Evaluate information in terms of the application of techniques and materials to the concept.</w:t>
            </w:r>
          </w:p>
          <w:p w:rsidR="00000000" w:rsidP="00574739">
            <w:pPr>
              <w:pStyle w:val="List3"/>
              <w:rPr>
                <w:lang w:val="en-NZ"/>
              </w:rPr>
            </w:pPr>
            <w:r w:rsidRPr="00574739">
              <w:t>1.4</w:t>
            </w:r>
            <w:r w:rsidRPr="00574739">
              <w:tab/>
            </w:r>
            <w:r w:rsidRPr="00574739">
              <w:t xml:space="preserve">Select a range of possible techniques taking into account communication of the concept and the </w:t>
            </w:r>
            <w:r w:rsidRPr="00574739">
              <w:rPr>
                <w:rStyle w:val="BoldandItalics"/>
              </w:rPr>
              <w:t>presentation context</w:t>
            </w:r>
            <w:r w:rsidRPr="00574739">
              <w: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4739">
            <w:pPr>
              <w:pStyle w:val="List2"/>
              <w:rPr>
                <w:lang w:val="en-NZ"/>
              </w:rPr>
            </w:pPr>
            <w:r w:rsidRPr="00574739">
              <w:t>2</w:t>
            </w:r>
            <w:r w:rsidRPr="00574739">
              <w:tab/>
            </w:r>
            <w:r w:rsidRPr="00574739">
              <w:rPr>
                <w:rStyle w:val="SpecialBold"/>
              </w:rPr>
              <w:t>Determine purpose for drawings</w:t>
            </w:r>
            <w:r w:rsidRPr="00574739">
              <w:t>.</w:t>
            </w:r>
          </w:p>
        </w:tc>
        <w:tc>
          <w:tcPr>
            <w:tcW w:w="5811" w:type="dxa"/>
            <w:tcBorders>
              <w:top w:val="nil"/>
              <w:left w:val="nil"/>
              <w:bottom w:val="nil"/>
              <w:right w:val="nil"/>
            </w:tcBorders>
            <w:tcMar>
              <w:top w:w="0" w:type="dxa"/>
              <w:left w:w="62" w:type="dxa"/>
              <w:bottom w:w="0" w:type="dxa"/>
              <w:right w:w="62" w:type="dxa"/>
            </w:tcMar>
          </w:tcPr>
          <w:p w:rsidR="00000000" w:rsidRPr="00574739" w:rsidP="00574739">
            <w:pPr>
              <w:pStyle w:val="List3"/>
            </w:pPr>
            <w:r w:rsidRPr="00574739">
              <w:t>2.1</w:t>
            </w:r>
            <w:r w:rsidRPr="00574739">
              <w:tab/>
              <w:t xml:space="preserve">Identify purpose, scope and presentation context of </w:t>
            </w:r>
            <w:r w:rsidRPr="00574739">
              <w:rPr>
                <w:rStyle w:val="BoldandItalics"/>
              </w:rPr>
              <w:t>drawing</w:t>
            </w:r>
            <w:r w:rsidRPr="00574739">
              <w:t xml:space="preserve"> requirements.</w:t>
            </w:r>
          </w:p>
          <w:p w:rsidR="00000000" w:rsidRPr="00574739" w:rsidP="00574739">
            <w:pPr>
              <w:pStyle w:val="List3"/>
            </w:pPr>
            <w:r w:rsidRPr="00574739">
              <w:t>2.2</w:t>
            </w:r>
            <w:r w:rsidRPr="00574739">
              <w:tab/>
              <w:t>Identify any techni</w:t>
            </w:r>
            <w:r w:rsidRPr="00574739">
              <w:t>cal requirements or specifications.</w:t>
            </w:r>
          </w:p>
          <w:p w:rsidR="00000000" w:rsidP="00574739">
            <w:pPr>
              <w:pStyle w:val="List3"/>
              <w:rPr>
                <w:lang w:val="en-NZ"/>
              </w:rPr>
            </w:pPr>
            <w:r w:rsidRPr="00574739">
              <w:t>2.3</w:t>
            </w:r>
            <w:r w:rsidRPr="00574739">
              <w:tab/>
              <w:t>Select a range of possible techniques taking into account communication of the concept and the presentation context.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4739">
            <w:pPr>
              <w:pStyle w:val="List2"/>
              <w:rPr>
                <w:lang w:val="en-NZ"/>
              </w:rPr>
            </w:pPr>
            <w:r w:rsidRPr="00574739">
              <w:t>3</w:t>
            </w:r>
            <w:r w:rsidRPr="00574739">
              <w:tab/>
            </w:r>
            <w:r w:rsidRPr="00574739">
              <w:rPr>
                <w:rStyle w:val="SpecialBold"/>
              </w:rPr>
              <w:t>Explore drawing techniques and produce drawings</w:t>
            </w:r>
            <w:r w:rsidRPr="00574739">
              <w:t>.</w:t>
            </w:r>
          </w:p>
        </w:tc>
        <w:tc>
          <w:tcPr>
            <w:tcW w:w="5811" w:type="dxa"/>
            <w:tcBorders>
              <w:top w:val="nil"/>
              <w:left w:val="nil"/>
              <w:bottom w:val="nil"/>
              <w:right w:val="nil"/>
            </w:tcBorders>
            <w:tcMar>
              <w:top w:w="0" w:type="dxa"/>
              <w:left w:w="62" w:type="dxa"/>
              <w:bottom w:w="0" w:type="dxa"/>
              <w:right w:w="62" w:type="dxa"/>
            </w:tcMar>
          </w:tcPr>
          <w:p w:rsidR="00000000" w:rsidRPr="00574739" w:rsidP="00574739">
            <w:pPr>
              <w:pStyle w:val="List3"/>
            </w:pPr>
            <w:r w:rsidRPr="00574739">
              <w:t>3.1</w:t>
            </w:r>
            <w:r w:rsidRPr="00574739">
              <w:tab/>
            </w:r>
            <w:r w:rsidRPr="00574739">
              <w:t>Select appropriate materials and tools for drawing.</w:t>
            </w:r>
          </w:p>
          <w:p w:rsidR="00000000" w:rsidRPr="00574739" w:rsidP="00574739">
            <w:pPr>
              <w:pStyle w:val="List3"/>
            </w:pPr>
            <w:r w:rsidRPr="00574739">
              <w:t>3.2</w:t>
            </w:r>
            <w:r w:rsidRPr="00574739">
              <w:tab/>
              <w:t>Draw the concept using the range of selected techniques.</w:t>
            </w:r>
          </w:p>
          <w:p w:rsidR="00000000" w:rsidRPr="00574739" w:rsidP="00574739">
            <w:pPr>
              <w:pStyle w:val="List3"/>
            </w:pPr>
            <w:r w:rsidRPr="00574739">
              <w:t>3.3</w:t>
            </w:r>
            <w:r w:rsidRPr="00574739">
              <w:tab/>
              <w:t>Evaluate suitability of each technique in terms of its success in communicating the concept within the presentation context.</w:t>
            </w:r>
          </w:p>
          <w:p w:rsidR="00000000" w:rsidRPr="00574739" w:rsidP="00574739">
            <w:pPr>
              <w:pStyle w:val="List3"/>
            </w:pPr>
            <w:r w:rsidRPr="00574739">
              <w:t>3.4</w:t>
            </w:r>
            <w:r w:rsidRPr="00574739">
              <w:tab/>
              <w:t>Select the</w:t>
            </w:r>
            <w:r w:rsidRPr="00574739">
              <w:t xml:space="preserve"> drawing/s which best communicate/s the concept within the presentation context.</w:t>
            </w:r>
          </w:p>
          <w:p w:rsidR="00000000" w:rsidP="00574739">
            <w:pPr>
              <w:pStyle w:val="List3"/>
              <w:rPr>
                <w:lang w:val="en-NZ"/>
              </w:rPr>
            </w:pPr>
            <w:r w:rsidRPr="00574739">
              <w:t>3.5</w:t>
            </w:r>
            <w:r w:rsidRPr="00574739">
              <w:tab/>
              <w:t>Prepare drawing/s for the identified presentation context.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4739" w:rsidP="00574739">
            <w:pPr>
              <w:pStyle w:val="BodyText"/>
            </w:pPr>
          </w:p>
        </w:tc>
      </w:tr>
    </w:tbl>
    <w:p w:rsidR="009D4A02" w:rsidP="00574739">
      <w:pPr>
        <w:pStyle w:val="BodyText"/>
      </w:pPr>
    </w:p>
    <w:p w:rsidR="009D4A02" w:rsidP="00574739">
      <w:pPr>
        <w:pStyle w:val="BodyText"/>
      </w:pPr>
    </w:p>
    <w:p w:rsidR="00000000" w:rsidRPr="00574739" w:rsidP="00574739">
      <w:pPr>
        <w:pStyle w:val="Heading1"/>
      </w:pPr>
      <w:bookmarkStart w:id="9" w:name="O_259035"/>
      <w:bookmarkEnd w:id="9"/>
      <w:r w:rsidRPr="00574739">
        <w:t>Required Skills and Knowledge</w:t>
      </w:r>
    </w:p>
    <w:tbl>
      <w:tblPr>
        <w:tblW w:w="0" w:type="auto"/>
        <w:tblLayout w:type="fixed"/>
        <w:tblCellMar>
          <w:left w:w="62" w:type="dxa"/>
          <w:right w:w="62" w:type="dxa"/>
        </w:tblCellMar>
        <w:tblLook w:val="0000"/>
      </w:tblPr>
      <w:tblGrid>
        <w:gridCol w:w="8505"/>
      </w:tblGrid>
      <w:tr w:rsidTr="009D4A0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REQUIRED SKILLS AND KNOWLEDGE</w:t>
            </w:r>
            <w:r w:rsidRPr="00574739">
              <w:t xml:space="preserve"> </w:t>
            </w:r>
          </w:p>
        </w:tc>
      </w:tr>
      <w:tr w:rsidTr="009D4A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This section describes the skills and knowledge required for this unit.</w:t>
            </w:r>
          </w:p>
        </w:tc>
      </w:tr>
      <w:tr w:rsidTr="009D4A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rPr>
                <w:rStyle w:val="SpecialBold"/>
              </w:rPr>
              <w:t>Required skills</w:t>
            </w:r>
            <w:r w:rsidRPr="00574739">
              <w:t>:</w:t>
            </w:r>
          </w:p>
          <w:p w:rsidR="00000000" w:rsidRPr="00574739" w:rsidP="00574739">
            <w:pPr>
              <w:pStyle w:val="ListBullet"/>
            </w:pPr>
            <w:r w:rsidRPr="00574739">
              <w:t>literacy skills sufficient to read product safety labels and instructions and to prepare drawings for presentation</w:t>
            </w:r>
          </w:p>
          <w:p w:rsidR="00000000" w:rsidP="00574739">
            <w:pPr>
              <w:pStyle w:val="ListBullet"/>
              <w:rPr>
                <w:lang w:val="en-NZ"/>
              </w:rPr>
            </w:pPr>
            <w:r w:rsidRPr="00574739">
              <w:t>numeracy skills sufficient to determine layout issues and to deal with scaling.</w:t>
            </w:r>
          </w:p>
        </w:tc>
      </w:tr>
      <w:tr w:rsidTr="009D4A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rPr>
                <w:rStyle w:val="SpecialBold"/>
              </w:rPr>
              <w:t>Required knowledge</w:t>
            </w:r>
            <w:r w:rsidRPr="00574739">
              <w:t>:</w:t>
            </w:r>
          </w:p>
          <w:p w:rsidR="00000000" w:rsidRPr="00574739" w:rsidP="00574739">
            <w:pPr>
              <w:pStyle w:val="ListBullet"/>
            </w:pPr>
            <w:r w:rsidRPr="00574739">
              <w:t xml:space="preserve">physical properties and capabilities of a wide range of materials and tools used in drawing </w:t>
            </w:r>
          </w:p>
          <w:p w:rsidR="00000000" w:rsidRPr="00574739" w:rsidP="00574739">
            <w:pPr>
              <w:pStyle w:val="ListBullet"/>
            </w:pPr>
            <w:r w:rsidRPr="00574739">
              <w:t>general knowledge of the elements and principles of design a</w:t>
            </w:r>
            <w:r w:rsidRPr="00574739">
              <w:t>nd their specific application to drawing</w:t>
            </w:r>
          </w:p>
          <w:p w:rsidR="00000000" w:rsidRPr="00574739" w:rsidP="00574739">
            <w:pPr>
              <w:pStyle w:val="ListBullet"/>
            </w:pPr>
            <w:r w:rsidRPr="00574739">
              <w:t>general knowledge of different approaches to drawing and how other practitioners use drawing to represent the concept</w:t>
            </w:r>
          </w:p>
          <w:p w:rsidR="00000000" w:rsidRPr="00574739" w:rsidP="00574739">
            <w:pPr>
              <w:pStyle w:val="ListBullet"/>
            </w:pPr>
            <w:r w:rsidRPr="00574739">
              <w:t>awareness of copyright, moral rights and intellectual property issues and legislation in relation</w:t>
            </w:r>
            <w:r w:rsidRPr="00574739">
              <w:t xml:space="preserve"> to drawing</w:t>
            </w:r>
          </w:p>
          <w:p w:rsidR="00000000" w:rsidP="00574739">
            <w:pPr>
              <w:pStyle w:val="ListBullet"/>
              <w:rPr>
                <w:lang w:val="en-NZ"/>
              </w:rPr>
            </w:pPr>
            <w:r w:rsidRPr="00574739">
              <w:t>environmental and occupational health and safety issues associated with the tools and materials used for drawing.</w:t>
            </w:r>
          </w:p>
        </w:tc>
      </w:tr>
      <w:tr w:rsidTr="009D4A0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4739" w:rsidP="00574739">
            <w:pPr>
              <w:pStyle w:val="BodyText"/>
            </w:pPr>
          </w:p>
        </w:tc>
      </w:tr>
    </w:tbl>
    <w:p w:rsidR="009D4A02" w:rsidP="00574739">
      <w:pPr>
        <w:pStyle w:val="BodyText"/>
      </w:pPr>
    </w:p>
    <w:p w:rsidR="009D4A02" w:rsidP="00574739">
      <w:pPr>
        <w:pStyle w:val="BodyText"/>
      </w:pPr>
    </w:p>
    <w:p w:rsidR="00000000" w:rsidRPr="00574739" w:rsidP="00574739">
      <w:pPr>
        <w:pStyle w:val="Heading1"/>
      </w:pPr>
      <w:bookmarkStart w:id="10" w:name="O_243069"/>
      <w:bookmarkEnd w:id="10"/>
      <w:r w:rsidRPr="00574739">
        <w:t>Evidence Guide</w:t>
      </w:r>
    </w:p>
    <w:tbl>
      <w:tblPr>
        <w:tblW w:w="0" w:type="auto"/>
        <w:tblLayout w:type="fixed"/>
        <w:tblCellMar>
          <w:left w:w="62" w:type="dxa"/>
          <w:right w:w="62" w:type="dxa"/>
        </w:tblCellMar>
        <w:tblLook w:val="0000"/>
      </w:tblPr>
      <w:tblGrid>
        <w:gridCol w:w="3061"/>
        <w:gridCol w:w="5444"/>
      </w:tblGrid>
      <w:tr w:rsidTr="009D4A0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EVIDENCE GUIDE</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 xml:space="preserve">The evidence guide provides advice on assessment and must </w:t>
            </w:r>
            <w:r w:rsidRPr="00574739">
              <w:t>be read in conjunction with the performance criteria, required skills and knowledge, range statement and the Assessment Guidelines for the Training Package.</w:t>
            </w: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 xml:space="preserve">The </w:t>
            </w:r>
            <w:r w:rsidRPr="00574739">
              <w:t>following evidence is critical to the judgement of competence in this unit:</w:t>
            </w:r>
          </w:p>
          <w:p w:rsidR="00000000" w:rsidP="00574739">
            <w:pPr>
              <w:pStyle w:val="ListBullet"/>
              <w:rPr>
                <w:lang w:val="en-NZ"/>
              </w:rPr>
            </w:pPr>
            <w:r w:rsidRPr="00574739">
              <w:t>production of a series of drawings which demonstrate a command of the selected techniques and which successfully communicate the concept.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The assessment context must provide for:</w:t>
            </w:r>
          </w:p>
          <w:p w:rsidR="00000000" w:rsidP="00574739">
            <w:pPr>
              <w:pStyle w:val="ListBullet"/>
              <w:rPr>
                <w:lang w:val="en-NZ"/>
              </w:rPr>
            </w:pPr>
            <w:r w:rsidRPr="00574739">
              <w:t>practical demonstration of skills using selected tools and materials to produce and present drawings which represent and communicate the concept.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Method of assess</w:t>
            </w:r>
            <w:r w:rsidRPr="00574739">
              <w:rPr>
                <w:rStyle w:val="SpecialBold"/>
              </w:rPr>
              <w:t>ment</w:t>
            </w:r>
            <w:r w:rsidRPr="00574739">
              <w:t xml:space="preserve"> </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Assessment may incorporate a range of methods to assess performance and the application of essential underpinning knowledge, and might include:</w:t>
            </w:r>
          </w:p>
          <w:p w:rsidR="00000000" w:rsidRPr="00574739" w:rsidP="00574739">
            <w:pPr>
              <w:pStyle w:val="ListBullet"/>
            </w:pPr>
            <w:r w:rsidRPr="00574739">
              <w:t xml:space="preserve">direct observation of the production of drawings </w:t>
            </w:r>
          </w:p>
          <w:p w:rsidR="00000000" w:rsidRPr="00574739" w:rsidP="00574739">
            <w:pPr>
              <w:pStyle w:val="ListBullet"/>
            </w:pPr>
            <w:r w:rsidRPr="00574739">
              <w:t>evaluation of drawings</w:t>
            </w:r>
          </w:p>
          <w:p w:rsidR="00000000" w:rsidRPr="00574739" w:rsidP="00574739">
            <w:pPr>
              <w:pStyle w:val="ListBullet"/>
            </w:pPr>
            <w:r w:rsidRPr="00574739">
              <w:t>questioning and discussion about candidate's intentions and the work outcome</w:t>
            </w:r>
          </w:p>
          <w:p w:rsidR="00000000" w:rsidRPr="00574739" w:rsidP="00574739">
            <w:pPr>
              <w:pStyle w:val="ListBullet"/>
            </w:pPr>
            <w:r w:rsidRPr="00574739">
              <w:t>verbal or written reports</w:t>
            </w:r>
          </w:p>
          <w:p w:rsidR="00000000" w:rsidRPr="00574739" w:rsidP="00574739">
            <w:pPr>
              <w:pStyle w:val="ListBullet"/>
            </w:pPr>
            <w:r w:rsidRPr="00574739">
              <w:t>review of portfolios of evidence</w:t>
            </w:r>
          </w:p>
          <w:p w:rsidR="00000000" w:rsidP="00574739">
            <w:pPr>
              <w:pStyle w:val="ListBullet"/>
              <w:rPr>
                <w:lang w:val="en-NZ"/>
              </w:rPr>
            </w:pPr>
            <w:r w:rsidRPr="00574739">
              <w:t>third party workplace reports of performances by the candidate.</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BodyText"/>
            </w:pPr>
            <w:r w:rsidRPr="00574739">
              <w:t>Assessment of this unit requires access to the mate</w:t>
            </w:r>
            <w:r w:rsidRPr="00574739">
              <w:t>rials, resources and equipment needed to apply drawing techniques to represent and communicate the concept.</w:t>
            </w:r>
          </w:p>
        </w:tc>
      </w:tr>
    </w:tbl>
    <w:p w:rsidR="009D4A02" w:rsidP="00574739">
      <w:pPr>
        <w:pStyle w:val="BodyText"/>
      </w:pPr>
    </w:p>
    <w:p w:rsidR="009D4A02" w:rsidP="00574739">
      <w:pPr>
        <w:pStyle w:val="BodyText"/>
      </w:pPr>
    </w:p>
    <w:p w:rsidR="00000000" w:rsidRPr="00574739" w:rsidP="00574739">
      <w:pPr>
        <w:pStyle w:val="Heading1"/>
      </w:pPr>
      <w:bookmarkStart w:id="11" w:name="O_251052"/>
      <w:bookmarkEnd w:id="11"/>
      <w:r w:rsidRPr="00574739">
        <w:t>Range Statement</w:t>
      </w:r>
    </w:p>
    <w:tbl>
      <w:tblPr>
        <w:tblW w:w="0" w:type="auto"/>
        <w:tblLayout w:type="fixed"/>
        <w:tblCellMar>
          <w:left w:w="62" w:type="dxa"/>
          <w:right w:w="62" w:type="dxa"/>
        </w:tblCellMar>
        <w:tblLook w:val="0000"/>
      </w:tblPr>
      <w:tblGrid>
        <w:gridCol w:w="3061"/>
        <w:gridCol w:w="5444"/>
      </w:tblGrid>
      <w:tr w:rsidTr="009D4A0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SpecialBold"/>
              </w:rPr>
              <w:t>RANGE STATEMENT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 xml:space="preserve">The range statement relates to the unit of competency as a whole. It allows for different work environments and situations that may affect performance. </w:t>
            </w:r>
            <w:r w:rsidRPr="00574739">
              <w:rPr>
                <w:rStyle w:val="BoldandItalics"/>
              </w:rPr>
              <w:t>Bold italicised</w:t>
            </w:r>
            <w:r w:rsidRPr="00574739">
              <w:t xml:space="preserve"> wording, if used in the performance criteria, is detailed below. Essential operating con</w:t>
            </w:r>
            <w:r w:rsidRPr="00574739">
              <w:t>ditions that may be present with training and assessment (depending on the work situation needs of the candidate, accessibility of the item, and local industry and regional contexts) may also be included.</w:t>
            </w: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 xml:space="preserve">The </w:t>
            </w:r>
            <w:r w:rsidRPr="00574739">
              <w:rPr>
                <w:rStyle w:val="BoldandItalics"/>
              </w:rPr>
              <w:t>concept</w:t>
            </w:r>
            <w:r w:rsidRPr="00574739">
              <w:t xml:space="preserve"> may relate to an object or idea and m</w:t>
            </w:r>
            <w:r w:rsidRPr="00574739">
              <w:t>ay include: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crafted objects</w:t>
            </w:r>
          </w:p>
          <w:p w:rsidR="00000000" w:rsidRPr="00574739" w:rsidP="00574739">
            <w:pPr>
              <w:pStyle w:val="ListBullet"/>
            </w:pPr>
            <w:r w:rsidRPr="00574739">
              <w:t>design concepts</w:t>
            </w:r>
          </w:p>
          <w:p w:rsidR="00000000" w:rsidRPr="00574739" w:rsidP="00574739">
            <w:pPr>
              <w:pStyle w:val="ListBullet"/>
            </w:pPr>
            <w:r w:rsidRPr="00574739">
              <w:t>digital work</w:t>
            </w:r>
          </w:p>
          <w:p w:rsidR="00000000" w:rsidRPr="00574739" w:rsidP="00574739">
            <w:pPr>
              <w:pStyle w:val="ListBullet"/>
            </w:pPr>
            <w:r w:rsidRPr="00574739">
              <w:t>installations</w:t>
            </w:r>
          </w:p>
          <w:p w:rsidR="00000000" w:rsidRPr="00574739" w:rsidP="00574739">
            <w:pPr>
              <w:pStyle w:val="ListBullet"/>
            </w:pPr>
            <w:r w:rsidRPr="00574739">
              <w:t>movement sequence</w:t>
            </w:r>
          </w:p>
          <w:p w:rsidR="00000000" w:rsidRPr="00574739" w:rsidP="00574739">
            <w:pPr>
              <w:pStyle w:val="ListBullet"/>
            </w:pPr>
            <w:r w:rsidRPr="00574739">
              <w:t>paintings or prints</w:t>
            </w:r>
          </w:p>
          <w:p w:rsidR="00000000" w:rsidRPr="00574739" w:rsidP="00574739">
            <w:pPr>
              <w:pStyle w:val="ListBullet"/>
            </w:pPr>
            <w:r w:rsidRPr="00574739">
              <w:t>performance</w:t>
            </w:r>
          </w:p>
          <w:p w:rsidR="00000000" w:rsidRPr="00574739" w:rsidP="00574739">
            <w:pPr>
              <w:pStyle w:val="ListBullet"/>
            </w:pPr>
            <w:r w:rsidRPr="00574739">
              <w:t>sculptures</w:t>
            </w:r>
          </w:p>
          <w:p w:rsidR="00000000" w:rsidRPr="00574739" w:rsidP="00574739">
            <w:pPr>
              <w:pStyle w:val="ListBullet"/>
            </w:pPr>
            <w:r w:rsidRPr="00574739">
              <w:t>story, narrative</w:t>
            </w:r>
          </w:p>
          <w:p w:rsidR="00000000" w:rsidP="00574739">
            <w:pPr>
              <w:pStyle w:val="ListBullet"/>
              <w:rPr>
                <w:lang w:val="en-NZ"/>
              </w:rPr>
            </w:pPr>
            <w:r w:rsidRPr="00574739">
              <w:t>technical solutions for a work or design.</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BoldandItalics"/>
              </w:rPr>
              <w:t>Sources of information</w:t>
            </w:r>
            <w:r w:rsidRPr="00574739">
              <w:t xml:space="preserve"> may be: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catalogues</w:t>
            </w:r>
          </w:p>
          <w:p w:rsidR="00000000" w:rsidRPr="00574739" w:rsidP="00574739">
            <w:pPr>
              <w:pStyle w:val="ListBullet"/>
            </w:pPr>
            <w:r w:rsidRPr="00574739">
              <w:t>colour charts and boards</w:t>
            </w:r>
          </w:p>
          <w:p w:rsidR="00000000" w:rsidRPr="00574739" w:rsidP="00574739">
            <w:pPr>
              <w:pStyle w:val="ListBullet"/>
            </w:pPr>
            <w:r w:rsidRPr="00574739">
              <w:t>nature</w:t>
            </w:r>
          </w:p>
          <w:p w:rsidR="00000000" w:rsidRPr="00574739" w:rsidP="00574739">
            <w:pPr>
              <w:pStyle w:val="ListBullet"/>
            </w:pPr>
            <w:r w:rsidRPr="00574739">
              <w:t>stories or narratives</w:t>
            </w:r>
          </w:p>
          <w:p w:rsidR="00000000" w:rsidRPr="00574739" w:rsidP="00574739">
            <w:pPr>
              <w:pStyle w:val="ListBullet"/>
            </w:pPr>
            <w:r w:rsidRPr="00574739">
              <w:t>technical texts</w:t>
            </w:r>
          </w:p>
          <w:p w:rsidR="00000000" w:rsidP="00574739">
            <w:pPr>
              <w:pStyle w:val="ListBullet"/>
              <w:rPr>
                <w:lang w:val="en-NZ"/>
              </w:rPr>
            </w:pPr>
            <w:r w:rsidRPr="00574739">
              <w:t>the work of other artists and designers.</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BoldandItalics"/>
              </w:rPr>
              <w:t>Techniques</w:t>
            </w:r>
            <w:r w:rsidRPr="005747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digital drawing techniques</w:t>
            </w:r>
          </w:p>
          <w:p w:rsidR="00000000" w:rsidRPr="00574739" w:rsidP="00574739">
            <w:pPr>
              <w:pStyle w:val="ListBullet"/>
            </w:pPr>
            <w:r w:rsidRPr="00574739">
              <w:t>integration of text and drawing</w:t>
            </w:r>
          </w:p>
          <w:p w:rsidR="00000000" w:rsidRPr="00574739" w:rsidP="00574739">
            <w:pPr>
              <w:pStyle w:val="ListBullet"/>
            </w:pPr>
            <w:r w:rsidRPr="00574739">
              <w:t>linear marks of differing intensity and character</w:t>
            </w:r>
          </w:p>
          <w:p w:rsidR="00000000" w:rsidRPr="00574739" w:rsidP="00574739">
            <w:pPr>
              <w:pStyle w:val="ListBullet"/>
            </w:pPr>
            <w:r w:rsidRPr="00574739">
              <w:t>linear marks to produce illusion of form in space</w:t>
            </w:r>
          </w:p>
          <w:p w:rsidR="00000000" w:rsidRPr="00574739" w:rsidP="00574739">
            <w:pPr>
              <w:pStyle w:val="ListBullet"/>
            </w:pPr>
            <w:r w:rsidRPr="00574739">
              <w:t xml:space="preserve">linear perspective </w:t>
            </w:r>
          </w:p>
          <w:p w:rsidR="00000000" w:rsidRPr="00574739" w:rsidP="00574739">
            <w:pPr>
              <w:pStyle w:val="ListBullet"/>
            </w:pPr>
            <w:r w:rsidRPr="00574739">
              <w:t>positive/negative space</w:t>
            </w:r>
          </w:p>
          <w:p w:rsidR="00000000" w:rsidRPr="00574739" w:rsidP="00574739">
            <w:pPr>
              <w:pStyle w:val="ListBullet"/>
            </w:pPr>
            <w:r w:rsidRPr="00574739">
              <w:t xml:space="preserve">scaling techniques </w:t>
            </w:r>
          </w:p>
          <w:p w:rsidR="00000000" w:rsidRPr="00574739" w:rsidP="00574739">
            <w:pPr>
              <w:pStyle w:val="ListBullet"/>
            </w:pPr>
            <w:r w:rsidRPr="00574739">
              <w:t>tonal range to produce illusion of form in space</w:t>
            </w:r>
          </w:p>
          <w:p w:rsidR="00000000" w:rsidP="00574739">
            <w:pPr>
              <w:pStyle w:val="ListBullet"/>
              <w:rPr>
                <w:lang w:val="en-NZ"/>
              </w:rPr>
            </w:pPr>
            <w:r w:rsidRPr="00574739">
              <w:t>washes.</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rPr>
                <w:rStyle w:val="BoldandItalics"/>
              </w:rPr>
              <w:t>Materials</w:t>
            </w:r>
            <w:r w:rsidRPr="005747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a range of graphite pencils</w:t>
            </w:r>
          </w:p>
          <w:p w:rsidR="00000000" w:rsidRPr="00574739" w:rsidP="00574739">
            <w:pPr>
              <w:pStyle w:val="ListBullet"/>
            </w:pPr>
            <w:r w:rsidRPr="00574739">
              <w:t>a range of papers</w:t>
            </w:r>
          </w:p>
          <w:p w:rsidR="00000000" w:rsidRPr="00574739" w:rsidP="00574739">
            <w:pPr>
              <w:pStyle w:val="ListBullet"/>
            </w:pPr>
            <w:r w:rsidRPr="00574739">
              <w:t>bark/wood</w:t>
            </w:r>
          </w:p>
          <w:p w:rsidR="00000000" w:rsidRPr="00574739" w:rsidP="00574739">
            <w:pPr>
              <w:pStyle w:val="ListBullet"/>
            </w:pPr>
            <w:r w:rsidRPr="00574739">
              <w:t>boards</w:t>
            </w:r>
          </w:p>
          <w:p w:rsidR="00000000" w:rsidRPr="00574739" w:rsidP="00574739">
            <w:pPr>
              <w:pStyle w:val="ListBullet"/>
            </w:pPr>
            <w:r w:rsidRPr="00574739">
              <w:t xml:space="preserve">charcoal </w:t>
            </w:r>
          </w:p>
          <w:p w:rsidR="00000000" w:rsidRPr="00574739" w:rsidP="00574739">
            <w:pPr>
              <w:pStyle w:val="ListBullet"/>
            </w:pPr>
            <w:r w:rsidRPr="00574739">
              <w:t>colour pencils</w:t>
            </w:r>
          </w:p>
          <w:p w:rsidR="00000000" w:rsidP="00574739">
            <w:pPr>
              <w:pStyle w:val="ListBullet"/>
              <w:rPr>
                <w:lang w:val="en-NZ"/>
              </w:rPr>
            </w:pPr>
            <w:r w:rsidRPr="00574739">
              <w:t>crayons</w:t>
            </w: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 xml:space="preserve">inks </w:t>
            </w:r>
          </w:p>
          <w:p w:rsidR="00000000" w:rsidRPr="00574739" w:rsidP="00574739">
            <w:pPr>
              <w:pStyle w:val="ListBullet"/>
            </w:pPr>
            <w:r w:rsidRPr="00574739">
              <w:t>natural ochres</w:t>
            </w:r>
          </w:p>
          <w:p w:rsidR="00000000" w:rsidRPr="00574739" w:rsidP="00574739">
            <w:pPr>
              <w:pStyle w:val="ListBullet"/>
            </w:pPr>
            <w:r w:rsidRPr="00574739">
              <w:t xml:space="preserve">pastels and chalks </w:t>
            </w:r>
          </w:p>
          <w:p w:rsidR="00000000" w:rsidRPr="00574739" w:rsidP="00574739">
            <w:pPr>
              <w:pStyle w:val="ListBullet"/>
            </w:pPr>
            <w:r w:rsidRPr="00574739">
              <w:t>pigments</w:t>
            </w:r>
          </w:p>
          <w:p w:rsidR="00000000" w:rsidRPr="00574739" w:rsidP="00574739">
            <w:pPr>
              <w:pStyle w:val="ListBullet"/>
            </w:pPr>
            <w:r w:rsidRPr="00574739">
              <w:t>solvents</w:t>
            </w:r>
          </w:p>
          <w:p w:rsidR="00000000" w:rsidP="00574739">
            <w:pPr>
              <w:pStyle w:val="ListBullet"/>
              <w:rPr>
                <w:lang w:val="en-NZ"/>
              </w:rPr>
            </w:pPr>
            <w:r w:rsidRPr="00574739">
              <w:t>watercolour.</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 xml:space="preserve">The </w:t>
            </w:r>
            <w:r w:rsidRPr="00574739">
              <w:rPr>
                <w:rStyle w:val="BoldandItalics"/>
              </w:rPr>
              <w:t>presentation context</w:t>
            </w:r>
            <w:r w:rsidRPr="0057473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exhibition proposals</w:t>
            </w:r>
          </w:p>
          <w:p w:rsidR="00000000" w:rsidRPr="00574739" w:rsidP="00574739">
            <w:pPr>
              <w:pStyle w:val="ListBullet"/>
            </w:pPr>
            <w:r w:rsidRPr="00574739">
              <w:t>grant applications</w:t>
            </w:r>
          </w:p>
          <w:p w:rsidR="00000000" w:rsidRPr="00574739" w:rsidP="00574739">
            <w:pPr>
              <w:pStyle w:val="ListBullet"/>
            </w:pPr>
            <w:r w:rsidRPr="00574739">
              <w:t>projections</w:t>
            </w:r>
          </w:p>
          <w:p w:rsidR="00000000" w:rsidRPr="00574739" w:rsidP="00574739">
            <w:pPr>
              <w:pStyle w:val="ListBullet"/>
            </w:pPr>
            <w:r w:rsidRPr="00574739">
              <w:t>proposals for product development</w:t>
            </w:r>
          </w:p>
          <w:p w:rsidR="00000000" w:rsidRPr="00574739" w:rsidP="00574739">
            <w:pPr>
              <w:pStyle w:val="ListBullet"/>
            </w:pPr>
            <w:r w:rsidRPr="00574739">
              <w:t>proposals in response to a brief</w:t>
            </w:r>
          </w:p>
          <w:p w:rsidR="00000000" w:rsidRPr="00574739" w:rsidP="00574739">
            <w:pPr>
              <w:pStyle w:val="ListBullet"/>
            </w:pPr>
            <w:r w:rsidRPr="00574739">
              <w:t>publications</w:t>
            </w:r>
          </w:p>
          <w:p w:rsidR="00000000" w:rsidP="00574739">
            <w:pPr>
              <w:pStyle w:val="ListBullet"/>
              <w:rPr>
                <w:lang w:val="en-NZ"/>
              </w:rPr>
            </w:pPr>
            <w:r w:rsidRPr="00574739">
              <w:t>visualisation of a object, product or idea.</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 xml:space="preserve">Preparing </w:t>
            </w:r>
            <w:r w:rsidRPr="00574739">
              <w:rPr>
                <w:rStyle w:val="BoldandItalics"/>
              </w:rPr>
              <w:t>drawings</w:t>
            </w:r>
            <w:r w:rsidRPr="00574739">
              <w:t xml:space="preserve"> for presentation may involve: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adding captions, text to drawings</w:t>
            </w:r>
          </w:p>
          <w:p w:rsidR="00000000" w:rsidRPr="00574739" w:rsidP="00574739">
            <w:pPr>
              <w:pStyle w:val="ListBullet"/>
            </w:pPr>
            <w:r w:rsidRPr="00574739">
              <w:t>cleaning drawings</w:t>
            </w:r>
          </w:p>
          <w:p w:rsidR="00000000" w:rsidRPr="00574739" w:rsidP="00574739">
            <w:pPr>
              <w:pStyle w:val="ListBullet"/>
            </w:pPr>
            <w:r w:rsidRPr="00574739">
              <w:t>mounting drawings</w:t>
            </w:r>
          </w:p>
          <w:p w:rsidR="00000000" w:rsidRPr="00574739" w:rsidP="00574739">
            <w:pPr>
              <w:pStyle w:val="ListBullet"/>
            </w:pPr>
            <w:r w:rsidRPr="00574739">
              <w:t>preparing drawings for printing/reproducing</w:t>
            </w:r>
          </w:p>
          <w:p w:rsidR="00000000" w:rsidP="00574739">
            <w:pPr>
              <w:pStyle w:val="ListBullet"/>
              <w:rPr>
                <w:lang w:val="en-NZ"/>
              </w:rPr>
            </w:pPr>
            <w:r w:rsidRPr="00574739">
              <w:t>scanning drawings and preparing them for electronic storage or transmissions.</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 xml:space="preserve">The purpose and scope of the </w:t>
            </w:r>
            <w:r w:rsidRPr="00574739">
              <w:rPr>
                <w:rStyle w:val="BoldandItalics"/>
              </w:rPr>
              <w:t>drawings</w:t>
            </w:r>
            <w:r w:rsidRPr="00574739">
              <w:t xml:space="preserve">: </w:t>
            </w:r>
          </w:p>
        </w:tc>
        <w:tc>
          <w:tcPr>
            <w:tcW w:w="5444" w:type="dxa"/>
            <w:tcBorders>
              <w:top w:val="nil"/>
              <w:left w:val="nil"/>
              <w:bottom w:val="nil"/>
              <w:right w:val="nil"/>
            </w:tcBorders>
            <w:tcMar>
              <w:top w:w="0" w:type="dxa"/>
              <w:left w:w="62" w:type="dxa"/>
              <w:bottom w:w="0" w:type="dxa"/>
              <w:right w:w="62" w:type="dxa"/>
            </w:tcMar>
          </w:tcPr>
          <w:p w:rsidR="00000000" w:rsidP="00574739">
            <w:pPr>
              <w:pStyle w:val="ListBullet"/>
              <w:rPr>
                <w:lang w:val="en-NZ"/>
              </w:rPr>
            </w:pPr>
            <w:r w:rsidRPr="00574739">
              <w:t>relate to their presentation context.</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4739">
            <w:pPr>
              <w:pStyle w:val="BodyText"/>
              <w:rPr>
                <w:lang w:val="en-NZ"/>
              </w:rPr>
            </w:pPr>
          </w:p>
        </w:tc>
      </w:tr>
      <w:tr w:rsidTr="009D4A0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4739">
            <w:pPr>
              <w:pStyle w:val="BodyText"/>
              <w:rPr>
                <w:lang w:val="en-NZ"/>
              </w:rPr>
            </w:pPr>
            <w:r w:rsidRPr="00574739">
              <w:t>Equipment may include:</w:t>
            </w:r>
          </w:p>
        </w:tc>
        <w:tc>
          <w:tcPr>
            <w:tcW w:w="5444" w:type="dxa"/>
            <w:tcBorders>
              <w:top w:val="nil"/>
              <w:left w:val="nil"/>
              <w:bottom w:val="nil"/>
              <w:right w:val="nil"/>
            </w:tcBorders>
            <w:tcMar>
              <w:top w:w="0" w:type="dxa"/>
              <w:left w:w="62" w:type="dxa"/>
              <w:bottom w:w="0" w:type="dxa"/>
              <w:right w:w="62" w:type="dxa"/>
            </w:tcMar>
          </w:tcPr>
          <w:p w:rsidR="00000000" w:rsidRPr="00574739" w:rsidP="00574739">
            <w:pPr>
              <w:pStyle w:val="ListBullet"/>
            </w:pPr>
            <w:r w:rsidRPr="00574739">
              <w:t>air brush</w:t>
            </w:r>
          </w:p>
          <w:p w:rsidR="00000000" w:rsidRPr="00574739" w:rsidP="00574739">
            <w:pPr>
              <w:pStyle w:val="ListBullet"/>
            </w:pPr>
            <w:r w:rsidRPr="00574739">
              <w:t>blades</w:t>
            </w:r>
          </w:p>
          <w:p w:rsidR="00000000" w:rsidRPr="00574739" w:rsidP="00574739">
            <w:pPr>
              <w:pStyle w:val="ListBullet"/>
            </w:pPr>
            <w:r w:rsidRPr="00574739">
              <w:t xml:space="preserve">brushes </w:t>
            </w:r>
          </w:p>
          <w:p w:rsidR="00000000" w:rsidRPr="00574739" w:rsidP="00574739">
            <w:pPr>
              <w:pStyle w:val="ListBullet"/>
            </w:pPr>
            <w:r w:rsidRPr="00574739">
              <w:t xml:space="preserve">computer </w:t>
            </w:r>
          </w:p>
          <w:p w:rsidR="00000000" w:rsidRPr="00574739" w:rsidP="00574739">
            <w:pPr>
              <w:pStyle w:val="ListBullet"/>
            </w:pPr>
            <w:r w:rsidRPr="00574739">
              <w:t>digital camera</w:t>
            </w:r>
          </w:p>
          <w:p w:rsidR="00000000" w:rsidRPr="00574739" w:rsidP="00574739">
            <w:pPr>
              <w:pStyle w:val="ListBullet"/>
            </w:pPr>
            <w:r w:rsidRPr="00574739">
              <w:t>drawing and design applications</w:t>
            </w:r>
          </w:p>
          <w:p w:rsidR="00000000" w:rsidRPr="00574739" w:rsidP="00574739">
            <w:pPr>
              <w:pStyle w:val="ListBullet"/>
            </w:pPr>
            <w:r w:rsidRPr="00574739">
              <w:t>printer</w:t>
            </w:r>
          </w:p>
          <w:p w:rsidR="00000000" w:rsidRPr="00574739" w:rsidP="00574739">
            <w:pPr>
              <w:pStyle w:val="ListBullet"/>
            </w:pPr>
            <w:r w:rsidRPr="00574739">
              <w:t>rags</w:t>
            </w:r>
          </w:p>
          <w:p w:rsidR="00000000" w:rsidRPr="00574739" w:rsidP="00574739">
            <w:pPr>
              <w:pStyle w:val="ListBullet"/>
            </w:pPr>
            <w:r w:rsidRPr="00574739">
              <w:t>scanner</w:t>
            </w:r>
          </w:p>
          <w:p w:rsidR="00000000" w:rsidRPr="00574739" w:rsidP="00574739">
            <w:pPr>
              <w:pStyle w:val="ListBullet"/>
            </w:pPr>
            <w:r w:rsidRPr="00574739">
              <w:t>sponges</w:t>
            </w:r>
          </w:p>
          <w:p w:rsidR="00000000" w:rsidP="00574739">
            <w:pPr>
              <w:pStyle w:val="ListBullet"/>
              <w:rPr>
                <w:lang w:val="en-NZ"/>
              </w:rPr>
            </w:pPr>
            <w:r w:rsidRPr="00574739">
              <w:t>sticks.</w:t>
            </w:r>
          </w:p>
        </w:tc>
      </w:tr>
      <w:tr w:rsidTr="009D4A0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4739" w:rsidP="00574739">
            <w:pPr>
              <w:pStyle w:val="BodyText"/>
            </w:pPr>
          </w:p>
        </w:tc>
      </w:tr>
    </w:tbl>
    <w:p w:rsidR="009D4A02" w:rsidP="00574739">
      <w:pPr>
        <w:pStyle w:val="BodyText"/>
      </w:pPr>
    </w:p>
    <w:p w:rsidR="009D4A02" w:rsidP="00574739">
      <w:pPr>
        <w:pStyle w:val="BodyText"/>
      </w:pPr>
    </w:p>
    <w:p w:rsidR="00000000" w:rsidRPr="00574739" w:rsidP="00574739">
      <w:pPr>
        <w:pStyle w:val="Heading1"/>
      </w:pPr>
      <w:bookmarkStart w:id="12" w:name="O_294399"/>
      <w:bookmarkEnd w:id="12"/>
      <w:r w:rsidRPr="00574739">
        <w:t>Unit Sector(s)</w:t>
      </w:r>
    </w:p>
    <w:p w:rsidR="00000000" w:rsidRPr="00574739" w:rsidP="00574739">
      <w:pPr>
        <w:pStyle w:val="BodyText"/>
      </w:pPr>
      <w:r w:rsidRPr="00574739">
        <w:t>Not Applicable</w:t>
      </w:r>
    </w:p>
    <w:p w:rsidR="00000000" w:rsidRPr="00574739" w:rsidP="00574739"/>
    <w:sectPr w:rsidSect="005747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A02" w:rsidP="009D4A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02" w:rsidP="005747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4A02" w:rsidP="005747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4A02" w:rsidP="005747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39" w:rsidRPr="009D4A02" w:rsidP="009D4A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02" w:rsidRPr="002D2AF8" w:rsidP="00574739">
    <w:pPr>
      <w:pStyle w:val="Header"/>
      <w:framePr w:wrap="around"/>
    </w:pPr>
    <w:r>
      <w:fldChar w:fldCharType="begin"/>
    </w:r>
    <w:r>
      <w:instrText xml:space="preserve"> TITLE   \* MERGEFORMAT </w:instrText>
    </w:r>
    <w:r>
      <w:fldChar w:fldCharType="separate"/>
    </w:r>
    <w:r>
      <w:t>CUVCOR09B Select and apply drawing techniques and media to represent and communicate the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D4A02" w:rsidP="00574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9E8A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739"/>
    <w:pPr>
      <w:spacing w:before="360" w:after="60"/>
      <w:outlineLvl w:val="0"/>
    </w:pPr>
    <w:rPr>
      <w:sz w:val="32"/>
    </w:rPr>
  </w:style>
  <w:style w:type="paragraph" w:styleId="Heading2">
    <w:name w:val="heading 2"/>
    <w:basedOn w:val="HeadingBase"/>
    <w:next w:val="BodyText"/>
    <w:link w:val="Heading2Char"/>
    <w:qFormat/>
    <w:rsid w:val="00574739"/>
    <w:pPr>
      <w:keepLines/>
      <w:spacing w:before="240" w:after="120"/>
      <w:outlineLvl w:val="1"/>
    </w:pPr>
    <w:rPr>
      <w:sz w:val="28"/>
      <w:szCs w:val="40"/>
    </w:rPr>
  </w:style>
  <w:style w:type="paragraph" w:styleId="Heading3">
    <w:name w:val="heading 3"/>
    <w:basedOn w:val="HeadingBase"/>
    <w:next w:val="BodyText"/>
    <w:link w:val="Heading3Char"/>
    <w:qFormat/>
    <w:rsid w:val="00574739"/>
    <w:pPr>
      <w:spacing w:before="180" w:after="120"/>
      <w:outlineLvl w:val="2"/>
    </w:pPr>
    <w:rPr>
      <w:spacing w:val="-10"/>
      <w:kern w:val="32"/>
    </w:rPr>
  </w:style>
  <w:style w:type="paragraph" w:styleId="Heading4">
    <w:name w:val="heading 4"/>
    <w:basedOn w:val="HeadingBase"/>
    <w:next w:val="BodyText"/>
    <w:link w:val="Heading4Char"/>
    <w:qFormat/>
    <w:rsid w:val="00574739"/>
    <w:pPr>
      <w:spacing w:before="160" w:after="120"/>
      <w:outlineLvl w:val="3"/>
    </w:pPr>
    <w:rPr>
      <w:sz w:val="22"/>
    </w:rPr>
  </w:style>
  <w:style w:type="paragraph" w:styleId="Heading5">
    <w:name w:val="heading 5"/>
    <w:basedOn w:val="HeadingBase"/>
    <w:next w:val="Normal"/>
    <w:link w:val="Heading5Char"/>
    <w:qFormat/>
    <w:rsid w:val="00574739"/>
    <w:pPr>
      <w:spacing w:before="80"/>
      <w:outlineLvl w:val="4"/>
    </w:pPr>
    <w:rPr>
      <w:color w:val="918585"/>
      <w:sz w:val="20"/>
    </w:rPr>
  </w:style>
  <w:style w:type="paragraph" w:styleId="Heading6">
    <w:name w:val="heading 6"/>
    <w:basedOn w:val="HeadingBase"/>
    <w:next w:val="Normal"/>
    <w:link w:val="Heading6Char"/>
    <w:qFormat/>
    <w:rsid w:val="00574739"/>
    <w:pPr>
      <w:spacing w:before="60"/>
      <w:outlineLvl w:val="5"/>
    </w:pPr>
    <w:rPr>
      <w:color w:val="918585"/>
      <w:sz w:val="20"/>
    </w:rPr>
  </w:style>
  <w:style w:type="paragraph" w:styleId="Heading7">
    <w:name w:val="heading 7"/>
    <w:basedOn w:val="Normal"/>
    <w:next w:val="Normal"/>
    <w:link w:val="Heading7Char"/>
    <w:qFormat/>
    <w:rsid w:val="00574739"/>
    <w:pPr>
      <w:ind w:left="720"/>
      <w:outlineLvl w:val="6"/>
    </w:pPr>
    <w:rPr>
      <w:i/>
    </w:rPr>
  </w:style>
  <w:style w:type="paragraph" w:styleId="Heading8">
    <w:name w:val="heading 8"/>
    <w:basedOn w:val="Normal"/>
    <w:next w:val="Normal"/>
    <w:link w:val="Heading8Char"/>
    <w:qFormat/>
    <w:rsid w:val="00574739"/>
    <w:pPr>
      <w:ind w:left="720"/>
      <w:outlineLvl w:val="7"/>
    </w:pPr>
    <w:rPr>
      <w:i/>
    </w:rPr>
  </w:style>
  <w:style w:type="paragraph" w:styleId="Heading9">
    <w:name w:val="heading 9"/>
    <w:basedOn w:val="Normal"/>
    <w:next w:val="Normal"/>
    <w:link w:val="Heading9Char"/>
    <w:qFormat/>
    <w:rsid w:val="00574739"/>
    <w:pPr>
      <w:ind w:left="720"/>
      <w:outlineLvl w:val="8"/>
    </w:pPr>
    <w:rPr>
      <w:i/>
    </w:rPr>
  </w:style>
  <w:style w:type="character" w:default="1" w:styleId="DefaultParagraphFont">
    <w:name w:val="Default Paragraph Font"/>
    <w:uiPriority w:val="1"/>
    <w:unhideWhenUsed/>
    <w:rsid w:val="00574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739"/>
  </w:style>
  <w:style w:type="character" w:customStyle="1" w:styleId="Heading1Char">
    <w:name w:val="Heading 1 Char"/>
    <w:basedOn w:val="DefaultParagraphFont"/>
    <w:link w:val="Heading1"/>
    <w:rsid w:val="00574739"/>
    <w:rPr>
      <w:rFonts w:ascii="Times New Roman" w:eastAsia="Times New Roman" w:hAnsi="Times New Roman" w:cs="Times New Roman"/>
      <w:b/>
      <w:sz w:val="32"/>
      <w:szCs w:val="20"/>
      <w:lang w:eastAsia="en-US"/>
    </w:rPr>
  </w:style>
  <w:style w:type="paragraph" w:styleId="BodyText">
    <w:name w:val="Body Text"/>
    <w:basedOn w:val="Normal"/>
    <w:link w:val="BodyTextChar"/>
    <w:rsid w:val="005747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739"/>
    <w:rPr>
      <w:rFonts w:ascii="Times New Roman" w:eastAsia="Times New Roman" w:hAnsi="Times New Roman" w:cs="Times New Roman"/>
      <w:sz w:val="24"/>
      <w:lang w:eastAsia="en-US"/>
    </w:rPr>
  </w:style>
  <w:style w:type="paragraph" w:styleId="Footer">
    <w:name w:val="footer"/>
    <w:basedOn w:val="Normal"/>
    <w:link w:val="FooterChar"/>
    <w:rsid w:val="00574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739"/>
    <w:rPr>
      <w:rFonts w:ascii="Times New Roman" w:eastAsia="Times New Roman" w:hAnsi="Times New Roman" w:cs="Times New Roman"/>
      <w:sz w:val="16"/>
      <w:lang w:eastAsia="en-US"/>
    </w:rPr>
  </w:style>
  <w:style w:type="paragraph" w:styleId="ListBullet">
    <w:name w:val="List Bullet"/>
    <w:basedOn w:val="List"/>
    <w:rsid w:val="00574739"/>
    <w:pPr>
      <w:numPr>
        <w:numId w:val="12"/>
      </w:numPr>
      <w:tabs>
        <w:tab w:val="clear" w:pos="340"/>
      </w:tabs>
      <w:spacing w:before="40" w:after="40"/>
    </w:pPr>
  </w:style>
  <w:style w:type="character" w:customStyle="1" w:styleId="SpecialBold">
    <w:name w:val="Special Bold"/>
    <w:basedOn w:val="DefaultParagraphFont"/>
    <w:rsid w:val="00574739"/>
    <w:rPr>
      <w:b/>
      <w:spacing w:val="0"/>
    </w:rPr>
  </w:style>
  <w:style w:type="paragraph" w:customStyle="1" w:styleId="SuperHeading">
    <w:name w:val="SuperHeading"/>
    <w:basedOn w:val="Normal"/>
    <w:rsid w:val="00574739"/>
    <w:pPr>
      <w:spacing w:before="240" w:after="120"/>
      <w:outlineLvl w:val="0"/>
    </w:pPr>
    <w:rPr>
      <w:rFonts w:ascii="Times New Roman" w:hAnsi="Times New Roman"/>
      <w:b/>
      <w:sz w:val="28"/>
    </w:rPr>
  </w:style>
  <w:style w:type="paragraph" w:customStyle="1" w:styleId="AllowPageBreak">
    <w:name w:val="AllowPageBreak"/>
    <w:rsid w:val="005747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4739"/>
    <w:pPr>
      <w:tabs>
        <w:tab w:val="left" w:pos="680"/>
      </w:tabs>
      <w:spacing w:before="60" w:after="60"/>
      <w:ind w:left="680" w:hanging="340"/>
    </w:pPr>
  </w:style>
  <w:style w:type="paragraph" w:styleId="List3">
    <w:name w:val="List 3"/>
    <w:basedOn w:val="BodyText"/>
    <w:rsid w:val="00574739"/>
    <w:pPr>
      <w:tabs>
        <w:tab w:val="left" w:pos="1021"/>
      </w:tabs>
      <w:spacing w:before="60" w:after="60"/>
      <w:ind w:left="1020" w:hanging="340"/>
    </w:pPr>
  </w:style>
  <w:style w:type="character" w:customStyle="1" w:styleId="BoldandItalics">
    <w:name w:val="Bold and Italics"/>
    <w:qFormat/>
    <w:rsid w:val="00574739"/>
    <w:rPr>
      <w:b/>
      <w:i/>
      <w:u w:val="none"/>
    </w:rPr>
  </w:style>
  <w:style w:type="character" w:customStyle="1" w:styleId="Heading2Char">
    <w:name w:val="Heading 2 Char"/>
    <w:basedOn w:val="DefaultParagraphFont"/>
    <w:link w:val="Heading2"/>
    <w:rsid w:val="00574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739"/>
    <w:rPr>
      <w:rFonts w:ascii="Courier New" w:eastAsia="Times New Roman" w:hAnsi="Courier New" w:cs="Times New Roman"/>
      <w:i/>
      <w:szCs w:val="20"/>
      <w:lang w:eastAsia="en-US"/>
    </w:rPr>
  </w:style>
  <w:style w:type="paragraph" w:customStyle="1" w:styleId="HeadingBase">
    <w:name w:val="Heading Base"/>
    <w:rsid w:val="00574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739"/>
    <w:pPr>
      <w:tabs>
        <w:tab w:val="right" w:leader="dot" w:pos="9072"/>
      </w:tabs>
      <w:ind w:left="567"/>
    </w:pPr>
    <w:rPr>
      <w:szCs w:val="22"/>
    </w:rPr>
  </w:style>
  <w:style w:type="paragraph" w:customStyle="1" w:styleId="TOCBase">
    <w:name w:val="TOC Base"/>
    <w:rsid w:val="00574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739"/>
    <w:pPr>
      <w:tabs>
        <w:tab w:val="right" w:leader="dot" w:pos="9072"/>
      </w:tabs>
      <w:spacing w:before="40" w:after="40"/>
      <w:ind w:left="284"/>
    </w:pPr>
    <w:rPr>
      <w:rFonts w:ascii="Times New Roman" w:hAnsi="Times New Roman"/>
    </w:rPr>
  </w:style>
  <w:style w:type="paragraph" w:styleId="TOC1">
    <w:name w:val="toc 1"/>
    <w:basedOn w:val="TOCBase"/>
    <w:next w:val="Normal"/>
    <w:rsid w:val="005747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739"/>
    <w:pPr>
      <w:spacing w:before="5040"/>
      <w:jc w:val="center"/>
    </w:pPr>
    <w:rPr>
      <w:sz w:val="48"/>
      <w:szCs w:val="72"/>
      <w:lang w:val="en-US"/>
    </w:rPr>
  </w:style>
  <w:style w:type="character" w:customStyle="1" w:styleId="TitleChar">
    <w:name w:val="Title Char"/>
    <w:basedOn w:val="DefaultParagraphFont"/>
    <w:link w:val="Title"/>
    <w:rsid w:val="00574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739"/>
    <w:pPr>
      <w:tabs>
        <w:tab w:val="left" w:pos="3600"/>
        <w:tab w:val="left" w:pos="3958"/>
      </w:tabs>
    </w:pPr>
  </w:style>
  <w:style w:type="paragraph" w:styleId="List">
    <w:name w:val="List"/>
    <w:basedOn w:val="BodyText"/>
    <w:next w:val="BodyText"/>
    <w:rsid w:val="00574739"/>
    <w:pPr>
      <w:tabs>
        <w:tab w:val="left" w:pos="340"/>
      </w:tabs>
      <w:spacing w:before="60" w:after="60"/>
      <w:ind w:left="340" w:hanging="340"/>
    </w:pPr>
  </w:style>
  <w:style w:type="paragraph" w:customStyle="1" w:styleId="Note">
    <w:name w:val="Note"/>
    <w:basedOn w:val="BodyText"/>
    <w:rsid w:val="00574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739"/>
    <w:pPr>
      <w:framePr w:wrap="auto" w:hAnchor="text" w:y="6049"/>
    </w:pPr>
    <w:rPr>
      <w:color w:val="000000"/>
      <w:sz w:val="40"/>
    </w:rPr>
  </w:style>
  <w:style w:type="paragraph" w:customStyle="1" w:styleId="TOCTitle">
    <w:name w:val="TOCTitle"/>
    <w:basedOn w:val="Heading1"/>
    <w:rsid w:val="00574739"/>
    <w:pPr>
      <w:spacing w:after="240"/>
      <w:jc w:val="center"/>
      <w:outlineLvl w:val="9"/>
    </w:pPr>
    <w:rPr>
      <w:caps/>
    </w:rPr>
  </w:style>
  <w:style w:type="paragraph" w:customStyle="1" w:styleId="Version">
    <w:name w:val="Version"/>
    <w:rsid w:val="005747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739"/>
    <w:pPr>
      <w:numPr>
        <w:numId w:val="13"/>
      </w:numPr>
      <w:tabs>
        <w:tab w:val="clear" w:pos="680"/>
      </w:tabs>
    </w:pPr>
  </w:style>
  <w:style w:type="paragraph" w:styleId="Index1">
    <w:name w:val="index 1"/>
    <w:basedOn w:val="Normal"/>
    <w:next w:val="Normal"/>
    <w:semiHidden/>
    <w:rsid w:val="00574739"/>
    <w:pPr>
      <w:keepNext w:val="0"/>
      <w:tabs>
        <w:tab w:val="right" w:pos="4176"/>
      </w:tabs>
      <w:ind w:left="198" w:hanging="198"/>
    </w:pPr>
    <w:rPr>
      <w:rFonts w:ascii="Garamond" w:hAnsi="Garamond"/>
    </w:rPr>
  </w:style>
  <w:style w:type="paragraph" w:styleId="IndexHeading">
    <w:name w:val="index heading"/>
    <w:basedOn w:val="Normal"/>
    <w:next w:val="Index1"/>
    <w:semiHidden/>
    <w:rsid w:val="00574739"/>
    <w:pPr>
      <w:spacing w:before="120" w:after="120"/>
    </w:pPr>
    <w:rPr>
      <w:rFonts w:ascii="Arial" w:hAnsi="Arial"/>
      <w:b/>
      <w:color w:val="918585"/>
      <w:sz w:val="24"/>
    </w:rPr>
  </w:style>
  <w:style w:type="paragraph" w:styleId="Header">
    <w:name w:val="header"/>
    <w:basedOn w:val="Normal"/>
    <w:link w:val="HeaderChar"/>
    <w:rsid w:val="00574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739"/>
    <w:rPr>
      <w:rFonts w:ascii="Times New Roman" w:eastAsia="Times New Roman" w:hAnsi="Times New Roman" w:cs="Times New Roman"/>
      <w:sz w:val="16"/>
      <w:szCs w:val="20"/>
      <w:lang w:val="en-GB" w:eastAsia="en-US"/>
    </w:rPr>
  </w:style>
  <w:style w:type="paragraph" w:customStyle="1" w:styleId="Chapter">
    <w:name w:val="Chapter"/>
    <w:basedOn w:val="Normal"/>
    <w:rsid w:val="00574739"/>
    <w:pPr>
      <w:spacing w:before="240"/>
    </w:pPr>
    <w:rPr>
      <w:rFonts w:ascii="Times New Roman" w:hAnsi="Times New Roman"/>
      <w:smallCaps/>
      <w:spacing w:val="80"/>
      <w:sz w:val="28"/>
    </w:rPr>
  </w:style>
  <w:style w:type="paragraph" w:customStyle="1" w:styleId="InChapter">
    <w:name w:val="InChapter"/>
    <w:basedOn w:val="Heading3"/>
    <w:rsid w:val="00574739"/>
    <w:pPr>
      <w:spacing w:after="240"/>
      <w:outlineLvl w:val="9"/>
    </w:pPr>
    <w:rPr>
      <w:noProof/>
    </w:rPr>
  </w:style>
  <w:style w:type="paragraph" w:styleId="Index2">
    <w:name w:val="index 2"/>
    <w:basedOn w:val="Normal"/>
    <w:next w:val="Normal"/>
    <w:semiHidden/>
    <w:rsid w:val="00574739"/>
    <w:pPr>
      <w:tabs>
        <w:tab w:val="right" w:pos="4176"/>
      </w:tabs>
      <w:ind w:left="568" w:hanging="284"/>
    </w:pPr>
    <w:rPr>
      <w:rFonts w:ascii="Garamond" w:hAnsi="Garamond"/>
    </w:rPr>
  </w:style>
  <w:style w:type="paragraph" w:customStyle="1" w:styleId="Byline">
    <w:name w:val="Byline"/>
    <w:rsid w:val="00574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739"/>
    <w:pPr>
      <w:tabs>
        <w:tab w:val="clear" w:pos="3600"/>
        <w:tab w:val="clear" w:pos="3958"/>
      </w:tabs>
      <w:jc w:val="right"/>
    </w:pPr>
  </w:style>
  <w:style w:type="character" w:styleId="Emphasis">
    <w:name w:val="Emphasis"/>
    <w:basedOn w:val="DefaultParagraphFont"/>
    <w:qFormat/>
    <w:rsid w:val="00574739"/>
    <w:rPr>
      <w:i/>
    </w:rPr>
  </w:style>
  <w:style w:type="paragraph" w:styleId="Caption">
    <w:name w:val="caption"/>
    <w:basedOn w:val="BodyText"/>
    <w:next w:val="Normal"/>
    <w:qFormat/>
    <w:rsid w:val="00574739"/>
    <w:pPr>
      <w:framePr w:w="2268" w:hSpace="181" w:vSpace="181" w:wrap="around" w:vAnchor="text" w:hAnchor="page" w:x="1135" w:y="285" w:anchorLock="1"/>
    </w:pPr>
    <w:rPr>
      <w:i/>
    </w:rPr>
  </w:style>
  <w:style w:type="paragraph" w:customStyle="1" w:styleId="MiniTOCTitle">
    <w:name w:val="MiniTOCTitle"/>
    <w:basedOn w:val="Heading4"/>
    <w:rsid w:val="00574739"/>
    <w:pPr>
      <w:spacing w:before="240"/>
      <w:outlineLvl w:val="9"/>
    </w:pPr>
    <w:rPr>
      <w:noProof/>
      <w:sz w:val="24"/>
    </w:rPr>
  </w:style>
  <w:style w:type="paragraph" w:customStyle="1" w:styleId="MiniTOCItem">
    <w:name w:val="MiniTOCItem"/>
    <w:basedOn w:val="ListBullet"/>
    <w:rsid w:val="00574739"/>
    <w:pPr>
      <w:numPr>
        <w:numId w:val="0"/>
      </w:numPr>
      <w:tabs>
        <w:tab w:val="right" w:leader="dot" w:pos="6521"/>
      </w:tabs>
      <w:spacing w:before="0" w:after="0"/>
    </w:pPr>
  </w:style>
  <w:style w:type="paragraph" w:customStyle="1" w:styleId="TOFTitle">
    <w:name w:val="TOFTitle"/>
    <w:basedOn w:val="TOCTitle"/>
    <w:rsid w:val="00574739"/>
  </w:style>
  <w:style w:type="paragraph" w:styleId="TableofFigures">
    <w:name w:val="table of figures"/>
    <w:basedOn w:val="Normal"/>
    <w:next w:val="Normal"/>
    <w:semiHidden/>
    <w:rsid w:val="00574739"/>
    <w:pPr>
      <w:tabs>
        <w:tab w:val="right" w:leader="dot" w:pos="9072"/>
      </w:tabs>
      <w:ind w:left="970" w:hanging="403"/>
    </w:pPr>
    <w:rPr>
      <w:rFonts w:ascii="Times New Roman" w:hAnsi="Times New Roman"/>
      <w:b/>
    </w:rPr>
  </w:style>
  <w:style w:type="paragraph" w:styleId="ListNumber">
    <w:name w:val="List Number"/>
    <w:basedOn w:val="List"/>
    <w:rsid w:val="00574739"/>
    <w:pPr>
      <w:numPr>
        <w:numId w:val="10"/>
      </w:numPr>
    </w:pPr>
  </w:style>
  <w:style w:type="character" w:customStyle="1" w:styleId="WingdingSymbols">
    <w:name w:val="Wingding Symbols"/>
    <w:rsid w:val="00574739"/>
    <w:rPr>
      <w:rFonts w:ascii="Wingdings" w:hAnsi="Wingdings"/>
    </w:rPr>
  </w:style>
  <w:style w:type="paragraph" w:customStyle="1" w:styleId="TableHeading">
    <w:name w:val="Table Heading"/>
    <w:basedOn w:val="HeadingBase"/>
    <w:rsid w:val="00574739"/>
    <w:pPr>
      <w:keepLines/>
      <w:pBdr>
        <w:bottom w:val="single" w:sz="6" w:space="1" w:color="918585"/>
      </w:pBdr>
      <w:spacing w:before="240"/>
    </w:pPr>
  </w:style>
  <w:style w:type="character" w:customStyle="1" w:styleId="HotSpot">
    <w:name w:val="HotSpot"/>
    <w:rsid w:val="00574739"/>
    <w:rPr>
      <w:color w:val="0033CC"/>
      <w:u w:val="none"/>
    </w:rPr>
  </w:style>
  <w:style w:type="paragraph" w:customStyle="1" w:styleId="BodyTextRight">
    <w:name w:val="Body Text Right"/>
    <w:basedOn w:val="BodyText"/>
    <w:rsid w:val="00574739"/>
    <w:pPr>
      <w:spacing w:before="0" w:after="0"/>
      <w:jc w:val="right"/>
    </w:pPr>
  </w:style>
  <w:style w:type="paragraph" w:styleId="Index3">
    <w:name w:val="index 3"/>
    <w:basedOn w:val="ListNumber2"/>
    <w:next w:val="Normal"/>
    <w:semiHidden/>
    <w:rsid w:val="00574739"/>
    <w:pPr>
      <w:numPr>
        <w:numId w:val="0"/>
      </w:numPr>
      <w:tabs>
        <w:tab w:val="right" w:leader="dot" w:pos="4176"/>
      </w:tabs>
    </w:pPr>
  </w:style>
  <w:style w:type="paragraph" w:styleId="ListNumber2">
    <w:name w:val="List Number 2"/>
    <w:basedOn w:val="List2"/>
    <w:rsid w:val="00574739"/>
    <w:pPr>
      <w:numPr>
        <w:numId w:val="9"/>
      </w:numPr>
      <w:tabs>
        <w:tab w:val="clear" w:pos="1060"/>
      </w:tabs>
    </w:pPr>
  </w:style>
  <w:style w:type="paragraph" w:customStyle="1" w:styleId="MarginNote">
    <w:name w:val="Margin Note"/>
    <w:basedOn w:val="BodyText"/>
    <w:rsid w:val="00574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739"/>
    <w:rPr>
      <w:sz w:val="32"/>
    </w:rPr>
  </w:style>
  <w:style w:type="paragraph" w:customStyle="1" w:styleId="HeadingProcedure">
    <w:name w:val="Heading Procedure"/>
    <w:basedOn w:val="HeadingBase"/>
    <w:next w:val="Normal"/>
    <w:rsid w:val="00574739"/>
    <w:pPr>
      <w:tabs>
        <w:tab w:val="left" w:pos="0"/>
      </w:tabs>
      <w:spacing w:before="120" w:after="60"/>
    </w:pPr>
    <w:rPr>
      <w:i/>
      <w:color w:val="918585"/>
      <w:sz w:val="22"/>
    </w:rPr>
  </w:style>
  <w:style w:type="paragraph" w:customStyle="1" w:styleId="TableBodyText">
    <w:name w:val="Table Body Text"/>
    <w:basedOn w:val="BodyText"/>
    <w:rsid w:val="00574739"/>
    <w:pPr>
      <w:spacing w:before="60" w:after="60"/>
    </w:pPr>
  </w:style>
  <w:style w:type="paragraph" w:styleId="ListContinue">
    <w:name w:val="List Continue"/>
    <w:basedOn w:val="List"/>
    <w:rsid w:val="00574739"/>
    <w:pPr>
      <w:ind w:firstLine="0"/>
    </w:pPr>
  </w:style>
  <w:style w:type="paragraph" w:customStyle="1" w:styleId="ListNote">
    <w:name w:val="List Note"/>
    <w:basedOn w:val="List"/>
    <w:rsid w:val="00574739"/>
    <w:pPr>
      <w:pBdr>
        <w:top w:val="single" w:sz="6" w:space="2" w:color="918585"/>
        <w:bottom w:val="single" w:sz="6" w:space="2" w:color="918585"/>
      </w:pBdr>
      <w:tabs>
        <w:tab w:val="left" w:pos="1021"/>
      </w:tabs>
      <w:ind w:firstLine="0"/>
    </w:pPr>
  </w:style>
  <w:style w:type="paragraph" w:customStyle="1" w:styleId="Warning">
    <w:name w:val="Warning"/>
    <w:basedOn w:val="BodyText"/>
    <w:rsid w:val="00574739"/>
    <w:pPr>
      <w:shd w:val="clear" w:color="auto" w:fill="D9D9D9"/>
      <w:tabs>
        <w:tab w:val="left" w:pos="992"/>
      </w:tabs>
      <w:ind w:left="119" w:right="119"/>
    </w:pPr>
    <w:rPr>
      <w:sz w:val="20"/>
    </w:rPr>
  </w:style>
  <w:style w:type="paragraph" w:customStyle="1" w:styleId="MarginIcons">
    <w:name w:val="Margin Icons"/>
    <w:basedOn w:val="BodyText"/>
    <w:rsid w:val="00574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739"/>
    <w:rPr>
      <w:rFonts w:ascii="Courier New" w:hAnsi="Courier New"/>
    </w:rPr>
  </w:style>
  <w:style w:type="paragraph" w:customStyle="1" w:styleId="NoteBullet">
    <w:name w:val="Note Bullet"/>
    <w:basedOn w:val="Note"/>
    <w:rsid w:val="00574739"/>
    <w:pPr>
      <w:tabs>
        <w:tab w:val="clear" w:pos="680"/>
      </w:tabs>
      <w:spacing w:before="60" w:after="60"/>
    </w:pPr>
  </w:style>
  <w:style w:type="paragraph" w:customStyle="1" w:styleId="SubHeading2">
    <w:name w:val="SubHeading2"/>
    <w:basedOn w:val="HeadingBase"/>
    <w:rsid w:val="00574739"/>
    <w:pPr>
      <w:spacing w:before="240" w:after="60"/>
    </w:pPr>
    <w:rPr>
      <w:sz w:val="20"/>
    </w:rPr>
  </w:style>
  <w:style w:type="paragraph" w:customStyle="1" w:styleId="SubHeading1">
    <w:name w:val="SubHeading1"/>
    <w:basedOn w:val="HeadingBase"/>
    <w:rsid w:val="00574739"/>
    <w:pPr>
      <w:spacing w:before="240" w:after="60"/>
    </w:pPr>
    <w:rPr>
      <w:color w:val="918585"/>
      <w:sz w:val="22"/>
    </w:rPr>
  </w:style>
  <w:style w:type="paragraph" w:customStyle="1" w:styleId="SideHeading">
    <w:name w:val="Side Heading"/>
    <w:basedOn w:val="HeadingBase"/>
    <w:rsid w:val="00574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739"/>
    <w:pPr>
      <w:tabs>
        <w:tab w:val="num" w:pos="360"/>
      </w:tabs>
    </w:pPr>
  </w:style>
  <w:style w:type="paragraph" w:styleId="PlainText">
    <w:name w:val="Plain Text"/>
    <w:basedOn w:val="Normal"/>
    <w:link w:val="PlainTextChar"/>
    <w:rsid w:val="00574739"/>
    <w:rPr>
      <w:sz w:val="20"/>
    </w:rPr>
  </w:style>
  <w:style w:type="character" w:customStyle="1" w:styleId="PlainTextChar">
    <w:name w:val="Plain Text Char"/>
    <w:basedOn w:val="DefaultParagraphFont"/>
    <w:link w:val="PlainText"/>
    <w:rsid w:val="00574739"/>
    <w:rPr>
      <w:rFonts w:ascii="Courier New" w:eastAsia="Times New Roman" w:hAnsi="Courier New" w:cs="Times New Roman"/>
      <w:sz w:val="20"/>
      <w:szCs w:val="20"/>
      <w:lang w:eastAsia="en-US"/>
    </w:rPr>
  </w:style>
  <w:style w:type="character" w:customStyle="1" w:styleId="MenuOption">
    <w:name w:val="Menu Option"/>
    <w:basedOn w:val="DefaultParagraphFont"/>
    <w:rsid w:val="00574739"/>
    <w:rPr>
      <w:b/>
      <w:smallCaps/>
    </w:rPr>
  </w:style>
  <w:style w:type="paragraph" w:customStyle="1" w:styleId="TableListNumber">
    <w:name w:val="Table List Number"/>
    <w:basedOn w:val="ListNumber"/>
    <w:rsid w:val="00574739"/>
    <w:pPr>
      <w:numPr>
        <w:numId w:val="0"/>
      </w:numPr>
    </w:pPr>
  </w:style>
  <w:style w:type="paragraph" w:styleId="TOC4">
    <w:name w:val="toc 4"/>
    <w:basedOn w:val="TOCBase"/>
    <w:next w:val="Normal"/>
    <w:semiHidden/>
    <w:rsid w:val="00574739"/>
    <w:pPr>
      <w:tabs>
        <w:tab w:val="right" w:leader="dot" w:pos="9071"/>
      </w:tabs>
      <w:ind w:left="1701"/>
    </w:pPr>
  </w:style>
  <w:style w:type="paragraph" w:customStyle="1" w:styleId="ListAlpha">
    <w:name w:val="List Alpha"/>
    <w:basedOn w:val="List"/>
    <w:rsid w:val="00574739"/>
    <w:pPr>
      <w:numPr>
        <w:numId w:val="8"/>
      </w:numPr>
    </w:pPr>
  </w:style>
  <w:style w:type="paragraph" w:customStyle="1" w:styleId="ListAlpha2">
    <w:name w:val="List Alpha 2"/>
    <w:basedOn w:val="List2"/>
    <w:rsid w:val="00574739"/>
    <w:pPr>
      <w:numPr>
        <w:numId w:val="7"/>
      </w:numPr>
    </w:pPr>
  </w:style>
  <w:style w:type="paragraph" w:styleId="List4">
    <w:name w:val="List 4"/>
    <w:basedOn w:val="BodyText"/>
    <w:rsid w:val="00574739"/>
    <w:pPr>
      <w:tabs>
        <w:tab w:val="left" w:pos="1361"/>
      </w:tabs>
      <w:spacing w:before="60" w:after="60"/>
      <w:ind w:left="1361" w:hanging="340"/>
    </w:pPr>
  </w:style>
  <w:style w:type="paragraph" w:styleId="List5">
    <w:name w:val="List 5"/>
    <w:basedOn w:val="BodyText"/>
    <w:rsid w:val="00574739"/>
    <w:pPr>
      <w:tabs>
        <w:tab w:val="left" w:pos="1701"/>
      </w:tabs>
      <w:spacing w:before="60" w:after="60"/>
      <w:ind w:left="1701" w:hanging="340"/>
    </w:pPr>
  </w:style>
  <w:style w:type="paragraph" w:styleId="ListBullet3">
    <w:name w:val="List Bullet 3"/>
    <w:basedOn w:val="List3"/>
    <w:rsid w:val="00574739"/>
    <w:pPr>
      <w:numPr>
        <w:numId w:val="14"/>
      </w:numPr>
      <w:tabs>
        <w:tab w:val="clear" w:pos="1021"/>
      </w:tabs>
      <w:ind w:left="1037" w:hanging="357"/>
    </w:pPr>
  </w:style>
  <w:style w:type="paragraph" w:styleId="ListBullet4">
    <w:name w:val="List Bullet 4"/>
    <w:basedOn w:val="List4"/>
    <w:rsid w:val="00574739"/>
    <w:pPr>
      <w:numPr>
        <w:numId w:val="2"/>
      </w:numPr>
    </w:pPr>
  </w:style>
  <w:style w:type="paragraph" w:styleId="ListBullet5">
    <w:name w:val="List Bullet 5"/>
    <w:basedOn w:val="List5"/>
    <w:rsid w:val="00574739"/>
    <w:pPr>
      <w:numPr>
        <w:numId w:val="3"/>
      </w:numPr>
    </w:pPr>
  </w:style>
  <w:style w:type="paragraph" w:styleId="ListContinue2">
    <w:name w:val="List Continue 2"/>
    <w:basedOn w:val="List2"/>
    <w:rsid w:val="00574739"/>
    <w:pPr>
      <w:ind w:firstLine="0"/>
    </w:pPr>
  </w:style>
  <w:style w:type="paragraph" w:styleId="ListContinue3">
    <w:name w:val="List Continue 3"/>
    <w:basedOn w:val="List3"/>
    <w:rsid w:val="00574739"/>
    <w:pPr>
      <w:ind w:left="1021" w:firstLine="0"/>
    </w:pPr>
  </w:style>
  <w:style w:type="paragraph" w:styleId="ListContinue4">
    <w:name w:val="List Continue 4"/>
    <w:basedOn w:val="List4"/>
    <w:rsid w:val="00574739"/>
    <w:pPr>
      <w:ind w:firstLine="0"/>
    </w:pPr>
  </w:style>
  <w:style w:type="paragraph" w:styleId="ListContinue5">
    <w:name w:val="List Continue 5"/>
    <w:basedOn w:val="List5"/>
    <w:rsid w:val="00574739"/>
    <w:pPr>
      <w:ind w:firstLine="0"/>
    </w:pPr>
  </w:style>
  <w:style w:type="paragraph" w:styleId="ListNumber3">
    <w:name w:val="List Number 3"/>
    <w:basedOn w:val="List3"/>
    <w:rsid w:val="00574739"/>
    <w:pPr>
      <w:numPr>
        <w:numId w:val="4"/>
      </w:numPr>
    </w:pPr>
  </w:style>
  <w:style w:type="paragraph" w:styleId="ListNumber4">
    <w:name w:val="List Number 4"/>
    <w:basedOn w:val="List4"/>
    <w:rsid w:val="00574739"/>
    <w:pPr>
      <w:numPr>
        <w:numId w:val="5"/>
      </w:numPr>
    </w:pPr>
  </w:style>
  <w:style w:type="paragraph" w:styleId="ListNumber5">
    <w:name w:val="List Number 5"/>
    <w:basedOn w:val="List5"/>
    <w:rsid w:val="00574739"/>
    <w:pPr>
      <w:numPr>
        <w:numId w:val="6"/>
      </w:numPr>
    </w:pPr>
  </w:style>
  <w:style w:type="paragraph" w:styleId="BlockText">
    <w:name w:val="Block Text"/>
    <w:basedOn w:val="Normal"/>
    <w:rsid w:val="00574739"/>
    <w:pPr>
      <w:spacing w:after="120"/>
      <w:ind w:left="1440" w:right="1440"/>
    </w:pPr>
  </w:style>
  <w:style w:type="character" w:customStyle="1" w:styleId="Subscript">
    <w:name w:val="Subscript"/>
    <w:basedOn w:val="DefaultParagraphFont"/>
    <w:rsid w:val="00574739"/>
    <w:rPr>
      <w:sz w:val="16"/>
      <w:vertAlign w:val="subscript"/>
    </w:rPr>
  </w:style>
  <w:style w:type="character" w:customStyle="1" w:styleId="Superscript">
    <w:name w:val="Superscript"/>
    <w:basedOn w:val="DefaultParagraphFont"/>
    <w:rsid w:val="00574739"/>
    <w:rPr>
      <w:sz w:val="16"/>
      <w:vertAlign w:val="superscript"/>
    </w:rPr>
  </w:style>
  <w:style w:type="character" w:customStyle="1" w:styleId="Symbols">
    <w:name w:val="Symbols"/>
    <w:basedOn w:val="DefaultParagraphFont"/>
    <w:rsid w:val="00574739"/>
    <w:rPr>
      <w:rFonts w:ascii="Symbol" w:hAnsi="Symbol"/>
    </w:rPr>
  </w:style>
  <w:style w:type="character" w:customStyle="1" w:styleId="MenuOptions">
    <w:name w:val="Menu Options"/>
    <w:basedOn w:val="DefaultParagraphFont"/>
    <w:rsid w:val="00574739"/>
    <w:rPr>
      <w:rFonts w:ascii="Arial Narrow" w:hAnsi="Arial Narrow"/>
      <w:smallCaps/>
    </w:rPr>
  </w:style>
  <w:style w:type="character" w:customStyle="1" w:styleId="Buttons">
    <w:name w:val="Buttons"/>
    <w:basedOn w:val="DefaultParagraphFont"/>
    <w:rsid w:val="00574739"/>
    <w:rPr>
      <w:b/>
    </w:rPr>
  </w:style>
  <w:style w:type="character" w:customStyle="1" w:styleId="Underlined">
    <w:name w:val="Underlined"/>
    <w:basedOn w:val="DefaultParagraphFont"/>
    <w:rsid w:val="00574739"/>
    <w:rPr>
      <w:u w:val="single"/>
    </w:rPr>
  </w:style>
  <w:style w:type="paragraph" w:customStyle="1" w:styleId="TableBodyTextRight">
    <w:name w:val="Table Body Text Right"/>
    <w:basedOn w:val="TableBodyText"/>
    <w:rsid w:val="00574739"/>
    <w:pPr>
      <w:widowControl w:val="0"/>
      <w:autoSpaceDE w:val="0"/>
      <w:autoSpaceDN w:val="0"/>
      <w:adjustRightInd w:val="0"/>
      <w:jc w:val="right"/>
    </w:pPr>
    <w:rPr>
      <w:rFonts w:cs="Arial"/>
      <w:szCs w:val="18"/>
    </w:rPr>
  </w:style>
  <w:style w:type="paragraph" w:customStyle="1" w:styleId="CopyrightText">
    <w:name w:val="Copyright Text"/>
    <w:basedOn w:val="BodyText"/>
    <w:rsid w:val="00574739"/>
    <w:rPr>
      <w:sz w:val="18"/>
    </w:rPr>
  </w:style>
  <w:style w:type="paragraph" w:customStyle="1" w:styleId="BodySmallRight">
    <w:name w:val="Body Small Right"/>
    <w:basedOn w:val="BodyTextRight"/>
    <w:rsid w:val="00574739"/>
    <w:rPr>
      <w:sz w:val="18"/>
      <w:szCs w:val="18"/>
    </w:rPr>
  </w:style>
  <w:style w:type="paragraph" w:customStyle="1" w:styleId="MarginEdition">
    <w:name w:val="Margin Edition"/>
    <w:basedOn w:val="MarginNote"/>
    <w:rsid w:val="00574739"/>
    <w:pPr>
      <w:spacing w:before="0" w:after="0"/>
    </w:pPr>
    <w:rPr>
      <w:rFonts w:ascii="Times New Roman" w:hAnsi="Times New Roman"/>
      <w:color w:val="999999"/>
    </w:rPr>
  </w:style>
  <w:style w:type="paragraph" w:customStyle="1" w:styleId="Spacer">
    <w:name w:val="Spacer"/>
    <w:basedOn w:val="Normal"/>
    <w:rsid w:val="00574739"/>
    <w:rPr>
      <w:sz w:val="2"/>
      <w:szCs w:val="2"/>
    </w:rPr>
  </w:style>
  <w:style w:type="character" w:customStyle="1" w:styleId="Small">
    <w:name w:val="Small"/>
    <w:basedOn w:val="DefaultParagraphFont"/>
    <w:rsid w:val="00574739"/>
    <w:rPr>
      <w:sz w:val="16"/>
    </w:rPr>
  </w:style>
  <w:style w:type="paragraph" w:customStyle="1" w:styleId="WideTable">
    <w:name w:val="Wide Table"/>
    <w:basedOn w:val="Normal"/>
    <w:rsid w:val="00574739"/>
    <w:pPr>
      <w:ind w:left="-1418"/>
    </w:pPr>
    <w:rPr>
      <w:sz w:val="2"/>
      <w:szCs w:val="2"/>
    </w:rPr>
  </w:style>
  <w:style w:type="character" w:styleId="PageNumber">
    <w:name w:val="page number"/>
    <w:basedOn w:val="DefaultParagraphFont"/>
    <w:rsid w:val="00574739"/>
  </w:style>
  <w:style w:type="paragraph" w:styleId="Quote">
    <w:name w:val="Quote"/>
    <w:basedOn w:val="Heading1"/>
    <w:link w:val="QuoteChar"/>
    <w:qFormat/>
    <w:rsid w:val="00574739"/>
    <w:rPr>
      <w:b w:val="0"/>
      <w:sz w:val="72"/>
      <w:szCs w:val="72"/>
      <w:lang w:val="en-NZ"/>
    </w:rPr>
  </w:style>
  <w:style w:type="character" w:customStyle="1" w:styleId="QuoteChar">
    <w:name w:val="Quote Char"/>
    <w:basedOn w:val="DefaultParagraphFont"/>
    <w:link w:val="Quote"/>
    <w:rsid w:val="00574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739"/>
    <w:pPr>
      <w:pageBreakBefore/>
    </w:pPr>
  </w:style>
  <w:style w:type="paragraph" w:customStyle="1" w:styleId="Border">
    <w:name w:val="Border"/>
    <w:basedOn w:val="Normal"/>
    <w:qFormat/>
    <w:rsid w:val="00574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739"/>
    <w:rPr>
      <w:b/>
      <w:bCs/>
      <w:i/>
      <w:iCs/>
      <w:color w:val="auto"/>
    </w:rPr>
  </w:style>
  <w:style w:type="paragraph" w:styleId="IntenseQuote">
    <w:name w:val="Intense Quote"/>
    <w:basedOn w:val="Normal"/>
    <w:next w:val="Normal"/>
    <w:link w:val="IntenseQuoteChar"/>
    <w:uiPriority w:val="30"/>
    <w:qFormat/>
    <w:rsid w:val="00574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739"/>
    <w:rPr>
      <w:smallCaps/>
      <w:color w:val="auto"/>
      <w:u w:val="single"/>
    </w:rPr>
  </w:style>
  <w:style w:type="character" w:styleId="IntenseReference">
    <w:name w:val="Intense Reference"/>
    <w:basedOn w:val="DefaultParagraphFont"/>
    <w:uiPriority w:val="32"/>
    <w:qFormat/>
    <w:rsid w:val="00574739"/>
    <w:rPr>
      <w:b/>
      <w:bCs/>
      <w:smallCaps/>
      <w:color w:val="auto"/>
      <w:spacing w:val="5"/>
      <w:u w:val="single"/>
    </w:rPr>
  </w:style>
  <w:style w:type="paragraph" w:customStyle="1" w:styleId="2ColumnHeading">
    <w:name w:val="2Column Heading"/>
    <w:basedOn w:val="BodyText"/>
    <w:qFormat/>
    <w:rsid w:val="00574739"/>
    <w:pPr>
      <w:spacing w:after="60"/>
      <w:ind w:left="-2268"/>
    </w:pPr>
    <w:rPr>
      <w:b/>
    </w:rPr>
  </w:style>
  <w:style w:type="paragraph" w:customStyle="1" w:styleId="Heading1TOC">
    <w:name w:val="Heading1 TOC"/>
    <w:basedOn w:val="Normal"/>
    <w:qFormat/>
    <w:rsid w:val="00574739"/>
    <w:pPr>
      <w:spacing w:before="240" w:after="120"/>
    </w:pPr>
    <w:rPr>
      <w:rFonts w:ascii="Times New Roman" w:hAnsi="Times New Roman"/>
      <w:b/>
      <w:sz w:val="32"/>
    </w:rPr>
  </w:style>
  <w:style w:type="paragraph" w:customStyle="1" w:styleId="Heading2TOC">
    <w:name w:val="Heading2 TOC"/>
    <w:basedOn w:val="Normal"/>
    <w:qFormat/>
    <w:rsid w:val="00574739"/>
    <w:pPr>
      <w:spacing w:before="240" w:after="60"/>
    </w:pPr>
    <w:rPr>
      <w:rFonts w:ascii="Times New Roman" w:hAnsi="Times New Roman"/>
      <w:b/>
      <w:sz w:val="28"/>
    </w:rPr>
  </w:style>
  <w:style w:type="character" w:customStyle="1" w:styleId="Underline">
    <w:name w:val="Underline"/>
    <w:basedOn w:val="DefaultParagraphFont"/>
    <w:qFormat/>
    <w:rsid w:val="00574739"/>
    <w:rPr>
      <w:u w:val="single"/>
    </w:rPr>
  </w:style>
  <w:style w:type="paragraph" w:styleId="BalloonText">
    <w:name w:val="Balloon Text"/>
    <w:basedOn w:val="Normal"/>
    <w:link w:val="BalloonTextChar"/>
    <w:rsid w:val="00574739"/>
    <w:rPr>
      <w:rFonts w:ascii="Tahoma" w:hAnsi="Tahoma" w:cs="Tahoma"/>
      <w:sz w:val="16"/>
      <w:szCs w:val="16"/>
    </w:rPr>
  </w:style>
  <w:style w:type="character" w:customStyle="1" w:styleId="BalloonTextChar">
    <w:name w:val="Balloon Text Char"/>
    <w:basedOn w:val="DefaultParagraphFont"/>
    <w:link w:val="BalloonText"/>
    <w:rsid w:val="00574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7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739"/>
    <w:rPr>
      <w:b/>
      <w:color w:val="660033"/>
      <w:spacing w:val="0"/>
    </w:rPr>
  </w:style>
  <w:style w:type="paragraph" w:customStyle="1" w:styleId="Nameditemlist">
    <w:name w:val="Named item list"/>
    <w:basedOn w:val="BodyText"/>
    <w:qFormat/>
    <w:rsid w:val="005747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1074</Words>
  <Characters>6541</Characters>
  <Application>Microsoft Office Word</Application>
  <DocSecurity>0</DocSecurity>
  <Lines>273</Lines>
  <Paragraphs>146</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CUVCOR09B Select and apply drawing techniques and media to represent and communicate the concept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2012-10-05T15:32:00Z</dcterms:created>
  <dcterms:modified xsi:type="dcterms:W3CDTF">2012-10-05T15:32:00Z</dcterms:modified>
</cp:coreProperties>
</file>