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C79" w:rsidP="00062C79">
      <w:pPr>
        <w:pStyle w:val="Title"/>
      </w:pPr>
      <w:r>
        <w:fldChar w:fldCharType="begin"/>
      </w:r>
      <w:r>
        <w:instrText xml:space="preserve"> TITLE   \* MERGEFORMAT </w:instrText>
      </w:r>
      <w:r>
        <w:fldChar w:fldCharType="separate"/>
      </w:r>
      <w:r>
        <w:t>CUVCOR03B Develop, refine and communicate concept for own work</w:t>
      </w:r>
      <w:r>
        <w:fldChar w:fldCharType="end"/>
      </w:r>
    </w:p>
    <w:p w:rsidR="00062C79" w:rsidP="00062C79">
      <w:pPr>
        <w:pStyle w:val="Version"/>
        <w:sectPr w:rsidSect="008663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3DE" w:rsidP="008663DE">
      <w:pPr>
        <w:pStyle w:val="SuperHeading"/>
      </w:pPr>
      <w:r w:rsidRPr="008663DE">
        <w:t>CUVCOR03B Develop, refine and communicate concept for own work</w:t>
      </w:r>
    </w:p>
    <w:p w:rsidR="00000000" w:rsidRPr="008663DE" w:rsidP="008663DE">
      <w:pPr>
        <w:pStyle w:val="Heading1"/>
      </w:pPr>
      <w:bookmarkStart w:id="1" w:name="O_270368"/>
      <w:bookmarkEnd w:id="1"/>
      <w:r w:rsidRPr="008663DE">
        <w:t>Modification History</w:t>
      </w:r>
    </w:p>
    <w:p w:rsidR="00000000" w:rsidRPr="008663DE" w:rsidP="008663DE">
      <w:pPr>
        <w:pStyle w:val="BodyText"/>
      </w:pPr>
      <w:r w:rsidRPr="008663DE">
        <w:t>Not Applicable</w:t>
      </w:r>
    </w:p>
    <w:p w:rsidR="00000000" w:rsidRPr="008663DE" w:rsidP="008663DE">
      <w:pPr>
        <w:pStyle w:val="AllowPageBreak"/>
      </w:pPr>
    </w:p>
    <w:p w:rsidR="00000000" w:rsidRPr="008663DE" w:rsidP="008663DE">
      <w:pPr>
        <w:pStyle w:val="Heading1"/>
      </w:pPr>
      <w:bookmarkStart w:id="2" w:name="O_202613"/>
      <w:bookmarkEnd w:id="2"/>
      <w:r w:rsidRPr="008663DE">
        <w:t>Unit Descriptor</w:t>
      </w:r>
    </w:p>
    <w:tbl>
      <w:tblPr>
        <w:tblW w:w="0" w:type="auto"/>
        <w:tblLayout w:type="fixed"/>
        <w:tblCellMar>
          <w:left w:w="62" w:type="dxa"/>
          <w:right w:w="62" w:type="dxa"/>
        </w:tblCellMar>
        <w:tblLook w:val="0000"/>
      </w:tblPr>
      <w:tblGrid>
        <w:gridCol w:w="2694"/>
        <w:gridCol w:w="5811"/>
      </w:tblGrid>
      <w:tr w:rsidTr="00062C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8663DE" w:rsidP="008663DE">
            <w:pPr>
              <w:pStyle w:val="BodyText"/>
            </w:pPr>
            <w:r w:rsidRPr="008663DE">
              <w:t>This unit describes the skills and knowledge required to develop, refine and communicate</w:t>
            </w:r>
            <w:r w:rsidRPr="008663DE">
              <w:t xml:space="preserve"> the concept for own work. The concept encompasses ideas, form and context for the work. The unit encompasses the development and evaluation of ideas, plus the communication of the development process to others. In practice, this unit is always integrated </w:t>
            </w:r>
            <w:r w:rsidRPr="008663DE">
              <w:t>with the actual production of work, as described in various specialisation units. This unit both encompasses and goes beyond unit CUVCOR02B Develop and articulate concept for own work.</w:t>
            </w:r>
          </w:p>
          <w:p w:rsidR="00000000" w:rsidRPr="008663DE" w:rsidP="008663DE">
            <w:pPr>
              <w:pStyle w:val="BodyText"/>
            </w:pPr>
            <w:r w:rsidRPr="008663DE">
              <w:t>No licensing, legislative, regulatory or certification requirements app</w:t>
            </w:r>
            <w:r w:rsidRPr="008663DE">
              <w:t>ly to this unit at the time of endorsement.</w:t>
            </w:r>
          </w:p>
        </w:tc>
      </w:tr>
    </w:tbl>
    <w:p w:rsidR="00062C79" w:rsidP="008663DE">
      <w:pPr>
        <w:pStyle w:val="BodyText"/>
      </w:pPr>
    </w:p>
    <w:p w:rsidR="00062C79" w:rsidP="008663DE">
      <w:pPr>
        <w:pStyle w:val="BodyText"/>
      </w:pPr>
    </w:p>
    <w:p w:rsidR="00000000" w:rsidRPr="008663DE" w:rsidP="008663DE">
      <w:pPr>
        <w:pStyle w:val="Heading1"/>
      </w:pPr>
      <w:bookmarkStart w:id="3" w:name="O_275608"/>
      <w:bookmarkEnd w:id="3"/>
      <w:r w:rsidRPr="008663DE">
        <w:t>Application of the Unit</w:t>
      </w:r>
    </w:p>
    <w:p w:rsidR="00000000" w:rsidRPr="008663DE" w:rsidP="008663DE">
      <w:pPr>
        <w:pStyle w:val="BodyText"/>
      </w:pPr>
      <w:r w:rsidRPr="008663DE">
        <w:t>Not Applicable</w:t>
      </w:r>
    </w:p>
    <w:p w:rsidR="00000000" w:rsidRPr="008663DE" w:rsidP="008663DE">
      <w:pPr>
        <w:pStyle w:val="AllowPageBreak"/>
      </w:pPr>
    </w:p>
    <w:p w:rsidR="00000000" w:rsidRPr="008663DE" w:rsidP="008663DE">
      <w:pPr>
        <w:pStyle w:val="Heading1"/>
      </w:pPr>
      <w:bookmarkStart w:id="4" w:name="O_278628"/>
      <w:bookmarkEnd w:id="4"/>
      <w:r w:rsidRPr="008663DE">
        <w:t>Licensing/Regulatory Information</w:t>
      </w:r>
    </w:p>
    <w:p w:rsidR="00000000" w:rsidRPr="008663DE" w:rsidP="008663DE">
      <w:pPr>
        <w:pStyle w:val="BodyText"/>
      </w:pPr>
      <w:r w:rsidRPr="008663DE">
        <w:t>Refer to Unit Descriptor</w:t>
      </w:r>
    </w:p>
    <w:p w:rsidR="00000000" w:rsidRPr="008663DE" w:rsidP="008663DE">
      <w:pPr>
        <w:pStyle w:val="AllowPageBreak"/>
      </w:pPr>
    </w:p>
    <w:p w:rsidR="00000000" w:rsidRPr="008663DE" w:rsidP="008663DE">
      <w:pPr>
        <w:pStyle w:val="Heading1"/>
      </w:pPr>
      <w:bookmarkStart w:id="5" w:name="O_202615"/>
      <w:bookmarkEnd w:id="5"/>
      <w:r w:rsidRPr="008663DE">
        <w:t>Pre-Requisites</w:t>
      </w:r>
    </w:p>
    <w:tbl>
      <w:tblPr>
        <w:tblW w:w="0" w:type="auto"/>
        <w:tblLayout w:type="fixed"/>
        <w:tblCellMar>
          <w:left w:w="62" w:type="dxa"/>
          <w:right w:w="62" w:type="dxa"/>
        </w:tblCellMar>
        <w:tblLook w:val="0000"/>
      </w:tblPr>
      <w:tblGrid>
        <w:gridCol w:w="2694"/>
        <w:gridCol w:w="5811"/>
      </w:tblGrid>
      <w:tr w:rsidTr="00062C7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t>This unit underpins many specialisation units and combined assessment and/or training with those units is highly recommended.</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663DE" w:rsidP="008663DE">
            <w:pPr>
              <w:pStyle w:val="BodyText"/>
            </w:pPr>
          </w:p>
        </w:tc>
      </w:tr>
    </w:tbl>
    <w:p w:rsidR="00062C79" w:rsidP="008663DE">
      <w:pPr>
        <w:pStyle w:val="BodyText"/>
      </w:pPr>
    </w:p>
    <w:p w:rsidR="00062C79" w:rsidP="008663DE">
      <w:pPr>
        <w:pStyle w:val="BodyText"/>
      </w:pPr>
    </w:p>
    <w:p w:rsidR="00000000" w:rsidRPr="008663DE" w:rsidP="008663DE">
      <w:pPr>
        <w:pStyle w:val="Heading1"/>
      </w:pPr>
      <w:bookmarkStart w:id="6" w:name="O_202614"/>
      <w:bookmarkEnd w:id="6"/>
      <w:r w:rsidRPr="008663DE">
        <w:t>Employability Skills Information</w:t>
      </w:r>
    </w:p>
    <w:tbl>
      <w:tblPr>
        <w:tblW w:w="0" w:type="auto"/>
        <w:tblLayout w:type="fixed"/>
        <w:tblCellMar>
          <w:left w:w="62" w:type="dxa"/>
          <w:right w:w="62" w:type="dxa"/>
        </w:tblCellMar>
        <w:tblLook w:val="0000"/>
      </w:tblPr>
      <w:tblGrid>
        <w:gridCol w:w="2694"/>
        <w:gridCol w:w="5811"/>
      </w:tblGrid>
      <w:tr w:rsidTr="00062C7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8663DE" w:rsidP="008663DE">
            <w:pPr>
              <w:pStyle w:val="BodyText"/>
            </w:pPr>
            <w:r w:rsidRPr="008663DE">
              <w:t>This unit contains employability skills.</w:t>
            </w:r>
          </w:p>
        </w:tc>
      </w:tr>
    </w:tbl>
    <w:p w:rsidR="00062C79" w:rsidP="008663DE">
      <w:pPr>
        <w:pStyle w:val="BodyText"/>
      </w:pPr>
    </w:p>
    <w:p w:rsidR="00062C79" w:rsidP="008663DE">
      <w:pPr>
        <w:pStyle w:val="BodyText"/>
      </w:pPr>
    </w:p>
    <w:p w:rsidR="00000000" w:rsidRPr="008663DE" w:rsidP="008663DE">
      <w:pPr>
        <w:pStyle w:val="Heading1"/>
      </w:pPr>
      <w:bookmarkStart w:id="7" w:name="O_288414"/>
      <w:bookmarkEnd w:id="7"/>
      <w:r w:rsidRPr="008663DE">
        <w:t>Elements and Performance Criteria Pre-Content</w:t>
      </w:r>
    </w:p>
    <w:tbl>
      <w:tblPr>
        <w:tblW w:w="0" w:type="auto"/>
        <w:tblLayout w:type="fixed"/>
        <w:tblCellMar>
          <w:left w:w="62" w:type="dxa"/>
          <w:right w:w="62" w:type="dxa"/>
        </w:tblCellMar>
        <w:tblLook w:val="0000"/>
      </w:tblPr>
      <w:tblGrid>
        <w:gridCol w:w="2694"/>
        <w:gridCol w:w="5811"/>
      </w:tblGrid>
      <w:tr w:rsidTr="00062C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8663DE" w:rsidP="008663DE">
            <w:pPr>
              <w:pStyle w:val="BodyText"/>
            </w:pPr>
            <w:r w:rsidRPr="008663DE">
              <w:t xml:space="preserve">Performance criteria describe the performance needed to demonstrate achievement of the element. Where </w:t>
            </w:r>
            <w:r w:rsidRPr="008663DE">
              <w:rPr>
                <w:rStyle w:val="BoldandItalics"/>
              </w:rPr>
              <w:t>bold italicised</w:t>
            </w:r>
            <w:r w:rsidRPr="008663DE">
              <w:t xml:space="preserve"> text is us</w:t>
            </w:r>
            <w:r w:rsidRPr="008663DE">
              <w:t>ed, further information is detailed in the required skills and knowledge section and the range statement. Assessment of performance is to be consistent with the evidence guide.</w:t>
            </w:r>
          </w:p>
        </w:tc>
      </w:tr>
    </w:tbl>
    <w:p w:rsidR="00000000" w:rsidRPr="008663DE" w:rsidP="008663DE">
      <w:pPr>
        <w:pStyle w:val="BodyText"/>
      </w:pPr>
    </w:p>
    <w:p w:rsidR="00000000" w:rsidRPr="008663DE" w:rsidP="008663DE">
      <w:pPr>
        <w:pStyle w:val="AllowPageBreak"/>
      </w:pPr>
    </w:p>
    <w:p w:rsidR="00000000" w:rsidRPr="008663DE" w:rsidP="008663DE">
      <w:pPr>
        <w:pStyle w:val="Heading1"/>
      </w:pPr>
      <w:bookmarkStart w:id="8" w:name="O_235081"/>
      <w:bookmarkEnd w:id="8"/>
      <w:r w:rsidRPr="008663DE">
        <w:t>Elements and Performance Criteria</w:t>
      </w:r>
    </w:p>
    <w:tbl>
      <w:tblPr>
        <w:tblW w:w="0" w:type="auto"/>
        <w:tblLayout w:type="fixed"/>
        <w:tblCellMar>
          <w:left w:w="62" w:type="dxa"/>
          <w:right w:w="62" w:type="dxa"/>
        </w:tblCellMar>
        <w:tblLook w:val="0000"/>
      </w:tblPr>
      <w:tblGrid>
        <w:gridCol w:w="2694"/>
        <w:gridCol w:w="5811"/>
      </w:tblGrid>
      <w:tr w:rsidTr="00062C7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8663DE" w:rsidP="008663DE">
            <w:pPr>
              <w:pStyle w:val="BodyText"/>
            </w:pPr>
            <w:r w:rsidRPr="008663DE">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SpecialBold"/>
              </w:rPr>
              <w:t>PERFORMANCE CRITERIA</w:t>
            </w:r>
          </w:p>
        </w:tc>
      </w:tr>
      <w:tr w:rsidTr="00062C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663DE">
            <w:pPr>
              <w:pStyle w:val="List2"/>
              <w:rPr>
                <w:lang w:val="en-NZ"/>
              </w:rPr>
            </w:pPr>
            <w:r w:rsidRPr="008663DE">
              <w:t>1</w:t>
            </w:r>
            <w:r w:rsidRPr="008663DE">
              <w:tab/>
            </w:r>
            <w:r w:rsidRPr="008663DE">
              <w:rPr>
                <w:rStyle w:val="SpecialBold"/>
              </w:rPr>
              <w:t>Develop concept</w:t>
            </w:r>
            <w:r w:rsidRPr="008663DE">
              <w:t>.</w:t>
            </w:r>
          </w:p>
        </w:tc>
        <w:tc>
          <w:tcPr>
            <w:tcW w:w="5811" w:type="dxa"/>
            <w:tcBorders>
              <w:top w:val="nil"/>
              <w:left w:val="nil"/>
              <w:bottom w:val="nil"/>
              <w:right w:val="nil"/>
            </w:tcBorders>
            <w:tcMar>
              <w:top w:w="0" w:type="dxa"/>
              <w:left w:w="62" w:type="dxa"/>
              <w:bottom w:w="0" w:type="dxa"/>
              <w:right w:w="62" w:type="dxa"/>
            </w:tcMar>
          </w:tcPr>
          <w:p w:rsidR="00000000" w:rsidRPr="008663DE" w:rsidP="008663DE">
            <w:pPr>
              <w:pStyle w:val="List3"/>
            </w:pPr>
            <w:r w:rsidRPr="008663DE">
              <w:t>1.1</w:t>
            </w:r>
            <w:r w:rsidRPr="008663DE">
              <w:tab/>
              <w:t xml:space="preserve">Identify relevant source material for </w:t>
            </w:r>
            <w:r w:rsidRPr="008663DE">
              <w:rPr>
                <w:rStyle w:val="BoldandItalics"/>
              </w:rPr>
              <w:t>concept</w:t>
            </w:r>
            <w:r w:rsidRPr="008663DE">
              <w:t xml:space="preserve"> development according to nature and direction of work.</w:t>
            </w:r>
          </w:p>
          <w:p w:rsidR="00000000" w:rsidRPr="008663DE" w:rsidP="008663DE">
            <w:pPr>
              <w:pStyle w:val="List3"/>
            </w:pPr>
            <w:r w:rsidRPr="008663DE">
              <w:t>1.2</w:t>
            </w:r>
            <w:r w:rsidRPr="008663DE">
              <w:tab/>
              <w:t xml:space="preserve">Source and extract key </w:t>
            </w:r>
            <w:r w:rsidRPr="008663DE">
              <w:rPr>
                <w:rStyle w:val="BoldandItalics"/>
              </w:rPr>
              <w:t>information</w:t>
            </w:r>
            <w:r w:rsidRPr="008663DE">
              <w:t xml:space="preserve"> to inform concept development.</w:t>
            </w:r>
          </w:p>
          <w:p w:rsidR="00000000" w:rsidRPr="008663DE" w:rsidP="008663DE">
            <w:pPr>
              <w:pStyle w:val="List3"/>
            </w:pPr>
            <w:r w:rsidRPr="008663DE">
              <w:t>1.3</w:t>
            </w:r>
            <w:r w:rsidRPr="008663DE">
              <w:tab/>
              <w:t xml:space="preserve">Where appropriate, </w:t>
            </w:r>
            <w:r w:rsidRPr="008663DE">
              <w:rPr>
                <w:rStyle w:val="BoldandItalics"/>
              </w:rPr>
              <w:t>organise</w:t>
            </w:r>
            <w:r w:rsidRPr="008663DE">
              <w:t xml:space="preserve"> collected information in a manner which assists in the development of the concept.</w:t>
            </w:r>
          </w:p>
          <w:p w:rsidR="00000000" w:rsidRPr="008663DE" w:rsidP="008663DE">
            <w:pPr>
              <w:pStyle w:val="List3"/>
            </w:pPr>
            <w:r w:rsidRPr="008663DE">
              <w:t>1.4</w:t>
            </w:r>
            <w:r w:rsidRPr="008663DE">
              <w:tab/>
            </w:r>
            <w:r w:rsidRPr="008663DE">
              <w:rPr>
                <w:rStyle w:val="BoldandItalics"/>
              </w:rPr>
              <w:t>Evaluate</w:t>
            </w:r>
            <w:r w:rsidRPr="008663DE">
              <w:t xml:space="preserve"> information and ideas to develop possible approaches to work.</w:t>
            </w:r>
          </w:p>
          <w:p w:rsidR="00000000" w:rsidP="008663DE">
            <w:pPr>
              <w:pStyle w:val="List3"/>
              <w:rPr>
                <w:lang w:val="en-NZ"/>
              </w:rPr>
            </w:pPr>
            <w:r w:rsidRPr="008663DE">
              <w:t>1.5</w:t>
            </w:r>
            <w:r w:rsidRPr="008663DE">
              <w:tab/>
              <w:t xml:space="preserve">Select final option for the concept based on evaluation and refinement of approaches and the </w:t>
            </w:r>
            <w:r w:rsidRPr="008663DE">
              <w:t>desired outcome for the work.</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p>
        </w:tc>
      </w:tr>
      <w:tr w:rsidTr="00062C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663DE">
            <w:pPr>
              <w:pStyle w:val="List2"/>
              <w:rPr>
                <w:lang w:val="en-NZ"/>
              </w:rPr>
            </w:pPr>
            <w:r w:rsidRPr="008663DE">
              <w:t>2</w:t>
            </w:r>
            <w:r w:rsidRPr="008663DE">
              <w:tab/>
            </w:r>
            <w:r w:rsidRPr="008663DE">
              <w:rPr>
                <w:rStyle w:val="SpecialBold"/>
              </w:rPr>
              <w:t>Communicate concept</w:t>
            </w:r>
            <w:r w:rsidRPr="008663DE">
              <w:t>.</w:t>
            </w:r>
          </w:p>
        </w:tc>
        <w:tc>
          <w:tcPr>
            <w:tcW w:w="5811" w:type="dxa"/>
            <w:tcBorders>
              <w:top w:val="nil"/>
              <w:left w:val="nil"/>
              <w:bottom w:val="nil"/>
              <w:right w:val="nil"/>
            </w:tcBorders>
            <w:tcMar>
              <w:top w:w="0" w:type="dxa"/>
              <w:left w:w="62" w:type="dxa"/>
              <w:bottom w:w="0" w:type="dxa"/>
              <w:right w:w="62" w:type="dxa"/>
            </w:tcMar>
          </w:tcPr>
          <w:p w:rsidR="00000000" w:rsidRPr="008663DE" w:rsidP="008663DE">
            <w:pPr>
              <w:pStyle w:val="List3"/>
            </w:pPr>
            <w:r w:rsidRPr="008663DE">
              <w:t>2.1</w:t>
            </w:r>
            <w:r w:rsidRPr="008663DE">
              <w:tab/>
              <w:t xml:space="preserve">Identify which </w:t>
            </w:r>
            <w:r w:rsidRPr="008663DE">
              <w:rPr>
                <w:rStyle w:val="BoldandItalics"/>
              </w:rPr>
              <w:t>aspects of the concept and concept development</w:t>
            </w:r>
            <w:r w:rsidRPr="008663DE">
              <w:t xml:space="preserve"> should be communicated, based on nature and purpose of work.</w:t>
            </w:r>
          </w:p>
          <w:p w:rsidR="00000000" w:rsidRPr="008663DE" w:rsidP="008663DE">
            <w:pPr>
              <w:pStyle w:val="List3"/>
            </w:pPr>
            <w:r w:rsidRPr="008663DE">
              <w:t>2.2</w:t>
            </w:r>
            <w:r w:rsidRPr="008663DE">
              <w:tab/>
              <w:t>Identify those to whom concept for work should be communicated, base</w:t>
            </w:r>
            <w:r w:rsidRPr="008663DE">
              <w:t>d on nature and purpose of work.</w:t>
            </w:r>
          </w:p>
          <w:p w:rsidR="00000000" w:rsidRPr="008663DE" w:rsidP="008663DE">
            <w:pPr>
              <w:pStyle w:val="List3"/>
            </w:pPr>
            <w:r w:rsidRPr="008663DE">
              <w:t>2.3</w:t>
            </w:r>
            <w:r w:rsidRPr="008663DE">
              <w:tab/>
              <w:t xml:space="preserve">Assess a range of </w:t>
            </w:r>
            <w:r w:rsidRPr="008663DE">
              <w:rPr>
                <w:rStyle w:val="BoldandItalics"/>
              </w:rPr>
              <w:t>communication methods</w:t>
            </w:r>
            <w:r w:rsidRPr="008663DE">
              <w:t xml:space="preserve"> and select most appropriate based on nature and purpose of work.</w:t>
            </w:r>
          </w:p>
          <w:p w:rsidR="00000000" w:rsidRPr="008663DE" w:rsidP="008663DE">
            <w:pPr>
              <w:pStyle w:val="List3"/>
            </w:pPr>
            <w:r w:rsidRPr="008663DE">
              <w:t>2.4</w:t>
            </w:r>
            <w:r w:rsidRPr="008663DE">
              <w:tab/>
              <w:t>Communicate the concept and its development in a manner which facilitates understanding by others.</w:t>
            </w:r>
          </w:p>
          <w:p w:rsidR="00000000" w:rsidP="008663DE">
            <w:pPr>
              <w:pStyle w:val="List3"/>
              <w:rPr>
                <w:lang w:val="en-NZ"/>
              </w:rPr>
            </w:pPr>
            <w:r w:rsidRPr="008663DE">
              <w:t>2.5</w:t>
            </w:r>
            <w:r w:rsidRPr="008663DE">
              <w:tab/>
              <w:t xml:space="preserve">Seek </w:t>
            </w:r>
            <w:r w:rsidRPr="008663DE">
              <w:rPr>
                <w:rStyle w:val="BoldandItalics"/>
              </w:rPr>
              <w:t>feedback on concept</w:t>
            </w:r>
            <w:r w:rsidRPr="008663DE">
              <w:t xml:space="preserve"> and provide clarification when required.</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p>
        </w:tc>
      </w:tr>
      <w:tr w:rsidTr="00062C7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8663DE">
            <w:pPr>
              <w:pStyle w:val="List2"/>
              <w:rPr>
                <w:lang w:val="en-NZ"/>
              </w:rPr>
            </w:pPr>
            <w:r w:rsidRPr="008663DE">
              <w:t>3</w:t>
            </w:r>
            <w:r w:rsidRPr="008663DE">
              <w:tab/>
            </w:r>
            <w:r w:rsidRPr="008663DE">
              <w:rPr>
                <w:rStyle w:val="SpecialBold"/>
              </w:rPr>
              <w:t>Refine concept</w:t>
            </w:r>
            <w:r w:rsidRPr="008663DE">
              <w:t>.</w:t>
            </w:r>
          </w:p>
        </w:tc>
        <w:tc>
          <w:tcPr>
            <w:tcW w:w="5811" w:type="dxa"/>
            <w:tcBorders>
              <w:top w:val="nil"/>
              <w:left w:val="nil"/>
              <w:bottom w:val="nil"/>
              <w:right w:val="nil"/>
            </w:tcBorders>
            <w:tcMar>
              <w:top w:w="0" w:type="dxa"/>
              <w:left w:w="62" w:type="dxa"/>
              <w:bottom w:w="0" w:type="dxa"/>
              <w:right w:w="62" w:type="dxa"/>
            </w:tcMar>
          </w:tcPr>
          <w:p w:rsidR="00000000" w:rsidRPr="008663DE" w:rsidP="008663DE">
            <w:pPr>
              <w:pStyle w:val="List3"/>
            </w:pPr>
            <w:r w:rsidRPr="008663DE">
              <w:t>3.1</w:t>
            </w:r>
            <w:r w:rsidRPr="008663DE">
              <w:tab/>
              <w:t>Undertake own review of concept and challenge ideas and approaches taken.</w:t>
            </w:r>
          </w:p>
          <w:p w:rsidR="00000000" w:rsidRPr="008663DE" w:rsidP="008663DE">
            <w:pPr>
              <w:pStyle w:val="List3"/>
            </w:pPr>
            <w:r w:rsidRPr="008663DE">
              <w:t>3.2</w:t>
            </w:r>
            <w:r w:rsidRPr="008663DE">
              <w:tab/>
              <w:t>Seek input and comments from others about the concept.</w:t>
            </w:r>
          </w:p>
          <w:p w:rsidR="00000000" w:rsidP="008663DE">
            <w:pPr>
              <w:pStyle w:val="List3"/>
              <w:rPr>
                <w:lang w:val="en-NZ"/>
              </w:rPr>
            </w:pPr>
            <w:r w:rsidRPr="008663DE">
              <w:t>3.3</w:t>
            </w:r>
            <w:r w:rsidRPr="008663DE">
              <w:tab/>
              <w:t>Re-evaluate options for the conc</w:t>
            </w:r>
            <w:r w:rsidRPr="008663DE">
              <w:t>ept based on own review and feedback, and refine accordingly.</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663DE" w:rsidP="008663DE">
            <w:pPr>
              <w:pStyle w:val="BodyText"/>
            </w:pPr>
          </w:p>
        </w:tc>
      </w:tr>
    </w:tbl>
    <w:p w:rsidR="00062C79" w:rsidP="008663DE">
      <w:pPr>
        <w:pStyle w:val="BodyText"/>
      </w:pPr>
    </w:p>
    <w:p w:rsidR="00062C79" w:rsidP="008663DE">
      <w:pPr>
        <w:pStyle w:val="BodyText"/>
      </w:pPr>
    </w:p>
    <w:p w:rsidR="00000000" w:rsidRPr="008663DE" w:rsidP="008663DE">
      <w:pPr>
        <w:pStyle w:val="Heading1"/>
      </w:pPr>
      <w:bookmarkStart w:id="9" w:name="O_259031"/>
      <w:bookmarkEnd w:id="9"/>
      <w:r w:rsidRPr="008663DE">
        <w:t>Required Skills and Knowledge</w:t>
      </w:r>
    </w:p>
    <w:tbl>
      <w:tblPr>
        <w:tblW w:w="0" w:type="auto"/>
        <w:tblLayout w:type="fixed"/>
        <w:tblCellMar>
          <w:left w:w="62" w:type="dxa"/>
          <w:right w:w="62" w:type="dxa"/>
        </w:tblCellMar>
        <w:tblLook w:val="0000"/>
      </w:tblPr>
      <w:tblGrid>
        <w:gridCol w:w="8505"/>
      </w:tblGrid>
      <w:tr w:rsidTr="00062C7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SpecialBold"/>
              </w:rPr>
              <w:t>Required Skills and knowledge</w:t>
            </w:r>
            <w:r w:rsidRPr="008663DE">
              <w:t xml:space="preserve"> </w:t>
            </w:r>
          </w:p>
        </w:tc>
      </w:tr>
      <w:tr w:rsidTr="00062C7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t>This section describes the skills and knowledge required for this unit.</w:t>
            </w:r>
          </w:p>
        </w:tc>
      </w:tr>
      <w:tr w:rsidTr="00062C7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663DE" w:rsidP="008663DE">
            <w:pPr>
              <w:pStyle w:val="BodyText"/>
            </w:pPr>
            <w:r w:rsidRPr="008663DE">
              <w:rPr>
                <w:rStyle w:val="SpecialBold"/>
              </w:rPr>
              <w:t>Required skills</w:t>
            </w:r>
            <w:r w:rsidRPr="008663DE">
              <w:t>:</w:t>
            </w:r>
          </w:p>
          <w:p w:rsidR="00000000" w:rsidRPr="008663DE" w:rsidP="008663DE">
            <w:pPr>
              <w:pStyle w:val="ListBullet"/>
            </w:pPr>
            <w:r w:rsidRPr="008663DE">
              <w:t>literacy skills sufficient enough to source a range of material and to organise and evaluate the information to assist in the development of the concept for own work</w:t>
            </w:r>
          </w:p>
          <w:p w:rsidR="00000000" w:rsidP="008663DE">
            <w:pPr>
              <w:pStyle w:val="ListBullet"/>
              <w:rPr>
                <w:lang w:val="en-NZ"/>
              </w:rPr>
            </w:pPr>
            <w:r w:rsidRPr="008663DE">
              <w:t>numeracy skills sufficient to interpret technical data to assist in the development of con</w:t>
            </w:r>
            <w:r w:rsidRPr="008663DE">
              <w:t>cept for own work.</w:t>
            </w:r>
          </w:p>
        </w:tc>
      </w:tr>
      <w:tr w:rsidTr="00062C7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p>
        </w:tc>
      </w:tr>
      <w:tr w:rsidTr="00062C7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663DE" w:rsidP="008663DE">
            <w:pPr>
              <w:pStyle w:val="BodyText"/>
            </w:pPr>
            <w:r w:rsidRPr="008663DE">
              <w:rPr>
                <w:rStyle w:val="SpecialBold"/>
              </w:rPr>
              <w:t>Required knowledge</w:t>
            </w:r>
            <w:r w:rsidRPr="008663DE">
              <w:t>:</w:t>
            </w:r>
          </w:p>
          <w:p w:rsidR="00000000" w:rsidRPr="008663DE" w:rsidP="008663DE">
            <w:pPr>
              <w:pStyle w:val="ListBullet"/>
            </w:pPr>
            <w:r w:rsidRPr="008663DE">
              <w:t>a range of information sources to assist in the development of the concept for own work</w:t>
            </w:r>
          </w:p>
          <w:p w:rsidR="00000000" w:rsidRPr="008663DE" w:rsidP="008663DE">
            <w:pPr>
              <w:pStyle w:val="ListBullet"/>
            </w:pPr>
            <w:r w:rsidRPr="008663DE">
              <w:t>suitable communication methods to communicate the concept for own work</w:t>
            </w:r>
          </w:p>
          <w:p w:rsidR="00000000" w:rsidRPr="008663DE" w:rsidP="008663DE">
            <w:pPr>
              <w:pStyle w:val="ListBullet"/>
            </w:pPr>
            <w:r w:rsidRPr="008663DE">
              <w:t>the elements and principles of design to assist in the</w:t>
            </w:r>
            <w:r w:rsidRPr="008663DE">
              <w:t xml:space="preserve"> development of the concept for own work</w:t>
            </w:r>
          </w:p>
          <w:p w:rsidR="00000000" w:rsidRPr="008663DE" w:rsidP="008663DE">
            <w:pPr>
              <w:pStyle w:val="ListBullet"/>
            </w:pPr>
            <w:r w:rsidRPr="008663DE">
              <w:t>knowledge about other artists and concept development of their own work</w:t>
            </w:r>
          </w:p>
          <w:p w:rsidR="00000000" w:rsidRPr="008663DE" w:rsidP="008663DE">
            <w:pPr>
              <w:pStyle w:val="ListBullet"/>
            </w:pPr>
            <w:r w:rsidRPr="008663DE">
              <w:t>knowledge about theoretical and historical contexts to assist in the development of the concept for own work</w:t>
            </w:r>
          </w:p>
          <w:p w:rsidR="00000000" w:rsidP="008663DE">
            <w:pPr>
              <w:pStyle w:val="ListBullet"/>
              <w:rPr>
                <w:lang w:val="en-NZ"/>
              </w:rPr>
            </w:pPr>
            <w:r w:rsidRPr="008663DE">
              <w:t>awareness of copyright, moral righ</w:t>
            </w:r>
            <w:r w:rsidRPr="008663DE">
              <w:t>ts and intellectual property pertaining to sourced, organised and evaluated information for the development of the concept for own work.</w:t>
            </w:r>
          </w:p>
        </w:tc>
      </w:tr>
      <w:tr w:rsidTr="00062C7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8663DE" w:rsidP="008663DE">
            <w:pPr>
              <w:pStyle w:val="BodyText"/>
            </w:pPr>
          </w:p>
        </w:tc>
      </w:tr>
    </w:tbl>
    <w:p w:rsidR="00062C79" w:rsidP="008663DE">
      <w:pPr>
        <w:pStyle w:val="BodyText"/>
      </w:pPr>
    </w:p>
    <w:p w:rsidR="00062C79" w:rsidP="008663DE">
      <w:pPr>
        <w:pStyle w:val="BodyText"/>
      </w:pPr>
    </w:p>
    <w:p w:rsidR="00000000" w:rsidRPr="008663DE" w:rsidP="008663DE">
      <w:pPr>
        <w:pStyle w:val="Heading1"/>
      </w:pPr>
      <w:bookmarkStart w:id="10" w:name="O_243065"/>
      <w:bookmarkEnd w:id="10"/>
      <w:r w:rsidRPr="008663DE">
        <w:t>Evidence Guide</w:t>
      </w:r>
    </w:p>
    <w:tbl>
      <w:tblPr>
        <w:tblW w:w="0" w:type="auto"/>
        <w:tblLayout w:type="fixed"/>
        <w:tblCellMar>
          <w:left w:w="62" w:type="dxa"/>
          <w:right w:w="62" w:type="dxa"/>
        </w:tblCellMar>
        <w:tblLook w:val="0000"/>
      </w:tblPr>
      <w:tblGrid>
        <w:gridCol w:w="3061"/>
        <w:gridCol w:w="5444"/>
      </w:tblGrid>
      <w:tr w:rsidTr="00062C7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SpecialBold"/>
              </w:rPr>
              <w:t>EVIDENCE GUIDE</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t>The evidence guide provides advice on assessment and must be read in conjunction with the performance criteria, required skills and knowledge, range statement and the Assessment Guidelines for the Training Package.</w:t>
            </w:r>
          </w:p>
        </w:tc>
      </w:tr>
      <w:tr w:rsidTr="00062C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8663DE" w:rsidP="008663DE">
            <w:pPr>
              <w:pStyle w:val="BodyText"/>
            </w:pPr>
            <w:r w:rsidRPr="008663DE">
              <w:t>The following evidence is critical to the judgement of competence in this unit:</w:t>
            </w:r>
          </w:p>
          <w:p w:rsidR="00000000" w:rsidRPr="008663DE" w:rsidP="008663DE">
            <w:pPr>
              <w:pStyle w:val="ListBullet"/>
            </w:pPr>
            <w:r w:rsidRPr="008663DE">
              <w:t>development and refinement of a concept through processes which involve analysis o</w:t>
            </w:r>
            <w:r w:rsidRPr="008663DE">
              <w:t>f information and communication with others</w:t>
            </w:r>
          </w:p>
          <w:p w:rsidR="00000000" w:rsidP="008663DE">
            <w:pPr>
              <w:pStyle w:val="ListBullet"/>
              <w:rPr>
                <w:lang w:val="en-NZ"/>
              </w:rPr>
            </w:pPr>
            <w:r w:rsidRPr="008663DE">
              <w:t>effective communication skills to hold informed discussion about concept development.</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p>
        </w:tc>
      </w:tr>
      <w:tr w:rsidTr="00062C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8663DE" w:rsidP="008663DE">
            <w:pPr>
              <w:pStyle w:val="BodyText"/>
            </w:pPr>
            <w:r w:rsidRPr="008663DE">
              <w:t>The assessment context must provide for:</w:t>
            </w:r>
          </w:p>
          <w:p w:rsidR="00000000" w:rsidRPr="008663DE" w:rsidP="008663DE">
            <w:pPr>
              <w:pStyle w:val="ListBullet"/>
            </w:pPr>
            <w:r w:rsidRPr="008663DE">
              <w:t>practical demonstration of skills through the development, communication and refinement of a concept for a piece of work</w:t>
            </w:r>
          </w:p>
          <w:p w:rsidR="00000000" w:rsidP="008663DE">
            <w:pPr>
              <w:pStyle w:val="ListBullet"/>
              <w:rPr>
                <w:lang w:val="en-NZ"/>
              </w:rPr>
            </w:pPr>
            <w:r w:rsidRPr="008663DE">
              <w:t>interaction with and involvement of others to reflect the communication aspects of the unit.</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p>
        </w:tc>
      </w:tr>
      <w:tr w:rsidTr="00062C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SpecialBold"/>
              </w:rPr>
              <w:t>Method of assessment</w:t>
            </w:r>
            <w:r w:rsidRPr="008663DE">
              <w:t xml:space="preserve"> </w:t>
            </w:r>
          </w:p>
        </w:tc>
        <w:tc>
          <w:tcPr>
            <w:tcW w:w="5444" w:type="dxa"/>
            <w:tcBorders>
              <w:top w:val="nil"/>
              <w:left w:val="nil"/>
              <w:bottom w:val="nil"/>
              <w:right w:val="nil"/>
            </w:tcBorders>
            <w:tcMar>
              <w:top w:w="0" w:type="dxa"/>
              <w:left w:w="62" w:type="dxa"/>
              <w:bottom w:w="0" w:type="dxa"/>
              <w:right w:w="62" w:type="dxa"/>
            </w:tcMar>
          </w:tcPr>
          <w:p w:rsidR="00000000" w:rsidRPr="008663DE" w:rsidP="008663DE">
            <w:pPr>
              <w:pStyle w:val="BodyText"/>
            </w:pPr>
            <w:r w:rsidRPr="008663DE">
              <w:t>Assessment may i</w:t>
            </w:r>
            <w:r w:rsidRPr="008663DE">
              <w:t>ncorporate a range of methods to assess performance and the application of essential underpinning knowledge, and might include:</w:t>
            </w:r>
          </w:p>
          <w:p w:rsidR="00000000" w:rsidRPr="008663DE" w:rsidP="008663DE">
            <w:pPr>
              <w:pStyle w:val="ListBullet"/>
            </w:pPr>
            <w:r w:rsidRPr="008663DE">
              <w:t>evaluation of a presentation made by the candidate</w:t>
            </w:r>
          </w:p>
          <w:p w:rsidR="00000000" w:rsidRPr="008663DE" w:rsidP="008663DE">
            <w:pPr>
              <w:pStyle w:val="ListBullet"/>
            </w:pPr>
            <w:r w:rsidRPr="008663DE">
              <w:t>questioning and discussion and candidate's intentions and work outcomes</w:t>
            </w:r>
          </w:p>
          <w:p w:rsidR="00000000" w:rsidRPr="008663DE" w:rsidP="008663DE">
            <w:pPr>
              <w:pStyle w:val="ListBullet"/>
            </w:pPr>
            <w:r w:rsidRPr="008663DE">
              <w:t>written and/or verbal reports</w:t>
            </w:r>
          </w:p>
          <w:p w:rsidR="00000000" w:rsidRPr="008663DE" w:rsidP="008663DE">
            <w:pPr>
              <w:pStyle w:val="ListBullet"/>
            </w:pPr>
            <w:r w:rsidRPr="008663DE">
              <w:t>visual presentation which may include diagrams, charts, slides, digital, video</w:t>
            </w:r>
          </w:p>
          <w:p w:rsidR="00000000" w:rsidRPr="008663DE" w:rsidP="008663DE">
            <w:pPr>
              <w:pStyle w:val="ListBullet"/>
            </w:pPr>
            <w:r w:rsidRPr="008663DE">
              <w:t>review of portfolios of evidence</w:t>
            </w:r>
          </w:p>
          <w:p w:rsidR="00000000" w:rsidRPr="008663DE" w:rsidP="008663DE">
            <w:pPr>
              <w:pStyle w:val="ListBullet"/>
            </w:pPr>
            <w:r w:rsidRPr="008663DE">
              <w:t>third party workplace reports of performance by the candidate.</w:t>
            </w:r>
          </w:p>
          <w:p w:rsidR="00000000" w:rsidP="008663DE">
            <w:pPr>
              <w:pStyle w:val="BodyText"/>
              <w:rPr>
                <w:lang w:val="en-NZ"/>
              </w:rPr>
            </w:pPr>
            <w:r w:rsidRPr="008663DE">
              <w:t>Assessment methods should closely reflect workplace</w:t>
            </w:r>
            <w:r w:rsidRPr="008663DE">
              <w:t xml:space="preserve"> demands (e.g. literacy) and the needs of particular groups (e.g. people with disabilities and people who may have literacy or numeracy difficulties e.g. speakers of languages other than English, remote communities and those with interrupted schooling).</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p>
        </w:tc>
      </w:tr>
      <w:tr w:rsidTr="00062C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8663DE" w:rsidP="008663DE">
            <w:pPr>
              <w:pStyle w:val="BodyText"/>
            </w:pPr>
            <w:r w:rsidRPr="008663DE">
              <w:t>Assessment of this unit requires access to the materials, resources and equipment needed to collect, organise and evaluate information.</w:t>
            </w:r>
          </w:p>
        </w:tc>
      </w:tr>
    </w:tbl>
    <w:p w:rsidR="00062C79" w:rsidP="008663DE">
      <w:pPr>
        <w:pStyle w:val="BodyText"/>
      </w:pPr>
    </w:p>
    <w:p w:rsidR="00062C79" w:rsidP="008663DE">
      <w:pPr>
        <w:pStyle w:val="BodyText"/>
      </w:pPr>
    </w:p>
    <w:p w:rsidR="00000000" w:rsidRPr="008663DE" w:rsidP="008663DE">
      <w:pPr>
        <w:pStyle w:val="Heading1"/>
      </w:pPr>
      <w:bookmarkStart w:id="11" w:name="O_251048"/>
      <w:bookmarkEnd w:id="11"/>
      <w:r w:rsidRPr="008663DE">
        <w:t>Range Statement</w:t>
      </w:r>
    </w:p>
    <w:tbl>
      <w:tblPr>
        <w:tblW w:w="0" w:type="auto"/>
        <w:tblLayout w:type="fixed"/>
        <w:tblCellMar>
          <w:left w:w="62" w:type="dxa"/>
          <w:right w:w="62" w:type="dxa"/>
        </w:tblCellMar>
        <w:tblLook w:val="0000"/>
      </w:tblPr>
      <w:tblGrid>
        <w:gridCol w:w="3061"/>
        <w:gridCol w:w="5444"/>
      </w:tblGrid>
      <w:tr w:rsidTr="00062C7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SpecialBold"/>
              </w:rPr>
              <w:t>RANGE STATEMENT</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t xml:space="preserve">The range statement relates to the unit of competency as a whole. It allows for different work environments and situations that may affect performance. </w:t>
            </w:r>
            <w:r w:rsidRPr="008663DE">
              <w:rPr>
                <w:rStyle w:val="BoldandItalics"/>
              </w:rPr>
              <w:t>Bold italicised</w:t>
            </w:r>
            <w:r w:rsidRPr="008663DE">
              <w:t xml:space="preserve"> wording, if used in the performance criteria, is detailed below. Essential operating con</w:t>
            </w:r>
            <w:r w:rsidRPr="008663DE">
              <w:t>ditions that may be present with training and assessment (depending on the work situation needs of the candidate, accessibility of the item, and local industry and regional contexts) may also be included.</w:t>
            </w:r>
          </w:p>
        </w:tc>
      </w:tr>
      <w:tr w:rsidTr="00062C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BoldandItalics"/>
              </w:rPr>
              <w:t>Information</w:t>
            </w:r>
            <w:r w:rsidRPr="008663DE">
              <w:t xml:space="preserve"> sources may include:</w:t>
            </w:r>
          </w:p>
        </w:tc>
        <w:tc>
          <w:tcPr>
            <w:tcW w:w="5444" w:type="dxa"/>
            <w:tcBorders>
              <w:top w:val="nil"/>
              <w:left w:val="nil"/>
              <w:bottom w:val="nil"/>
              <w:right w:val="nil"/>
            </w:tcBorders>
            <w:tcMar>
              <w:top w:w="0" w:type="dxa"/>
              <w:left w:w="62" w:type="dxa"/>
              <w:bottom w:w="0" w:type="dxa"/>
              <w:right w:w="62" w:type="dxa"/>
            </w:tcMar>
          </w:tcPr>
          <w:p w:rsidR="00000000" w:rsidRPr="008663DE" w:rsidP="008663DE">
            <w:pPr>
              <w:pStyle w:val="ListBullet"/>
            </w:pPr>
            <w:r w:rsidRPr="008663DE">
              <w:t>books, magazine</w:t>
            </w:r>
            <w:r w:rsidRPr="008663DE">
              <w:t>s, poems</w:t>
            </w:r>
          </w:p>
          <w:p w:rsidR="00000000" w:rsidRPr="008663DE" w:rsidP="008663DE">
            <w:pPr>
              <w:pStyle w:val="ListBullet"/>
            </w:pPr>
            <w:r w:rsidRPr="008663DE">
              <w:t>direct observation of the natural or built environment</w:t>
            </w:r>
          </w:p>
          <w:p w:rsidR="00000000" w:rsidRPr="008663DE" w:rsidP="008663DE">
            <w:pPr>
              <w:pStyle w:val="ListBullet"/>
            </w:pPr>
            <w:r w:rsidRPr="008663DE">
              <w:t>family stories</w:t>
            </w:r>
          </w:p>
          <w:p w:rsidR="00000000" w:rsidRPr="008663DE" w:rsidP="008663DE">
            <w:pPr>
              <w:pStyle w:val="ListBullet"/>
            </w:pPr>
            <w:r w:rsidRPr="008663DE">
              <w:t>Internet</w:t>
            </w:r>
          </w:p>
          <w:p w:rsidR="00000000" w:rsidRPr="008663DE" w:rsidP="008663DE">
            <w:pPr>
              <w:pStyle w:val="ListBullet"/>
            </w:pPr>
            <w:r w:rsidRPr="008663DE">
              <w:t>music and/or film/video</w:t>
            </w:r>
          </w:p>
          <w:p w:rsidR="00000000" w:rsidRPr="008663DE" w:rsidP="008663DE">
            <w:pPr>
              <w:pStyle w:val="ListBullet"/>
            </w:pPr>
            <w:r w:rsidRPr="008663DE">
              <w:t>myths and legends (including religious)</w:t>
            </w:r>
          </w:p>
          <w:p w:rsidR="00000000" w:rsidRPr="008663DE" w:rsidP="008663DE">
            <w:pPr>
              <w:pStyle w:val="ListBullet"/>
            </w:pPr>
            <w:r w:rsidRPr="008663DE">
              <w:t>new and emerging technology</w:t>
            </w:r>
          </w:p>
          <w:p w:rsidR="00000000" w:rsidRPr="008663DE" w:rsidP="008663DE">
            <w:pPr>
              <w:pStyle w:val="ListBullet"/>
            </w:pPr>
            <w:r w:rsidRPr="008663DE">
              <w:t>oral history</w:t>
            </w:r>
          </w:p>
          <w:p w:rsidR="00000000" w:rsidRPr="008663DE" w:rsidP="008663DE">
            <w:pPr>
              <w:pStyle w:val="ListBullet"/>
            </w:pPr>
            <w:r w:rsidRPr="008663DE">
              <w:t>performances/presentations</w:t>
            </w:r>
          </w:p>
          <w:p w:rsidR="00000000" w:rsidP="008663DE">
            <w:pPr>
              <w:pStyle w:val="ListBullet"/>
              <w:rPr>
                <w:lang w:val="en-NZ"/>
              </w:rPr>
            </w:pPr>
            <w:r w:rsidRPr="008663DE">
              <w:t>photographs and other artworks.</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p>
        </w:tc>
      </w:tr>
      <w:tr w:rsidTr="00062C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t xml:space="preserve">The </w:t>
            </w:r>
            <w:r w:rsidRPr="008663DE">
              <w:rPr>
                <w:rStyle w:val="BoldandItalics"/>
              </w:rPr>
              <w:t>concept</w:t>
            </w:r>
            <w:r w:rsidRPr="008663DE">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8663DE" w:rsidP="008663DE">
            <w:pPr>
              <w:pStyle w:val="ListBullet"/>
            </w:pPr>
            <w:r w:rsidRPr="008663DE">
              <w:t>elements and principles of design</w:t>
            </w:r>
          </w:p>
          <w:p w:rsidR="00000000" w:rsidRPr="008663DE" w:rsidP="008663DE">
            <w:pPr>
              <w:pStyle w:val="ListBullet"/>
            </w:pPr>
            <w:r w:rsidRPr="008663DE">
              <w:t>the relationship of the work to a theoretical and historical context</w:t>
            </w:r>
          </w:p>
          <w:p w:rsidR="00000000" w:rsidP="008663DE">
            <w:pPr>
              <w:pStyle w:val="ListBullet"/>
              <w:rPr>
                <w:lang w:val="en-NZ"/>
              </w:rPr>
            </w:pPr>
            <w:r w:rsidRPr="008663DE">
              <w:t>the subject matter or theme for the work, e.g. the body; identity; land and place; political, cultural or social issues; spirit</w:t>
            </w:r>
            <w:r w:rsidRPr="008663DE">
              <w:t>ual concerns.</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p>
        </w:tc>
      </w:tr>
      <w:tr w:rsidTr="00062C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BoldandItalics"/>
              </w:rPr>
              <w:t>Organising</w:t>
            </w:r>
            <w:r w:rsidRPr="008663DE">
              <w:t xml:space="preserve"> information may include:</w:t>
            </w:r>
          </w:p>
        </w:tc>
        <w:tc>
          <w:tcPr>
            <w:tcW w:w="5444" w:type="dxa"/>
            <w:tcBorders>
              <w:top w:val="nil"/>
              <w:left w:val="nil"/>
              <w:bottom w:val="nil"/>
              <w:right w:val="nil"/>
            </w:tcBorders>
            <w:tcMar>
              <w:top w:w="0" w:type="dxa"/>
              <w:left w:w="62" w:type="dxa"/>
              <w:bottom w:w="0" w:type="dxa"/>
              <w:right w:w="62" w:type="dxa"/>
            </w:tcMar>
          </w:tcPr>
          <w:p w:rsidR="00000000" w:rsidRPr="008663DE" w:rsidP="008663DE">
            <w:pPr>
              <w:pStyle w:val="ListBullet"/>
            </w:pPr>
            <w:r w:rsidRPr="008663DE">
              <w:t>annotated sketches</w:t>
            </w:r>
          </w:p>
          <w:p w:rsidR="00000000" w:rsidRPr="008663DE" w:rsidP="008663DE">
            <w:pPr>
              <w:pStyle w:val="ListBullet"/>
            </w:pPr>
            <w:r w:rsidRPr="008663DE">
              <w:t>charts, diagrams</w:t>
            </w:r>
          </w:p>
          <w:p w:rsidR="00000000" w:rsidRPr="008663DE" w:rsidP="008663DE">
            <w:pPr>
              <w:pStyle w:val="ListBullet"/>
            </w:pPr>
            <w:r w:rsidRPr="008663DE">
              <w:t>file, including digital</w:t>
            </w:r>
          </w:p>
          <w:p w:rsidR="00000000" w:rsidRPr="008663DE" w:rsidP="008663DE">
            <w:pPr>
              <w:pStyle w:val="ListBullet"/>
            </w:pPr>
            <w:r w:rsidRPr="008663DE">
              <w:t>scrap book of images</w:t>
            </w:r>
          </w:p>
          <w:p w:rsidR="00000000" w:rsidP="008663DE">
            <w:pPr>
              <w:pStyle w:val="ListBullet"/>
              <w:rPr>
                <w:lang w:val="en-NZ"/>
              </w:rPr>
            </w:pPr>
            <w:r w:rsidRPr="008663DE">
              <w:t>written and/or visual diary.</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p>
        </w:tc>
      </w:tr>
      <w:tr w:rsidTr="00062C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BoldandItalics"/>
              </w:rPr>
              <w:t>Evaluation</w:t>
            </w:r>
            <w:r w:rsidRPr="008663DE">
              <w:t xml:space="preserve"> of information may include:</w:t>
            </w:r>
          </w:p>
        </w:tc>
        <w:tc>
          <w:tcPr>
            <w:tcW w:w="5444" w:type="dxa"/>
            <w:tcBorders>
              <w:top w:val="nil"/>
              <w:left w:val="nil"/>
              <w:bottom w:val="nil"/>
              <w:right w:val="nil"/>
            </w:tcBorders>
            <w:tcMar>
              <w:top w:w="0" w:type="dxa"/>
              <w:left w:w="62" w:type="dxa"/>
              <w:bottom w:w="0" w:type="dxa"/>
              <w:right w:w="62" w:type="dxa"/>
            </w:tcMar>
          </w:tcPr>
          <w:p w:rsidR="00000000" w:rsidRPr="008663DE" w:rsidP="008663DE">
            <w:pPr>
              <w:pStyle w:val="ListBullet"/>
            </w:pPr>
            <w:r w:rsidRPr="008663DE">
              <w:t>aesthetic appeal</w:t>
            </w:r>
          </w:p>
          <w:p w:rsidR="00000000" w:rsidRPr="008663DE" w:rsidP="008663DE">
            <w:pPr>
              <w:pStyle w:val="ListBullet"/>
            </w:pPr>
            <w:r w:rsidRPr="008663DE">
              <w:t xml:space="preserve">consideration of innovation </w:t>
            </w:r>
          </w:p>
          <w:p w:rsidR="00000000" w:rsidRPr="008663DE" w:rsidP="008663DE">
            <w:pPr>
              <w:pStyle w:val="ListBullet"/>
            </w:pPr>
            <w:r w:rsidRPr="008663DE">
              <w:t>cultural conventions and/or significance</w:t>
            </w:r>
          </w:p>
          <w:p w:rsidR="00000000" w:rsidRPr="008663DE" w:rsidP="008663DE">
            <w:pPr>
              <w:pStyle w:val="ListBullet"/>
            </w:pPr>
            <w:r w:rsidRPr="008663DE">
              <w:t>personal interest</w:t>
            </w:r>
          </w:p>
          <w:p w:rsidR="00000000" w:rsidRPr="008663DE" w:rsidP="008663DE">
            <w:pPr>
              <w:pStyle w:val="ListBullet"/>
            </w:pPr>
            <w:r w:rsidRPr="008663DE">
              <w:t>potential of new technology</w:t>
            </w:r>
          </w:p>
          <w:p w:rsidR="00000000" w:rsidP="008663DE">
            <w:pPr>
              <w:pStyle w:val="ListBullet"/>
              <w:rPr>
                <w:lang w:val="en-NZ"/>
              </w:rPr>
            </w:pPr>
            <w:r w:rsidRPr="008663DE">
              <w:t>thinking beyond the established boundaries.</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p>
        </w:tc>
      </w:tr>
      <w:tr w:rsidTr="00062C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BoldandItalics"/>
              </w:rPr>
              <w:t>Aspects of the concept and concept development</w:t>
            </w:r>
            <w:r w:rsidRPr="008663DE">
              <w:t xml:space="preserve"> to be communicated may include:</w:t>
            </w:r>
          </w:p>
        </w:tc>
        <w:tc>
          <w:tcPr>
            <w:tcW w:w="5444" w:type="dxa"/>
            <w:tcBorders>
              <w:top w:val="nil"/>
              <w:left w:val="nil"/>
              <w:bottom w:val="nil"/>
              <w:right w:val="nil"/>
            </w:tcBorders>
            <w:tcMar>
              <w:top w:w="0" w:type="dxa"/>
              <w:left w:w="62" w:type="dxa"/>
              <w:bottom w:w="0" w:type="dxa"/>
              <w:right w:w="62" w:type="dxa"/>
            </w:tcMar>
          </w:tcPr>
          <w:p w:rsidR="00000000" w:rsidRPr="008663DE" w:rsidP="008663DE">
            <w:pPr>
              <w:pStyle w:val="ListBullet"/>
            </w:pPr>
            <w:r w:rsidRPr="008663DE">
              <w:t>constraints/parameters</w:t>
            </w:r>
          </w:p>
          <w:p w:rsidR="00000000" w:rsidRPr="008663DE" w:rsidP="008663DE">
            <w:pPr>
              <w:pStyle w:val="ListBullet"/>
            </w:pPr>
            <w:r w:rsidRPr="008663DE">
              <w:t>consultations with community, Elders, other arts practitioners</w:t>
            </w:r>
          </w:p>
          <w:p w:rsidR="00000000" w:rsidP="008663DE">
            <w:pPr>
              <w:pStyle w:val="ListBullet"/>
              <w:rPr>
                <w:lang w:val="en-NZ"/>
              </w:rPr>
            </w:pPr>
            <w:r w:rsidRPr="008663DE">
              <w:t>problem solving strategies</w:t>
            </w:r>
          </w:p>
        </w:tc>
      </w:tr>
      <w:tr w:rsidTr="00062C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8663DE" w:rsidP="008663DE">
            <w:pPr>
              <w:pStyle w:val="ListBullet"/>
            </w:pPr>
            <w:r w:rsidRPr="008663DE">
              <w:t xml:space="preserve">research of history and theory pertaining to specific arts practice </w:t>
            </w:r>
          </w:p>
          <w:p w:rsidR="00000000" w:rsidRPr="008663DE" w:rsidP="008663DE">
            <w:pPr>
              <w:pStyle w:val="ListBullet"/>
            </w:pPr>
            <w:r w:rsidRPr="008663DE">
              <w:t>research of work by other arts practitioners</w:t>
            </w:r>
          </w:p>
          <w:p w:rsidR="00000000" w:rsidRPr="008663DE" w:rsidP="008663DE">
            <w:pPr>
              <w:pStyle w:val="ListBullet"/>
            </w:pPr>
            <w:r w:rsidRPr="008663DE">
              <w:t>the brief</w:t>
            </w:r>
          </w:p>
          <w:p w:rsidR="00000000" w:rsidRPr="008663DE" w:rsidP="008663DE">
            <w:pPr>
              <w:pStyle w:val="ListBullet"/>
            </w:pPr>
            <w:r w:rsidRPr="008663DE">
              <w:t xml:space="preserve">visual examples of work by other arts practitioners, e.g. a video, slides, photographs, photocopies </w:t>
            </w:r>
          </w:p>
          <w:p w:rsidR="00000000" w:rsidP="008663DE">
            <w:pPr>
              <w:pStyle w:val="ListBullet"/>
              <w:rPr>
                <w:lang w:val="en-NZ"/>
              </w:rPr>
            </w:pPr>
            <w:r w:rsidRPr="008663DE">
              <w:t>work progress, e.g. visuals, annotated sketches.</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p>
        </w:tc>
      </w:tr>
      <w:tr w:rsidTr="00062C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t xml:space="preserve">The context for </w:t>
            </w:r>
            <w:r w:rsidRPr="008663DE">
              <w:rPr>
                <w:rStyle w:val="BoldandItalics"/>
              </w:rPr>
              <w:t>communication</w:t>
            </w:r>
            <w:r w:rsidRPr="008663DE">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8663DE" w:rsidP="008663DE">
            <w:pPr>
              <w:pStyle w:val="ListBullet"/>
            </w:pPr>
            <w:r w:rsidRPr="008663DE">
              <w:t>cultural issues surrounding presentation</w:t>
            </w:r>
          </w:p>
          <w:p w:rsidR="00000000" w:rsidRPr="008663DE" w:rsidP="008663DE">
            <w:pPr>
              <w:pStyle w:val="ListBullet"/>
            </w:pPr>
            <w:r w:rsidRPr="008663DE">
              <w:t>how the concept is being presented</w:t>
            </w:r>
          </w:p>
          <w:p w:rsidR="00000000" w:rsidRPr="008663DE" w:rsidP="008663DE">
            <w:pPr>
              <w:pStyle w:val="ListBullet"/>
            </w:pPr>
            <w:r w:rsidRPr="008663DE">
              <w:t>physical limitations</w:t>
            </w:r>
          </w:p>
          <w:p w:rsidR="00000000" w:rsidRPr="008663DE" w:rsidP="008663DE">
            <w:pPr>
              <w:pStyle w:val="ListBullet"/>
            </w:pPr>
            <w:r w:rsidRPr="008663DE">
              <w:t>the people to whom the concept is being presented</w:t>
            </w:r>
          </w:p>
          <w:p w:rsidR="00000000" w:rsidP="008663DE">
            <w:pPr>
              <w:pStyle w:val="ListBullet"/>
              <w:rPr>
                <w:lang w:val="en-NZ"/>
              </w:rPr>
            </w:pPr>
            <w:r w:rsidRPr="008663DE">
              <w:t>why the concept is being presented, e.g. in response to a brief.</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p>
        </w:tc>
      </w:tr>
      <w:tr w:rsidTr="00062C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t xml:space="preserve">A </w:t>
            </w:r>
            <w:r w:rsidRPr="008663DE">
              <w:rPr>
                <w:rStyle w:val="BoldandItalics"/>
              </w:rPr>
              <w:t>communication method</w:t>
            </w:r>
            <w:r w:rsidRPr="008663DE">
              <w:t xml:space="preserve"> may be:</w:t>
            </w:r>
          </w:p>
        </w:tc>
        <w:tc>
          <w:tcPr>
            <w:tcW w:w="5444" w:type="dxa"/>
            <w:tcBorders>
              <w:top w:val="nil"/>
              <w:left w:val="nil"/>
              <w:bottom w:val="nil"/>
              <w:right w:val="nil"/>
            </w:tcBorders>
            <w:tcMar>
              <w:top w:w="0" w:type="dxa"/>
              <w:left w:w="62" w:type="dxa"/>
              <w:bottom w:w="0" w:type="dxa"/>
              <w:right w:w="62" w:type="dxa"/>
            </w:tcMar>
          </w:tcPr>
          <w:p w:rsidR="00000000" w:rsidRPr="008663DE" w:rsidP="008663DE">
            <w:pPr>
              <w:pStyle w:val="ListBullet"/>
            </w:pPr>
            <w:r w:rsidRPr="008663DE">
              <w:t>oral (which may include song)</w:t>
            </w:r>
          </w:p>
          <w:p w:rsidR="00000000" w:rsidRPr="008663DE" w:rsidP="008663DE">
            <w:pPr>
              <w:pStyle w:val="ListBullet"/>
            </w:pPr>
            <w:r w:rsidRPr="008663DE">
              <w:t>visual and oral</w:t>
            </w:r>
          </w:p>
          <w:p w:rsidR="00000000" w:rsidRPr="008663DE" w:rsidP="008663DE">
            <w:pPr>
              <w:pStyle w:val="ListBullet"/>
            </w:pPr>
            <w:r w:rsidRPr="008663DE">
              <w:t>written</w:t>
            </w:r>
          </w:p>
          <w:p w:rsidR="00000000" w:rsidP="008663DE">
            <w:pPr>
              <w:pStyle w:val="ListBullet"/>
              <w:rPr>
                <w:lang w:val="en-NZ"/>
              </w:rPr>
            </w:pPr>
            <w:r w:rsidRPr="008663DE">
              <w:t>written and visual.</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8663DE">
            <w:pPr>
              <w:pStyle w:val="BodyText"/>
              <w:rPr>
                <w:lang w:val="en-NZ"/>
              </w:rPr>
            </w:pPr>
          </w:p>
        </w:tc>
      </w:tr>
      <w:tr w:rsidTr="00062C7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8663DE">
            <w:pPr>
              <w:pStyle w:val="BodyText"/>
              <w:rPr>
                <w:lang w:val="en-NZ"/>
              </w:rPr>
            </w:pPr>
            <w:r w:rsidRPr="008663DE">
              <w:rPr>
                <w:rStyle w:val="BoldandItalics"/>
              </w:rPr>
              <w:t>Feedback on concept</w:t>
            </w:r>
            <w:r w:rsidRPr="008663DE">
              <w:t xml:space="preserve"> may be:</w:t>
            </w:r>
          </w:p>
        </w:tc>
        <w:tc>
          <w:tcPr>
            <w:tcW w:w="5444" w:type="dxa"/>
            <w:tcBorders>
              <w:top w:val="nil"/>
              <w:left w:val="nil"/>
              <w:bottom w:val="nil"/>
              <w:right w:val="nil"/>
            </w:tcBorders>
            <w:tcMar>
              <w:top w:w="0" w:type="dxa"/>
              <w:left w:w="62" w:type="dxa"/>
              <w:bottom w:w="0" w:type="dxa"/>
              <w:right w:w="62" w:type="dxa"/>
            </w:tcMar>
          </w:tcPr>
          <w:p w:rsidR="00000000" w:rsidRPr="008663DE" w:rsidP="008663DE">
            <w:pPr>
              <w:pStyle w:val="ListBullet"/>
            </w:pPr>
            <w:r w:rsidRPr="008663DE">
              <w:t>discussion</w:t>
            </w:r>
          </w:p>
          <w:p w:rsidR="00000000" w:rsidRPr="008663DE" w:rsidP="008663DE">
            <w:pPr>
              <w:pStyle w:val="ListBullet"/>
            </w:pPr>
            <w:r w:rsidRPr="008663DE">
              <w:t>notes in diary</w:t>
            </w:r>
          </w:p>
          <w:p w:rsidR="00000000" w:rsidRPr="008663DE" w:rsidP="008663DE">
            <w:pPr>
              <w:pStyle w:val="ListBullet"/>
            </w:pPr>
            <w:r w:rsidRPr="008663DE">
              <w:t>oral</w:t>
            </w:r>
          </w:p>
          <w:p w:rsidR="00000000" w:rsidRPr="008663DE" w:rsidP="008663DE">
            <w:pPr>
              <w:pStyle w:val="ListBullet"/>
            </w:pPr>
            <w:r w:rsidRPr="008663DE">
              <w:t>visual annotations and written</w:t>
            </w:r>
          </w:p>
          <w:p w:rsidR="00000000" w:rsidP="008663DE">
            <w:pPr>
              <w:pStyle w:val="ListBullet"/>
              <w:rPr>
                <w:lang w:val="en-NZ"/>
              </w:rPr>
            </w:pPr>
            <w:r w:rsidRPr="008663DE">
              <w:t>written, including digital.</w:t>
            </w:r>
          </w:p>
        </w:tc>
      </w:tr>
      <w:tr w:rsidTr="00062C7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8663DE" w:rsidP="008663DE">
            <w:pPr>
              <w:pStyle w:val="BodyText"/>
            </w:pPr>
          </w:p>
        </w:tc>
      </w:tr>
    </w:tbl>
    <w:p w:rsidR="00062C79" w:rsidP="008663DE">
      <w:pPr>
        <w:pStyle w:val="BodyText"/>
      </w:pPr>
    </w:p>
    <w:p w:rsidR="00062C79" w:rsidP="008663DE">
      <w:pPr>
        <w:pStyle w:val="BodyText"/>
      </w:pPr>
    </w:p>
    <w:p w:rsidR="00000000" w:rsidRPr="008663DE" w:rsidP="008663DE">
      <w:pPr>
        <w:pStyle w:val="Heading1"/>
      </w:pPr>
      <w:bookmarkStart w:id="12" w:name="O_294395"/>
      <w:bookmarkEnd w:id="12"/>
      <w:r w:rsidRPr="008663DE">
        <w:t>Unit Sector(s)</w:t>
      </w:r>
    </w:p>
    <w:p w:rsidR="00000000" w:rsidRPr="008663DE" w:rsidP="008663DE">
      <w:pPr>
        <w:pStyle w:val="BodyText"/>
      </w:pPr>
      <w:r w:rsidRPr="008663DE">
        <w:t>Not Applicable</w:t>
      </w:r>
    </w:p>
    <w:p w:rsidR="00000000" w:rsidRPr="008663DE" w:rsidP="008663DE"/>
    <w:sectPr w:rsidSect="008663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C79" w:rsidP="00062C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79" w:rsidP="00866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2C79" w:rsidP="008663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62C79" w:rsidP="008663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2C79" w:rsidP="00062C7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C79" w:rsidP="008663DE">
    <w:pPr>
      <w:pStyle w:val="Header"/>
      <w:framePr w:wrap="around"/>
    </w:pPr>
    <w:r>
      <w:fldChar w:fldCharType="begin"/>
    </w:r>
    <w:r>
      <w:instrText xml:space="preserve"> TITLE   \* MERGEFORMAT </w:instrText>
    </w:r>
    <w:r>
      <w:fldChar w:fldCharType="separate"/>
    </w:r>
    <w:r>
      <w:t>CUVCOR03B Develop, refine and communicate concept for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2C79" w:rsidP="008663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C88B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BA11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3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63DE"/>
    <w:pPr>
      <w:spacing w:before="360" w:after="60"/>
      <w:outlineLvl w:val="0"/>
    </w:pPr>
    <w:rPr>
      <w:sz w:val="32"/>
    </w:rPr>
  </w:style>
  <w:style w:type="paragraph" w:styleId="Heading2">
    <w:name w:val="heading 2"/>
    <w:basedOn w:val="HeadingBase"/>
    <w:next w:val="BodyText"/>
    <w:link w:val="Heading2Char"/>
    <w:qFormat/>
    <w:rsid w:val="008663DE"/>
    <w:pPr>
      <w:keepLines/>
      <w:spacing w:before="240" w:after="120"/>
      <w:outlineLvl w:val="1"/>
    </w:pPr>
    <w:rPr>
      <w:sz w:val="28"/>
      <w:szCs w:val="40"/>
    </w:rPr>
  </w:style>
  <w:style w:type="paragraph" w:styleId="Heading3">
    <w:name w:val="heading 3"/>
    <w:basedOn w:val="HeadingBase"/>
    <w:next w:val="BodyText"/>
    <w:link w:val="Heading3Char"/>
    <w:qFormat/>
    <w:rsid w:val="008663DE"/>
    <w:pPr>
      <w:spacing w:before="180" w:after="120"/>
      <w:outlineLvl w:val="2"/>
    </w:pPr>
    <w:rPr>
      <w:spacing w:val="-10"/>
      <w:kern w:val="32"/>
    </w:rPr>
  </w:style>
  <w:style w:type="paragraph" w:styleId="Heading4">
    <w:name w:val="heading 4"/>
    <w:basedOn w:val="HeadingBase"/>
    <w:next w:val="BodyText"/>
    <w:link w:val="Heading4Char"/>
    <w:qFormat/>
    <w:rsid w:val="008663DE"/>
    <w:pPr>
      <w:spacing w:before="160" w:after="120"/>
      <w:outlineLvl w:val="3"/>
    </w:pPr>
    <w:rPr>
      <w:sz w:val="22"/>
    </w:rPr>
  </w:style>
  <w:style w:type="paragraph" w:styleId="Heading5">
    <w:name w:val="heading 5"/>
    <w:basedOn w:val="HeadingBase"/>
    <w:next w:val="Normal"/>
    <w:link w:val="Heading5Char"/>
    <w:qFormat/>
    <w:rsid w:val="008663DE"/>
    <w:pPr>
      <w:spacing w:before="80"/>
      <w:outlineLvl w:val="4"/>
    </w:pPr>
    <w:rPr>
      <w:color w:val="918585"/>
      <w:sz w:val="20"/>
    </w:rPr>
  </w:style>
  <w:style w:type="paragraph" w:styleId="Heading6">
    <w:name w:val="heading 6"/>
    <w:basedOn w:val="HeadingBase"/>
    <w:next w:val="Normal"/>
    <w:link w:val="Heading6Char"/>
    <w:qFormat/>
    <w:rsid w:val="008663DE"/>
    <w:pPr>
      <w:spacing w:before="60"/>
      <w:outlineLvl w:val="5"/>
    </w:pPr>
    <w:rPr>
      <w:color w:val="918585"/>
      <w:sz w:val="20"/>
    </w:rPr>
  </w:style>
  <w:style w:type="paragraph" w:styleId="Heading7">
    <w:name w:val="heading 7"/>
    <w:basedOn w:val="Normal"/>
    <w:next w:val="Normal"/>
    <w:link w:val="Heading7Char"/>
    <w:qFormat/>
    <w:rsid w:val="008663DE"/>
    <w:pPr>
      <w:ind w:left="720"/>
      <w:outlineLvl w:val="6"/>
    </w:pPr>
    <w:rPr>
      <w:i/>
    </w:rPr>
  </w:style>
  <w:style w:type="paragraph" w:styleId="Heading8">
    <w:name w:val="heading 8"/>
    <w:basedOn w:val="Normal"/>
    <w:next w:val="Normal"/>
    <w:link w:val="Heading8Char"/>
    <w:qFormat/>
    <w:rsid w:val="008663DE"/>
    <w:pPr>
      <w:ind w:left="720"/>
      <w:outlineLvl w:val="7"/>
    </w:pPr>
    <w:rPr>
      <w:i/>
    </w:rPr>
  </w:style>
  <w:style w:type="paragraph" w:styleId="Heading9">
    <w:name w:val="heading 9"/>
    <w:basedOn w:val="Normal"/>
    <w:next w:val="Normal"/>
    <w:link w:val="Heading9Char"/>
    <w:qFormat/>
    <w:rsid w:val="008663DE"/>
    <w:pPr>
      <w:ind w:left="720"/>
      <w:outlineLvl w:val="8"/>
    </w:pPr>
    <w:rPr>
      <w:i/>
    </w:rPr>
  </w:style>
  <w:style w:type="character" w:default="1" w:styleId="DefaultParagraphFont">
    <w:name w:val="Default Paragraph Font"/>
    <w:uiPriority w:val="1"/>
    <w:unhideWhenUsed/>
    <w:rsid w:val="00866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3DE"/>
  </w:style>
  <w:style w:type="character" w:customStyle="1" w:styleId="Heading1Char">
    <w:name w:val="Heading 1 Char"/>
    <w:basedOn w:val="DefaultParagraphFont"/>
    <w:link w:val="Heading1"/>
    <w:rsid w:val="008663DE"/>
    <w:rPr>
      <w:rFonts w:ascii="Times New Roman" w:eastAsia="Times New Roman" w:hAnsi="Times New Roman" w:cs="Times New Roman"/>
      <w:b/>
      <w:sz w:val="32"/>
      <w:szCs w:val="20"/>
      <w:lang w:eastAsia="en-US"/>
    </w:rPr>
  </w:style>
  <w:style w:type="paragraph" w:styleId="BodyText">
    <w:name w:val="Body Text"/>
    <w:basedOn w:val="Normal"/>
    <w:link w:val="BodyTextChar"/>
    <w:rsid w:val="008663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63DE"/>
    <w:rPr>
      <w:rFonts w:ascii="Times New Roman" w:eastAsia="Times New Roman" w:hAnsi="Times New Roman" w:cs="Times New Roman"/>
      <w:sz w:val="24"/>
      <w:lang w:val="en-US" w:eastAsia="en-US"/>
    </w:rPr>
  </w:style>
  <w:style w:type="paragraph" w:styleId="Footer">
    <w:name w:val="footer"/>
    <w:basedOn w:val="Normal"/>
    <w:link w:val="FooterChar"/>
    <w:rsid w:val="00866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3DE"/>
    <w:rPr>
      <w:rFonts w:ascii="Times New Roman" w:eastAsia="Times New Roman" w:hAnsi="Times New Roman" w:cs="Times New Roman"/>
      <w:sz w:val="16"/>
      <w:lang w:val="en-US" w:eastAsia="en-US"/>
    </w:rPr>
  </w:style>
  <w:style w:type="paragraph" w:styleId="ListBullet">
    <w:name w:val="List Bullet"/>
    <w:basedOn w:val="List"/>
    <w:rsid w:val="008663DE"/>
    <w:pPr>
      <w:numPr>
        <w:numId w:val="12"/>
      </w:numPr>
      <w:tabs>
        <w:tab w:val="clear" w:pos="340"/>
      </w:tabs>
      <w:spacing w:before="40" w:after="40"/>
    </w:pPr>
  </w:style>
  <w:style w:type="character" w:customStyle="1" w:styleId="SpecialBold">
    <w:name w:val="Special Bold"/>
    <w:basedOn w:val="DefaultParagraphFont"/>
    <w:rsid w:val="008663DE"/>
    <w:rPr>
      <w:b/>
      <w:spacing w:val="0"/>
    </w:rPr>
  </w:style>
  <w:style w:type="paragraph" w:styleId="Header">
    <w:name w:val="header"/>
    <w:basedOn w:val="Normal"/>
    <w:link w:val="HeaderChar"/>
    <w:rsid w:val="00866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3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63DE"/>
    <w:pPr>
      <w:spacing w:before="240" w:after="120"/>
      <w:outlineLvl w:val="0"/>
    </w:pPr>
    <w:rPr>
      <w:rFonts w:ascii="Times New Roman" w:hAnsi="Times New Roman"/>
      <w:b/>
      <w:sz w:val="28"/>
    </w:rPr>
  </w:style>
  <w:style w:type="paragraph" w:customStyle="1" w:styleId="AllowPageBreak">
    <w:name w:val="AllowPageBreak"/>
    <w:rsid w:val="008663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63DE"/>
    <w:pPr>
      <w:tabs>
        <w:tab w:val="left" w:pos="680"/>
      </w:tabs>
      <w:spacing w:before="60" w:after="60"/>
      <w:ind w:left="680" w:hanging="340"/>
    </w:pPr>
  </w:style>
  <w:style w:type="paragraph" w:styleId="List3">
    <w:name w:val="List 3"/>
    <w:basedOn w:val="BodyText"/>
    <w:rsid w:val="008663DE"/>
    <w:pPr>
      <w:tabs>
        <w:tab w:val="left" w:pos="1021"/>
      </w:tabs>
      <w:spacing w:before="60" w:after="60"/>
      <w:ind w:left="1020" w:hanging="340"/>
    </w:pPr>
  </w:style>
  <w:style w:type="character" w:customStyle="1" w:styleId="BoldandItalics">
    <w:name w:val="Bold and Italics"/>
    <w:qFormat/>
    <w:rsid w:val="008663DE"/>
    <w:rPr>
      <w:b/>
      <w:i/>
      <w:u w:val="none"/>
    </w:rPr>
  </w:style>
  <w:style w:type="character" w:customStyle="1" w:styleId="Heading2Char">
    <w:name w:val="Heading 2 Char"/>
    <w:basedOn w:val="DefaultParagraphFont"/>
    <w:link w:val="Heading2"/>
    <w:rsid w:val="00866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3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63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63DE"/>
    <w:rPr>
      <w:rFonts w:ascii="Courier New" w:eastAsia="Times New Roman" w:hAnsi="Courier New" w:cs="Times New Roman"/>
      <w:i/>
      <w:szCs w:val="20"/>
      <w:lang w:val="en-US" w:eastAsia="en-US"/>
    </w:rPr>
  </w:style>
  <w:style w:type="paragraph" w:customStyle="1" w:styleId="HeadingBase">
    <w:name w:val="Heading Base"/>
    <w:rsid w:val="00866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3DE"/>
    <w:pPr>
      <w:tabs>
        <w:tab w:val="right" w:leader="dot" w:pos="9072"/>
      </w:tabs>
      <w:ind w:left="567"/>
    </w:pPr>
    <w:rPr>
      <w:szCs w:val="22"/>
    </w:rPr>
  </w:style>
  <w:style w:type="paragraph" w:customStyle="1" w:styleId="TOCBase">
    <w:name w:val="TOC Base"/>
    <w:rsid w:val="00866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3DE"/>
    <w:pPr>
      <w:tabs>
        <w:tab w:val="right" w:leader="dot" w:pos="9072"/>
      </w:tabs>
      <w:spacing w:before="40" w:after="40"/>
      <w:ind w:left="284"/>
    </w:pPr>
    <w:rPr>
      <w:rFonts w:ascii="Times New Roman" w:hAnsi="Times New Roman"/>
    </w:rPr>
  </w:style>
  <w:style w:type="paragraph" w:styleId="TOC1">
    <w:name w:val="toc 1"/>
    <w:basedOn w:val="TOCBase"/>
    <w:next w:val="Normal"/>
    <w:rsid w:val="008663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63DE"/>
    <w:pPr>
      <w:spacing w:before="5040"/>
      <w:jc w:val="center"/>
    </w:pPr>
    <w:rPr>
      <w:sz w:val="48"/>
      <w:szCs w:val="72"/>
      <w:lang w:val="en-US"/>
    </w:rPr>
  </w:style>
  <w:style w:type="character" w:customStyle="1" w:styleId="TitleChar">
    <w:name w:val="Title Char"/>
    <w:basedOn w:val="DefaultParagraphFont"/>
    <w:link w:val="Title"/>
    <w:rsid w:val="00866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3DE"/>
    <w:pPr>
      <w:tabs>
        <w:tab w:val="left" w:pos="3600"/>
        <w:tab w:val="left" w:pos="3958"/>
      </w:tabs>
    </w:pPr>
  </w:style>
  <w:style w:type="paragraph" w:styleId="List">
    <w:name w:val="List"/>
    <w:basedOn w:val="BodyText"/>
    <w:next w:val="BodyText"/>
    <w:rsid w:val="008663DE"/>
    <w:pPr>
      <w:tabs>
        <w:tab w:val="left" w:pos="340"/>
      </w:tabs>
      <w:spacing w:before="60" w:after="60"/>
      <w:ind w:left="340" w:hanging="340"/>
    </w:pPr>
  </w:style>
  <w:style w:type="paragraph" w:customStyle="1" w:styleId="Note">
    <w:name w:val="Note"/>
    <w:basedOn w:val="BodyText"/>
    <w:rsid w:val="008663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3DE"/>
    <w:pPr>
      <w:framePr w:wrap="auto" w:hAnchor="text" w:y="6049"/>
    </w:pPr>
    <w:rPr>
      <w:color w:val="000000"/>
      <w:sz w:val="40"/>
    </w:rPr>
  </w:style>
  <w:style w:type="paragraph" w:customStyle="1" w:styleId="TOCTitle">
    <w:name w:val="TOCTitle"/>
    <w:basedOn w:val="Heading1"/>
    <w:rsid w:val="008663DE"/>
    <w:pPr>
      <w:spacing w:after="240"/>
      <w:jc w:val="center"/>
      <w:outlineLvl w:val="9"/>
    </w:pPr>
    <w:rPr>
      <w:caps/>
    </w:rPr>
  </w:style>
  <w:style w:type="paragraph" w:customStyle="1" w:styleId="Version">
    <w:name w:val="Version"/>
    <w:rsid w:val="008663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63DE"/>
    <w:pPr>
      <w:numPr>
        <w:numId w:val="13"/>
      </w:numPr>
      <w:tabs>
        <w:tab w:val="clear" w:pos="680"/>
      </w:tabs>
    </w:pPr>
  </w:style>
  <w:style w:type="paragraph" w:styleId="Index1">
    <w:name w:val="index 1"/>
    <w:basedOn w:val="Normal"/>
    <w:next w:val="Normal"/>
    <w:semiHidden/>
    <w:rsid w:val="008663DE"/>
    <w:pPr>
      <w:keepNext w:val="0"/>
      <w:tabs>
        <w:tab w:val="right" w:pos="4176"/>
      </w:tabs>
      <w:ind w:left="198" w:hanging="198"/>
    </w:pPr>
    <w:rPr>
      <w:rFonts w:ascii="Garamond" w:hAnsi="Garamond"/>
    </w:rPr>
  </w:style>
  <w:style w:type="paragraph" w:styleId="IndexHeading">
    <w:name w:val="index heading"/>
    <w:basedOn w:val="Normal"/>
    <w:next w:val="Index1"/>
    <w:semiHidden/>
    <w:rsid w:val="008663DE"/>
    <w:pPr>
      <w:spacing w:before="120" w:after="120"/>
    </w:pPr>
    <w:rPr>
      <w:rFonts w:ascii="Arial" w:hAnsi="Arial"/>
      <w:b/>
      <w:color w:val="918585"/>
      <w:sz w:val="24"/>
    </w:rPr>
  </w:style>
  <w:style w:type="paragraph" w:customStyle="1" w:styleId="Chapter">
    <w:name w:val="Chapter"/>
    <w:basedOn w:val="Normal"/>
    <w:rsid w:val="008663DE"/>
    <w:pPr>
      <w:spacing w:before="240"/>
    </w:pPr>
    <w:rPr>
      <w:rFonts w:ascii="Times New Roman" w:hAnsi="Times New Roman"/>
      <w:smallCaps/>
      <w:spacing w:val="80"/>
      <w:sz w:val="28"/>
    </w:rPr>
  </w:style>
  <w:style w:type="paragraph" w:customStyle="1" w:styleId="InChapter">
    <w:name w:val="InChapter"/>
    <w:basedOn w:val="Heading3"/>
    <w:rsid w:val="008663DE"/>
    <w:pPr>
      <w:spacing w:after="240"/>
      <w:outlineLvl w:val="9"/>
    </w:pPr>
    <w:rPr>
      <w:noProof/>
    </w:rPr>
  </w:style>
  <w:style w:type="paragraph" w:styleId="Index2">
    <w:name w:val="index 2"/>
    <w:basedOn w:val="Normal"/>
    <w:next w:val="Normal"/>
    <w:semiHidden/>
    <w:rsid w:val="008663DE"/>
    <w:pPr>
      <w:tabs>
        <w:tab w:val="right" w:pos="4176"/>
      </w:tabs>
      <w:ind w:left="568" w:hanging="284"/>
    </w:pPr>
    <w:rPr>
      <w:rFonts w:ascii="Garamond" w:hAnsi="Garamond"/>
    </w:rPr>
  </w:style>
  <w:style w:type="paragraph" w:customStyle="1" w:styleId="Byline">
    <w:name w:val="Byline"/>
    <w:rsid w:val="00866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3DE"/>
    <w:pPr>
      <w:tabs>
        <w:tab w:val="clear" w:pos="3600"/>
        <w:tab w:val="clear" w:pos="3958"/>
      </w:tabs>
      <w:jc w:val="right"/>
    </w:pPr>
  </w:style>
  <w:style w:type="character" w:styleId="Emphasis">
    <w:name w:val="Emphasis"/>
    <w:basedOn w:val="DefaultParagraphFont"/>
    <w:qFormat/>
    <w:rsid w:val="008663DE"/>
    <w:rPr>
      <w:i/>
    </w:rPr>
  </w:style>
  <w:style w:type="paragraph" w:styleId="Caption">
    <w:name w:val="caption"/>
    <w:basedOn w:val="BodyText"/>
    <w:next w:val="Normal"/>
    <w:qFormat/>
    <w:rsid w:val="008663DE"/>
    <w:pPr>
      <w:framePr w:w="2268" w:hSpace="181" w:vSpace="181" w:wrap="around" w:vAnchor="text" w:hAnchor="page" w:x="1135" w:y="285" w:anchorLock="1"/>
    </w:pPr>
    <w:rPr>
      <w:i/>
    </w:rPr>
  </w:style>
  <w:style w:type="paragraph" w:customStyle="1" w:styleId="MiniTOCTitle">
    <w:name w:val="MiniTOCTitle"/>
    <w:basedOn w:val="Heading4"/>
    <w:rsid w:val="008663DE"/>
    <w:pPr>
      <w:spacing w:before="240"/>
      <w:outlineLvl w:val="9"/>
    </w:pPr>
    <w:rPr>
      <w:noProof/>
      <w:sz w:val="24"/>
    </w:rPr>
  </w:style>
  <w:style w:type="paragraph" w:customStyle="1" w:styleId="MiniTOCItem">
    <w:name w:val="MiniTOCItem"/>
    <w:basedOn w:val="ListBullet"/>
    <w:rsid w:val="008663DE"/>
    <w:pPr>
      <w:numPr>
        <w:numId w:val="0"/>
      </w:numPr>
      <w:tabs>
        <w:tab w:val="right" w:leader="dot" w:pos="6521"/>
      </w:tabs>
      <w:spacing w:before="0" w:after="0"/>
    </w:pPr>
  </w:style>
  <w:style w:type="paragraph" w:customStyle="1" w:styleId="TOFTitle">
    <w:name w:val="TOFTitle"/>
    <w:basedOn w:val="TOCTitle"/>
    <w:rsid w:val="008663DE"/>
  </w:style>
  <w:style w:type="paragraph" w:styleId="TableofFigures">
    <w:name w:val="table of figures"/>
    <w:basedOn w:val="Normal"/>
    <w:next w:val="Normal"/>
    <w:semiHidden/>
    <w:rsid w:val="008663DE"/>
    <w:pPr>
      <w:tabs>
        <w:tab w:val="right" w:leader="dot" w:pos="9072"/>
      </w:tabs>
      <w:ind w:left="970" w:hanging="403"/>
    </w:pPr>
    <w:rPr>
      <w:rFonts w:ascii="Times New Roman" w:hAnsi="Times New Roman"/>
      <w:b/>
    </w:rPr>
  </w:style>
  <w:style w:type="paragraph" w:styleId="ListNumber">
    <w:name w:val="List Number"/>
    <w:basedOn w:val="List"/>
    <w:rsid w:val="008663DE"/>
    <w:pPr>
      <w:numPr>
        <w:numId w:val="10"/>
      </w:numPr>
    </w:pPr>
  </w:style>
  <w:style w:type="character" w:customStyle="1" w:styleId="WingdingSymbols">
    <w:name w:val="Wingding Symbols"/>
    <w:rsid w:val="008663DE"/>
    <w:rPr>
      <w:rFonts w:ascii="Wingdings" w:hAnsi="Wingdings"/>
    </w:rPr>
  </w:style>
  <w:style w:type="paragraph" w:customStyle="1" w:styleId="TableHeading">
    <w:name w:val="Table Heading"/>
    <w:basedOn w:val="HeadingBase"/>
    <w:rsid w:val="008663DE"/>
    <w:pPr>
      <w:keepLines/>
      <w:pBdr>
        <w:bottom w:val="single" w:sz="6" w:space="1" w:color="918585"/>
      </w:pBdr>
      <w:spacing w:before="240"/>
    </w:pPr>
  </w:style>
  <w:style w:type="character" w:customStyle="1" w:styleId="HotSpot">
    <w:name w:val="HotSpot"/>
    <w:rsid w:val="008663DE"/>
    <w:rPr>
      <w:color w:val="0033CC"/>
      <w:u w:val="none"/>
    </w:rPr>
  </w:style>
  <w:style w:type="paragraph" w:customStyle="1" w:styleId="BodyTextRight">
    <w:name w:val="Body Text Right"/>
    <w:basedOn w:val="BodyText"/>
    <w:rsid w:val="008663DE"/>
    <w:pPr>
      <w:spacing w:before="0" w:after="0"/>
      <w:jc w:val="right"/>
    </w:pPr>
  </w:style>
  <w:style w:type="paragraph" w:styleId="Index3">
    <w:name w:val="index 3"/>
    <w:basedOn w:val="ListNumber2"/>
    <w:next w:val="Normal"/>
    <w:semiHidden/>
    <w:rsid w:val="008663DE"/>
    <w:pPr>
      <w:numPr>
        <w:numId w:val="0"/>
      </w:numPr>
      <w:tabs>
        <w:tab w:val="right" w:leader="dot" w:pos="4176"/>
      </w:tabs>
    </w:pPr>
  </w:style>
  <w:style w:type="paragraph" w:styleId="ListNumber2">
    <w:name w:val="List Number 2"/>
    <w:basedOn w:val="List2"/>
    <w:rsid w:val="008663DE"/>
    <w:pPr>
      <w:numPr>
        <w:numId w:val="9"/>
      </w:numPr>
      <w:tabs>
        <w:tab w:val="clear" w:pos="1060"/>
      </w:tabs>
    </w:pPr>
  </w:style>
  <w:style w:type="paragraph" w:customStyle="1" w:styleId="MarginNote">
    <w:name w:val="Margin Note"/>
    <w:basedOn w:val="BodyText"/>
    <w:rsid w:val="00866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3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63DE"/>
    <w:rPr>
      <w:sz w:val="32"/>
    </w:rPr>
  </w:style>
  <w:style w:type="paragraph" w:customStyle="1" w:styleId="HeadingProcedure">
    <w:name w:val="Heading Procedure"/>
    <w:basedOn w:val="HeadingBase"/>
    <w:next w:val="Normal"/>
    <w:rsid w:val="008663DE"/>
    <w:pPr>
      <w:tabs>
        <w:tab w:val="left" w:pos="0"/>
      </w:tabs>
      <w:spacing w:before="120" w:after="60"/>
    </w:pPr>
    <w:rPr>
      <w:i/>
      <w:color w:val="918585"/>
      <w:sz w:val="22"/>
    </w:rPr>
  </w:style>
  <w:style w:type="paragraph" w:customStyle="1" w:styleId="TableBodyText">
    <w:name w:val="Table Body Text"/>
    <w:basedOn w:val="BodyText"/>
    <w:rsid w:val="008663DE"/>
    <w:pPr>
      <w:spacing w:before="60" w:after="60"/>
    </w:pPr>
  </w:style>
  <w:style w:type="paragraph" w:styleId="ListContinue">
    <w:name w:val="List Continue"/>
    <w:basedOn w:val="List"/>
    <w:rsid w:val="008663DE"/>
    <w:pPr>
      <w:ind w:firstLine="0"/>
    </w:pPr>
  </w:style>
  <w:style w:type="paragraph" w:customStyle="1" w:styleId="ListNote">
    <w:name w:val="List Note"/>
    <w:basedOn w:val="List"/>
    <w:rsid w:val="008663DE"/>
    <w:pPr>
      <w:pBdr>
        <w:top w:val="single" w:sz="6" w:space="2" w:color="918585"/>
        <w:bottom w:val="single" w:sz="6" w:space="2" w:color="918585"/>
      </w:pBdr>
      <w:tabs>
        <w:tab w:val="left" w:pos="1021"/>
      </w:tabs>
      <w:ind w:firstLine="0"/>
    </w:pPr>
  </w:style>
  <w:style w:type="paragraph" w:customStyle="1" w:styleId="Warning">
    <w:name w:val="Warning"/>
    <w:basedOn w:val="BodyText"/>
    <w:rsid w:val="008663DE"/>
    <w:pPr>
      <w:shd w:val="clear" w:color="auto" w:fill="D9D9D9"/>
      <w:tabs>
        <w:tab w:val="left" w:pos="992"/>
      </w:tabs>
      <w:ind w:left="119" w:right="119"/>
    </w:pPr>
    <w:rPr>
      <w:sz w:val="20"/>
    </w:rPr>
  </w:style>
  <w:style w:type="paragraph" w:customStyle="1" w:styleId="MarginIcons">
    <w:name w:val="Margin Icons"/>
    <w:basedOn w:val="BodyText"/>
    <w:rsid w:val="00866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3DE"/>
    <w:rPr>
      <w:rFonts w:ascii="Courier New" w:hAnsi="Courier New"/>
    </w:rPr>
  </w:style>
  <w:style w:type="paragraph" w:customStyle="1" w:styleId="NoteBullet">
    <w:name w:val="Note Bullet"/>
    <w:basedOn w:val="Note"/>
    <w:rsid w:val="008663DE"/>
    <w:pPr>
      <w:tabs>
        <w:tab w:val="clear" w:pos="680"/>
      </w:tabs>
      <w:spacing w:before="60" w:after="60"/>
    </w:pPr>
  </w:style>
  <w:style w:type="paragraph" w:customStyle="1" w:styleId="SubHeading2">
    <w:name w:val="SubHeading2"/>
    <w:basedOn w:val="HeadingBase"/>
    <w:rsid w:val="008663DE"/>
    <w:pPr>
      <w:spacing w:before="240" w:after="60"/>
    </w:pPr>
    <w:rPr>
      <w:sz w:val="20"/>
    </w:rPr>
  </w:style>
  <w:style w:type="paragraph" w:customStyle="1" w:styleId="SubHeading1">
    <w:name w:val="SubHeading1"/>
    <w:basedOn w:val="HeadingBase"/>
    <w:rsid w:val="008663DE"/>
    <w:pPr>
      <w:spacing w:before="240" w:after="60"/>
    </w:pPr>
    <w:rPr>
      <w:color w:val="918585"/>
      <w:sz w:val="22"/>
    </w:rPr>
  </w:style>
  <w:style w:type="paragraph" w:customStyle="1" w:styleId="SideHeading">
    <w:name w:val="Side Heading"/>
    <w:basedOn w:val="HeadingBase"/>
    <w:rsid w:val="00866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3DE"/>
    <w:pPr>
      <w:tabs>
        <w:tab w:val="num" w:pos="360"/>
      </w:tabs>
    </w:pPr>
  </w:style>
  <w:style w:type="paragraph" w:styleId="PlainText">
    <w:name w:val="Plain Text"/>
    <w:basedOn w:val="Normal"/>
    <w:link w:val="PlainTextChar"/>
    <w:rsid w:val="008663DE"/>
    <w:rPr>
      <w:sz w:val="20"/>
    </w:rPr>
  </w:style>
  <w:style w:type="character" w:customStyle="1" w:styleId="PlainTextChar">
    <w:name w:val="Plain Text Char"/>
    <w:basedOn w:val="DefaultParagraphFont"/>
    <w:link w:val="PlainText"/>
    <w:rsid w:val="008663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63DE"/>
    <w:rPr>
      <w:b/>
      <w:smallCaps/>
    </w:rPr>
  </w:style>
  <w:style w:type="paragraph" w:customStyle="1" w:styleId="TableListNumber">
    <w:name w:val="Table List Number"/>
    <w:basedOn w:val="ListNumber"/>
    <w:rsid w:val="008663DE"/>
    <w:pPr>
      <w:numPr>
        <w:numId w:val="0"/>
      </w:numPr>
    </w:pPr>
  </w:style>
  <w:style w:type="paragraph" w:styleId="TOC4">
    <w:name w:val="toc 4"/>
    <w:basedOn w:val="TOCBase"/>
    <w:next w:val="Normal"/>
    <w:semiHidden/>
    <w:rsid w:val="008663DE"/>
    <w:pPr>
      <w:tabs>
        <w:tab w:val="right" w:leader="dot" w:pos="9071"/>
      </w:tabs>
      <w:ind w:left="1701"/>
    </w:pPr>
  </w:style>
  <w:style w:type="paragraph" w:customStyle="1" w:styleId="ListAlpha">
    <w:name w:val="List Alpha"/>
    <w:basedOn w:val="List"/>
    <w:rsid w:val="008663DE"/>
    <w:pPr>
      <w:numPr>
        <w:numId w:val="8"/>
      </w:numPr>
    </w:pPr>
  </w:style>
  <w:style w:type="paragraph" w:customStyle="1" w:styleId="ListAlpha2">
    <w:name w:val="List Alpha 2"/>
    <w:basedOn w:val="List2"/>
    <w:rsid w:val="008663DE"/>
    <w:pPr>
      <w:numPr>
        <w:numId w:val="7"/>
      </w:numPr>
    </w:pPr>
  </w:style>
  <w:style w:type="paragraph" w:styleId="List4">
    <w:name w:val="List 4"/>
    <w:basedOn w:val="BodyText"/>
    <w:rsid w:val="008663DE"/>
    <w:pPr>
      <w:tabs>
        <w:tab w:val="left" w:pos="1361"/>
      </w:tabs>
      <w:spacing w:before="60" w:after="60"/>
      <w:ind w:left="1361" w:hanging="340"/>
    </w:pPr>
  </w:style>
  <w:style w:type="paragraph" w:styleId="List5">
    <w:name w:val="List 5"/>
    <w:basedOn w:val="BodyText"/>
    <w:rsid w:val="008663DE"/>
    <w:pPr>
      <w:tabs>
        <w:tab w:val="left" w:pos="1701"/>
      </w:tabs>
      <w:spacing w:before="60" w:after="60"/>
      <w:ind w:left="1701" w:hanging="340"/>
    </w:pPr>
  </w:style>
  <w:style w:type="paragraph" w:styleId="ListBullet3">
    <w:name w:val="List Bullet 3"/>
    <w:basedOn w:val="List3"/>
    <w:rsid w:val="008663DE"/>
    <w:pPr>
      <w:numPr>
        <w:numId w:val="14"/>
      </w:numPr>
      <w:tabs>
        <w:tab w:val="clear" w:pos="1021"/>
      </w:tabs>
      <w:ind w:left="1037" w:hanging="357"/>
    </w:pPr>
  </w:style>
  <w:style w:type="paragraph" w:styleId="ListBullet4">
    <w:name w:val="List Bullet 4"/>
    <w:basedOn w:val="List4"/>
    <w:rsid w:val="008663DE"/>
    <w:pPr>
      <w:numPr>
        <w:numId w:val="2"/>
      </w:numPr>
    </w:pPr>
  </w:style>
  <w:style w:type="paragraph" w:styleId="ListBullet5">
    <w:name w:val="List Bullet 5"/>
    <w:basedOn w:val="List5"/>
    <w:rsid w:val="008663DE"/>
    <w:pPr>
      <w:numPr>
        <w:numId w:val="3"/>
      </w:numPr>
    </w:pPr>
  </w:style>
  <w:style w:type="paragraph" w:styleId="ListContinue2">
    <w:name w:val="List Continue 2"/>
    <w:basedOn w:val="List2"/>
    <w:rsid w:val="008663DE"/>
    <w:pPr>
      <w:ind w:firstLine="0"/>
    </w:pPr>
  </w:style>
  <w:style w:type="paragraph" w:styleId="ListContinue3">
    <w:name w:val="List Continue 3"/>
    <w:basedOn w:val="List3"/>
    <w:rsid w:val="008663DE"/>
    <w:pPr>
      <w:ind w:left="1021" w:firstLine="0"/>
    </w:pPr>
  </w:style>
  <w:style w:type="paragraph" w:styleId="ListContinue4">
    <w:name w:val="List Continue 4"/>
    <w:basedOn w:val="List4"/>
    <w:rsid w:val="008663DE"/>
    <w:pPr>
      <w:ind w:firstLine="0"/>
    </w:pPr>
  </w:style>
  <w:style w:type="paragraph" w:styleId="ListContinue5">
    <w:name w:val="List Continue 5"/>
    <w:basedOn w:val="List5"/>
    <w:rsid w:val="008663DE"/>
    <w:pPr>
      <w:ind w:firstLine="0"/>
    </w:pPr>
  </w:style>
  <w:style w:type="paragraph" w:styleId="ListNumber3">
    <w:name w:val="List Number 3"/>
    <w:basedOn w:val="List3"/>
    <w:rsid w:val="008663DE"/>
    <w:pPr>
      <w:numPr>
        <w:numId w:val="4"/>
      </w:numPr>
    </w:pPr>
  </w:style>
  <w:style w:type="paragraph" w:styleId="ListNumber4">
    <w:name w:val="List Number 4"/>
    <w:basedOn w:val="List4"/>
    <w:rsid w:val="008663DE"/>
    <w:pPr>
      <w:numPr>
        <w:numId w:val="5"/>
      </w:numPr>
    </w:pPr>
  </w:style>
  <w:style w:type="paragraph" w:styleId="ListNumber5">
    <w:name w:val="List Number 5"/>
    <w:basedOn w:val="List5"/>
    <w:rsid w:val="008663DE"/>
    <w:pPr>
      <w:numPr>
        <w:numId w:val="6"/>
      </w:numPr>
    </w:pPr>
  </w:style>
  <w:style w:type="paragraph" w:styleId="BlockText">
    <w:name w:val="Block Text"/>
    <w:basedOn w:val="Normal"/>
    <w:rsid w:val="008663DE"/>
    <w:pPr>
      <w:spacing w:after="120"/>
      <w:ind w:left="1440" w:right="1440"/>
    </w:pPr>
  </w:style>
  <w:style w:type="character" w:customStyle="1" w:styleId="Subscript">
    <w:name w:val="Subscript"/>
    <w:basedOn w:val="DefaultParagraphFont"/>
    <w:rsid w:val="008663DE"/>
    <w:rPr>
      <w:sz w:val="16"/>
      <w:vertAlign w:val="subscript"/>
    </w:rPr>
  </w:style>
  <w:style w:type="character" w:customStyle="1" w:styleId="Superscript">
    <w:name w:val="Superscript"/>
    <w:basedOn w:val="DefaultParagraphFont"/>
    <w:rsid w:val="008663DE"/>
    <w:rPr>
      <w:sz w:val="16"/>
      <w:vertAlign w:val="superscript"/>
    </w:rPr>
  </w:style>
  <w:style w:type="character" w:customStyle="1" w:styleId="Symbols">
    <w:name w:val="Symbols"/>
    <w:basedOn w:val="DefaultParagraphFont"/>
    <w:rsid w:val="008663DE"/>
    <w:rPr>
      <w:rFonts w:ascii="Symbol" w:hAnsi="Symbol"/>
    </w:rPr>
  </w:style>
  <w:style w:type="character" w:customStyle="1" w:styleId="MenuOptions">
    <w:name w:val="Menu Options"/>
    <w:basedOn w:val="DefaultParagraphFont"/>
    <w:rsid w:val="008663DE"/>
    <w:rPr>
      <w:rFonts w:ascii="Arial Narrow" w:hAnsi="Arial Narrow"/>
      <w:smallCaps/>
    </w:rPr>
  </w:style>
  <w:style w:type="character" w:customStyle="1" w:styleId="Buttons">
    <w:name w:val="Buttons"/>
    <w:basedOn w:val="DefaultParagraphFont"/>
    <w:rsid w:val="008663DE"/>
    <w:rPr>
      <w:b/>
    </w:rPr>
  </w:style>
  <w:style w:type="character" w:customStyle="1" w:styleId="Underlined">
    <w:name w:val="Underlined"/>
    <w:basedOn w:val="DefaultParagraphFont"/>
    <w:rsid w:val="008663DE"/>
    <w:rPr>
      <w:u w:val="single"/>
    </w:rPr>
  </w:style>
  <w:style w:type="paragraph" w:customStyle="1" w:styleId="TableBodyTextRight">
    <w:name w:val="Table Body Text Right"/>
    <w:basedOn w:val="TableBodyText"/>
    <w:rsid w:val="008663DE"/>
    <w:pPr>
      <w:widowControl w:val="0"/>
      <w:autoSpaceDE w:val="0"/>
      <w:autoSpaceDN w:val="0"/>
      <w:adjustRightInd w:val="0"/>
      <w:jc w:val="right"/>
    </w:pPr>
    <w:rPr>
      <w:rFonts w:cs="Arial"/>
      <w:szCs w:val="18"/>
    </w:rPr>
  </w:style>
  <w:style w:type="paragraph" w:customStyle="1" w:styleId="CopyrightText">
    <w:name w:val="Copyright Text"/>
    <w:basedOn w:val="BodyText"/>
    <w:rsid w:val="008663DE"/>
    <w:rPr>
      <w:sz w:val="18"/>
    </w:rPr>
  </w:style>
  <w:style w:type="paragraph" w:customStyle="1" w:styleId="BodySmallRight">
    <w:name w:val="Body Small Right"/>
    <w:basedOn w:val="BodyTextRight"/>
    <w:rsid w:val="008663DE"/>
    <w:rPr>
      <w:sz w:val="18"/>
      <w:szCs w:val="18"/>
    </w:rPr>
  </w:style>
  <w:style w:type="paragraph" w:customStyle="1" w:styleId="MarginEdition">
    <w:name w:val="Margin Edition"/>
    <w:basedOn w:val="MarginNote"/>
    <w:rsid w:val="008663DE"/>
    <w:pPr>
      <w:spacing w:before="0" w:after="0"/>
    </w:pPr>
    <w:rPr>
      <w:rFonts w:ascii="Times New Roman" w:hAnsi="Times New Roman"/>
      <w:color w:val="999999"/>
    </w:rPr>
  </w:style>
  <w:style w:type="paragraph" w:customStyle="1" w:styleId="Spacer">
    <w:name w:val="Spacer"/>
    <w:basedOn w:val="Normal"/>
    <w:rsid w:val="008663DE"/>
    <w:rPr>
      <w:sz w:val="2"/>
      <w:szCs w:val="2"/>
    </w:rPr>
  </w:style>
  <w:style w:type="character" w:customStyle="1" w:styleId="Small">
    <w:name w:val="Small"/>
    <w:basedOn w:val="DefaultParagraphFont"/>
    <w:rsid w:val="008663DE"/>
    <w:rPr>
      <w:sz w:val="16"/>
    </w:rPr>
  </w:style>
  <w:style w:type="paragraph" w:customStyle="1" w:styleId="WideTable">
    <w:name w:val="Wide Table"/>
    <w:basedOn w:val="Normal"/>
    <w:rsid w:val="008663DE"/>
    <w:pPr>
      <w:ind w:left="-1418"/>
    </w:pPr>
    <w:rPr>
      <w:sz w:val="2"/>
      <w:szCs w:val="2"/>
    </w:rPr>
  </w:style>
  <w:style w:type="character" w:styleId="PageNumber">
    <w:name w:val="page number"/>
    <w:basedOn w:val="DefaultParagraphFont"/>
    <w:rsid w:val="008663DE"/>
  </w:style>
  <w:style w:type="paragraph" w:styleId="Quote">
    <w:name w:val="Quote"/>
    <w:basedOn w:val="Heading1"/>
    <w:link w:val="QuoteChar"/>
    <w:qFormat/>
    <w:rsid w:val="008663DE"/>
    <w:rPr>
      <w:b w:val="0"/>
      <w:sz w:val="72"/>
      <w:szCs w:val="72"/>
      <w:lang w:val="en-NZ"/>
    </w:rPr>
  </w:style>
  <w:style w:type="character" w:customStyle="1" w:styleId="QuoteChar">
    <w:name w:val="Quote Char"/>
    <w:basedOn w:val="DefaultParagraphFont"/>
    <w:link w:val="Quote"/>
    <w:rsid w:val="00866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3DE"/>
    <w:pPr>
      <w:pageBreakBefore/>
    </w:pPr>
  </w:style>
  <w:style w:type="paragraph" w:customStyle="1" w:styleId="Border">
    <w:name w:val="Border"/>
    <w:basedOn w:val="Normal"/>
    <w:qFormat/>
    <w:rsid w:val="00866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3DE"/>
    <w:rPr>
      <w:b/>
      <w:bCs/>
      <w:i/>
      <w:iCs/>
      <w:color w:val="auto"/>
    </w:rPr>
  </w:style>
  <w:style w:type="paragraph" w:styleId="IntenseQuote">
    <w:name w:val="Intense Quote"/>
    <w:basedOn w:val="Normal"/>
    <w:next w:val="Normal"/>
    <w:link w:val="IntenseQuoteChar"/>
    <w:uiPriority w:val="30"/>
    <w:qFormat/>
    <w:rsid w:val="00866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3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63DE"/>
    <w:rPr>
      <w:smallCaps/>
      <w:color w:val="auto"/>
      <w:u w:val="single"/>
    </w:rPr>
  </w:style>
  <w:style w:type="character" w:styleId="IntenseReference">
    <w:name w:val="Intense Reference"/>
    <w:basedOn w:val="DefaultParagraphFont"/>
    <w:uiPriority w:val="32"/>
    <w:qFormat/>
    <w:rsid w:val="008663DE"/>
    <w:rPr>
      <w:b/>
      <w:bCs/>
      <w:smallCaps/>
      <w:color w:val="auto"/>
      <w:spacing w:val="5"/>
      <w:u w:val="single"/>
    </w:rPr>
  </w:style>
  <w:style w:type="paragraph" w:customStyle="1" w:styleId="2ColumnHeading">
    <w:name w:val="2Column Heading"/>
    <w:basedOn w:val="BodyText"/>
    <w:qFormat/>
    <w:rsid w:val="008663DE"/>
    <w:pPr>
      <w:spacing w:after="60"/>
      <w:ind w:left="-2268"/>
    </w:pPr>
    <w:rPr>
      <w:b/>
    </w:rPr>
  </w:style>
  <w:style w:type="paragraph" w:customStyle="1" w:styleId="Heading1TOC">
    <w:name w:val="Heading1 TOC"/>
    <w:basedOn w:val="Normal"/>
    <w:qFormat/>
    <w:rsid w:val="008663DE"/>
    <w:pPr>
      <w:spacing w:before="240" w:after="120"/>
    </w:pPr>
    <w:rPr>
      <w:rFonts w:ascii="Times New Roman" w:hAnsi="Times New Roman"/>
      <w:b/>
      <w:sz w:val="32"/>
    </w:rPr>
  </w:style>
  <w:style w:type="paragraph" w:customStyle="1" w:styleId="Heading2TOC">
    <w:name w:val="Heading2 TOC"/>
    <w:basedOn w:val="Normal"/>
    <w:qFormat/>
    <w:rsid w:val="008663DE"/>
    <w:pPr>
      <w:spacing w:before="240" w:after="60"/>
    </w:pPr>
    <w:rPr>
      <w:rFonts w:ascii="Times New Roman" w:hAnsi="Times New Roman"/>
      <w:b/>
      <w:sz w:val="28"/>
    </w:rPr>
  </w:style>
  <w:style w:type="character" w:customStyle="1" w:styleId="Underline">
    <w:name w:val="Underline"/>
    <w:basedOn w:val="DefaultParagraphFont"/>
    <w:qFormat/>
    <w:rsid w:val="008663DE"/>
    <w:rPr>
      <w:u w:val="single"/>
    </w:rPr>
  </w:style>
  <w:style w:type="paragraph" w:styleId="BalloonText">
    <w:name w:val="Balloon Text"/>
    <w:basedOn w:val="Normal"/>
    <w:link w:val="BalloonTextChar"/>
    <w:rsid w:val="008663DE"/>
    <w:rPr>
      <w:rFonts w:ascii="Tahoma" w:hAnsi="Tahoma" w:cs="Tahoma"/>
      <w:sz w:val="16"/>
      <w:szCs w:val="16"/>
    </w:rPr>
  </w:style>
  <w:style w:type="character" w:customStyle="1" w:styleId="BalloonTextChar">
    <w:name w:val="Balloon Text Char"/>
    <w:basedOn w:val="DefaultParagraphFont"/>
    <w:link w:val="BalloonText"/>
    <w:rsid w:val="008663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63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63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1196</Words>
  <Characters>7165</Characters>
  <Application>Microsoft Office Word</Application>
  <DocSecurity>0</DocSecurity>
  <Lines>267</Lines>
  <Paragraphs>134</Paragraphs>
  <ScaleCrop>false</ScaleCrop>
  <Company>Author-it Software Corporation Ltd.</Company>
  <LinksUpToDate>false</LinksUpToDate>
  <CharactersWithSpaces>8295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CUVCOR03B Develop, refine and communicate concept for own 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2012-05-26T23:29:00Z</dcterms:created>
  <dcterms:modified xsi:type="dcterms:W3CDTF">2012-05-26T23:29:00Z</dcterms:modified>
</cp:coreProperties>
</file>