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795" w:rsidP="000A5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CUVLLN201 Use basic measuring and calculating skills</w:t>
      </w:r>
      <w:r>
        <w:fldChar w:fldCharType="end"/>
      </w:r>
    </w:p>
    <w:p w:rsidR="000A5795" w:rsidP="000A5795">
      <w:pPr>
        <w:pStyle w:val="Version"/>
        <w:sectPr w:rsidSect="003D7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592" w:rsidP="003D7592">
      <w:pPr>
        <w:pStyle w:val="SuperHeading"/>
      </w:pPr>
      <w:r w:rsidRPr="003D7592">
        <w:t>CUVLLN201 Use basic measuring and calculating skills</w:t>
      </w:r>
    </w:p>
    <w:p w:rsidR="00000000" w:rsidRPr="003D7592" w:rsidP="003D7592">
      <w:pPr>
        <w:pStyle w:val="Heading1"/>
      </w:pPr>
      <w:bookmarkStart w:id="1" w:name="O_613919"/>
      <w:bookmarkEnd w:id="1"/>
      <w:r w:rsidRPr="003D75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6904"/>
      </w:tblGrid>
      <w:tr w:rsidTr="003D7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92" w:rsidP="003D7592">
            <w:pPr>
              <w:pStyle w:val="BodyText"/>
            </w:pPr>
            <w:r w:rsidRPr="003D7592">
              <w:rPr>
                <w:rStyle w:val="SpecialBold"/>
              </w:rPr>
              <w:t>Version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rPr>
                <w:rStyle w:val="SpecialBold"/>
              </w:rPr>
              <w:t>Comments</w:t>
            </w:r>
          </w:p>
        </w:tc>
      </w:tr>
      <w:tr w:rsidTr="003D7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Version 1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92" w:rsidP="003D7592">
            <w:pPr>
              <w:pStyle w:val="BodyText"/>
            </w:pPr>
            <w:r w:rsidRPr="003D7592">
              <w:t>This version first released with CUV Arts and Culture Training Package Version 1.0.</w:t>
            </w:r>
          </w:p>
        </w:tc>
      </w:tr>
    </w:tbl>
    <w:p w:rsidR="00000000" w:rsidRPr="003D7592" w:rsidP="003D7592">
      <w:pPr>
        <w:pStyle w:val="BodyText"/>
      </w:pPr>
    </w:p>
    <w:p w:rsidR="00000000" w:rsidRPr="003D7592" w:rsidP="003D7592">
      <w:pPr>
        <w:pStyle w:val="AllowPageBreak"/>
      </w:pPr>
    </w:p>
    <w:p w:rsidR="00000000" w:rsidRPr="003D7592" w:rsidP="003D7592">
      <w:pPr>
        <w:pStyle w:val="Heading1"/>
      </w:pPr>
      <w:bookmarkStart w:id="2" w:name="O_613920"/>
      <w:bookmarkEnd w:id="2"/>
      <w:r w:rsidRPr="003D7592">
        <w:t>Application</w:t>
      </w:r>
    </w:p>
    <w:p w:rsidR="00000000" w:rsidRPr="003D7592" w:rsidP="003D7592">
      <w:pPr>
        <w:pStyle w:val="BodyText"/>
      </w:pPr>
      <w:r w:rsidRPr="003D7592">
        <w:t>This unit describes the performance outcomes, skills and knowledge to measure quanti</w:t>
      </w:r>
      <w:r w:rsidRPr="003D7592">
        <w:t>ties in standard units and carry out basic calculations involving these quantities.</w:t>
      </w:r>
    </w:p>
    <w:p w:rsidR="00000000" w:rsidRPr="003D7592" w:rsidP="003D7592">
      <w:pPr>
        <w:pStyle w:val="BodyText"/>
      </w:pPr>
    </w:p>
    <w:p w:rsidR="00000000" w:rsidRPr="003D7592" w:rsidP="003D7592">
      <w:pPr>
        <w:pStyle w:val="BodyText"/>
      </w:pPr>
      <w:r w:rsidRPr="003D7592">
        <w:t>It applies to individuals who wish to develop their basic numeracy skills in support of them entering or working in the Aboriginal and Torres Strait Islander visual arts i</w:t>
      </w:r>
      <w:r w:rsidRPr="003D7592">
        <w:t>ndustry. Skill development at this level will generally require assistance from a support person.</w:t>
      </w:r>
    </w:p>
    <w:p w:rsidR="00000000" w:rsidRPr="003D7592" w:rsidP="003D7592">
      <w:pPr>
        <w:pStyle w:val="BodyText"/>
      </w:pPr>
    </w:p>
    <w:p w:rsidR="00000000" w:rsidRPr="003D7592" w:rsidP="003D7592">
      <w:pPr>
        <w:pStyle w:val="BodyText"/>
      </w:pPr>
      <w:r w:rsidRPr="003D7592">
        <w:t>No licensing, legislative or certification requirements apply to this unit at the time of publication.</w:t>
      </w:r>
    </w:p>
    <w:p w:rsidR="00000000" w:rsidRPr="003D7592" w:rsidP="003D7592">
      <w:pPr>
        <w:pStyle w:val="AllowPageBreak"/>
      </w:pPr>
    </w:p>
    <w:p w:rsidR="00000000" w:rsidRPr="003D7592" w:rsidP="003D7592">
      <w:pPr>
        <w:pStyle w:val="Heading1"/>
      </w:pPr>
      <w:bookmarkStart w:id="3" w:name="O_613923"/>
      <w:bookmarkEnd w:id="3"/>
      <w:r w:rsidRPr="003D7592">
        <w:t>Unit Sector</w:t>
      </w:r>
    </w:p>
    <w:p w:rsidR="00000000" w:rsidRPr="003D7592" w:rsidP="003D7592">
      <w:pPr>
        <w:pStyle w:val="BodyText"/>
      </w:pPr>
      <w:r w:rsidRPr="003D7592">
        <w:t>Aboriginal and Torres Str</w:t>
      </w:r>
      <w:r w:rsidRPr="003D7592">
        <w:t>ait Islander visual arts</w:t>
      </w:r>
    </w:p>
    <w:p w:rsidR="00000000" w:rsidRPr="003D7592" w:rsidP="003D7592">
      <w:pPr>
        <w:pStyle w:val="AllowPageBreak"/>
      </w:pPr>
    </w:p>
    <w:p w:rsidR="00000000" w:rsidRPr="003D7592" w:rsidP="003D7592">
      <w:pPr>
        <w:pStyle w:val="Heading1"/>
      </w:pPr>
      <w:bookmarkStart w:id="4" w:name="O_613924"/>
      <w:bookmarkEnd w:id="4"/>
      <w:r w:rsidRPr="003D759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8"/>
        <w:gridCol w:w="7138"/>
      </w:tblGrid>
      <w:tr w:rsidTr="003D75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92" w:rsidP="003D7592">
            <w:pPr>
              <w:pStyle w:val="BodyText"/>
            </w:pPr>
            <w:r w:rsidRPr="003D7592">
              <w:rPr>
                <w:rStyle w:val="SpecialBold"/>
              </w:rPr>
              <w:t>ELEMENTS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rPr>
                <w:rStyle w:val="SpecialBold"/>
              </w:rPr>
              <w:t>PERFORMANCE CRITERIA</w:t>
            </w:r>
          </w:p>
        </w:tc>
      </w:tr>
      <w:tr w:rsidTr="003D75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92" w:rsidP="003D7592">
            <w:pPr>
              <w:pStyle w:val="BodyText"/>
            </w:pPr>
            <w:r w:rsidRPr="003D7592">
              <w:rPr>
                <w:rStyle w:val="Emphasis"/>
              </w:rPr>
              <w:t>Elements describe the essential outcomes.</w:t>
            </w:r>
          </w:p>
        </w:tc>
        <w:tc>
          <w:tcPr>
            <w:tcW w:w="71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rPr>
                <w:rStyle w:val="Emphasis"/>
              </w:rPr>
              <w:t>Performance criteria describe the performance ne</w:t>
            </w:r>
            <w:r w:rsidRPr="003D7592">
              <w:rPr>
                <w:rStyle w:val="Emphasis"/>
              </w:rPr>
              <w:t>eded to demonstrate achievement of the element. Where bold italicised text is used, further information is detailed in the Range of Conditions section.</w:t>
            </w:r>
          </w:p>
        </w:tc>
      </w:tr>
      <w:tr w:rsidTr="003D75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1. Select appropriate measurement method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92" w:rsidP="003D7592">
            <w:pPr>
              <w:pStyle w:val="BodyText"/>
            </w:pPr>
            <w:r w:rsidRPr="003D7592">
              <w:t>1.1 Confirm measurement requirements</w:t>
            </w:r>
          </w:p>
          <w:p w:rsidR="00000000" w:rsidRPr="003D7592" w:rsidP="003D7592">
            <w:pPr>
              <w:pStyle w:val="BodyText"/>
            </w:pPr>
            <w:r w:rsidRPr="003D7592">
              <w:t>1.2 Determine correct uni</w:t>
            </w:r>
            <w:r w:rsidRPr="003D7592">
              <w:t>t of quantity related to measurement requirements</w:t>
            </w:r>
          </w:p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1.3 Select appropriate measuring equipment</w:t>
            </w:r>
          </w:p>
        </w:tc>
      </w:tr>
      <w:tr w:rsidTr="003D75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2. Obtain measurements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92" w:rsidP="003D7592">
            <w:pPr>
              <w:pStyle w:val="BodyText"/>
            </w:pPr>
            <w:r w:rsidRPr="003D7592">
              <w:t>2.1 Identify and use measuring technique appropriate to task</w:t>
            </w:r>
          </w:p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2.2 Take accurate measurements</w:t>
            </w:r>
          </w:p>
        </w:tc>
      </w:tr>
      <w:tr w:rsidTr="003D75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3. Carry out simple calculations with measurements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92" w:rsidP="003D7592">
            <w:pPr>
              <w:pStyle w:val="BodyText"/>
            </w:pPr>
            <w:r w:rsidRPr="003D7592">
              <w:t>3.1 Determine information to be calculated according to requirements</w:t>
            </w:r>
          </w:p>
          <w:p w:rsidR="00000000" w:rsidRPr="003D7592" w:rsidP="003D7592">
            <w:pPr>
              <w:pStyle w:val="BodyText"/>
            </w:pPr>
            <w:r w:rsidRPr="003D7592">
              <w:t>3.2 Complete calculations involving quantities, using the appropriate mathematical operation</w:t>
            </w:r>
          </w:p>
          <w:p w:rsidR="00000000" w:rsidRPr="003D7592" w:rsidP="003D7592">
            <w:pPr>
              <w:pStyle w:val="BodyText"/>
            </w:pPr>
            <w:r w:rsidRPr="003D7592">
              <w:t>3.3 Check accuracy of calculations</w:t>
            </w:r>
          </w:p>
          <w:p w:rsidR="00000000" w:rsidRPr="003D7592" w:rsidP="003D7592">
            <w:pPr>
              <w:pStyle w:val="BodyText"/>
            </w:pPr>
            <w:r w:rsidRPr="003D7592">
              <w:t>3.4 Comm</w:t>
            </w:r>
            <w:r w:rsidRPr="003D7592">
              <w:t>unicate and record information as required, including appropriate use of symbols for units of measurement</w:t>
            </w:r>
          </w:p>
        </w:tc>
      </w:tr>
    </w:tbl>
    <w:p w:rsidR="000A5795" w:rsidP="003D7592">
      <w:pPr>
        <w:pStyle w:val="BodyText"/>
      </w:pPr>
    </w:p>
    <w:p w:rsidR="000A5795" w:rsidP="003D7592">
      <w:pPr>
        <w:pStyle w:val="BodyText"/>
      </w:pPr>
    </w:p>
    <w:p w:rsidR="00000000" w:rsidRPr="003D7592" w:rsidP="003D7592">
      <w:pPr>
        <w:pStyle w:val="Heading1"/>
      </w:pPr>
      <w:bookmarkStart w:id="5" w:name="O_613925"/>
      <w:bookmarkEnd w:id="5"/>
      <w:r w:rsidRPr="003D7592">
        <w:t>Foundation Skills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1634"/>
        <w:gridCol w:w="5847"/>
      </w:tblGrid>
      <w:tr w:rsidTr="003D7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rPr>
                <w:rStyle w:val="Emphasis"/>
              </w:rPr>
              <w:t xml:space="preserve">This section describes language, literacy, numeracy and employment skills incorporated in the </w:t>
            </w:r>
            <w:r w:rsidRPr="003D7592">
              <w:t>performance criter</w:t>
            </w:r>
            <w:r w:rsidRPr="003D7592">
              <w:t xml:space="preserve">ia that are required </w:t>
            </w:r>
            <w:r w:rsidRPr="003D7592">
              <w:rPr>
                <w:rStyle w:val="Emphasis"/>
              </w:rPr>
              <w:t>for competent performance.</w:t>
            </w:r>
          </w:p>
        </w:tc>
      </w:tr>
      <w:tr w:rsidTr="003D7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92" w:rsidP="003D7592">
            <w:pPr>
              <w:pStyle w:val="BodyText"/>
            </w:pPr>
          </w:p>
          <w:p w:rsidR="00000000" w:rsidRPr="003D7592" w:rsidP="003D7592">
            <w:pPr>
              <w:pStyle w:val="BodyText"/>
            </w:pPr>
            <w:r w:rsidRPr="003D7592">
              <w:rPr>
                <w:rStyle w:val="SpecialBold"/>
              </w:rPr>
              <w:t>Skill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92" w:rsidP="003D7592">
            <w:pPr>
              <w:pStyle w:val="BodyText"/>
            </w:pPr>
            <w:r w:rsidRPr="003D7592">
              <w:rPr>
                <w:rStyle w:val="SpecialBold"/>
              </w:rPr>
              <w:t>Performance 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rPr>
                <w:rStyle w:val="SpecialBold"/>
              </w:rPr>
              <w:t>Description</w:t>
            </w:r>
          </w:p>
        </w:tc>
      </w:tr>
      <w:tr w:rsidTr="003D7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Writing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3.4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ListBullet"/>
              <w:rPr>
                <w:lang w:val="en-NZ"/>
              </w:rPr>
            </w:pPr>
            <w:r w:rsidRPr="003D7592">
              <w:t>Produces text using simple conventions</w:t>
            </w:r>
          </w:p>
        </w:tc>
      </w:tr>
      <w:tr w:rsidTr="003D7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Numeracy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1.1, 1.2, 1.3, 2.1, 2.2, 3.1, 3.2, 3.3, 3.4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92" w:rsidP="003D7592">
            <w:pPr>
              <w:pStyle w:val="ListBullet"/>
            </w:pPr>
            <w:r w:rsidRPr="003D7592">
              <w:t>Identifies and comprehends relevant information</w:t>
            </w:r>
          </w:p>
          <w:p w:rsidR="00000000" w:rsidRPr="003D7592" w:rsidP="003D7592">
            <w:pPr>
              <w:pStyle w:val="ListBullet"/>
            </w:pPr>
            <w:r w:rsidRPr="003D7592">
              <w:t>Selects and uses a range of measurement techniques and equipment to make accurate measurements</w:t>
            </w:r>
          </w:p>
          <w:p w:rsidR="00000000" w:rsidP="003D7592">
            <w:pPr>
              <w:pStyle w:val="ListBullet"/>
              <w:rPr>
                <w:lang w:val="en-NZ"/>
              </w:rPr>
            </w:pPr>
            <w:r w:rsidRPr="003D7592">
              <w:t>Uses formal and informal oral and written mathematical language and representation to communicate measurements and calculations</w:t>
            </w:r>
          </w:p>
        </w:tc>
      </w:tr>
      <w:tr w:rsidTr="003D7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Interact with others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1.1, 3.1, 3</w:t>
            </w:r>
            <w:r w:rsidRPr="003D7592">
              <w:t>.4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92" w:rsidP="003D7592">
            <w:pPr>
              <w:pStyle w:val="ListBullet"/>
            </w:pPr>
            <w:r w:rsidRPr="003D7592">
              <w:t>Identifies the main mathematical information from oral and written communication</w:t>
            </w:r>
          </w:p>
          <w:p w:rsidR="00000000" w:rsidP="003D7592">
            <w:pPr>
              <w:pStyle w:val="ListBullet"/>
              <w:rPr>
                <w:lang w:val="en-NZ"/>
              </w:rPr>
            </w:pPr>
            <w:r w:rsidRPr="003D7592">
              <w:t>Uses appropriate vocabulary and symbols</w:t>
            </w:r>
          </w:p>
        </w:tc>
      </w:tr>
      <w:tr w:rsidTr="003D7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Get the work done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92">
            <w:pPr>
              <w:pStyle w:val="BodyText"/>
              <w:rPr>
                <w:lang w:val="en-NZ"/>
              </w:rPr>
            </w:pPr>
            <w:r w:rsidRPr="003D7592">
              <w:t>1.1, 1.2, 1.3, 2.1, 2.2, 3.1, 3.2, 3.3, 3.4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92" w:rsidP="003D7592">
            <w:pPr>
              <w:pStyle w:val="ListBullet"/>
            </w:pPr>
            <w:r w:rsidRPr="003D7592">
              <w:t>Plans and implements routine measurements</w:t>
            </w:r>
          </w:p>
          <w:p w:rsidR="00000000" w:rsidRPr="003D7592" w:rsidP="003D7592">
            <w:pPr>
              <w:pStyle w:val="ListBullet"/>
            </w:pPr>
            <w:r w:rsidRPr="003D7592">
              <w:t>Makes decisions in famili</w:t>
            </w:r>
            <w:r w:rsidRPr="003D7592">
              <w:t>ar measurement situations</w:t>
            </w:r>
          </w:p>
          <w:p w:rsidR="00000000" w:rsidRPr="003D7592" w:rsidP="003D7592">
            <w:pPr>
              <w:pStyle w:val="ListBullet"/>
            </w:pPr>
            <w:r w:rsidRPr="003D7592">
              <w:t>Applies standard solutions to problem solving and reviews outcomes to check for accuracy</w:t>
            </w:r>
          </w:p>
          <w:p w:rsidR="00000000" w:rsidRPr="003D7592" w:rsidP="003D7592">
            <w:pPr>
              <w:pStyle w:val="ListBullet"/>
            </w:pPr>
            <w:r w:rsidRPr="003D7592">
              <w:t>Uses the main functions of common digital tools to complete measurement and calculation tasks</w:t>
            </w:r>
          </w:p>
        </w:tc>
      </w:tr>
    </w:tbl>
    <w:p w:rsidR="000A5795" w:rsidP="003D7592">
      <w:pPr>
        <w:pStyle w:val="BodyText"/>
      </w:pPr>
    </w:p>
    <w:p w:rsidR="000A5795" w:rsidP="003D7592">
      <w:pPr>
        <w:pStyle w:val="BodyText"/>
      </w:pPr>
    </w:p>
    <w:p w:rsidR="00000000" w:rsidRPr="003D7592" w:rsidP="003D7592">
      <w:pPr>
        <w:pStyle w:val="Heading1"/>
      </w:pPr>
      <w:bookmarkStart w:id="6" w:name="O_613927"/>
      <w:bookmarkEnd w:id="6"/>
      <w:r w:rsidRPr="003D7592">
        <w:t>Unit Mapping Information</w:t>
      </w:r>
    </w:p>
    <w:p w:rsidR="00000000" w:rsidRPr="003D7592" w:rsidP="003D7592">
      <w:pPr>
        <w:pStyle w:val="BodyText"/>
      </w:pPr>
      <w:r w:rsidRPr="003D7592">
        <w:t>No equivalent unit.</w:t>
      </w:r>
    </w:p>
    <w:p w:rsidR="00000000" w:rsidRPr="003D7592" w:rsidP="003D7592">
      <w:pPr>
        <w:pStyle w:val="AllowPageBreak"/>
      </w:pPr>
    </w:p>
    <w:p w:rsidR="00000000" w:rsidRPr="003D7592" w:rsidP="003D7592">
      <w:pPr>
        <w:pStyle w:val="Heading1"/>
      </w:pPr>
      <w:bookmarkStart w:id="7" w:name="O_613934"/>
      <w:bookmarkEnd w:id="7"/>
      <w:r w:rsidRPr="003D7592">
        <w:t>Links</w:t>
      </w:r>
    </w:p>
    <w:p w:rsidR="00000000" w:rsidRPr="003D7592" w:rsidP="003D7592">
      <w:pPr>
        <w:pStyle w:val="BodyText"/>
      </w:pPr>
      <w:r w:rsidRPr="003D7592">
        <w:t>Companion volumes are available at: - http://www.ibsa.org.au</w:t>
      </w:r>
    </w:p>
    <w:p w:rsidR="00000000" w:rsidRPr="003D7592" w:rsidP="003D7592"/>
    <w:sectPr w:rsidSect="003D75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92" w:rsidRPr="000A5795" w:rsidP="000A5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95" w:rsidP="003D7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5795" w:rsidP="003D7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A5795" w:rsidP="003D7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92" w:rsidRPr="000A5795" w:rsidP="000A57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95" w:rsidRPr="002D2AF8" w:rsidP="003D7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CUVLLN201 Use basic measuring and calculating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November 2013</w:t>
    </w:r>
    <w:r>
      <w:fldChar w:fldCharType="end"/>
    </w:r>
  </w:p>
  <w:p w:rsidR="000A5795" w:rsidP="003D7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405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88B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592"/>
  </w:style>
  <w:style w:type="character" w:customStyle="1" w:styleId="Heading1Char">
    <w:name w:val="Heading 1 Char"/>
    <w:basedOn w:val="DefaultParagraphFont"/>
    <w:link w:val="Heading1"/>
    <w:rsid w:val="003D7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59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5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592"/>
    <w:rPr>
      <w:b/>
      <w:spacing w:val="0"/>
    </w:rPr>
  </w:style>
  <w:style w:type="character" w:styleId="Emphasis">
    <w:name w:val="Emphasis"/>
    <w:basedOn w:val="DefaultParagraphFont"/>
    <w:qFormat/>
    <w:rsid w:val="003D7592"/>
    <w:rPr>
      <w:i/>
    </w:rPr>
  </w:style>
  <w:style w:type="paragraph" w:customStyle="1" w:styleId="SuperHeading">
    <w:name w:val="SuperHeading"/>
    <w:basedOn w:val="Normal"/>
    <w:rsid w:val="003D7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759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7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5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7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592"/>
  </w:style>
  <w:style w:type="paragraph" w:styleId="TableofFigures">
    <w:name w:val="table of figures"/>
    <w:basedOn w:val="Normal"/>
    <w:next w:val="Normal"/>
    <w:semiHidden/>
    <w:rsid w:val="003D7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592"/>
    <w:pPr>
      <w:numPr>
        <w:numId w:val="10"/>
      </w:numPr>
    </w:pPr>
  </w:style>
  <w:style w:type="character" w:customStyle="1" w:styleId="WingdingSymbols">
    <w:name w:val="Wingding Symbols"/>
    <w:rsid w:val="003D7592"/>
    <w:rPr>
      <w:rFonts w:ascii="Wingdings" w:hAnsi="Wingdings"/>
    </w:rPr>
  </w:style>
  <w:style w:type="paragraph" w:customStyle="1" w:styleId="TableHeading">
    <w:name w:val="Table Heading"/>
    <w:basedOn w:val="HeadingBase"/>
    <w:rsid w:val="003D7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592"/>
    <w:rPr>
      <w:color w:val="0033CC"/>
      <w:u w:val="none"/>
    </w:rPr>
  </w:style>
  <w:style w:type="paragraph" w:customStyle="1" w:styleId="BodyTextRight">
    <w:name w:val="Body Text Right"/>
    <w:basedOn w:val="BodyText"/>
    <w:rsid w:val="003D7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5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592"/>
    <w:rPr>
      <w:sz w:val="32"/>
    </w:rPr>
  </w:style>
  <w:style w:type="paragraph" w:customStyle="1" w:styleId="HeadingProcedure">
    <w:name w:val="Heading Procedure"/>
    <w:basedOn w:val="HeadingBase"/>
    <w:next w:val="Normal"/>
    <w:rsid w:val="003D7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592"/>
    <w:pPr>
      <w:spacing w:before="60" w:after="60"/>
    </w:pPr>
  </w:style>
  <w:style w:type="paragraph" w:styleId="ListContinue">
    <w:name w:val="List Continue"/>
    <w:basedOn w:val="List"/>
    <w:rsid w:val="003D7592"/>
    <w:pPr>
      <w:ind w:firstLine="0"/>
    </w:pPr>
  </w:style>
  <w:style w:type="paragraph" w:customStyle="1" w:styleId="ListNote">
    <w:name w:val="List Note"/>
    <w:basedOn w:val="List"/>
    <w:rsid w:val="003D7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592"/>
    <w:rPr>
      <w:rFonts w:ascii="Courier New" w:hAnsi="Courier New"/>
    </w:rPr>
  </w:style>
  <w:style w:type="paragraph" w:customStyle="1" w:styleId="NoteBullet">
    <w:name w:val="Note Bullet"/>
    <w:basedOn w:val="Note"/>
    <w:rsid w:val="003D7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5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7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592"/>
    <w:rPr>
      <w:b/>
      <w:smallCaps/>
    </w:rPr>
  </w:style>
  <w:style w:type="paragraph" w:customStyle="1" w:styleId="TableListNumber">
    <w:name w:val="Table List Number"/>
    <w:basedOn w:val="ListNumber"/>
    <w:rsid w:val="003D7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592"/>
    <w:pPr>
      <w:numPr>
        <w:numId w:val="8"/>
      </w:numPr>
    </w:pPr>
  </w:style>
  <w:style w:type="paragraph" w:customStyle="1" w:styleId="ListAlpha2">
    <w:name w:val="List Alpha 2"/>
    <w:basedOn w:val="List2"/>
    <w:rsid w:val="003D7592"/>
    <w:pPr>
      <w:numPr>
        <w:numId w:val="7"/>
      </w:numPr>
    </w:pPr>
  </w:style>
  <w:style w:type="paragraph" w:styleId="List2">
    <w:name w:val="List 2"/>
    <w:basedOn w:val="BodyText"/>
    <w:rsid w:val="003D7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5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592"/>
    <w:pPr>
      <w:numPr>
        <w:numId w:val="2"/>
      </w:numPr>
    </w:pPr>
  </w:style>
  <w:style w:type="paragraph" w:styleId="ListBullet5">
    <w:name w:val="List Bullet 5"/>
    <w:basedOn w:val="List5"/>
    <w:rsid w:val="003D7592"/>
    <w:pPr>
      <w:numPr>
        <w:numId w:val="3"/>
      </w:numPr>
    </w:pPr>
  </w:style>
  <w:style w:type="paragraph" w:styleId="ListContinue2">
    <w:name w:val="List Continue 2"/>
    <w:basedOn w:val="List2"/>
    <w:rsid w:val="003D7592"/>
    <w:pPr>
      <w:ind w:firstLine="0"/>
    </w:pPr>
  </w:style>
  <w:style w:type="paragraph" w:styleId="ListContinue3">
    <w:name w:val="List Continue 3"/>
    <w:basedOn w:val="List3"/>
    <w:rsid w:val="003D7592"/>
    <w:pPr>
      <w:ind w:left="1021" w:firstLine="0"/>
    </w:pPr>
  </w:style>
  <w:style w:type="paragraph" w:styleId="ListContinue4">
    <w:name w:val="List Continue 4"/>
    <w:basedOn w:val="List4"/>
    <w:rsid w:val="003D7592"/>
    <w:pPr>
      <w:ind w:firstLine="0"/>
    </w:pPr>
  </w:style>
  <w:style w:type="paragraph" w:styleId="ListContinue5">
    <w:name w:val="List Continue 5"/>
    <w:basedOn w:val="List5"/>
    <w:rsid w:val="003D7592"/>
    <w:pPr>
      <w:ind w:firstLine="0"/>
    </w:pPr>
  </w:style>
  <w:style w:type="paragraph" w:styleId="ListNumber3">
    <w:name w:val="List Number 3"/>
    <w:basedOn w:val="List3"/>
    <w:rsid w:val="003D7592"/>
    <w:pPr>
      <w:numPr>
        <w:numId w:val="4"/>
      </w:numPr>
    </w:pPr>
  </w:style>
  <w:style w:type="paragraph" w:styleId="ListNumber4">
    <w:name w:val="List Number 4"/>
    <w:basedOn w:val="List4"/>
    <w:rsid w:val="003D7592"/>
    <w:pPr>
      <w:numPr>
        <w:numId w:val="5"/>
      </w:numPr>
    </w:pPr>
  </w:style>
  <w:style w:type="paragraph" w:styleId="ListNumber5">
    <w:name w:val="List Number 5"/>
    <w:basedOn w:val="List5"/>
    <w:rsid w:val="003D7592"/>
    <w:pPr>
      <w:numPr>
        <w:numId w:val="6"/>
      </w:numPr>
    </w:pPr>
  </w:style>
  <w:style w:type="paragraph" w:styleId="BlockText">
    <w:name w:val="Block Text"/>
    <w:basedOn w:val="Normal"/>
    <w:rsid w:val="003D7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592"/>
    <w:rPr>
      <w:sz w:val="16"/>
      <w:vertAlign w:val="superscript"/>
    </w:rPr>
  </w:style>
  <w:style w:type="character" w:customStyle="1" w:styleId="Symbols">
    <w:name w:val="Symbols"/>
    <w:basedOn w:val="DefaultParagraphFont"/>
    <w:rsid w:val="003D7592"/>
    <w:rPr>
      <w:rFonts w:ascii="Symbol" w:hAnsi="Symbol"/>
    </w:rPr>
  </w:style>
  <w:style w:type="character" w:customStyle="1" w:styleId="MenuOptions">
    <w:name w:val="Menu Options"/>
    <w:basedOn w:val="DefaultParagraphFont"/>
    <w:rsid w:val="003D7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592"/>
    <w:rPr>
      <w:b/>
    </w:rPr>
  </w:style>
  <w:style w:type="character" w:customStyle="1" w:styleId="Underlined">
    <w:name w:val="Underlined"/>
    <w:basedOn w:val="DefaultParagraphFont"/>
    <w:rsid w:val="003D7592"/>
    <w:rPr>
      <w:u w:val="single"/>
    </w:rPr>
  </w:style>
  <w:style w:type="paragraph" w:customStyle="1" w:styleId="TableBodyTextRight">
    <w:name w:val="Table Body Text Right"/>
    <w:basedOn w:val="TableBodyText"/>
    <w:rsid w:val="003D7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592"/>
    <w:rPr>
      <w:sz w:val="18"/>
    </w:rPr>
  </w:style>
  <w:style w:type="paragraph" w:customStyle="1" w:styleId="BodySmallRight">
    <w:name w:val="Body Small Right"/>
    <w:basedOn w:val="BodyTextRight"/>
    <w:rsid w:val="003D7592"/>
    <w:rPr>
      <w:sz w:val="18"/>
      <w:szCs w:val="18"/>
    </w:rPr>
  </w:style>
  <w:style w:type="paragraph" w:customStyle="1" w:styleId="MarginEdition">
    <w:name w:val="Margin Edition"/>
    <w:basedOn w:val="MarginNote"/>
    <w:rsid w:val="003D7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592"/>
    <w:rPr>
      <w:sz w:val="2"/>
      <w:szCs w:val="2"/>
    </w:rPr>
  </w:style>
  <w:style w:type="character" w:customStyle="1" w:styleId="Small">
    <w:name w:val="Small"/>
    <w:basedOn w:val="DefaultParagraphFont"/>
    <w:rsid w:val="003D7592"/>
    <w:rPr>
      <w:sz w:val="16"/>
    </w:rPr>
  </w:style>
  <w:style w:type="paragraph" w:customStyle="1" w:styleId="WideTable">
    <w:name w:val="Wide Table"/>
    <w:basedOn w:val="Normal"/>
    <w:rsid w:val="003D7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592"/>
  </w:style>
  <w:style w:type="paragraph" w:styleId="Quote">
    <w:name w:val="Quote"/>
    <w:basedOn w:val="Heading1"/>
    <w:link w:val="QuoteChar"/>
    <w:qFormat/>
    <w:rsid w:val="003D7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592"/>
    <w:pPr>
      <w:pageBreakBefore/>
    </w:pPr>
  </w:style>
  <w:style w:type="paragraph" w:customStyle="1" w:styleId="Border">
    <w:name w:val="Border"/>
    <w:basedOn w:val="Normal"/>
    <w:qFormat/>
    <w:rsid w:val="003D7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592"/>
    <w:rPr>
      <w:u w:val="single"/>
    </w:rPr>
  </w:style>
  <w:style w:type="character" w:customStyle="1" w:styleId="BoldandItalics">
    <w:name w:val="Bold and Italics"/>
    <w:qFormat/>
    <w:rsid w:val="003D7592"/>
    <w:rPr>
      <w:b/>
      <w:i/>
      <w:u w:val="none"/>
    </w:rPr>
  </w:style>
  <w:style w:type="paragraph" w:styleId="BalloonText">
    <w:name w:val="Balloon Text"/>
    <w:basedOn w:val="Normal"/>
    <w:link w:val="BalloonTextChar"/>
    <w:rsid w:val="003D7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59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59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416</Words>
  <Characters>2634</Characters>
  <Application>Microsoft Office Word</Application>
  <DocSecurity>0</DocSecurity>
  <Lines>102</Lines>
  <Paragraphs>58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CUVLLN201 Use basic measuring and calculating skills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2013-11-01T01:39:00Z</dcterms:created>
  <dcterms:modified xsi:type="dcterms:W3CDTF">2013-11-01T01:39:00Z</dcterms:modified>
</cp:coreProperties>
</file>