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A5F" w:rsidP="007C7A5F">
      <w:pPr>
        <w:pStyle w:val="Title"/>
      </w:pPr>
      <w:r>
        <w:fldChar w:fldCharType="begin"/>
      </w:r>
      <w:r>
        <w:instrText xml:space="preserve"> TITLE   \* MERGEFORMAT </w:instrText>
      </w:r>
      <w:r>
        <w:fldChar w:fldCharType="separate"/>
      </w:r>
      <w:r>
        <w:t>CUVATS202 Investigate and present features of Aboriginal and Torres Strait Islander culture</w:t>
      </w:r>
      <w:r>
        <w:fldChar w:fldCharType="end"/>
      </w:r>
    </w:p>
    <w:p w:rsidR="007C7A5F" w:rsidP="007C7A5F">
      <w:pPr>
        <w:pStyle w:val="Version"/>
        <w:sectPr w:rsidSect="003D3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EEC" w:rsidP="003D3EEC">
      <w:pPr>
        <w:pStyle w:val="SuperHeading"/>
      </w:pPr>
      <w:r w:rsidRPr="003D3EEC">
        <w:t>CUVATS202 Investigate and present features of Aboriginal and Torres Strait Islander culture</w:t>
      </w:r>
    </w:p>
    <w:p w:rsidR="00000000" w:rsidRPr="003D3EEC" w:rsidP="003D3EEC">
      <w:pPr>
        <w:pStyle w:val="Heading1"/>
      </w:pPr>
      <w:bookmarkStart w:id="1" w:name="O_613775"/>
      <w:bookmarkEnd w:id="1"/>
      <w:r w:rsidRPr="003D3EEC">
        <w:t>Modification History</w:t>
      </w:r>
    </w:p>
    <w:tbl>
      <w:tblPr>
        <w:tblW w:w="0" w:type="auto"/>
        <w:tblLayout w:type="fixed"/>
        <w:tblCellMar>
          <w:left w:w="62" w:type="dxa"/>
          <w:right w:w="62" w:type="dxa"/>
        </w:tblCellMar>
        <w:tblLook w:val="0000"/>
      </w:tblPr>
      <w:tblGrid>
        <w:gridCol w:w="2060"/>
        <w:gridCol w:w="6904"/>
      </w:tblGrid>
      <w:tr w:rsidTr="003D3EEC">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rPr>
                <w:rStyle w:val="SpecialBold"/>
              </w:rPr>
              <w:t>Comments</w:t>
            </w:r>
          </w:p>
        </w:tc>
      </w:tr>
      <w:tr w:rsidTr="003D3EEC">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t>This version first released with CUV Arts and Culture Training Package Version 1.0.</w:t>
            </w:r>
          </w:p>
        </w:tc>
      </w:tr>
    </w:tbl>
    <w:p w:rsidR="00000000" w:rsidRPr="003D3EEC" w:rsidP="003D3EEC">
      <w:pPr>
        <w:pStyle w:val="BodyText"/>
      </w:pPr>
    </w:p>
    <w:p w:rsidR="00000000" w:rsidRPr="003D3EEC" w:rsidP="003D3EEC">
      <w:pPr>
        <w:pStyle w:val="AllowPageBreak"/>
      </w:pPr>
    </w:p>
    <w:p w:rsidR="00000000" w:rsidRPr="003D3EEC" w:rsidP="003D3EEC">
      <w:pPr>
        <w:pStyle w:val="Heading1"/>
      </w:pPr>
      <w:bookmarkStart w:id="2" w:name="O_613776"/>
      <w:bookmarkEnd w:id="2"/>
      <w:r w:rsidRPr="003D3EEC">
        <w:t>Application</w:t>
      </w:r>
    </w:p>
    <w:p w:rsidR="00000000" w:rsidRPr="003D3EEC" w:rsidP="007C7A5F">
      <w:pPr>
        <w:pStyle w:val="BodyText"/>
      </w:pPr>
      <w:r w:rsidRPr="003D3EEC">
        <w:t xml:space="preserve">This unit describes the performance outcomes, skills and knowledge required to investigate and present information about Aboriginal and Torres Strait Islander culture compared to other cultures, and investigate the impact on day-to-day </w:t>
      </w:r>
      <w:r w:rsidRPr="003D3EEC">
        <w:t>life of cultural differences for Aboriginal and Torres Strait Islander communities.</w:t>
      </w:r>
    </w:p>
    <w:p w:rsidR="00000000" w:rsidRPr="003D3EEC" w:rsidP="007C7A5F">
      <w:pPr>
        <w:pStyle w:val="BodyText"/>
      </w:pPr>
      <w:r w:rsidRPr="003D3EEC">
        <w:t>It applies to Aboriginal and Torres Strait Islander individuals who wish to gain a greater understanding of the impact of belief systems and culture.</w:t>
      </w:r>
    </w:p>
    <w:p w:rsidR="00000000" w:rsidRPr="003D3EEC" w:rsidP="007C7A5F">
      <w:pPr>
        <w:pStyle w:val="BodyText"/>
      </w:pPr>
      <w:r w:rsidRPr="003D3EEC">
        <w:t>This unit requires t</w:t>
      </w:r>
      <w:r w:rsidRPr="003D3EEC">
        <w:t>he support of Elders and/or Aboriginal and/or Torres Strait Islander community members.</w:t>
      </w:r>
    </w:p>
    <w:p w:rsidR="00000000" w:rsidRPr="003D3EEC" w:rsidP="007C7A5F">
      <w:pPr>
        <w:pStyle w:val="BodyText"/>
      </w:pPr>
      <w:r w:rsidRPr="003D3EEC">
        <w:t>No licensing, legislative or certification requirements apply to this unit at the time of publication.</w:t>
      </w:r>
    </w:p>
    <w:p w:rsidR="00000000" w:rsidRPr="003D3EEC" w:rsidP="003D3EEC">
      <w:pPr>
        <w:pStyle w:val="Heading1"/>
      </w:pPr>
      <w:bookmarkStart w:id="3" w:name="O_613779"/>
      <w:bookmarkEnd w:id="3"/>
      <w:r w:rsidRPr="003D3EEC">
        <w:t>Unit Sector</w:t>
      </w:r>
    </w:p>
    <w:p w:rsidR="00000000" w:rsidRPr="003D3EEC" w:rsidP="007C7A5F">
      <w:pPr>
        <w:pStyle w:val="BodyText"/>
      </w:pPr>
      <w:r w:rsidRPr="003D3EEC">
        <w:t>Aboriginal and Torres Strait Island</w:t>
      </w:r>
      <w:r w:rsidRPr="003D3EEC">
        <w:t>er culture</w:t>
      </w:r>
    </w:p>
    <w:p w:rsidR="00000000" w:rsidRPr="003D3EEC" w:rsidP="003D3EEC">
      <w:pPr>
        <w:pStyle w:val="Heading1"/>
      </w:pPr>
      <w:bookmarkStart w:id="4" w:name="O_613780"/>
      <w:bookmarkEnd w:id="4"/>
      <w:r w:rsidRPr="003D3EEC">
        <w:t>Elements and Performance Criteria</w:t>
      </w:r>
    </w:p>
    <w:tbl>
      <w:tblPr>
        <w:tblW w:w="9236" w:type="dxa"/>
        <w:tblLayout w:type="fixed"/>
        <w:tblCellMar>
          <w:left w:w="62" w:type="dxa"/>
          <w:right w:w="62" w:type="dxa"/>
        </w:tblCellMar>
        <w:tblLook w:val="0000"/>
      </w:tblPr>
      <w:tblGrid>
        <w:gridCol w:w="2095"/>
        <w:gridCol w:w="7141"/>
      </w:tblGrid>
      <w:tr w:rsidTr="003D3EEC">
        <w:tblPrEx>
          <w:tblW w:w="9236" w:type="dxa"/>
          <w:tblLayout w:type="fixed"/>
          <w:tblCellMar>
            <w:left w:w="62" w:type="dxa"/>
            <w:right w:w="62" w:type="dxa"/>
          </w:tblCellMar>
          <w:tblLook w:val="0000"/>
        </w:tblPrEx>
        <w:trPr>
          <w:tblHeader/>
        </w:trPr>
        <w:tc>
          <w:tcPr>
            <w:tcW w:w="209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3EEC" w:rsidP="003D3EEC">
            <w:pPr>
              <w:pStyle w:val="BodyText"/>
            </w:pPr>
            <w:r w:rsidRPr="003D3EEC">
              <w:rPr>
                <w:rStyle w:val="SpecialBold"/>
              </w:rPr>
              <w:t>ELEMENTS</w:t>
            </w:r>
          </w:p>
        </w:tc>
        <w:tc>
          <w:tcPr>
            <w:tcW w:w="71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3EEC">
            <w:pPr>
              <w:pStyle w:val="BodyText"/>
              <w:rPr>
                <w:lang w:val="en-NZ"/>
              </w:rPr>
            </w:pPr>
            <w:r w:rsidRPr="003D3EEC">
              <w:rPr>
                <w:rStyle w:val="SpecialBold"/>
              </w:rPr>
              <w:t>PERFORMANCE CRITERIA</w:t>
            </w:r>
          </w:p>
        </w:tc>
      </w:tr>
      <w:tr w:rsidTr="003D3EEC">
        <w:tblPrEx>
          <w:tblW w:w="9236" w:type="dxa"/>
          <w:tblLayout w:type="fixed"/>
          <w:tblCellMar>
            <w:left w:w="62" w:type="dxa"/>
            <w:right w:w="62" w:type="dxa"/>
          </w:tblCellMar>
          <w:tblLook w:val="0000"/>
        </w:tblPrEx>
        <w:tc>
          <w:tcPr>
            <w:tcW w:w="209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rPr>
                <w:rStyle w:val="Emphasis"/>
              </w:rPr>
              <w:t>Elements describe the essential outcomes.</w:t>
            </w:r>
          </w:p>
        </w:tc>
        <w:tc>
          <w:tcPr>
            <w:tcW w:w="71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rPr>
                <w:rStyle w:val="Emphasis"/>
              </w:rPr>
              <w:t>Performance criteria describe the performance needed to demonstrate achievement of the element.</w:t>
            </w:r>
          </w:p>
        </w:tc>
      </w:tr>
      <w:tr w:rsidTr="003D3EEC">
        <w:tblPrEx>
          <w:tblW w:w="9236" w:type="dxa"/>
          <w:tblLayout w:type="fixed"/>
          <w:tblCellMar>
            <w:left w:w="62" w:type="dxa"/>
            <w:right w:w="62" w:type="dxa"/>
          </w:tblCellMar>
          <w:tblLook w:val="0000"/>
        </w:tblPrEx>
        <w:tc>
          <w:tcPr>
            <w:tcW w:w="2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 xml:space="preserve">1. Investigate Aboriginal and </w:t>
            </w:r>
            <w:r w:rsidRPr="003D3EEC">
              <w:t>Torres Strait Islander culture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t xml:space="preserve">1.1 Use sources of information to identify significant elements of Aboriginal and Torres Strait Islander culture, with input from Elders </w:t>
            </w:r>
            <w:r w:rsidRPr="003D3EEC">
              <w:t xml:space="preserve">and/or Aboriginal and/or Torres Strait Islander community </w:t>
            </w:r>
            <w:r w:rsidRPr="003D3EEC">
              <w:t>members</w:t>
            </w:r>
          </w:p>
          <w:p w:rsidR="00000000" w:rsidP="003D3EEC">
            <w:pPr>
              <w:pStyle w:val="BodyText"/>
              <w:rPr>
                <w:lang w:val="en-NZ"/>
              </w:rPr>
            </w:pPr>
            <w:r w:rsidRPr="003D3EEC">
              <w:t>1.2 Identify differences between Aboriginal and Torres Strait Islander culture and other cultures</w:t>
            </w:r>
          </w:p>
        </w:tc>
      </w:tr>
      <w:tr w:rsidTr="003D3EEC">
        <w:tblPrEx>
          <w:tblW w:w="9236" w:type="dxa"/>
          <w:tblLayout w:type="fixed"/>
          <w:tblCellMar>
            <w:left w:w="62" w:type="dxa"/>
            <w:right w:w="62" w:type="dxa"/>
          </w:tblCellMar>
          <w:tblLook w:val="0000"/>
        </w:tblPrEx>
        <w:tc>
          <w:tcPr>
            <w:tcW w:w="2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2. Outline how belief systems impact on day-to-day life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t>2.1 Discuss the belief systems of Aboriginal and Torres Strait Islander communities, with input from Elders and/or Aboriginal and/or Torres Strait Islander community members</w:t>
            </w:r>
          </w:p>
          <w:p w:rsidR="00000000" w:rsidP="003D3EEC">
            <w:pPr>
              <w:pStyle w:val="BodyText"/>
              <w:rPr>
                <w:lang w:val="en-NZ"/>
              </w:rPr>
            </w:pPr>
            <w:r w:rsidRPr="003D3EEC">
              <w:t>2.2 Identify the impact of belief systems on the day-to-day life of Aboriginal and</w:t>
            </w:r>
            <w:r w:rsidRPr="003D3EEC">
              <w:t xml:space="preserve"> Torres Strait Islander communities</w:t>
            </w:r>
          </w:p>
        </w:tc>
      </w:tr>
      <w:tr w:rsidTr="003D3EEC">
        <w:tblPrEx>
          <w:tblW w:w="9236" w:type="dxa"/>
          <w:tblLayout w:type="fixed"/>
          <w:tblCellMar>
            <w:left w:w="62" w:type="dxa"/>
            <w:right w:w="62" w:type="dxa"/>
          </w:tblCellMar>
          <w:tblLook w:val="0000"/>
        </w:tblPrEx>
        <w:tc>
          <w:tcPr>
            <w:tcW w:w="2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3. Investigate the impact of cultural differences</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t>3.1 Use sources of information to research ideas, with input from Elders and/or Aboriginal and/or Torres Strait Islander community members</w:t>
            </w:r>
          </w:p>
          <w:p w:rsidR="00000000" w:rsidP="003D3EEC">
            <w:pPr>
              <w:pStyle w:val="BodyText"/>
              <w:rPr>
                <w:lang w:val="en-NZ"/>
              </w:rPr>
            </w:pPr>
            <w:r w:rsidRPr="003D3EEC">
              <w:t>3.2 Record information gathere</w:t>
            </w:r>
            <w:r w:rsidRPr="003D3EEC">
              <w:t>d in an appropriate format</w:t>
            </w:r>
          </w:p>
        </w:tc>
      </w:tr>
      <w:tr w:rsidTr="003D3EEC">
        <w:tblPrEx>
          <w:tblW w:w="9236" w:type="dxa"/>
          <w:tblLayout w:type="fixed"/>
          <w:tblCellMar>
            <w:left w:w="62" w:type="dxa"/>
            <w:right w:w="62" w:type="dxa"/>
          </w:tblCellMar>
          <w:tblLook w:val="0000"/>
        </w:tblPrEx>
        <w:tc>
          <w:tcPr>
            <w:tcW w:w="2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4. Present findings of investigations</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t>4.1 Identify audience and purpose of presentation</w:t>
            </w:r>
          </w:p>
          <w:p w:rsidR="00000000" w:rsidRPr="003D3EEC" w:rsidP="003D3EEC">
            <w:pPr>
              <w:pStyle w:val="BodyText"/>
            </w:pPr>
            <w:r w:rsidRPr="003D3EEC">
              <w:t>4.2 Select and organise presentation content</w:t>
            </w:r>
          </w:p>
          <w:p w:rsidR="00000000" w:rsidRPr="003D3EEC" w:rsidP="003D3EEC">
            <w:pPr>
              <w:pStyle w:val="BodyText"/>
            </w:pPr>
            <w:r w:rsidRPr="003D3EEC">
              <w:t>4.3 Deliver a presentation in an appropriate format</w:t>
            </w:r>
          </w:p>
          <w:p w:rsidR="00000000" w:rsidRPr="003D3EEC" w:rsidP="003D3EEC">
            <w:pPr>
              <w:pStyle w:val="BodyText"/>
            </w:pPr>
            <w:r w:rsidRPr="003D3EEC">
              <w:t>4.4 Review presentation to identify areas f</w:t>
            </w:r>
            <w:r w:rsidRPr="003D3EEC">
              <w:t>or improvement</w:t>
            </w:r>
          </w:p>
        </w:tc>
      </w:tr>
    </w:tbl>
    <w:p w:rsidR="00000000" w:rsidRPr="003D3EEC" w:rsidP="003D3EEC">
      <w:pPr>
        <w:pStyle w:val="BodyText"/>
      </w:pPr>
    </w:p>
    <w:p w:rsidR="00000000" w:rsidRPr="003D3EEC" w:rsidP="003D3EEC">
      <w:pPr>
        <w:pStyle w:val="AllowPageBreak"/>
      </w:pPr>
    </w:p>
    <w:p w:rsidR="00000000" w:rsidRPr="003D3EEC" w:rsidP="003D3EEC">
      <w:pPr>
        <w:pStyle w:val="Heading1"/>
      </w:pPr>
      <w:bookmarkStart w:id="5" w:name="O_613781"/>
      <w:bookmarkEnd w:id="5"/>
      <w:r w:rsidRPr="003D3EEC">
        <w:t>Foundation Skills</w:t>
      </w:r>
    </w:p>
    <w:tbl>
      <w:tblPr>
        <w:tblW w:w="9640" w:type="dxa"/>
        <w:tblLayout w:type="fixed"/>
        <w:tblCellMar>
          <w:left w:w="62" w:type="dxa"/>
          <w:right w:w="62" w:type="dxa"/>
        </w:tblCellMar>
        <w:tblLook w:val="0000"/>
      </w:tblPr>
      <w:tblGrid>
        <w:gridCol w:w="2159"/>
        <w:gridCol w:w="1634"/>
        <w:gridCol w:w="5847"/>
      </w:tblGrid>
      <w:tr w:rsidTr="003D3EEC">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rPr>
                <w:rStyle w:val="Emphasis"/>
              </w:rPr>
              <w:t xml:space="preserve">This section describes language, literacy, numeracy and employment skills incorporated in the </w:t>
            </w:r>
            <w:r w:rsidRPr="003D3EEC">
              <w:t xml:space="preserve">performance criteria that are required </w:t>
            </w:r>
            <w:r w:rsidRPr="003D3EEC">
              <w:rPr>
                <w:rStyle w:val="Emphasis"/>
              </w:rPr>
              <w:t>for competent performance.</w:t>
            </w:r>
          </w:p>
        </w:tc>
      </w:tr>
      <w:tr w:rsidTr="003D3EEC">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rPr>
                <w:rStyle w:val="SpecialBold"/>
              </w:rPr>
              <w:t>Skill</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rPr>
                <w:rStyle w:val="SpecialBold"/>
              </w:rPr>
              <w:t>Performance Criteria</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rPr>
                <w:rStyle w:val="SpecialBold"/>
              </w:rPr>
              <w:t>Description</w:t>
            </w:r>
          </w:p>
        </w:tc>
      </w:tr>
      <w:tr w:rsidTr="003D3EEC">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Learning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1.1, 3.1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ListBullet"/>
              <w:rPr>
                <w:lang w:val="en-NZ"/>
              </w:rPr>
            </w:pPr>
            <w:r w:rsidRPr="003D3EEC">
              <w:t>Applies learning strategies to build knowledge of Aboriginal and Torres Strait Islander culture</w:t>
            </w:r>
          </w:p>
        </w:tc>
      </w:tr>
      <w:tr w:rsidTr="003D3EEC">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Oral Communication</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1.1, 2.1, 2.2, 3.1, 4.3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ListBullet"/>
            </w:pPr>
            <w:r w:rsidRPr="003D3EEC">
              <w:t>Obtains information by listening and questioning</w:t>
            </w:r>
          </w:p>
          <w:p w:rsidR="00000000" w:rsidP="003D3EEC">
            <w:pPr>
              <w:pStyle w:val="ListBullet"/>
              <w:rPr>
                <w:lang w:val="en-NZ"/>
              </w:rPr>
            </w:pPr>
            <w:r w:rsidRPr="003D3EEC">
              <w:t>Articulates clearly, using everyday language suitable to the audience to convey meaning</w:t>
            </w:r>
          </w:p>
        </w:tc>
      </w:tr>
      <w:tr w:rsidTr="003D3EEC">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 xml:space="preserve">Reading </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1.1, 3.1, 4.2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ListBullet"/>
              <w:rPr>
                <w:lang w:val="en-NZ"/>
              </w:rPr>
            </w:pPr>
            <w:r w:rsidRPr="003D3EEC">
              <w:t>Interprets and selects relevant information from texts on familiar topics</w:t>
            </w:r>
          </w:p>
        </w:tc>
      </w:tr>
      <w:tr w:rsidTr="003D3EEC">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Writing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3.2, 4.2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ListBullet"/>
              <w:rPr>
                <w:lang w:val="en-NZ"/>
              </w:rPr>
            </w:pPr>
            <w:r w:rsidRPr="003D3EEC">
              <w:t>Produces text on familiar topics suitable for audi</w:t>
            </w:r>
            <w:r w:rsidRPr="003D3EEC">
              <w:t>ence and purpose</w:t>
            </w:r>
          </w:p>
        </w:tc>
      </w:tr>
      <w:tr w:rsidTr="003D3EEC">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Navigate the world of work</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1.1, 1.2, 2.1, 2.2, 3.1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ListBullet"/>
              <w:rPr>
                <w:lang w:val="en-NZ"/>
              </w:rPr>
            </w:pPr>
            <w:r w:rsidRPr="003D3EEC">
              <w:t>Takes steps to develop relevant knowledge</w:t>
            </w:r>
          </w:p>
        </w:tc>
      </w:tr>
      <w:tr w:rsidTr="003D3EEC">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Interact with others</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 xml:space="preserve">1.1, 2.1, 3.1, </w:t>
            </w:r>
            <w:r w:rsidRPr="003D3EEC">
              <w:t>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ListBullet"/>
            </w:pPr>
            <w:r w:rsidRPr="003D3EEC">
              <w:t xml:space="preserve">Identifies people to ask for information and follows </w:t>
            </w:r>
            <w:r w:rsidRPr="003D3EEC">
              <w:t>accepted communication practices and protocols</w:t>
            </w:r>
          </w:p>
          <w:p w:rsidR="00000000" w:rsidRPr="003D3EEC" w:rsidP="003D3EEC">
            <w:pPr>
              <w:pStyle w:val="ListBullet"/>
            </w:pPr>
            <w:r w:rsidRPr="003D3EEC">
              <w:t>Uses language, tone and non-verbal behaviours considered appropriate in the context and asks questions to clarify understanding or seek further information</w:t>
            </w:r>
          </w:p>
          <w:p w:rsidR="00000000" w:rsidP="003D3EEC">
            <w:pPr>
              <w:pStyle w:val="ListBullet"/>
              <w:rPr>
                <w:lang w:val="en-NZ"/>
              </w:rPr>
            </w:pPr>
            <w:r w:rsidRPr="003D3EEC">
              <w:t xml:space="preserve">Presents information suited to audience needs and purpose </w:t>
            </w:r>
          </w:p>
        </w:tc>
      </w:tr>
      <w:tr w:rsidTr="003D3EEC">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Get the work done</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1.1, 3.1, 3.2, 4.1, 4.</w:t>
            </w:r>
            <w:r w:rsidRPr="003D3EEC">
              <w:t>2, 4.3, 4.4</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ListBullet"/>
            </w:pPr>
            <w:r w:rsidRPr="003D3EEC">
              <w:t>Plans and implements a routine presentation by taking responsibility for decisions and identifying and assembling the resources required</w:t>
            </w:r>
          </w:p>
          <w:p w:rsidR="00000000" w:rsidRPr="003D3EEC" w:rsidP="003D3EEC">
            <w:pPr>
              <w:pStyle w:val="ListBullet"/>
            </w:pPr>
            <w:r w:rsidRPr="003D3EEC">
              <w:t>Reflects on presentation outcomes to develop an improved approach for future situations</w:t>
            </w:r>
          </w:p>
          <w:p w:rsidR="00000000" w:rsidRPr="003D3EEC" w:rsidP="003D3EEC">
            <w:pPr>
              <w:pStyle w:val="ListBullet"/>
            </w:pPr>
            <w:r w:rsidRPr="003D3EEC">
              <w:t>Uses the main feat</w:t>
            </w:r>
            <w:r w:rsidRPr="003D3EEC">
              <w:t>ures and functions of digital tools to complete investigations</w:t>
            </w:r>
          </w:p>
        </w:tc>
      </w:tr>
    </w:tbl>
    <w:p w:rsidR="007C7A5F" w:rsidP="003D3EEC">
      <w:pPr>
        <w:pStyle w:val="BodyText"/>
      </w:pPr>
    </w:p>
    <w:p w:rsidR="007C7A5F" w:rsidP="003D3EEC">
      <w:pPr>
        <w:pStyle w:val="BodyText"/>
      </w:pPr>
    </w:p>
    <w:p w:rsidR="00000000" w:rsidRPr="003D3EEC" w:rsidP="003D3EEC">
      <w:pPr>
        <w:pStyle w:val="Heading1"/>
      </w:pPr>
      <w:bookmarkStart w:id="6" w:name="O_613783"/>
      <w:bookmarkEnd w:id="6"/>
      <w:r w:rsidRPr="003D3EEC">
        <w:t>Unit Mapping Information</w:t>
      </w:r>
    </w:p>
    <w:p w:rsidR="00000000" w:rsidRPr="003D3EEC" w:rsidP="007C7A5F">
      <w:pPr>
        <w:pStyle w:val="BodyText"/>
      </w:pPr>
      <w:r w:rsidRPr="003D3EEC">
        <w:t>No equivalent unit.</w:t>
      </w:r>
    </w:p>
    <w:p w:rsidR="00000000" w:rsidRPr="003D3EEC" w:rsidP="003D3EEC">
      <w:pPr>
        <w:pStyle w:val="Heading1"/>
      </w:pPr>
      <w:bookmarkStart w:id="7" w:name="O_613790"/>
      <w:bookmarkEnd w:id="7"/>
      <w:r w:rsidRPr="003D3EEC">
        <w:t>Links</w:t>
      </w:r>
    </w:p>
    <w:p w:rsidR="00000000" w:rsidRPr="003D3EEC" w:rsidP="007C7A5F">
      <w:pPr>
        <w:pStyle w:val="BodyText"/>
      </w:pPr>
      <w:r w:rsidRPr="003D3EEC">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FC1C9B">
        <w:rPr>
          <w:rStyle w:val="Hyperlink"/>
        </w:rPr>
        <w:t>https://vetnet.gov.au/Pages/TrainingDocs.aspx?q=6931e603-db29-482f-82ea-f3d2a54cee65</w:t>
      </w:r>
      <w:r>
        <w:fldChar w:fldCharType="end"/>
      </w:r>
    </w:p>
    <w:p w:rsidR="00000000" w:rsidRPr="003D3EEC" w:rsidP="007C7A5F">
      <w:pPr>
        <w:pStyle w:val="BodyText"/>
        <w:sectPr w:rsidSect="003D3EEC">
          <w:headerReference w:type="default" r:id="rId10"/>
          <w:footerReference w:type="default" r:id="rId11"/>
          <w:pgSz w:w="11908" w:h="16833"/>
          <w:pgMar w:top="1702" w:right="1418" w:bottom="1702" w:left="1418" w:header="992" w:footer="992" w:gutter="0"/>
          <w:cols w:space="720"/>
          <w:noEndnote/>
          <w:docGrid w:linePitch="299"/>
        </w:sectPr>
      </w:pPr>
    </w:p>
    <w:p w:rsidR="00000000" w:rsidRPr="003D3EEC" w:rsidP="003D3EEC">
      <w:pPr>
        <w:pStyle w:val="SuperHeading"/>
      </w:pPr>
      <w:r w:rsidRPr="003D3EEC">
        <w:t>Assessment Requirements for CUVATS202 Investigate and present features of Aboriginal and Torres Strait Islander culture</w:t>
      </w:r>
    </w:p>
    <w:p w:rsidR="00000000" w:rsidRPr="003D3EEC" w:rsidP="003D3EEC">
      <w:pPr>
        <w:pStyle w:val="Heading1"/>
      </w:pPr>
      <w:bookmarkStart w:id="8" w:name="O_613785"/>
      <w:bookmarkEnd w:id="8"/>
      <w:r w:rsidRPr="003D3EEC">
        <w:t>Modification History</w:t>
      </w:r>
    </w:p>
    <w:tbl>
      <w:tblPr>
        <w:tblW w:w="0" w:type="auto"/>
        <w:tblLayout w:type="fixed"/>
        <w:tblCellMar>
          <w:left w:w="62" w:type="dxa"/>
          <w:right w:w="62" w:type="dxa"/>
        </w:tblCellMar>
        <w:tblLook w:val="0000"/>
      </w:tblPr>
      <w:tblGrid>
        <w:gridCol w:w="2060"/>
        <w:gridCol w:w="6904"/>
      </w:tblGrid>
      <w:tr w:rsidTr="003D3EEC">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rPr>
                <w:rStyle w:val="SpecialBold"/>
              </w:rPr>
              <w:t>Comments</w:t>
            </w:r>
          </w:p>
        </w:tc>
      </w:tr>
      <w:tr w:rsidTr="003D3EEC">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EEC">
            <w:pPr>
              <w:pStyle w:val="BodyText"/>
              <w:rPr>
                <w:lang w:val="en-NZ"/>
              </w:rPr>
            </w:pPr>
            <w:r w:rsidRPr="003D3EEC">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EEC" w:rsidP="003D3EEC">
            <w:pPr>
              <w:pStyle w:val="BodyText"/>
            </w:pPr>
            <w:r w:rsidRPr="003D3EEC">
              <w:t>This version first released with CUV Arts and Culture Training Package Version 1.0.</w:t>
            </w:r>
          </w:p>
        </w:tc>
      </w:tr>
    </w:tbl>
    <w:p w:rsidR="00000000" w:rsidRPr="003D3EEC" w:rsidP="003D3EEC">
      <w:pPr>
        <w:pStyle w:val="BodyText"/>
      </w:pPr>
    </w:p>
    <w:p w:rsidR="00000000" w:rsidRPr="003D3EEC" w:rsidP="003D3EEC">
      <w:pPr>
        <w:pStyle w:val="AllowPageBreak"/>
      </w:pPr>
    </w:p>
    <w:p w:rsidR="00000000" w:rsidRPr="003D3EEC" w:rsidP="003D3EEC">
      <w:pPr>
        <w:pStyle w:val="Heading1"/>
      </w:pPr>
      <w:bookmarkStart w:id="9" w:name="O_613786"/>
      <w:bookmarkEnd w:id="9"/>
      <w:r w:rsidRPr="003D3EEC">
        <w:t>Performance Evidence</w:t>
      </w:r>
    </w:p>
    <w:p w:rsidR="00000000" w:rsidRPr="003D3EEC" w:rsidP="007C7A5F">
      <w:pPr>
        <w:pStyle w:val="BodyText"/>
      </w:pPr>
      <w:r w:rsidRPr="003D3EEC">
        <w:t>Evidence of the ability to:</w:t>
      </w:r>
    </w:p>
    <w:p w:rsidR="00000000" w:rsidRPr="003D3EEC" w:rsidP="003D3EEC">
      <w:pPr>
        <w:pStyle w:val="ListBullet"/>
      </w:pPr>
      <w:r w:rsidRPr="003D3EEC">
        <w:t>research information about Aboriginal and Torres Strait Islander culture using written texts and digital tools</w:t>
      </w:r>
    </w:p>
    <w:p w:rsidR="00000000" w:rsidRPr="003D3EEC" w:rsidP="003D3EEC">
      <w:pPr>
        <w:pStyle w:val="ListBullet"/>
      </w:pPr>
      <w:r w:rsidRPr="003D3EEC">
        <w:t>communicate with Elders and/or Aboriginal and/or Torres Strait Islander community members to access relevant information following appropriate protocols</w:t>
      </w:r>
    </w:p>
    <w:p w:rsidR="00000000" w:rsidRPr="003D3EEC" w:rsidP="003D3EEC">
      <w:pPr>
        <w:pStyle w:val="ListBullet"/>
      </w:pPr>
      <w:r w:rsidRPr="003D3EEC">
        <w:t>organise and present information in a format suitable for the audience and purpose</w:t>
      </w:r>
    </w:p>
    <w:p w:rsidR="00000000" w:rsidRPr="003D3EEC" w:rsidP="003D3EEC">
      <w:pPr>
        <w:pStyle w:val="ListBullet"/>
      </w:pPr>
      <w:r w:rsidRPr="003D3EEC">
        <w:t>review own presentat</w:t>
      </w:r>
      <w:r w:rsidRPr="003D3EEC">
        <w:t>ion to identify areas for improvement.</w:t>
      </w:r>
    </w:p>
    <w:p w:rsidR="00000000" w:rsidRPr="003D3EEC" w:rsidP="007C7A5F">
      <w:pPr>
        <w:pStyle w:val="BodyText"/>
      </w:pPr>
      <w:r w:rsidRPr="003D3EEC">
        <w:t>Note: If a specific volume or frequency is not stated, then evidence must be provided for each of the above points at least once.</w:t>
      </w:r>
    </w:p>
    <w:p w:rsidR="00000000" w:rsidRPr="003D3EEC" w:rsidP="003D3EEC">
      <w:pPr>
        <w:pStyle w:val="Heading1"/>
      </w:pPr>
      <w:bookmarkStart w:id="10" w:name="O_613787"/>
      <w:bookmarkEnd w:id="10"/>
      <w:r w:rsidRPr="003D3EEC">
        <w:t>Knowledge Evidence</w:t>
      </w:r>
    </w:p>
    <w:p w:rsidR="00000000" w:rsidRPr="003D3EEC" w:rsidP="007C7A5F">
      <w:pPr>
        <w:pStyle w:val="BodyText"/>
      </w:pPr>
      <w:r w:rsidRPr="003D3EEC">
        <w:t>To complete the unit requirements the individual mu</w:t>
      </w:r>
      <w:r w:rsidRPr="003D3EEC">
        <w:t>st:</w:t>
      </w:r>
    </w:p>
    <w:p w:rsidR="00000000" w:rsidRPr="003D3EEC" w:rsidP="003D3EEC">
      <w:pPr>
        <w:pStyle w:val="ListBullet"/>
      </w:pPr>
      <w:r w:rsidRPr="003D3EEC">
        <w:t>describe the significant elements of Aboriginal and Torres Strait Islander culture</w:t>
      </w:r>
    </w:p>
    <w:p w:rsidR="00000000" w:rsidRPr="003D3EEC" w:rsidP="003D3EEC">
      <w:pPr>
        <w:pStyle w:val="ListBullet"/>
      </w:pPr>
      <w:r w:rsidRPr="003D3EEC">
        <w:t>provide examples of how belief systems impact on the day-to-day lives of Aboriginal and Torres Strait Islander communities</w:t>
      </w:r>
    </w:p>
    <w:p w:rsidR="00000000" w:rsidRPr="003D3EEC" w:rsidP="003D3EEC">
      <w:pPr>
        <w:pStyle w:val="ListBullet"/>
      </w:pPr>
      <w:r w:rsidRPr="003D3EEC">
        <w:t>outline a range of the impacts of cultural di</w:t>
      </w:r>
      <w:r w:rsidRPr="003D3EEC">
        <w:t>fferences for Aboriginal and Torres Strait Islander communities</w:t>
      </w:r>
    </w:p>
    <w:p w:rsidR="00000000" w:rsidRPr="003D3EEC" w:rsidP="003D3EEC">
      <w:pPr>
        <w:pStyle w:val="ListBullet"/>
      </w:pPr>
      <w:r w:rsidRPr="003D3EEC">
        <w:t>identify the audience and purpose of presentation.</w:t>
      </w:r>
    </w:p>
    <w:p w:rsidR="00000000" w:rsidRPr="003D3EEC" w:rsidP="003D3EEC">
      <w:pPr>
        <w:pStyle w:val="AllowPageBreak"/>
      </w:pPr>
    </w:p>
    <w:p w:rsidR="00000000" w:rsidRPr="003D3EEC" w:rsidP="003D3EEC">
      <w:pPr>
        <w:pStyle w:val="Heading1"/>
      </w:pPr>
      <w:bookmarkStart w:id="11" w:name="O_613802"/>
      <w:bookmarkEnd w:id="11"/>
      <w:r w:rsidRPr="003D3EEC">
        <w:t>Assessment Conditions</w:t>
      </w:r>
    </w:p>
    <w:p w:rsidR="00000000" w:rsidRPr="003D3EEC" w:rsidP="007C7A5F">
      <w:pPr>
        <w:pStyle w:val="BodyText"/>
      </w:pPr>
      <w:r w:rsidRPr="003D3EEC">
        <w:t>Gather evidence to demonstrate consistent performance in conditions that are safe and replicate the wo</w:t>
      </w:r>
      <w:r w:rsidRPr="003D3EEC">
        <w:t>rkplace. Noise levels, production flow, interruptions and time variances must be typical of those experienced in a field of work that includes access to:</w:t>
      </w:r>
    </w:p>
    <w:p w:rsidR="00000000" w:rsidRPr="003D3EEC" w:rsidP="003D3EEC">
      <w:pPr>
        <w:pStyle w:val="ListBullet"/>
      </w:pPr>
      <w:r w:rsidRPr="003D3EEC">
        <w:t>Elders and/or Indigenous community members</w:t>
      </w:r>
    </w:p>
    <w:p w:rsidR="00000000" w:rsidRPr="003D3EEC" w:rsidP="003D3EEC">
      <w:pPr>
        <w:pStyle w:val="ListBullet"/>
      </w:pPr>
      <w:r w:rsidRPr="003D3EEC">
        <w:t>digital tools</w:t>
      </w:r>
    </w:p>
    <w:p w:rsidR="00000000" w:rsidRPr="003D3EEC" w:rsidP="003D3EEC">
      <w:pPr>
        <w:pStyle w:val="ListBullet"/>
      </w:pPr>
      <w:r w:rsidRPr="003D3EEC">
        <w:t>resources required for the learner to presen</w:t>
      </w:r>
      <w:r w:rsidRPr="003D3EEC">
        <w:t>t information in their preferred format.</w:t>
      </w:r>
    </w:p>
    <w:p w:rsidR="00000000" w:rsidRPr="003D3EEC" w:rsidP="003D3EEC">
      <w:pPr>
        <w:pStyle w:val="BodyText"/>
      </w:pPr>
    </w:p>
    <w:p w:rsidR="00000000" w:rsidRPr="003D3EEC" w:rsidP="007C7A5F">
      <w:pPr>
        <w:pStyle w:val="BodyText"/>
      </w:pPr>
      <w:r w:rsidRPr="003D3EEC">
        <w:t>Culturally appropriate processes and techniques suited to the language and literacy capacity of learners and the work being performed must be used.</w:t>
      </w:r>
    </w:p>
    <w:p w:rsidR="00000000" w:rsidRPr="003D3EEC" w:rsidP="007C7A5F">
      <w:pPr>
        <w:pStyle w:val="BodyText"/>
      </w:pPr>
      <w:r w:rsidRPr="003D3EEC">
        <w:t xml:space="preserve">Local cultural knowledge is necessary to achieve competency in this unit. </w:t>
      </w:r>
    </w:p>
    <w:p w:rsidR="00000000" w:rsidRPr="003D3EEC" w:rsidP="007C7A5F">
      <w:pPr>
        <w:pStyle w:val="BodyText"/>
      </w:pPr>
      <w:r w:rsidRPr="003D3EEC">
        <w:t>Assessors must satisfy NVR/AQTF assessor requirements.</w:t>
      </w:r>
    </w:p>
    <w:p w:rsidR="00000000" w:rsidRPr="003D3EEC" w:rsidP="003D3EEC">
      <w:pPr>
        <w:pStyle w:val="Heading1"/>
      </w:pPr>
      <w:bookmarkStart w:id="12" w:name="O_613791"/>
      <w:bookmarkEnd w:id="12"/>
      <w:r w:rsidRPr="003D3EEC">
        <w:t>Links</w:t>
      </w:r>
    </w:p>
    <w:p w:rsidR="00000000" w:rsidRPr="003D3EEC" w:rsidP="007C7A5F">
      <w:pPr>
        <w:pStyle w:val="BodyText"/>
      </w:pPr>
      <w:r w:rsidRPr="003D3EEC">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FC1C9B">
        <w:rPr>
          <w:rStyle w:val="Hyperlink"/>
        </w:rPr>
        <w:t>https://vetnet.gov.au/Pages/TrainingDocs.aspx?q=6931e603-db29-482f-82ea-f3d2a54cee65</w:t>
      </w:r>
      <w:r>
        <w:fldChar w:fldCharType="end"/>
      </w:r>
    </w:p>
    <w:p w:rsidR="00000000" w:rsidRPr="003D3EEC" w:rsidP="003D3EEC"/>
    <w:sectPr w:rsidSect="003D3E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EC" w:rsidRPr="007C7A5F" w:rsidP="007C7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5F" w:rsidP="003D3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A5F" w:rsidP="003D3E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C7A5F" w:rsidP="003D3E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EC" w:rsidP="003D3EEC">
    <w:pPr>
      <w:pStyle w:val="Footer"/>
      <w:framePr w:wrap="around"/>
    </w:pPr>
    <w:r>
      <w:fldChar w:fldCharType="begin"/>
    </w:r>
    <w:r>
      <w:instrText xml:space="preserve"> DOCPROPERTY  Subject  \* MERGEFORMAT </w:instrText>
    </w:r>
    <w:r>
      <w:fldChar w:fldCharType="separate"/>
    </w:r>
    <w:r w:rsidR="007C7A5F">
      <w:t>Approved</w:t>
    </w:r>
    <w:r w:rsidR="007C7A5F">
      <w:fldChar w:fldCharType="end"/>
    </w:r>
    <w:r>
      <w:tab/>
      <w:t xml:space="preserve">Page </w:t>
    </w:r>
    <w:r>
      <w:fldChar w:fldCharType="begin"/>
    </w:r>
    <w:r>
      <w:instrText xml:space="preserve"> PAGE  \* Arabic  \* MERGEFORMAT </w:instrText>
    </w:r>
    <w:r>
      <w:fldChar w:fldCharType="separate"/>
    </w:r>
    <w:r w:rsidR="007C7A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A5F">
      <w:rPr>
        <w:noProof/>
      </w:rPr>
      <w:t>4</w:t>
    </w:r>
    <w:r>
      <w:rPr>
        <w:noProof/>
      </w:rPr>
      <w:fldChar w:fldCharType="end"/>
    </w:r>
  </w:p>
  <w:p w:rsidR="003D3EEC" w:rsidP="003D3EEC">
    <w:pPr>
      <w:pStyle w:val="Footer"/>
      <w:framePr w:wrap="around"/>
    </w:pPr>
    <w:r>
      <w:t xml:space="preserve">© Commonwealth of Australia, </w:t>
    </w:r>
    <w:r>
      <w:fldChar w:fldCharType="begin"/>
    </w:r>
    <w:r>
      <w:instrText xml:space="preserve"> DATE  \@ "yyyy"  \* MERGEFORMAT </w:instrText>
    </w:r>
    <w:r>
      <w:fldChar w:fldCharType="separate"/>
    </w:r>
    <w:r w:rsidR="007C7A5F">
      <w:rPr>
        <w:noProof/>
      </w:rPr>
      <w:t>2025</w:t>
    </w:r>
    <w:r>
      <w:fldChar w:fldCharType="end"/>
    </w:r>
    <w:r>
      <w:tab/>
    </w:r>
    <w:r>
      <w:fldChar w:fldCharType="begin"/>
    </w:r>
    <w:r>
      <w:instrText xml:space="preserve"> DOCPROPERTY  Author  \* MERGEFORMAT </w:instrText>
    </w:r>
    <w:r>
      <w:fldChar w:fldCharType="separate"/>
    </w:r>
    <w:r w:rsidR="007C7A5F">
      <w:t>Service and Creative Skills Australia</w:t>
    </w:r>
    <w:r w:rsidR="007C7A5F">
      <w:fldChar w:fldCharType="end"/>
    </w:r>
  </w:p>
  <w:p w:rsidR="003D3EEC" w:rsidP="003D3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EEC" w:rsidRPr="007C7A5F" w:rsidP="007C7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5F" w:rsidRPr="002D2AF8" w:rsidP="003D3EEC">
    <w:pPr>
      <w:pStyle w:val="Header"/>
      <w:framePr w:wrap="around"/>
    </w:pPr>
    <w:r>
      <w:fldChar w:fldCharType="begin"/>
    </w:r>
    <w:r>
      <w:instrText xml:space="preserve"> TITLE   \* MERGEFORMAT </w:instrText>
    </w:r>
    <w:r>
      <w:fldChar w:fldCharType="separate"/>
    </w:r>
    <w:r>
      <w:t>CUVATS202 Investigate and present features of Aboriginal and Torres Strait Islander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7A5F" w:rsidP="003D3E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EEC" w:rsidRPr="002D2AF8" w:rsidP="003D3EEC">
    <w:pPr>
      <w:pStyle w:val="Header"/>
      <w:framePr w:wrap="around"/>
    </w:pPr>
    <w:r>
      <w:fldChar w:fldCharType="begin"/>
    </w:r>
    <w:r>
      <w:instrText xml:space="preserve"> TITLE   \* MERGEFORMAT </w:instrText>
    </w:r>
    <w:r>
      <w:fldChar w:fldCharType="separate"/>
    </w:r>
    <w:r w:rsidR="007C7A5F">
      <w:t>CUVATS202 Investigate and present features of Aboriginal and Torres Strait Islander culture</w:t>
    </w:r>
    <w:r w:rsidR="007C7A5F">
      <w:fldChar w:fldCharType="end"/>
    </w:r>
    <w:r>
      <w:tab/>
      <w:t xml:space="preserve">Date this document was generated: </w:t>
    </w:r>
    <w:r>
      <w:fldChar w:fldCharType="begin"/>
    </w:r>
    <w:r>
      <w:instrText xml:space="preserve"> CREATEDATE  \@ "d MMMM yyyy"  \* MERGEFORMAT </w:instrText>
    </w:r>
    <w:r>
      <w:fldChar w:fldCharType="separate"/>
    </w:r>
    <w:r w:rsidR="007C7A5F">
      <w:rPr>
        <w:noProof/>
      </w:rPr>
      <w:t>1 March 2025</w:t>
    </w:r>
    <w:r>
      <w:fldChar w:fldCharType="end"/>
    </w:r>
  </w:p>
  <w:p w:rsidR="003D3EEC" w:rsidP="003D3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A6B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643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EEC"/>
    <w:pPr>
      <w:spacing w:before="360" w:after="60"/>
      <w:outlineLvl w:val="0"/>
    </w:pPr>
    <w:rPr>
      <w:sz w:val="32"/>
    </w:rPr>
  </w:style>
  <w:style w:type="paragraph" w:styleId="Heading2">
    <w:name w:val="heading 2"/>
    <w:basedOn w:val="HeadingBase"/>
    <w:next w:val="BodyText"/>
    <w:link w:val="Heading2Char"/>
    <w:qFormat/>
    <w:rsid w:val="003D3EEC"/>
    <w:pPr>
      <w:keepLines/>
      <w:spacing w:before="240" w:after="120"/>
      <w:outlineLvl w:val="1"/>
    </w:pPr>
    <w:rPr>
      <w:sz w:val="28"/>
      <w:szCs w:val="40"/>
    </w:rPr>
  </w:style>
  <w:style w:type="paragraph" w:styleId="Heading3">
    <w:name w:val="heading 3"/>
    <w:basedOn w:val="HeadingBase"/>
    <w:next w:val="BodyText"/>
    <w:link w:val="Heading3Char"/>
    <w:qFormat/>
    <w:rsid w:val="003D3EEC"/>
    <w:pPr>
      <w:spacing w:before="180" w:after="120"/>
      <w:outlineLvl w:val="2"/>
    </w:pPr>
    <w:rPr>
      <w:spacing w:val="-10"/>
      <w:kern w:val="32"/>
    </w:rPr>
  </w:style>
  <w:style w:type="paragraph" w:styleId="Heading4">
    <w:name w:val="heading 4"/>
    <w:basedOn w:val="HeadingBase"/>
    <w:next w:val="BodyText"/>
    <w:link w:val="Heading4Char"/>
    <w:qFormat/>
    <w:rsid w:val="003D3EEC"/>
    <w:pPr>
      <w:spacing w:before="160" w:after="120"/>
      <w:outlineLvl w:val="3"/>
    </w:pPr>
    <w:rPr>
      <w:sz w:val="22"/>
    </w:rPr>
  </w:style>
  <w:style w:type="paragraph" w:styleId="Heading5">
    <w:name w:val="heading 5"/>
    <w:basedOn w:val="HeadingBase"/>
    <w:next w:val="Normal"/>
    <w:link w:val="Heading5Char"/>
    <w:qFormat/>
    <w:rsid w:val="003D3EEC"/>
    <w:pPr>
      <w:spacing w:before="80"/>
      <w:outlineLvl w:val="4"/>
    </w:pPr>
    <w:rPr>
      <w:color w:val="918585"/>
      <w:sz w:val="20"/>
    </w:rPr>
  </w:style>
  <w:style w:type="paragraph" w:styleId="Heading6">
    <w:name w:val="heading 6"/>
    <w:basedOn w:val="HeadingBase"/>
    <w:next w:val="Normal"/>
    <w:link w:val="Heading6Char"/>
    <w:qFormat/>
    <w:rsid w:val="003D3EEC"/>
    <w:pPr>
      <w:spacing w:before="60"/>
      <w:outlineLvl w:val="5"/>
    </w:pPr>
    <w:rPr>
      <w:color w:val="918585"/>
      <w:sz w:val="20"/>
    </w:rPr>
  </w:style>
  <w:style w:type="paragraph" w:styleId="Heading7">
    <w:name w:val="heading 7"/>
    <w:basedOn w:val="Normal"/>
    <w:next w:val="Normal"/>
    <w:link w:val="Heading7Char"/>
    <w:qFormat/>
    <w:rsid w:val="003D3EEC"/>
    <w:pPr>
      <w:ind w:left="720"/>
      <w:outlineLvl w:val="6"/>
    </w:pPr>
    <w:rPr>
      <w:i/>
    </w:rPr>
  </w:style>
  <w:style w:type="paragraph" w:styleId="Heading8">
    <w:name w:val="heading 8"/>
    <w:basedOn w:val="Normal"/>
    <w:next w:val="Normal"/>
    <w:link w:val="Heading8Char"/>
    <w:qFormat/>
    <w:rsid w:val="003D3EEC"/>
    <w:pPr>
      <w:ind w:left="720"/>
      <w:outlineLvl w:val="7"/>
    </w:pPr>
    <w:rPr>
      <w:i/>
    </w:rPr>
  </w:style>
  <w:style w:type="paragraph" w:styleId="Heading9">
    <w:name w:val="heading 9"/>
    <w:basedOn w:val="Normal"/>
    <w:next w:val="Normal"/>
    <w:link w:val="Heading9Char"/>
    <w:qFormat/>
    <w:rsid w:val="003D3EEC"/>
    <w:pPr>
      <w:ind w:left="720"/>
      <w:outlineLvl w:val="8"/>
    </w:pPr>
    <w:rPr>
      <w:i/>
    </w:rPr>
  </w:style>
  <w:style w:type="character" w:default="1" w:styleId="DefaultParagraphFont">
    <w:name w:val="Default Paragraph Font"/>
    <w:uiPriority w:val="1"/>
    <w:unhideWhenUsed/>
    <w:rsid w:val="003D3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EEC"/>
  </w:style>
  <w:style w:type="character" w:customStyle="1" w:styleId="Heading1Char">
    <w:name w:val="Heading 1 Char"/>
    <w:basedOn w:val="DefaultParagraphFont"/>
    <w:link w:val="Heading1"/>
    <w:rsid w:val="003D3EEC"/>
    <w:rPr>
      <w:rFonts w:ascii="Times New Roman" w:eastAsia="Times New Roman" w:hAnsi="Times New Roman" w:cs="Times New Roman"/>
      <w:b/>
      <w:sz w:val="32"/>
      <w:szCs w:val="20"/>
      <w:lang w:eastAsia="en-US"/>
    </w:rPr>
  </w:style>
  <w:style w:type="paragraph" w:styleId="BodyText">
    <w:name w:val="Body Text"/>
    <w:basedOn w:val="Normal"/>
    <w:link w:val="BodyTextChar"/>
    <w:rsid w:val="003D3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EEC"/>
    <w:rPr>
      <w:rFonts w:ascii="Times New Roman" w:eastAsia="Times New Roman" w:hAnsi="Times New Roman" w:cs="Times New Roman"/>
      <w:sz w:val="24"/>
      <w:lang w:eastAsia="en-US"/>
    </w:rPr>
  </w:style>
  <w:style w:type="paragraph" w:styleId="ListBullet">
    <w:name w:val="List Bullet"/>
    <w:basedOn w:val="List"/>
    <w:rsid w:val="003D3EEC"/>
    <w:pPr>
      <w:numPr>
        <w:numId w:val="11"/>
      </w:numPr>
      <w:tabs>
        <w:tab w:val="clear" w:pos="340"/>
      </w:tabs>
      <w:spacing w:before="40" w:after="40"/>
    </w:pPr>
  </w:style>
  <w:style w:type="character" w:customStyle="1" w:styleId="SpecialBold">
    <w:name w:val="Special Bold"/>
    <w:basedOn w:val="DefaultParagraphFont"/>
    <w:rsid w:val="003D3EEC"/>
    <w:rPr>
      <w:b/>
      <w:spacing w:val="0"/>
    </w:rPr>
  </w:style>
  <w:style w:type="character" w:styleId="Emphasis">
    <w:name w:val="Emphasis"/>
    <w:basedOn w:val="DefaultParagraphFont"/>
    <w:qFormat/>
    <w:rsid w:val="003D3EEC"/>
    <w:rPr>
      <w:i/>
    </w:rPr>
  </w:style>
  <w:style w:type="paragraph" w:customStyle="1" w:styleId="SuperHeading">
    <w:name w:val="SuperHeading"/>
    <w:basedOn w:val="Normal"/>
    <w:rsid w:val="003D3EEC"/>
    <w:pPr>
      <w:spacing w:before="240" w:after="120"/>
      <w:outlineLvl w:val="0"/>
    </w:pPr>
    <w:rPr>
      <w:rFonts w:ascii="Times New Roman" w:hAnsi="Times New Roman"/>
      <w:b/>
      <w:sz w:val="32"/>
    </w:rPr>
  </w:style>
  <w:style w:type="paragraph" w:customStyle="1" w:styleId="AllowPageBreak">
    <w:name w:val="AllowPageBreak"/>
    <w:rsid w:val="003D3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EEC"/>
    <w:rPr>
      <w:rFonts w:ascii="Courier New" w:eastAsia="Times New Roman" w:hAnsi="Courier New" w:cs="Times New Roman"/>
      <w:i/>
      <w:szCs w:val="20"/>
      <w:lang w:eastAsia="en-US"/>
    </w:rPr>
  </w:style>
  <w:style w:type="paragraph" w:customStyle="1" w:styleId="HeadingBase">
    <w:name w:val="Heading Base"/>
    <w:rsid w:val="003D3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EEC"/>
    <w:pPr>
      <w:tabs>
        <w:tab w:val="right" w:leader="dot" w:pos="9072"/>
      </w:tabs>
      <w:ind w:left="567"/>
    </w:pPr>
    <w:rPr>
      <w:szCs w:val="22"/>
    </w:rPr>
  </w:style>
  <w:style w:type="paragraph" w:customStyle="1" w:styleId="TOCBase">
    <w:name w:val="TOC Base"/>
    <w:rsid w:val="003D3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EEC"/>
    <w:pPr>
      <w:tabs>
        <w:tab w:val="right" w:leader="dot" w:pos="9072"/>
      </w:tabs>
      <w:spacing w:before="40" w:after="40"/>
      <w:ind w:left="284"/>
    </w:pPr>
    <w:rPr>
      <w:rFonts w:ascii="Times New Roman" w:hAnsi="Times New Roman"/>
    </w:rPr>
  </w:style>
  <w:style w:type="paragraph" w:styleId="TOC1">
    <w:name w:val="toc 1"/>
    <w:basedOn w:val="TOCBase"/>
    <w:next w:val="Normal"/>
    <w:rsid w:val="003D3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EEC"/>
    <w:rPr>
      <w:rFonts w:ascii="Times New Roman" w:eastAsia="Times New Roman" w:hAnsi="Times New Roman" w:cs="Times New Roman"/>
      <w:sz w:val="16"/>
      <w:lang w:eastAsia="en-US"/>
    </w:rPr>
  </w:style>
  <w:style w:type="paragraph" w:styleId="Title">
    <w:name w:val="Title"/>
    <w:basedOn w:val="HeadingBase"/>
    <w:link w:val="TitleChar"/>
    <w:qFormat/>
    <w:rsid w:val="003D3EEC"/>
    <w:pPr>
      <w:spacing w:before="5040"/>
      <w:jc w:val="center"/>
    </w:pPr>
    <w:rPr>
      <w:sz w:val="48"/>
      <w:szCs w:val="72"/>
      <w:lang w:val="en-US"/>
    </w:rPr>
  </w:style>
  <w:style w:type="character" w:customStyle="1" w:styleId="TitleChar">
    <w:name w:val="Title Char"/>
    <w:basedOn w:val="DefaultParagraphFont"/>
    <w:link w:val="Title"/>
    <w:rsid w:val="003D3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EEC"/>
    <w:pPr>
      <w:tabs>
        <w:tab w:val="left" w:pos="3600"/>
        <w:tab w:val="left" w:pos="3958"/>
      </w:tabs>
    </w:pPr>
  </w:style>
  <w:style w:type="paragraph" w:styleId="List">
    <w:name w:val="List"/>
    <w:basedOn w:val="BodyText"/>
    <w:next w:val="BodyText"/>
    <w:rsid w:val="003D3EEC"/>
    <w:pPr>
      <w:tabs>
        <w:tab w:val="left" w:pos="340"/>
      </w:tabs>
      <w:spacing w:before="60" w:after="60"/>
      <w:ind w:left="340" w:hanging="340"/>
    </w:pPr>
  </w:style>
  <w:style w:type="paragraph" w:customStyle="1" w:styleId="Note">
    <w:name w:val="Note"/>
    <w:basedOn w:val="BodyText"/>
    <w:rsid w:val="003D3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EEC"/>
    <w:pPr>
      <w:framePr w:wrap="auto" w:hAnchor="text" w:y="6049"/>
    </w:pPr>
    <w:rPr>
      <w:color w:val="000000"/>
      <w:sz w:val="40"/>
    </w:rPr>
  </w:style>
  <w:style w:type="paragraph" w:customStyle="1" w:styleId="TOCTitle">
    <w:name w:val="TOCTitle"/>
    <w:basedOn w:val="Heading1"/>
    <w:rsid w:val="003D3EEC"/>
    <w:pPr>
      <w:spacing w:after="240"/>
      <w:jc w:val="center"/>
      <w:outlineLvl w:val="9"/>
    </w:pPr>
    <w:rPr>
      <w:caps/>
    </w:rPr>
  </w:style>
  <w:style w:type="paragraph" w:customStyle="1" w:styleId="Version">
    <w:name w:val="Version"/>
    <w:rsid w:val="003D3E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EEC"/>
    <w:pPr>
      <w:numPr>
        <w:numId w:val="12"/>
      </w:numPr>
      <w:tabs>
        <w:tab w:val="clear" w:pos="680"/>
      </w:tabs>
    </w:pPr>
  </w:style>
  <w:style w:type="paragraph" w:styleId="Index1">
    <w:name w:val="index 1"/>
    <w:basedOn w:val="Normal"/>
    <w:next w:val="Normal"/>
    <w:semiHidden/>
    <w:rsid w:val="003D3EEC"/>
    <w:pPr>
      <w:keepNext w:val="0"/>
      <w:tabs>
        <w:tab w:val="right" w:pos="4176"/>
      </w:tabs>
      <w:ind w:left="198" w:hanging="198"/>
    </w:pPr>
    <w:rPr>
      <w:rFonts w:ascii="Garamond" w:hAnsi="Garamond"/>
    </w:rPr>
  </w:style>
  <w:style w:type="paragraph" w:styleId="IndexHeading">
    <w:name w:val="index heading"/>
    <w:basedOn w:val="Normal"/>
    <w:next w:val="Index1"/>
    <w:semiHidden/>
    <w:rsid w:val="003D3EEC"/>
    <w:pPr>
      <w:spacing w:before="120" w:after="120"/>
    </w:pPr>
    <w:rPr>
      <w:rFonts w:ascii="Arial" w:hAnsi="Arial"/>
      <w:b/>
      <w:color w:val="918585"/>
      <w:sz w:val="24"/>
    </w:rPr>
  </w:style>
  <w:style w:type="paragraph" w:styleId="Header">
    <w:name w:val="header"/>
    <w:basedOn w:val="Normal"/>
    <w:link w:val="HeaderChar"/>
    <w:rsid w:val="003D3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EEC"/>
    <w:rPr>
      <w:rFonts w:ascii="Times New Roman" w:eastAsia="Times New Roman" w:hAnsi="Times New Roman" w:cs="Times New Roman"/>
      <w:sz w:val="16"/>
      <w:szCs w:val="20"/>
      <w:lang w:val="en-GB" w:eastAsia="en-US"/>
    </w:rPr>
  </w:style>
  <w:style w:type="paragraph" w:customStyle="1" w:styleId="Chapter">
    <w:name w:val="Chapter"/>
    <w:basedOn w:val="Normal"/>
    <w:rsid w:val="003D3EEC"/>
    <w:pPr>
      <w:spacing w:before="240"/>
    </w:pPr>
    <w:rPr>
      <w:rFonts w:ascii="Times New Roman" w:hAnsi="Times New Roman"/>
      <w:smallCaps/>
      <w:spacing w:val="80"/>
      <w:sz w:val="28"/>
    </w:rPr>
  </w:style>
  <w:style w:type="paragraph" w:customStyle="1" w:styleId="InChapter">
    <w:name w:val="InChapter"/>
    <w:basedOn w:val="Heading3"/>
    <w:rsid w:val="003D3EEC"/>
    <w:pPr>
      <w:spacing w:after="240"/>
      <w:outlineLvl w:val="9"/>
    </w:pPr>
    <w:rPr>
      <w:noProof/>
    </w:rPr>
  </w:style>
  <w:style w:type="paragraph" w:styleId="Index2">
    <w:name w:val="index 2"/>
    <w:basedOn w:val="Normal"/>
    <w:next w:val="Normal"/>
    <w:semiHidden/>
    <w:rsid w:val="003D3EEC"/>
    <w:pPr>
      <w:tabs>
        <w:tab w:val="right" w:pos="4176"/>
      </w:tabs>
      <w:ind w:left="568" w:hanging="284"/>
    </w:pPr>
    <w:rPr>
      <w:rFonts w:ascii="Garamond" w:hAnsi="Garamond"/>
    </w:rPr>
  </w:style>
  <w:style w:type="paragraph" w:customStyle="1" w:styleId="Byline">
    <w:name w:val="Byline"/>
    <w:rsid w:val="003D3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EEC"/>
    <w:pPr>
      <w:tabs>
        <w:tab w:val="clear" w:pos="3600"/>
        <w:tab w:val="clear" w:pos="3958"/>
      </w:tabs>
      <w:jc w:val="right"/>
    </w:pPr>
  </w:style>
  <w:style w:type="paragraph" w:styleId="Caption">
    <w:name w:val="caption"/>
    <w:basedOn w:val="BodyText"/>
    <w:next w:val="Normal"/>
    <w:qFormat/>
    <w:rsid w:val="003D3EEC"/>
    <w:pPr>
      <w:framePr w:w="2268" w:hSpace="181" w:vSpace="181" w:wrap="around" w:vAnchor="text" w:hAnchor="page" w:x="1135" w:y="285" w:anchorLock="1"/>
    </w:pPr>
    <w:rPr>
      <w:i/>
    </w:rPr>
  </w:style>
  <w:style w:type="paragraph" w:customStyle="1" w:styleId="MiniTOCTitle">
    <w:name w:val="MiniTOCTitle"/>
    <w:basedOn w:val="Heading4"/>
    <w:rsid w:val="003D3EEC"/>
    <w:pPr>
      <w:spacing w:before="240"/>
      <w:outlineLvl w:val="9"/>
    </w:pPr>
    <w:rPr>
      <w:noProof/>
      <w:sz w:val="24"/>
    </w:rPr>
  </w:style>
  <w:style w:type="paragraph" w:customStyle="1" w:styleId="MiniTOCItem">
    <w:name w:val="MiniTOCItem"/>
    <w:basedOn w:val="ListBullet"/>
    <w:rsid w:val="003D3EEC"/>
    <w:pPr>
      <w:numPr>
        <w:numId w:val="0"/>
      </w:numPr>
      <w:tabs>
        <w:tab w:val="right" w:leader="dot" w:pos="6521"/>
      </w:tabs>
      <w:spacing w:before="0" w:after="0"/>
    </w:pPr>
  </w:style>
  <w:style w:type="paragraph" w:customStyle="1" w:styleId="TOFTitle">
    <w:name w:val="TOFTitle"/>
    <w:basedOn w:val="TOCTitle"/>
    <w:rsid w:val="003D3EEC"/>
  </w:style>
  <w:style w:type="paragraph" w:styleId="TableofFigures">
    <w:name w:val="table of figures"/>
    <w:basedOn w:val="Normal"/>
    <w:next w:val="Normal"/>
    <w:semiHidden/>
    <w:rsid w:val="003D3EEC"/>
    <w:pPr>
      <w:tabs>
        <w:tab w:val="right" w:leader="dot" w:pos="9072"/>
      </w:tabs>
      <w:ind w:left="970" w:hanging="403"/>
    </w:pPr>
    <w:rPr>
      <w:rFonts w:ascii="Times New Roman" w:hAnsi="Times New Roman"/>
      <w:b/>
    </w:rPr>
  </w:style>
  <w:style w:type="paragraph" w:styleId="ListNumber">
    <w:name w:val="List Number"/>
    <w:basedOn w:val="List"/>
    <w:rsid w:val="003D3EEC"/>
    <w:pPr>
      <w:numPr>
        <w:numId w:val="14"/>
      </w:numPr>
      <w:tabs>
        <w:tab w:val="clear" w:pos="340"/>
      </w:tabs>
    </w:pPr>
  </w:style>
  <w:style w:type="character" w:customStyle="1" w:styleId="WingdingSymbols">
    <w:name w:val="Wingding Symbols"/>
    <w:rsid w:val="003D3EEC"/>
    <w:rPr>
      <w:rFonts w:ascii="Wingdings" w:hAnsi="Wingdings"/>
    </w:rPr>
  </w:style>
  <w:style w:type="paragraph" w:customStyle="1" w:styleId="TableHeading">
    <w:name w:val="Table Heading"/>
    <w:basedOn w:val="HeadingBase"/>
    <w:rsid w:val="003D3EEC"/>
    <w:pPr>
      <w:keepLines/>
      <w:pBdr>
        <w:bottom w:val="single" w:sz="6" w:space="1" w:color="918585"/>
      </w:pBdr>
      <w:spacing w:before="240"/>
    </w:pPr>
  </w:style>
  <w:style w:type="character" w:customStyle="1" w:styleId="HotSpot">
    <w:name w:val="HotSpot"/>
    <w:rsid w:val="003D3EEC"/>
    <w:rPr>
      <w:color w:val="0033CC"/>
      <w:u w:val="none"/>
    </w:rPr>
  </w:style>
  <w:style w:type="paragraph" w:customStyle="1" w:styleId="BodyTextRight">
    <w:name w:val="Body Text Right"/>
    <w:basedOn w:val="BodyText"/>
    <w:rsid w:val="003D3EEC"/>
    <w:pPr>
      <w:spacing w:before="0" w:after="0"/>
      <w:jc w:val="right"/>
    </w:pPr>
  </w:style>
  <w:style w:type="paragraph" w:styleId="Index3">
    <w:name w:val="index 3"/>
    <w:basedOn w:val="ListNumber2"/>
    <w:next w:val="Normal"/>
    <w:semiHidden/>
    <w:rsid w:val="003D3EEC"/>
    <w:pPr>
      <w:numPr>
        <w:numId w:val="0"/>
      </w:numPr>
      <w:tabs>
        <w:tab w:val="right" w:leader="dot" w:pos="4176"/>
      </w:tabs>
    </w:pPr>
  </w:style>
  <w:style w:type="paragraph" w:styleId="ListNumber2">
    <w:name w:val="List Number 2"/>
    <w:basedOn w:val="List2"/>
    <w:rsid w:val="003D3EEC"/>
    <w:pPr>
      <w:numPr>
        <w:numId w:val="9"/>
      </w:numPr>
      <w:tabs>
        <w:tab w:val="clear" w:pos="1060"/>
      </w:tabs>
    </w:pPr>
  </w:style>
  <w:style w:type="paragraph" w:customStyle="1" w:styleId="MarginNote">
    <w:name w:val="Margin Note"/>
    <w:basedOn w:val="BodyText"/>
    <w:rsid w:val="003D3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EEC"/>
    <w:rPr>
      <w:sz w:val="32"/>
    </w:rPr>
  </w:style>
  <w:style w:type="paragraph" w:customStyle="1" w:styleId="HeadingProcedure">
    <w:name w:val="Heading Procedure"/>
    <w:basedOn w:val="HeadingBase"/>
    <w:next w:val="Normal"/>
    <w:rsid w:val="003D3EEC"/>
    <w:pPr>
      <w:tabs>
        <w:tab w:val="left" w:pos="0"/>
      </w:tabs>
      <w:spacing w:before="120" w:after="60"/>
    </w:pPr>
    <w:rPr>
      <w:i/>
      <w:color w:val="918585"/>
      <w:sz w:val="22"/>
    </w:rPr>
  </w:style>
  <w:style w:type="paragraph" w:customStyle="1" w:styleId="TableBodyText">
    <w:name w:val="Table Body Text"/>
    <w:basedOn w:val="BodyText"/>
    <w:rsid w:val="003D3EEC"/>
    <w:pPr>
      <w:spacing w:before="60" w:after="60"/>
    </w:pPr>
  </w:style>
  <w:style w:type="paragraph" w:styleId="ListContinue">
    <w:name w:val="List Continue"/>
    <w:basedOn w:val="List"/>
    <w:rsid w:val="003D3EEC"/>
    <w:pPr>
      <w:ind w:firstLine="0"/>
    </w:pPr>
  </w:style>
  <w:style w:type="paragraph" w:customStyle="1" w:styleId="ListNote">
    <w:name w:val="List Note"/>
    <w:basedOn w:val="List"/>
    <w:rsid w:val="003D3EEC"/>
    <w:pPr>
      <w:pBdr>
        <w:top w:val="single" w:sz="6" w:space="2" w:color="918585"/>
        <w:bottom w:val="single" w:sz="6" w:space="2" w:color="918585"/>
      </w:pBdr>
      <w:tabs>
        <w:tab w:val="left" w:pos="1021"/>
      </w:tabs>
      <w:ind w:firstLine="0"/>
    </w:pPr>
  </w:style>
  <w:style w:type="paragraph" w:customStyle="1" w:styleId="Warning">
    <w:name w:val="Warning"/>
    <w:basedOn w:val="BodyText"/>
    <w:rsid w:val="003D3EEC"/>
    <w:pPr>
      <w:shd w:val="clear" w:color="auto" w:fill="D9D9D9"/>
      <w:tabs>
        <w:tab w:val="left" w:pos="992"/>
      </w:tabs>
      <w:ind w:left="119" w:right="119"/>
    </w:pPr>
    <w:rPr>
      <w:sz w:val="20"/>
    </w:rPr>
  </w:style>
  <w:style w:type="paragraph" w:customStyle="1" w:styleId="MarginIcons">
    <w:name w:val="Margin Icons"/>
    <w:basedOn w:val="BodyText"/>
    <w:rsid w:val="003D3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EEC"/>
    <w:rPr>
      <w:rFonts w:ascii="Courier New" w:hAnsi="Courier New"/>
    </w:rPr>
  </w:style>
  <w:style w:type="paragraph" w:customStyle="1" w:styleId="NoteBullet">
    <w:name w:val="Note Bullet"/>
    <w:basedOn w:val="Note"/>
    <w:rsid w:val="003D3EEC"/>
    <w:pPr>
      <w:tabs>
        <w:tab w:val="clear" w:pos="680"/>
      </w:tabs>
      <w:spacing w:before="60" w:after="60"/>
    </w:pPr>
  </w:style>
  <w:style w:type="paragraph" w:customStyle="1" w:styleId="SubHeading2">
    <w:name w:val="SubHeading2"/>
    <w:basedOn w:val="HeadingBase"/>
    <w:rsid w:val="003D3EEC"/>
    <w:pPr>
      <w:spacing w:before="240" w:after="60"/>
    </w:pPr>
    <w:rPr>
      <w:sz w:val="20"/>
    </w:rPr>
  </w:style>
  <w:style w:type="paragraph" w:customStyle="1" w:styleId="SubHeading1">
    <w:name w:val="SubHeading1"/>
    <w:basedOn w:val="HeadingBase"/>
    <w:rsid w:val="003D3EEC"/>
    <w:pPr>
      <w:spacing w:before="240" w:after="60"/>
    </w:pPr>
    <w:rPr>
      <w:color w:val="918585"/>
      <w:sz w:val="22"/>
    </w:rPr>
  </w:style>
  <w:style w:type="paragraph" w:customStyle="1" w:styleId="SideHeading">
    <w:name w:val="Side Heading"/>
    <w:basedOn w:val="HeadingBase"/>
    <w:rsid w:val="003D3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EEC"/>
    <w:pPr>
      <w:numPr>
        <w:numId w:val="10"/>
      </w:numPr>
    </w:pPr>
  </w:style>
  <w:style w:type="paragraph" w:styleId="PlainText">
    <w:name w:val="Plain Text"/>
    <w:basedOn w:val="Normal"/>
    <w:link w:val="PlainTextChar"/>
    <w:rsid w:val="003D3EEC"/>
    <w:rPr>
      <w:sz w:val="20"/>
    </w:rPr>
  </w:style>
  <w:style w:type="character" w:customStyle="1" w:styleId="PlainTextChar">
    <w:name w:val="Plain Text Char"/>
    <w:basedOn w:val="DefaultParagraphFont"/>
    <w:link w:val="PlainText"/>
    <w:rsid w:val="003D3EEC"/>
    <w:rPr>
      <w:rFonts w:ascii="Courier New" w:eastAsia="Times New Roman" w:hAnsi="Courier New" w:cs="Times New Roman"/>
      <w:sz w:val="20"/>
      <w:szCs w:val="20"/>
      <w:lang w:eastAsia="en-US"/>
    </w:rPr>
  </w:style>
  <w:style w:type="character" w:customStyle="1" w:styleId="MenuOption">
    <w:name w:val="Menu Option"/>
    <w:basedOn w:val="DefaultParagraphFont"/>
    <w:rsid w:val="003D3EEC"/>
    <w:rPr>
      <w:b/>
      <w:smallCaps/>
    </w:rPr>
  </w:style>
  <w:style w:type="paragraph" w:customStyle="1" w:styleId="TableListNumber">
    <w:name w:val="Table List Number"/>
    <w:basedOn w:val="ListNumber"/>
    <w:rsid w:val="003D3EEC"/>
    <w:pPr>
      <w:numPr>
        <w:numId w:val="0"/>
      </w:numPr>
    </w:pPr>
  </w:style>
  <w:style w:type="paragraph" w:styleId="TOC4">
    <w:name w:val="toc 4"/>
    <w:basedOn w:val="TOCBase"/>
    <w:next w:val="Normal"/>
    <w:semiHidden/>
    <w:rsid w:val="003D3EEC"/>
    <w:pPr>
      <w:tabs>
        <w:tab w:val="right" w:leader="dot" w:pos="9071"/>
      </w:tabs>
      <w:ind w:left="1701"/>
    </w:pPr>
  </w:style>
  <w:style w:type="paragraph" w:customStyle="1" w:styleId="ListAlpha">
    <w:name w:val="List Alpha"/>
    <w:basedOn w:val="List"/>
    <w:rsid w:val="003D3EEC"/>
    <w:pPr>
      <w:numPr>
        <w:numId w:val="8"/>
      </w:numPr>
    </w:pPr>
  </w:style>
  <w:style w:type="paragraph" w:customStyle="1" w:styleId="ListAlpha2">
    <w:name w:val="List Alpha 2"/>
    <w:basedOn w:val="List2"/>
    <w:rsid w:val="003D3EEC"/>
    <w:pPr>
      <w:numPr>
        <w:numId w:val="7"/>
      </w:numPr>
    </w:pPr>
  </w:style>
  <w:style w:type="paragraph" w:styleId="List2">
    <w:name w:val="List 2"/>
    <w:basedOn w:val="BodyText"/>
    <w:rsid w:val="003D3EEC"/>
    <w:pPr>
      <w:tabs>
        <w:tab w:val="left" w:pos="680"/>
      </w:tabs>
      <w:spacing w:before="60" w:after="60"/>
      <w:ind w:left="680" w:hanging="340"/>
    </w:pPr>
  </w:style>
  <w:style w:type="paragraph" w:styleId="List3">
    <w:name w:val="List 3"/>
    <w:basedOn w:val="BodyText"/>
    <w:rsid w:val="003D3EEC"/>
    <w:pPr>
      <w:tabs>
        <w:tab w:val="left" w:pos="1021"/>
      </w:tabs>
      <w:spacing w:before="60" w:after="60"/>
      <w:ind w:left="1020" w:hanging="340"/>
    </w:pPr>
  </w:style>
  <w:style w:type="paragraph" w:styleId="List4">
    <w:name w:val="List 4"/>
    <w:basedOn w:val="BodyText"/>
    <w:rsid w:val="003D3EEC"/>
    <w:pPr>
      <w:tabs>
        <w:tab w:val="left" w:pos="1361"/>
      </w:tabs>
      <w:spacing w:before="60" w:after="60"/>
      <w:ind w:left="1361" w:hanging="340"/>
    </w:pPr>
  </w:style>
  <w:style w:type="paragraph" w:styleId="List5">
    <w:name w:val="List 5"/>
    <w:basedOn w:val="BodyText"/>
    <w:rsid w:val="003D3EEC"/>
    <w:pPr>
      <w:tabs>
        <w:tab w:val="left" w:pos="1701"/>
      </w:tabs>
      <w:spacing w:before="60" w:after="60"/>
      <w:ind w:left="1701" w:hanging="340"/>
    </w:pPr>
  </w:style>
  <w:style w:type="paragraph" w:styleId="ListBullet3">
    <w:name w:val="List Bullet 3"/>
    <w:basedOn w:val="List3"/>
    <w:rsid w:val="003D3EEC"/>
    <w:pPr>
      <w:numPr>
        <w:numId w:val="13"/>
      </w:numPr>
      <w:tabs>
        <w:tab w:val="clear" w:pos="1021"/>
      </w:tabs>
      <w:ind w:left="1037" w:hanging="357"/>
    </w:pPr>
  </w:style>
  <w:style w:type="paragraph" w:styleId="ListBullet4">
    <w:name w:val="List Bullet 4"/>
    <w:basedOn w:val="List4"/>
    <w:rsid w:val="003D3EEC"/>
    <w:pPr>
      <w:numPr>
        <w:numId w:val="2"/>
      </w:numPr>
      <w:tabs>
        <w:tab w:val="clear" w:pos="1361"/>
      </w:tabs>
    </w:pPr>
  </w:style>
  <w:style w:type="paragraph" w:styleId="ListBullet5">
    <w:name w:val="List Bullet 5"/>
    <w:basedOn w:val="List5"/>
    <w:rsid w:val="003D3EEC"/>
    <w:pPr>
      <w:numPr>
        <w:numId w:val="3"/>
      </w:numPr>
    </w:pPr>
  </w:style>
  <w:style w:type="paragraph" w:styleId="ListContinue2">
    <w:name w:val="List Continue 2"/>
    <w:basedOn w:val="List2"/>
    <w:rsid w:val="003D3EEC"/>
    <w:pPr>
      <w:ind w:firstLine="0"/>
    </w:pPr>
  </w:style>
  <w:style w:type="paragraph" w:styleId="ListContinue3">
    <w:name w:val="List Continue 3"/>
    <w:basedOn w:val="List3"/>
    <w:rsid w:val="003D3EEC"/>
    <w:pPr>
      <w:ind w:left="1021" w:firstLine="0"/>
    </w:pPr>
  </w:style>
  <w:style w:type="paragraph" w:styleId="ListContinue4">
    <w:name w:val="List Continue 4"/>
    <w:basedOn w:val="List4"/>
    <w:rsid w:val="003D3EEC"/>
    <w:pPr>
      <w:ind w:firstLine="0"/>
    </w:pPr>
  </w:style>
  <w:style w:type="paragraph" w:styleId="ListContinue5">
    <w:name w:val="List Continue 5"/>
    <w:basedOn w:val="List5"/>
    <w:rsid w:val="003D3EEC"/>
    <w:pPr>
      <w:ind w:firstLine="0"/>
    </w:pPr>
  </w:style>
  <w:style w:type="paragraph" w:styleId="ListNumber3">
    <w:name w:val="List Number 3"/>
    <w:basedOn w:val="List3"/>
    <w:rsid w:val="003D3EEC"/>
    <w:pPr>
      <w:numPr>
        <w:numId w:val="4"/>
      </w:numPr>
    </w:pPr>
  </w:style>
  <w:style w:type="paragraph" w:styleId="ListNumber4">
    <w:name w:val="List Number 4"/>
    <w:basedOn w:val="List4"/>
    <w:rsid w:val="003D3EEC"/>
    <w:pPr>
      <w:numPr>
        <w:numId w:val="5"/>
      </w:numPr>
    </w:pPr>
  </w:style>
  <w:style w:type="paragraph" w:styleId="ListNumber5">
    <w:name w:val="List Number 5"/>
    <w:basedOn w:val="List5"/>
    <w:rsid w:val="003D3EEC"/>
    <w:pPr>
      <w:numPr>
        <w:numId w:val="6"/>
      </w:numPr>
    </w:pPr>
  </w:style>
  <w:style w:type="paragraph" w:styleId="BlockText">
    <w:name w:val="Block Text"/>
    <w:basedOn w:val="Normal"/>
    <w:rsid w:val="003D3EEC"/>
    <w:pPr>
      <w:spacing w:after="120"/>
      <w:ind w:left="1440" w:right="1440"/>
    </w:pPr>
  </w:style>
  <w:style w:type="character" w:customStyle="1" w:styleId="Subscript">
    <w:name w:val="Subscript"/>
    <w:basedOn w:val="DefaultParagraphFont"/>
    <w:rsid w:val="003D3EEC"/>
    <w:rPr>
      <w:sz w:val="16"/>
      <w:vertAlign w:val="subscript"/>
    </w:rPr>
  </w:style>
  <w:style w:type="character" w:customStyle="1" w:styleId="Superscript">
    <w:name w:val="Superscript"/>
    <w:basedOn w:val="DefaultParagraphFont"/>
    <w:rsid w:val="003D3EEC"/>
    <w:rPr>
      <w:sz w:val="16"/>
      <w:vertAlign w:val="superscript"/>
    </w:rPr>
  </w:style>
  <w:style w:type="character" w:customStyle="1" w:styleId="Symbols">
    <w:name w:val="Symbols"/>
    <w:basedOn w:val="DefaultParagraphFont"/>
    <w:rsid w:val="003D3EEC"/>
    <w:rPr>
      <w:rFonts w:ascii="Symbol" w:hAnsi="Symbol"/>
    </w:rPr>
  </w:style>
  <w:style w:type="character" w:customStyle="1" w:styleId="MenuOptions">
    <w:name w:val="Menu Options"/>
    <w:basedOn w:val="DefaultParagraphFont"/>
    <w:rsid w:val="003D3EEC"/>
    <w:rPr>
      <w:rFonts w:ascii="Arial Narrow" w:hAnsi="Arial Narrow"/>
      <w:smallCaps/>
    </w:rPr>
  </w:style>
  <w:style w:type="character" w:customStyle="1" w:styleId="Buttons">
    <w:name w:val="Buttons"/>
    <w:basedOn w:val="DefaultParagraphFont"/>
    <w:rsid w:val="003D3EEC"/>
    <w:rPr>
      <w:b/>
    </w:rPr>
  </w:style>
  <w:style w:type="character" w:customStyle="1" w:styleId="Underlined">
    <w:name w:val="Underlined"/>
    <w:basedOn w:val="DefaultParagraphFont"/>
    <w:rsid w:val="003D3EEC"/>
    <w:rPr>
      <w:u w:val="single"/>
    </w:rPr>
  </w:style>
  <w:style w:type="paragraph" w:customStyle="1" w:styleId="TableBodyTextRight">
    <w:name w:val="Table Body Text Right"/>
    <w:basedOn w:val="TableBodyText"/>
    <w:rsid w:val="003D3EEC"/>
    <w:pPr>
      <w:widowControl w:val="0"/>
      <w:autoSpaceDE w:val="0"/>
      <w:autoSpaceDN w:val="0"/>
      <w:adjustRightInd w:val="0"/>
      <w:jc w:val="right"/>
    </w:pPr>
    <w:rPr>
      <w:rFonts w:cs="Arial"/>
      <w:szCs w:val="18"/>
    </w:rPr>
  </w:style>
  <w:style w:type="paragraph" w:customStyle="1" w:styleId="CopyrightText">
    <w:name w:val="Copyright Text"/>
    <w:basedOn w:val="BodyText"/>
    <w:rsid w:val="003D3EEC"/>
    <w:rPr>
      <w:sz w:val="18"/>
    </w:rPr>
  </w:style>
  <w:style w:type="paragraph" w:customStyle="1" w:styleId="BodySmallRight">
    <w:name w:val="Body Small Right"/>
    <w:basedOn w:val="BodyTextRight"/>
    <w:rsid w:val="003D3EEC"/>
    <w:rPr>
      <w:sz w:val="18"/>
      <w:szCs w:val="18"/>
    </w:rPr>
  </w:style>
  <w:style w:type="paragraph" w:customStyle="1" w:styleId="MarginEdition">
    <w:name w:val="Margin Edition"/>
    <w:basedOn w:val="MarginNote"/>
    <w:rsid w:val="003D3EEC"/>
    <w:pPr>
      <w:spacing w:before="0" w:after="0"/>
    </w:pPr>
    <w:rPr>
      <w:rFonts w:ascii="Times New Roman" w:hAnsi="Times New Roman"/>
      <w:color w:val="999999"/>
    </w:rPr>
  </w:style>
  <w:style w:type="paragraph" w:customStyle="1" w:styleId="Spacer">
    <w:name w:val="Spacer"/>
    <w:basedOn w:val="Normal"/>
    <w:rsid w:val="003D3EEC"/>
    <w:rPr>
      <w:sz w:val="2"/>
      <w:szCs w:val="2"/>
    </w:rPr>
  </w:style>
  <w:style w:type="character" w:customStyle="1" w:styleId="Small">
    <w:name w:val="Small"/>
    <w:basedOn w:val="DefaultParagraphFont"/>
    <w:rsid w:val="003D3EEC"/>
    <w:rPr>
      <w:sz w:val="16"/>
    </w:rPr>
  </w:style>
  <w:style w:type="paragraph" w:customStyle="1" w:styleId="WideTable">
    <w:name w:val="Wide Table"/>
    <w:basedOn w:val="Normal"/>
    <w:rsid w:val="003D3EEC"/>
    <w:pPr>
      <w:ind w:left="-1418"/>
    </w:pPr>
    <w:rPr>
      <w:sz w:val="2"/>
      <w:szCs w:val="2"/>
    </w:rPr>
  </w:style>
  <w:style w:type="character" w:styleId="PageNumber">
    <w:name w:val="page number"/>
    <w:basedOn w:val="DefaultParagraphFont"/>
    <w:rsid w:val="003D3EEC"/>
  </w:style>
  <w:style w:type="paragraph" w:styleId="Quote">
    <w:name w:val="Quote"/>
    <w:basedOn w:val="Heading1"/>
    <w:link w:val="QuoteChar"/>
    <w:qFormat/>
    <w:rsid w:val="003D3EEC"/>
    <w:rPr>
      <w:b w:val="0"/>
      <w:sz w:val="72"/>
      <w:szCs w:val="72"/>
      <w:lang w:val="en-NZ"/>
    </w:rPr>
  </w:style>
  <w:style w:type="character" w:customStyle="1" w:styleId="QuoteChar">
    <w:name w:val="Quote Char"/>
    <w:basedOn w:val="DefaultParagraphFont"/>
    <w:link w:val="Quote"/>
    <w:rsid w:val="003D3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EEC"/>
    <w:pPr>
      <w:pageBreakBefore/>
    </w:pPr>
  </w:style>
  <w:style w:type="paragraph" w:customStyle="1" w:styleId="Border">
    <w:name w:val="Border"/>
    <w:basedOn w:val="Normal"/>
    <w:qFormat/>
    <w:rsid w:val="003D3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EEC"/>
    <w:rPr>
      <w:b/>
      <w:bCs/>
      <w:i/>
      <w:iCs/>
      <w:color w:val="auto"/>
    </w:rPr>
  </w:style>
  <w:style w:type="paragraph" w:styleId="IntenseQuote">
    <w:name w:val="Intense Quote"/>
    <w:basedOn w:val="Normal"/>
    <w:next w:val="Normal"/>
    <w:link w:val="IntenseQuoteChar"/>
    <w:uiPriority w:val="30"/>
    <w:qFormat/>
    <w:rsid w:val="003D3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EEC"/>
    <w:rPr>
      <w:smallCaps/>
      <w:color w:val="auto"/>
      <w:u w:val="single"/>
    </w:rPr>
  </w:style>
  <w:style w:type="character" w:styleId="IntenseReference">
    <w:name w:val="Intense Reference"/>
    <w:basedOn w:val="DefaultParagraphFont"/>
    <w:uiPriority w:val="32"/>
    <w:qFormat/>
    <w:rsid w:val="003D3EEC"/>
    <w:rPr>
      <w:b/>
      <w:bCs/>
      <w:smallCaps/>
      <w:color w:val="auto"/>
      <w:spacing w:val="5"/>
      <w:u w:val="single"/>
    </w:rPr>
  </w:style>
  <w:style w:type="paragraph" w:customStyle="1" w:styleId="2ColumnHeading">
    <w:name w:val="2Column Heading"/>
    <w:basedOn w:val="BodyText"/>
    <w:qFormat/>
    <w:rsid w:val="003D3EEC"/>
    <w:pPr>
      <w:spacing w:after="60"/>
      <w:ind w:left="-2268"/>
    </w:pPr>
    <w:rPr>
      <w:b/>
    </w:rPr>
  </w:style>
  <w:style w:type="paragraph" w:customStyle="1" w:styleId="Heading1TOC">
    <w:name w:val="Heading1 TOC"/>
    <w:basedOn w:val="Normal"/>
    <w:qFormat/>
    <w:rsid w:val="003D3EEC"/>
    <w:pPr>
      <w:spacing w:before="240" w:after="120"/>
    </w:pPr>
    <w:rPr>
      <w:rFonts w:ascii="Times New Roman" w:hAnsi="Times New Roman"/>
      <w:b/>
      <w:sz w:val="32"/>
    </w:rPr>
  </w:style>
  <w:style w:type="paragraph" w:customStyle="1" w:styleId="Heading2TOC">
    <w:name w:val="Heading2 TOC"/>
    <w:basedOn w:val="Normal"/>
    <w:qFormat/>
    <w:rsid w:val="003D3EEC"/>
    <w:pPr>
      <w:spacing w:before="240" w:after="60"/>
    </w:pPr>
    <w:rPr>
      <w:rFonts w:ascii="Times New Roman" w:hAnsi="Times New Roman"/>
      <w:b/>
      <w:sz w:val="28"/>
    </w:rPr>
  </w:style>
  <w:style w:type="character" w:customStyle="1" w:styleId="Underline">
    <w:name w:val="Underline"/>
    <w:basedOn w:val="DefaultParagraphFont"/>
    <w:qFormat/>
    <w:rsid w:val="003D3EEC"/>
    <w:rPr>
      <w:u w:val="single"/>
    </w:rPr>
  </w:style>
  <w:style w:type="character" w:customStyle="1" w:styleId="BoldandItalics">
    <w:name w:val="Bold and Italics"/>
    <w:qFormat/>
    <w:rsid w:val="003D3EEC"/>
    <w:rPr>
      <w:b/>
      <w:i/>
      <w:u w:val="none"/>
    </w:rPr>
  </w:style>
  <w:style w:type="paragraph" w:styleId="BalloonText">
    <w:name w:val="Balloon Text"/>
    <w:basedOn w:val="Normal"/>
    <w:link w:val="BalloonTextChar"/>
    <w:rsid w:val="003D3EEC"/>
    <w:rPr>
      <w:rFonts w:ascii="Tahoma" w:hAnsi="Tahoma" w:cs="Tahoma"/>
      <w:sz w:val="16"/>
      <w:szCs w:val="16"/>
    </w:rPr>
  </w:style>
  <w:style w:type="character" w:customStyle="1" w:styleId="BalloonTextChar">
    <w:name w:val="Balloon Text Char"/>
    <w:basedOn w:val="DefaultParagraphFont"/>
    <w:link w:val="BalloonText"/>
    <w:rsid w:val="003D3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EEC"/>
    <w:rPr>
      <w:b/>
      <w:color w:val="660033"/>
      <w:spacing w:val="0"/>
    </w:rPr>
  </w:style>
  <w:style w:type="paragraph" w:customStyle="1" w:styleId="Nameditemlist">
    <w:name w:val="Named item list"/>
    <w:basedOn w:val="BodyText"/>
    <w:qFormat/>
    <w:rsid w:val="003D3EEC"/>
    <w:pPr>
      <w:tabs>
        <w:tab w:val="left" w:pos="2835"/>
      </w:tabs>
      <w:ind w:left="2835" w:hanging="2835"/>
    </w:pPr>
  </w:style>
  <w:style w:type="paragraph" w:customStyle="1" w:styleId="BodyTextnopadding">
    <w:name w:val="Body Text no padding"/>
    <w:basedOn w:val="BodyText"/>
    <w:qFormat/>
    <w:rsid w:val="003D3EEC"/>
    <w:pPr>
      <w:spacing w:before="0" w:after="0"/>
    </w:pPr>
  </w:style>
  <w:style w:type="paragraph" w:customStyle="1" w:styleId="BodyTextBold">
    <w:name w:val="Body Text Bold"/>
    <w:basedOn w:val="BodyText"/>
    <w:qFormat/>
    <w:rsid w:val="003D3EEC"/>
    <w:rPr>
      <w:b/>
    </w:rPr>
  </w:style>
  <w:style w:type="character" w:styleId="Hyperlink">
    <w:name w:val="Hyperlink"/>
    <w:basedOn w:val="DefaultParagraphFont"/>
    <w:uiPriority w:val="99"/>
    <w:unhideWhenUsed/>
    <w:rsid w:val="007C7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5701</Characters>
  <Application>Microsoft Office Word</Application>
  <DocSecurity>0</DocSecurity>
  <Lines>196</Lines>
  <Paragraphs>117</Paragraphs>
  <ScaleCrop>false</ScaleCrop>
  <Company>Author-it Software Corporation Ltd.</Company>
  <LinksUpToDate>false</LinksUpToDate>
  <CharactersWithSpaces>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CUVATS202 Investigate and present features of Aboriginal and Torres Strait Islander culture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