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4A8" w:rsidP="00A164A8">
      <w:pPr>
        <w:pStyle w:val="Title"/>
      </w:pPr>
      <w:r>
        <w:fldChar w:fldCharType="begin"/>
      </w:r>
      <w:r>
        <w:instrText xml:space="preserve"> TITLE   \* MERGEFORMAT </w:instrText>
      </w:r>
      <w:r>
        <w:fldChar w:fldCharType="separate"/>
      </w:r>
      <w:r>
        <w:t>CUSSOU601A Manage production of sound designs</w:t>
      </w:r>
      <w:r>
        <w:fldChar w:fldCharType="end"/>
      </w:r>
    </w:p>
    <w:p w:rsidR="00A164A8" w:rsidP="00A164A8">
      <w:pPr>
        <w:pStyle w:val="Version"/>
        <w:sectPr w:rsidSect="003E2F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E2FB9" w:rsidP="003E2FB9">
      <w:pPr>
        <w:pStyle w:val="SuperHeading"/>
      </w:pPr>
      <w:r w:rsidRPr="003E2FB9">
        <w:t>CUSSOU601A Manage production of sound designs</w:t>
      </w:r>
    </w:p>
    <w:p w:rsidR="00000000" w:rsidRPr="003E2FB9" w:rsidP="003E2FB9">
      <w:pPr>
        <w:pStyle w:val="SuperHeading"/>
      </w:pPr>
    </w:p>
    <w:p w:rsidR="00000000" w:rsidRPr="003E2FB9" w:rsidP="003E2FB9">
      <w:pPr>
        <w:pStyle w:val="Heading1"/>
      </w:pPr>
      <w:bookmarkStart w:id="1" w:name="O_383455"/>
      <w:bookmarkEnd w:id="1"/>
      <w:r w:rsidRPr="003E2FB9">
        <w:t>Modification History</w:t>
      </w:r>
    </w:p>
    <w:tbl>
      <w:tblPr>
        <w:tblW w:w="0" w:type="auto"/>
        <w:tblLayout w:type="fixed"/>
        <w:tblCellMar>
          <w:left w:w="62" w:type="dxa"/>
          <w:right w:w="62" w:type="dxa"/>
        </w:tblCellMar>
        <w:tblLook w:val="0000"/>
      </w:tblPr>
      <w:tblGrid>
        <w:gridCol w:w="1585"/>
        <w:gridCol w:w="5245"/>
      </w:tblGrid>
      <w:tr w:rsidTr="003E2FB9">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E2FB9" w:rsidP="003E2FB9">
            <w:pPr>
              <w:pStyle w:val="BodyText"/>
            </w:pPr>
            <w:r w:rsidRPr="003E2FB9">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2FB9">
            <w:pPr>
              <w:pStyle w:val="BodyText"/>
              <w:rPr>
                <w:lang w:val="en-NZ"/>
              </w:rPr>
            </w:pPr>
            <w:r w:rsidRPr="003E2FB9">
              <w:rPr>
                <w:rStyle w:val="SpecialBold"/>
              </w:rPr>
              <w:t>Comments</w:t>
            </w:r>
          </w:p>
        </w:tc>
      </w:tr>
      <w:tr w:rsidTr="003E2FB9">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2FB9">
            <w:pPr>
              <w:pStyle w:val="BodyText"/>
              <w:rPr>
                <w:lang w:val="en-NZ"/>
              </w:rPr>
            </w:pPr>
            <w:r w:rsidRPr="003E2FB9">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3E2FB9" w:rsidP="003E2FB9">
            <w:pPr>
              <w:pStyle w:val="BodyText"/>
            </w:pPr>
            <w:r w:rsidRPr="003E2FB9">
              <w:t xml:space="preserve">Created to fix formatting errors only. </w:t>
            </w:r>
          </w:p>
          <w:p w:rsidR="00000000" w:rsidRPr="003E2FB9" w:rsidP="003E2FB9">
            <w:pPr>
              <w:pStyle w:val="BodyText"/>
            </w:pPr>
            <w:r w:rsidRPr="003E2FB9">
              <w:t>Released with CUS09 Music Training Package version 1.2</w:t>
            </w:r>
          </w:p>
        </w:tc>
      </w:tr>
    </w:tbl>
    <w:p w:rsidR="00000000" w:rsidRPr="003E2FB9" w:rsidP="003E2FB9">
      <w:pPr>
        <w:pStyle w:val="BodyText"/>
      </w:pPr>
    </w:p>
    <w:p w:rsidR="00000000" w:rsidRPr="003E2FB9" w:rsidP="003E2FB9">
      <w:pPr>
        <w:pStyle w:val="AllowPageBreak"/>
      </w:pPr>
    </w:p>
    <w:p w:rsidR="00000000" w:rsidRPr="003E2FB9" w:rsidP="003E2FB9">
      <w:pPr>
        <w:pStyle w:val="Heading1"/>
      </w:pPr>
      <w:bookmarkStart w:id="2" w:name="O_383451"/>
      <w:bookmarkEnd w:id="2"/>
      <w:r w:rsidRPr="003E2FB9">
        <w:t>Unit Descriptor</w:t>
      </w:r>
    </w:p>
    <w:p w:rsidR="00A164A8" w:rsidP="003E2FB9">
      <w:pPr>
        <w:pStyle w:val="BodyText"/>
      </w:pPr>
      <w:r w:rsidRPr="003E2FB9">
        <w:t xml:space="preserve">This unit describes the performance outcomes, skills and knowledge required to manage the production of a sound design project. Well-developed planning and organisational skills are required, along with an ability to work collaboratively and creatively in </w:t>
      </w:r>
      <w:r w:rsidRPr="003E2FB9">
        <w:t>a leadership role with those who contribute to the production of sound designs, e.g. artists, performers, producers and sound engineers.</w:t>
      </w:r>
    </w:p>
    <w:p w:rsidR="00A164A8" w:rsidP="003E2FB9">
      <w:pPr>
        <w:pStyle w:val="BodyText"/>
      </w:pPr>
    </w:p>
    <w:p w:rsidR="00000000" w:rsidRPr="003E2FB9" w:rsidP="003E2FB9">
      <w:pPr>
        <w:pStyle w:val="Heading1"/>
      </w:pPr>
      <w:bookmarkStart w:id="3" w:name="O_383464"/>
      <w:bookmarkEnd w:id="3"/>
      <w:r w:rsidRPr="003E2FB9">
        <w:t>Application of the Unit</w:t>
      </w:r>
    </w:p>
    <w:p w:rsidR="00000000" w:rsidRPr="003E2FB9" w:rsidP="003E2FB9">
      <w:pPr>
        <w:pStyle w:val="BodyText"/>
      </w:pPr>
      <w:r w:rsidRPr="003E2FB9">
        <w:t>Production administrators, executive producers or project managers apply the skills and knowledge described in this unit. They are responsible for managing the production of sound designs, including planning and monitoring the production, engaging speciali</w:t>
      </w:r>
      <w:r w:rsidRPr="003E2FB9">
        <w:t>sts where required and overseeing and evaluating sound aspects of productions. They could be working in the live entertainment or screen production industries.</w:t>
      </w:r>
    </w:p>
    <w:p w:rsidR="00000000" w:rsidRPr="003E2FB9" w:rsidP="003E2FB9">
      <w:pPr>
        <w:pStyle w:val="AllowPageBreak"/>
      </w:pPr>
    </w:p>
    <w:p w:rsidR="00000000" w:rsidRPr="003E2FB9" w:rsidP="003E2FB9">
      <w:pPr>
        <w:pStyle w:val="Heading1"/>
      </w:pPr>
      <w:bookmarkStart w:id="4" w:name="O_383456"/>
      <w:bookmarkEnd w:id="4"/>
      <w:r w:rsidRPr="003E2FB9">
        <w:t>Licensing/Regulatory Information</w:t>
      </w:r>
    </w:p>
    <w:p w:rsidR="00000000" w:rsidRPr="003E2FB9" w:rsidP="003E2FB9">
      <w:pPr>
        <w:pStyle w:val="BodyText"/>
      </w:pPr>
      <w:r w:rsidRPr="003E2FB9">
        <w:t>No licensing, legislative, regulatory or certi</w:t>
      </w:r>
      <w:r w:rsidRPr="003E2FB9">
        <w:t>fication requirements apply to this unit at the time of endorsement.</w:t>
      </w:r>
    </w:p>
    <w:p w:rsidR="00000000" w:rsidRPr="003E2FB9" w:rsidP="003E2FB9">
      <w:pPr>
        <w:pStyle w:val="AllowPageBreak"/>
      </w:pPr>
    </w:p>
    <w:p w:rsidR="00000000" w:rsidRPr="003E2FB9" w:rsidP="003E2FB9">
      <w:pPr>
        <w:pStyle w:val="Heading1"/>
      </w:pPr>
      <w:bookmarkStart w:id="5" w:name="O_383454"/>
      <w:bookmarkEnd w:id="5"/>
      <w:r w:rsidRPr="003E2FB9">
        <w:t>Pre-Requisites</w:t>
      </w:r>
    </w:p>
    <w:p w:rsidR="00000000" w:rsidRPr="003E2FB9" w:rsidP="003E2FB9">
      <w:pPr>
        <w:pStyle w:val="BodyText"/>
      </w:pPr>
      <w:r w:rsidRPr="003E2FB9">
        <w:t>Not applicable</w:t>
      </w:r>
    </w:p>
    <w:p w:rsidR="00000000" w:rsidRPr="003E2FB9" w:rsidP="003E2FB9">
      <w:pPr>
        <w:pStyle w:val="AllowPageBreak"/>
      </w:pPr>
    </w:p>
    <w:p w:rsidR="00000000" w:rsidRPr="003E2FB9" w:rsidP="003E2FB9">
      <w:pPr>
        <w:pStyle w:val="Heading1"/>
      </w:pPr>
      <w:bookmarkStart w:id="6" w:name="O_383459"/>
      <w:bookmarkEnd w:id="6"/>
      <w:r w:rsidRPr="003E2FB9">
        <w:t>Employability Skills Information</w:t>
      </w:r>
    </w:p>
    <w:p w:rsidR="00000000" w:rsidRPr="003E2FB9" w:rsidP="003E2FB9">
      <w:pPr>
        <w:pStyle w:val="BodyText"/>
      </w:pPr>
      <w:r w:rsidRPr="003E2FB9">
        <w:t>Not applicable</w:t>
      </w:r>
    </w:p>
    <w:p w:rsidR="00000000" w:rsidRPr="003E2FB9" w:rsidP="003E2FB9">
      <w:pPr>
        <w:pStyle w:val="AllowPageBreak"/>
      </w:pPr>
    </w:p>
    <w:p w:rsidR="00000000" w:rsidRPr="003E2FB9" w:rsidP="003E2FB9">
      <w:pPr>
        <w:pStyle w:val="Heading1"/>
      </w:pPr>
      <w:bookmarkStart w:id="7" w:name="O_383460"/>
      <w:bookmarkEnd w:id="7"/>
      <w:r w:rsidRPr="003E2FB9">
        <w:t>Elements and Performance Criteria Pre-Content</w:t>
      </w:r>
    </w:p>
    <w:tbl>
      <w:tblPr>
        <w:tblW w:w="0" w:type="auto"/>
        <w:tblLayout w:type="fixed"/>
        <w:tblCellMar>
          <w:left w:w="62" w:type="dxa"/>
          <w:right w:w="62" w:type="dxa"/>
        </w:tblCellMar>
        <w:tblLook w:val="0000"/>
      </w:tblPr>
      <w:tblGrid>
        <w:gridCol w:w="2560"/>
        <w:gridCol w:w="5962"/>
      </w:tblGrid>
      <w:tr w:rsidTr="00A164A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BodyText"/>
            </w:pPr>
            <w:r w:rsidRPr="003E2FB9">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BodyText"/>
            </w:pPr>
            <w:r w:rsidRPr="003E2FB9">
              <w:rPr>
                <w:rStyle w:val="Emphasis"/>
              </w:rPr>
              <w:t>Performance criteria describe the performance needed to demonstrate achievement of the element. Where bold italicised text is used, further information is detailed in the required skills and</w:t>
            </w:r>
            <w:r w:rsidRPr="003E2FB9">
              <w:rPr>
                <w:rStyle w:val="Emphasis"/>
              </w:rPr>
              <w:t xml:space="preserve"> knowledge section and the range statement. Assessment of performance is to be consistent with the evidence guide.</w:t>
            </w:r>
          </w:p>
        </w:tc>
      </w:tr>
    </w:tbl>
    <w:p w:rsidR="00000000" w:rsidRPr="003E2FB9" w:rsidP="003E2FB9">
      <w:pPr>
        <w:pStyle w:val="BodyText"/>
      </w:pPr>
    </w:p>
    <w:p w:rsidR="00000000" w:rsidRPr="003E2FB9" w:rsidP="003E2FB9">
      <w:pPr>
        <w:pStyle w:val="AllowPageBreak"/>
      </w:pPr>
    </w:p>
    <w:p w:rsidR="00000000" w:rsidRPr="003E2FB9" w:rsidP="003E2FB9">
      <w:pPr>
        <w:pStyle w:val="Heading1"/>
      </w:pPr>
      <w:bookmarkStart w:id="8" w:name="O_383461"/>
      <w:bookmarkEnd w:id="8"/>
      <w:r w:rsidRPr="003E2FB9">
        <w:t>Elements and Performance Criteria</w:t>
      </w:r>
    </w:p>
    <w:tbl>
      <w:tblPr>
        <w:tblW w:w="0" w:type="auto"/>
        <w:tblLayout w:type="fixed"/>
        <w:tblCellMar>
          <w:left w:w="62" w:type="dxa"/>
          <w:right w:w="62" w:type="dxa"/>
        </w:tblCellMar>
        <w:tblLook w:val="0000"/>
      </w:tblPr>
      <w:tblGrid>
        <w:gridCol w:w="2560"/>
        <w:gridCol w:w="5962"/>
      </w:tblGrid>
      <w:tr w:rsidTr="00A164A8">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BodyText"/>
            </w:pPr>
            <w:r w:rsidRPr="003E2FB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SpecialBold"/>
              </w:rPr>
              <w:t>PERFORMANCE CRITERIA</w:t>
            </w:r>
          </w:p>
        </w:tc>
      </w:tr>
      <w:tr w:rsidTr="00A164A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t>1. Clarify sound design brief</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
            </w:pPr>
            <w:r w:rsidRPr="003E2FB9">
              <w:t>1.1</w:t>
            </w:r>
            <w:r w:rsidRPr="003E2FB9">
              <w:tab/>
            </w:r>
            <w:r w:rsidRPr="003E2FB9">
              <w:t xml:space="preserve">Participate in preliminary concept meetings with </w:t>
            </w:r>
            <w:r w:rsidRPr="003E2FB9">
              <w:rPr>
                <w:rStyle w:val="BoldandItalics"/>
              </w:rPr>
              <w:t>relevant personnel</w:t>
            </w:r>
            <w:r w:rsidRPr="003E2FB9">
              <w:t xml:space="preserve"> to discuss </w:t>
            </w:r>
            <w:r w:rsidRPr="003E2FB9">
              <w:rPr>
                <w:rStyle w:val="BoldandItalics"/>
              </w:rPr>
              <w:t>sound</w:t>
            </w:r>
            <w:r w:rsidRPr="003E2FB9">
              <w:t>-</w:t>
            </w:r>
            <w:r w:rsidRPr="003E2FB9">
              <w:rPr>
                <w:rStyle w:val="BoldandItalics"/>
              </w:rPr>
              <w:t>design specifications</w:t>
            </w:r>
            <w:r w:rsidRPr="003E2FB9">
              <w:t xml:space="preserve"> for </w:t>
            </w:r>
            <w:r w:rsidRPr="003E2FB9">
              <w:rPr>
                <w:rStyle w:val="BoldandItalics"/>
              </w:rPr>
              <w:t>productions</w:t>
            </w:r>
          </w:p>
          <w:p w:rsidR="00000000" w:rsidRPr="003E2FB9" w:rsidP="003E2FB9">
            <w:pPr>
              <w:pStyle w:val="List"/>
            </w:pPr>
            <w:r w:rsidRPr="003E2FB9">
              <w:t>1.2</w:t>
            </w:r>
            <w:r w:rsidRPr="003E2FB9">
              <w:tab/>
              <w:t xml:space="preserve">Read and interpret sound-design specifications to determine and confirm </w:t>
            </w:r>
            <w:r w:rsidRPr="003E2FB9">
              <w:rPr>
                <w:rStyle w:val="BoldandItalics"/>
              </w:rPr>
              <w:t>production requirements</w:t>
            </w:r>
          </w:p>
          <w:p w:rsidR="00000000" w:rsidRPr="003E2FB9" w:rsidP="003E2FB9">
            <w:pPr>
              <w:pStyle w:val="List"/>
            </w:pPr>
            <w:r w:rsidRPr="003E2FB9">
              <w:t>1.3</w:t>
            </w:r>
            <w:r w:rsidRPr="003E2FB9">
              <w:tab/>
              <w:t>Identify and confirm personne</w:t>
            </w:r>
            <w:r w:rsidRPr="003E2FB9">
              <w:t>l required for the production</w:t>
            </w:r>
          </w:p>
          <w:p w:rsidR="00000000" w:rsidRPr="003E2FB9" w:rsidP="003E2FB9">
            <w:pPr>
              <w:pStyle w:val="List"/>
            </w:pPr>
            <w:r w:rsidRPr="003E2FB9">
              <w:t>1.4</w:t>
            </w:r>
            <w:r w:rsidRPr="003E2FB9">
              <w:tab/>
              <w:t>Take account of financial and time constraints when planning production of sound designs</w:t>
            </w:r>
          </w:p>
          <w:p w:rsidR="00000000" w:rsidP="003E2FB9">
            <w:pPr>
              <w:pStyle w:val="List"/>
              <w:rPr>
                <w:lang w:val="en-NZ"/>
              </w:rPr>
            </w:pPr>
            <w:r w:rsidRPr="003E2FB9">
              <w:t>1.5</w:t>
            </w:r>
            <w:r w:rsidRPr="003E2FB9">
              <w:tab/>
            </w:r>
            <w:r w:rsidRPr="003E2FB9">
              <w:rPr>
                <w:rStyle w:val="BoldandItalics"/>
              </w:rPr>
              <w:t>Document</w:t>
            </w:r>
            <w:r w:rsidRPr="003E2FB9">
              <w:t xml:space="preserve"> all </w:t>
            </w:r>
            <w:r w:rsidRPr="003E2FB9">
              <w:rPr>
                <w:rStyle w:val="BoldandItalics"/>
              </w:rPr>
              <w:t>operational requirements</w:t>
            </w:r>
            <w:r w:rsidRPr="003E2FB9">
              <w:t xml:space="preserve"> needed for the production of sound designs</w:t>
            </w:r>
          </w:p>
        </w:tc>
      </w:tr>
      <w:tr w:rsidTr="00A164A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t>2. Plan the production of sound designs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
            </w:pPr>
            <w:r w:rsidRPr="003E2FB9">
              <w:t>2.1</w:t>
            </w:r>
            <w:r w:rsidRPr="003E2FB9">
              <w:tab/>
              <w:t>Sec</w:t>
            </w:r>
            <w:r w:rsidRPr="003E2FB9">
              <w:t xml:space="preserve">ure the personnel, </w:t>
            </w:r>
            <w:r w:rsidRPr="003E2FB9">
              <w:rPr>
                <w:rStyle w:val="BoldandItalics"/>
              </w:rPr>
              <w:t>facilities</w:t>
            </w:r>
            <w:r w:rsidRPr="003E2FB9">
              <w:t xml:space="preserve"> and </w:t>
            </w:r>
            <w:r w:rsidRPr="003E2FB9">
              <w:rPr>
                <w:rStyle w:val="BoldandItalics"/>
              </w:rPr>
              <w:t>equipment</w:t>
            </w:r>
            <w:r w:rsidRPr="003E2FB9">
              <w:t xml:space="preserve"> needed in a timely fashion</w:t>
            </w:r>
          </w:p>
          <w:p w:rsidR="00000000" w:rsidRPr="003E2FB9" w:rsidP="003E2FB9">
            <w:pPr>
              <w:pStyle w:val="List"/>
            </w:pPr>
            <w:r w:rsidRPr="003E2FB9">
              <w:t>2.2</w:t>
            </w:r>
            <w:r w:rsidRPr="003E2FB9">
              <w:tab/>
              <w:t xml:space="preserve">Ensure that </w:t>
            </w:r>
            <w:r w:rsidRPr="003E2FB9">
              <w:rPr>
                <w:rStyle w:val="BoldandItalics"/>
              </w:rPr>
              <w:t>copyright requirements</w:t>
            </w:r>
            <w:r w:rsidRPr="003E2FB9">
              <w:t xml:space="preserve"> are met</w:t>
            </w:r>
          </w:p>
          <w:p w:rsidR="00000000" w:rsidRPr="003E2FB9" w:rsidP="003E2FB9">
            <w:pPr>
              <w:pStyle w:val="List"/>
            </w:pPr>
            <w:r w:rsidRPr="003E2FB9">
              <w:t>2.3</w:t>
            </w:r>
            <w:r w:rsidRPr="003E2FB9">
              <w:tab/>
              <w:t>Contract and brief personnel as required</w:t>
            </w:r>
          </w:p>
          <w:p w:rsidR="00000000" w:rsidRPr="003E2FB9" w:rsidP="003E2FB9">
            <w:pPr>
              <w:pStyle w:val="List"/>
            </w:pPr>
            <w:r w:rsidRPr="003E2FB9">
              <w:t>2.4</w:t>
            </w:r>
            <w:r w:rsidRPr="003E2FB9">
              <w:tab/>
              <w:t xml:space="preserve">Ensure that arrangements are in place for ongoing communication with sound designers and </w:t>
            </w:r>
            <w:r w:rsidRPr="003E2FB9">
              <w:t>other relevant personnel so that artistic vision of sound designs can be achieved and resources are available when required</w:t>
            </w:r>
          </w:p>
          <w:p w:rsidR="00000000" w:rsidP="003E2FB9">
            <w:pPr>
              <w:pStyle w:val="List"/>
              <w:rPr>
                <w:lang w:val="en-NZ"/>
              </w:rPr>
            </w:pPr>
            <w:r w:rsidRPr="003E2FB9">
              <w:t>2.5</w:t>
            </w:r>
            <w:r w:rsidRPr="003E2FB9">
              <w:tab/>
              <w:t>Anticipate issues that may arise during the production of sound designs and plan accordingly</w:t>
            </w:r>
          </w:p>
        </w:tc>
      </w:tr>
      <w:tr w:rsidTr="00A164A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t>3. Direct the production of sound designs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
            </w:pPr>
            <w:r w:rsidRPr="003E2FB9">
              <w:t>3.1</w:t>
            </w:r>
            <w:r w:rsidRPr="003E2FB9">
              <w:tab/>
              <w:t xml:space="preserve">Source and obtain all </w:t>
            </w:r>
            <w:r w:rsidRPr="003E2FB9">
              <w:rPr>
                <w:rStyle w:val="BoldandItalics"/>
              </w:rPr>
              <w:t>sound components</w:t>
            </w:r>
            <w:r w:rsidRPr="003E2FB9">
              <w:t xml:space="preserve"> necessary to fulfil creative and technical requirements of production briefs</w:t>
            </w:r>
          </w:p>
          <w:p w:rsidR="00000000" w:rsidRPr="003E2FB9" w:rsidP="003E2FB9">
            <w:pPr>
              <w:pStyle w:val="List"/>
            </w:pPr>
            <w:r w:rsidRPr="003E2FB9">
              <w:t>3.2</w:t>
            </w:r>
            <w:r w:rsidRPr="003E2FB9">
              <w:tab/>
              <w:t>Comply with relevant OHS legislation and guidelines throughout all stages of productions</w:t>
            </w:r>
          </w:p>
          <w:p w:rsidR="00000000" w:rsidRPr="003E2FB9" w:rsidP="003E2FB9">
            <w:pPr>
              <w:pStyle w:val="List"/>
            </w:pPr>
            <w:r w:rsidRPr="003E2FB9">
              <w:t>3</w:t>
            </w:r>
            <w:r w:rsidRPr="003E2FB9">
              <w:t>.3</w:t>
            </w:r>
            <w:r w:rsidRPr="003E2FB9">
              <w:tab/>
              <w:t>Direct the final mix, including recording, mixing and/or editing sound components to achieve the desired sonic finish/style and spatial placement</w:t>
            </w:r>
          </w:p>
          <w:p w:rsidR="00000000" w:rsidRPr="003E2FB9" w:rsidP="003E2FB9">
            <w:pPr>
              <w:pStyle w:val="List"/>
            </w:pPr>
            <w:r w:rsidRPr="003E2FB9">
              <w:t>3.4</w:t>
            </w:r>
            <w:r w:rsidRPr="003E2FB9">
              <w:tab/>
              <w:t>Obtain feedback from relevant personnel about the sound design and negotiate changes as required</w:t>
            </w:r>
          </w:p>
          <w:p w:rsidR="00000000" w:rsidRPr="003E2FB9" w:rsidP="003E2FB9">
            <w:pPr>
              <w:pStyle w:val="List"/>
            </w:pPr>
            <w:r w:rsidRPr="003E2FB9">
              <w:t>3.5</w:t>
            </w:r>
            <w:r w:rsidRPr="003E2FB9">
              <w:tab/>
              <w:t>De</w:t>
            </w:r>
            <w:r w:rsidRPr="003E2FB9">
              <w:t>al effectively and promptly with conflicts that arise and work towards solutions that cause least disruption to production schedules</w:t>
            </w:r>
          </w:p>
          <w:p w:rsidR="00000000" w:rsidRPr="003E2FB9" w:rsidP="003E2FB9">
            <w:pPr>
              <w:pStyle w:val="List"/>
            </w:pPr>
            <w:r w:rsidRPr="003E2FB9">
              <w:t>3.6</w:t>
            </w:r>
            <w:r w:rsidRPr="003E2FB9">
              <w:tab/>
              <w:t xml:space="preserve">Ensure that final mixdown is locked off and transferred to a suitable </w:t>
            </w:r>
            <w:r w:rsidRPr="003E2FB9">
              <w:rPr>
                <w:rStyle w:val="BoldandItalics"/>
              </w:rPr>
              <w:t>medium</w:t>
            </w:r>
            <w:r w:rsidRPr="003E2FB9">
              <w:t xml:space="preserve"> in line with production requirements</w:t>
            </w:r>
          </w:p>
          <w:p w:rsidR="00000000" w:rsidRPr="003E2FB9" w:rsidP="003E2FB9">
            <w:pPr>
              <w:pStyle w:val="List"/>
            </w:pPr>
            <w:r w:rsidRPr="003E2FB9">
              <w:t>3.7</w:t>
            </w:r>
            <w:r w:rsidRPr="003E2FB9">
              <w:tab/>
              <w:t>E</w:t>
            </w:r>
            <w:r w:rsidRPr="003E2FB9">
              <w:t>nsure that backup copies are provided for relevant personnel in the required format</w:t>
            </w:r>
          </w:p>
          <w:p w:rsidR="00000000" w:rsidP="003E2FB9">
            <w:pPr>
              <w:pStyle w:val="List"/>
              <w:rPr>
                <w:lang w:val="en-NZ"/>
              </w:rPr>
            </w:pPr>
            <w:r w:rsidRPr="003E2FB9">
              <w:t>3.8</w:t>
            </w:r>
            <w:r w:rsidRPr="003E2FB9">
              <w:tab/>
              <w:t>Maintain documentation as required through all stages of sound-design implementation</w:t>
            </w:r>
          </w:p>
        </w:tc>
      </w:tr>
      <w:tr w:rsidTr="00A164A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t>4. Finalise production of sound designs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
            </w:pPr>
            <w:r w:rsidRPr="003E2FB9">
              <w:t>4.1</w:t>
            </w:r>
            <w:r w:rsidRPr="003E2FB9">
              <w:tab/>
              <w:t>Discuss and obtain agreement from rele</w:t>
            </w:r>
            <w:r w:rsidRPr="003E2FB9">
              <w:t xml:space="preserve">vant personnel about </w:t>
            </w:r>
            <w:r w:rsidRPr="003E2FB9">
              <w:rPr>
                <w:rStyle w:val="BoldandItalics"/>
              </w:rPr>
              <w:t>evaluation techniques</w:t>
            </w:r>
          </w:p>
          <w:p w:rsidR="00000000" w:rsidRPr="003E2FB9" w:rsidP="003E2FB9">
            <w:pPr>
              <w:pStyle w:val="List"/>
            </w:pPr>
            <w:r w:rsidRPr="003E2FB9">
              <w:t>4.2</w:t>
            </w:r>
            <w:r w:rsidRPr="003E2FB9">
              <w:tab/>
              <w:t>Focus evaluations on the design-production management process and document results</w:t>
            </w:r>
          </w:p>
          <w:p w:rsidR="00000000" w:rsidRPr="003E2FB9" w:rsidP="003E2FB9">
            <w:pPr>
              <w:pStyle w:val="List"/>
            </w:pPr>
            <w:r w:rsidRPr="003E2FB9">
              <w:t>4.3</w:t>
            </w:r>
            <w:r w:rsidRPr="003E2FB9">
              <w:tab/>
              <w:t>Evaluate own role in operations and note areas for improvement</w:t>
            </w:r>
          </w:p>
          <w:p w:rsidR="00000000" w:rsidRPr="003E2FB9" w:rsidP="003E2FB9">
            <w:pPr>
              <w:pStyle w:val="List"/>
            </w:pPr>
            <w:r w:rsidRPr="003E2FB9">
              <w:t>4.4</w:t>
            </w:r>
            <w:r w:rsidRPr="003E2FB9">
              <w:tab/>
              <w:t>Provide feedback to team members on their performance a</w:t>
            </w:r>
            <w:r w:rsidRPr="003E2FB9">
              <w:t>s required</w:t>
            </w:r>
          </w:p>
          <w:p w:rsidR="00000000" w:rsidRPr="003E2FB9" w:rsidP="003E2FB9">
            <w:pPr>
              <w:pStyle w:val="List"/>
            </w:pPr>
            <w:r w:rsidRPr="003E2FB9">
              <w:t>4.5</w:t>
            </w:r>
            <w:r w:rsidRPr="003E2FB9">
              <w:tab/>
              <w:t>Document evaluation of operations in line with enterprise procedures</w:t>
            </w:r>
          </w:p>
          <w:p w:rsidR="00000000" w:rsidRPr="003E2FB9" w:rsidP="003E2FB9">
            <w:pPr>
              <w:pStyle w:val="List"/>
            </w:pPr>
            <w:r w:rsidRPr="003E2FB9">
              <w:t>4.6</w:t>
            </w:r>
            <w:r w:rsidRPr="003E2FB9">
              <w:tab/>
              <w:t>Communicate results to relevant personnel and use results to improve future practice</w:t>
            </w:r>
          </w:p>
        </w:tc>
      </w:tr>
    </w:tbl>
    <w:p w:rsidR="00000000" w:rsidRPr="003E2FB9" w:rsidP="003E2FB9">
      <w:pPr>
        <w:pStyle w:val="BodyText"/>
      </w:pPr>
    </w:p>
    <w:p w:rsidR="00000000" w:rsidRPr="003E2FB9" w:rsidP="003E2FB9">
      <w:pPr>
        <w:pStyle w:val="AllowPageBreak"/>
      </w:pPr>
    </w:p>
    <w:p w:rsidR="00000000" w:rsidRPr="003E2FB9" w:rsidP="003E2FB9">
      <w:pPr>
        <w:pStyle w:val="Heading1"/>
      </w:pPr>
      <w:bookmarkStart w:id="9" w:name="O_383452"/>
      <w:bookmarkEnd w:id="9"/>
      <w:r w:rsidRPr="003E2FB9">
        <w:t>Required Skills and Knowledge</w:t>
      </w:r>
    </w:p>
    <w:tbl>
      <w:tblPr>
        <w:tblW w:w="0" w:type="auto"/>
        <w:tblLayout w:type="fixed"/>
        <w:tblCellMar>
          <w:left w:w="62" w:type="dxa"/>
          <w:right w:w="62" w:type="dxa"/>
        </w:tblCellMar>
        <w:tblLook w:val="0000"/>
      </w:tblPr>
      <w:tblGrid>
        <w:gridCol w:w="8522"/>
      </w:tblGrid>
      <w:tr w:rsidTr="00A164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2FB9">
            <w:pPr>
              <w:pStyle w:val="BodyText"/>
              <w:rPr>
                <w:lang w:val="en-NZ"/>
              </w:rPr>
            </w:pPr>
            <w:r w:rsidRPr="003E2FB9">
              <w:rPr>
                <w:rStyle w:val="Emphasis"/>
              </w:rPr>
              <w:t>This section describes the skills and knowledge required for this unit.</w:t>
            </w:r>
          </w:p>
        </w:tc>
      </w:tr>
      <w:tr w:rsidTr="00A164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2FB9">
            <w:pPr>
              <w:pStyle w:val="BodyText"/>
              <w:rPr>
                <w:lang w:val="en-NZ"/>
              </w:rPr>
            </w:pPr>
            <w:r w:rsidRPr="003E2FB9">
              <w:rPr>
                <w:rStyle w:val="SpecialBold"/>
              </w:rPr>
              <w:t>Required skills</w:t>
            </w:r>
          </w:p>
        </w:tc>
      </w:tr>
      <w:tr w:rsidTr="00A164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2FB9" w:rsidP="003E2FB9">
            <w:pPr>
              <w:pStyle w:val="ListBullet"/>
            </w:pPr>
            <w:r w:rsidRPr="003E2FB9">
              <w:t>communication skills sufficient to:</w:t>
            </w:r>
          </w:p>
          <w:p w:rsidR="00000000" w:rsidRPr="003E2FB9" w:rsidP="003E2FB9">
            <w:pPr>
              <w:pStyle w:val="ListBullet2"/>
            </w:pPr>
            <w:r w:rsidRPr="003E2FB9">
              <w:t>interact effectively with people with diverse interests and needs</w:t>
            </w:r>
          </w:p>
          <w:p w:rsidR="00000000" w:rsidRPr="003E2FB9" w:rsidP="003E2FB9">
            <w:pPr>
              <w:pStyle w:val="ListBullet2"/>
            </w:pPr>
            <w:r w:rsidRPr="003E2FB9">
              <w:t>show strong leadership qualities and work closely with team members</w:t>
            </w:r>
          </w:p>
          <w:p w:rsidR="00000000" w:rsidRPr="003E2FB9" w:rsidP="003E2FB9">
            <w:pPr>
              <w:pStyle w:val="ListBullet2"/>
            </w:pPr>
            <w:r w:rsidRPr="003E2FB9">
              <w:t>conduct effective negotiations with a wide range of production personnel, external suppliers and service providers</w:t>
            </w:r>
          </w:p>
          <w:p w:rsidR="00000000" w:rsidRPr="003E2FB9" w:rsidP="003E2FB9">
            <w:pPr>
              <w:pStyle w:val="ListBullet2"/>
            </w:pPr>
            <w:r w:rsidRPr="003E2FB9">
              <w:t>coordinate production meetings and brief staff to achieve required outcom</w:t>
            </w:r>
            <w:r w:rsidRPr="003E2FB9">
              <w:t xml:space="preserve">es </w:t>
            </w:r>
          </w:p>
          <w:p w:rsidR="00000000" w:rsidRPr="003E2FB9" w:rsidP="003E2FB9">
            <w:pPr>
              <w:pStyle w:val="ListBullet2"/>
            </w:pPr>
            <w:r w:rsidRPr="003E2FB9">
              <w:t>identify and deal positively and constructively with conflict in a timely and collaborative manner to achieve best production outcomes</w:t>
            </w:r>
          </w:p>
          <w:p w:rsidR="00000000" w:rsidRPr="003E2FB9" w:rsidP="003E2FB9">
            <w:pPr>
              <w:pStyle w:val="ListBullet"/>
            </w:pPr>
            <w:r w:rsidRPr="003E2FB9">
              <w:t>well-developed planning and organisational skills sufficient to coordinate all aspects of managing the production of</w:t>
            </w:r>
            <w:r w:rsidRPr="003E2FB9">
              <w:t xml:space="preserve"> sound designs, including working within budgets</w:t>
            </w:r>
          </w:p>
          <w:p w:rsidR="00000000" w:rsidRPr="003E2FB9" w:rsidP="003E2FB9">
            <w:pPr>
              <w:pStyle w:val="ListBullet"/>
            </w:pPr>
            <w:r w:rsidRPr="003E2FB9">
              <w:t>well-developed project management skills covering both physical and human resources</w:t>
            </w:r>
          </w:p>
          <w:p w:rsidR="00000000" w:rsidRPr="003E2FB9" w:rsidP="003E2FB9">
            <w:pPr>
              <w:pStyle w:val="ListBullet"/>
            </w:pPr>
            <w:r w:rsidRPr="003E2FB9">
              <w:t>self-management skills sufficient to:</w:t>
            </w:r>
          </w:p>
          <w:p w:rsidR="00000000" w:rsidRPr="003E2FB9" w:rsidP="003E2FB9">
            <w:pPr>
              <w:pStyle w:val="ListBullet2"/>
            </w:pPr>
            <w:r w:rsidRPr="003E2FB9">
              <w:t>work under pressure</w:t>
            </w:r>
          </w:p>
          <w:p w:rsidR="00000000" w:rsidRPr="003E2FB9" w:rsidP="003E2FB9">
            <w:pPr>
              <w:pStyle w:val="ListBullet2"/>
            </w:pPr>
            <w:r w:rsidRPr="003E2FB9">
              <w:t>provide appropriate and timely documentation</w:t>
            </w:r>
          </w:p>
          <w:p w:rsidR="00000000" w:rsidRPr="003E2FB9" w:rsidP="003E2FB9">
            <w:pPr>
              <w:pStyle w:val="ListBullet2"/>
            </w:pPr>
            <w:r w:rsidRPr="003E2FB9">
              <w:t>meet deadlines</w:t>
            </w:r>
          </w:p>
          <w:p w:rsidR="00000000" w:rsidRPr="003E2FB9" w:rsidP="003E2FB9">
            <w:pPr>
              <w:pStyle w:val="ListBullet2"/>
            </w:pPr>
            <w:r w:rsidRPr="003E2FB9">
              <w:t>eval</w:t>
            </w:r>
            <w:r w:rsidRPr="003E2FB9">
              <w:t>uate own performance</w:t>
            </w:r>
          </w:p>
          <w:p w:rsidR="00000000" w:rsidRPr="003E2FB9" w:rsidP="003E2FB9">
            <w:pPr>
              <w:pStyle w:val="ListBullet"/>
            </w:pPr>
            <w:r w:rsidRPr="003E2FB9">
              <w:t>initiative and flexibility when responding to unexpected changes in the production schedule or process</w:t>
            </w:r>
          </w:p>
          <w:p w:rsidR="00000000" w:rsidRPr="003E2FB9" w:rsidP="003E2FB9">
            <w:pPr>
              <w:pStyle w:val="ListBullet"/>
            </w:pPr>
            <w:r w:rsidRPr="003E2FB9">
              <w:t>literacy skills sufficient to interpret written instructions and to prepare progress and evaluation reports</w:t>
            </w:r>
          </w:p>
          <w:p w:rsidR="00000000" w:rsidP="003E2FB9">
            <w:pPr>
              <w:pStyle w:val="ListBullet"/>
              <w:rPr>
                <w:lang w:val="en-NZ"/>
              </w:rPr>
            </w:pPr>
            <w:r w:rsidRPr="003E2FB9">
              <w:t>numeracy skills sufficient to interpret, monitor and adjust budgets and cost estimates</w:t>
            </w:r>
          </w:p>
        </w:tc>
      </w:tr>
      <w:tr w:rsidTr="00A164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2FB9">
            <w:pPr>
              <w:pStyle w:val="BodyText"/>
              <w:rPr>
                <w:lang w:val="en-NZ"/>
              </w:rPr>
            </w:pPr>
            <w:r w:rsidRPr="003E2FB9">
              <w:rPr>
                <w:rStyle w:val="SpecialBold"/>
              </w:rPr>
              <w:t>Required knowledge</w:t>
            </w:r>
          </w:p>
        </w:tc>
      </w:tr>
      <w:tr w:rsidTr="00A164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2FB9" w:rsidP="003E2FB9">
            <w:pPr>
              <w:pStyle w:val="ListBullet"/>
            </w:pPr>
            <w:r w:rsidRPr="003E2FB9">
              <w:t>meeting procedures and protocols as they relate to productions</w:t>
            </w:r>
          </w:p>
          <w:p w:rsidR="00000000" w:rsidRPr="003E2FB9" w:rsidP="003E2FB9">
            <w:pPr>
              <w:pStyle w:val="ListBullet"/>
            </w:pPr>
            <w:r w:rsidRPr="003E2FB9">
              <w:t>musical, artistic and technical elements associated with music productions and recor</w:t>
            </w:r>
            <w:r w:rsidRPr="003E2FB9">
              <w:t>dings</w:t>
            </w:r>
          </w:p>
          <w:p w:rsidR="00000000" w:rsidRPr="003E2FB9" w:rsidP="003E2FB9">
            <w:pPr>
              <w:pStyle w:val="ListBullet"/>
            </w:pPr>
            <w:r w:rsidRPr="003E2FB9">
              <w:t>well-developed understanding of:</w:t>
            </w:r>
          </w:p>
          <w:p w:rsidR="00000000" w:rsidRPr="003E2FB9" w:rsidP="003E2FB9">
            <w:pPr>
              <w:pStyle w:val="ListBullet2"/>
            </w:pPr>
            <w:r w:rsidRPr="003E2FB9">
              <w:t>administrative procedures associated with managing a production</w:t>
            </w:r>
          </w:p>
          <w:p w:rsidR="00000000" w:rsidRPr="003E2FB9" w:rsidP="003E2FB9">
            <w:pPr>
              <w:pStyle w:val="ListBullet2"/>
            </w:pPr>
            <w:r w:rsidRPr="003E2FB9">
              <w:t xml:space="preserve">content, format and timing of different types of documentation </w:t>
            </w:r>
          </w:p>
          <w:p w:rsidR="00000000" w:rsidRPr="003E2FB9" w:rsidP="003E2FB9">
            <w:pPr>
              <w:pStyle w:val="ListBullet2"/>
            </w:pPr>
            <w:r w:rsidRPr="003E2FB9">
              <w:t>duty of care to colleagues and general public</w:t>
            </w:r>
          </w:p>
          <w:p w:rsidR="00000000" w:rsidRPr="003E2FB9" w:rsidP="003E2FB9">
            <w:pPr>
              <w:pStyle w:val="ListBullet"/>
            </w:pPr>
            <w:r w:rsidRPr="003E2FB9">
              <w:t>industry knowledge, including:</w:t>
            </w:r>
          </w:p>
          <w:p w:rsidR="00000000" w:rsidRPr="003E2FB9" w:rsidP="003E2FB9">
            <w:pPr>
              <w:pStyle w:val="ListBullet2"/>
            </w:pPr>
            <w:r w:rsidRPr="003E2FB9">
              <w:t>structure of the relevant industry sector</w:t>
            </w:r>
          </w:p>
          <w:p w:rsidR="00000000" w:rsidRPr="003E2FB9" w:rsidP="003E2FB9">
            <w:pPr>
              <w:pStyle w:val="ListBullet2"/>
            </w:pPr>
            <w:r w:rsidRPr="003E2FB9">
              <w:t xml:space="preserve">roles and responsibilities of personnel </w:t>
            </w:r>
          </w:p>
          <w:p w:rsidR="00000000" w:rsidRPr="003E2FB9" w:rsidP="003E2FB9">
            <w:pPr>
              <w:pStyle w:val="ListBullet2"/>
            </w:pPr>
            <w:r w:rsidRPr="003E2FB9">
              <w:t>current industry practices, e.g. industrial awards, workers' compensation and contracts</w:t>
            </w:r>
          </w:p>
          <w:p w:rsidR="00000000" w:rsidRPr="003E2FB9" w:rsidP="003E2FB9">
            <w:pPr>
              <w:pStyle w:val="ListBullet2"/>
            </w:pPr>
            <w:r w:rsidRPr="003E2FB9">
              <w:t>music and sound terminology</w:t>
            </w:r>
          </w:p>
          <w:p w:rsidR="00000000" w:rsidRPr="003E2FB9" w:rsidP="003E2FB9">
            <w:pPr>
              <w:pStyle w:val="ListBullet2"/>
            </w:pPr>
            <w:r w:rsidRPr="003E2FB9">
              <w:t>sources of products, supplies and equipment</w:t>
            </w:r>
          </w:p>
          <w:p w:rsidR="00000000" w:rsidRPr="003E2FB9" w:rsidP="003E2FB9">
            <w:pPr>
              <w:pStyle w:val="ListBullet2"/>
            </w:pPr>
            <w:r w:rsidRPr="003E2FB9">
              <w:t>impact of tec</w:t>
            </w:r>
            <w:r w:rsidRPr="003E2FB9">
              <w:t>hnology on production operations</w:t>
            </w:r>
          </w:p>
          <w:p w:rsidR="00000000" w:rsidRPr="003E2FB9" w:rsidP="003E2FB9">
            <w:pPr>
              <w:pStyle w:val="ListBullet2"/>
            </w:pPr>
            <w:r w:rsidRPr="003E2FB9">
              <w:t>phases and practices in the production process</w:t>
            </w:r>
          </w:p>
          <w:p w:rsidR="00000000" w:rsidRPr="003E2FB9" w:rsidP="003E2FB9">
            <w:pPr>
              <w:pStyle w:val="ListBullet"/>
            </w:pPr>
            <w:r w:rsidRPr="003E2FB9">
              <w:t>issues and challenges that typically arise in the context of managing the production of sound designs</w:t>
            </w:r>
          </w:p>
          <w:p w:rsidR="00000000" w:rsidRPr="003E2FB9" w:rsidP="003E2FB9">
            <w:pPr>
              <w:pStyle w:val="ListBullet"/>
            </w:pPr>
            <w:r w:rsidRPr="003E2FB9">
              <w:t>OHS and public safety legislation and regulations as they apply to produc</w:t>
            </w:r>
            <w:r w:rsidRPr="003E2FB9">
              <w:t>tions</w:t>
            </w:r>
          </w:p>
        </w:tc>
      </w:tr>
    </w:tbl>
    <w:p w:rsidR="00000000" w:rsidRPr="003E2FB9" w:rsidP="003E2FB9">
      <w:pPr>
        <w:pStyle w:val="BodyText"/>
      </w:pPr>
    </w:p>
    <w:p w:rsidR="00000000" w:rsidRPr="003E2FB9" w:rsidP="003E2FB9">
      <w:pPr>
        <w:pStyle w:val="AllowPageBreak"/>
      </w:pPr>
    </w:p>
    <w:p w:rsidR="00000000" w:rsidRPr="003E2FB9" w:rsidP="003E2FB9">
      <w:pPr>
        <w:pStyle w:val="Heading1"/>
      </w:pPr>
      <w:bookmarkStart w:id="10" w:name="O_383458"/>
      <w:bookmarkEnd w:id="10"/>
      <w:r w:rsidRPr="003E2FB9">
        <w:t>Evidence Guide</w:t>
      </w:r>
    </w:p>
    <w:tbl>
      <w:tblPr>
        <w:tblW w:w="9570" w:type="dxa"/>
        <w:tblLayout w:type="fixed"/>
        <w:tblCellMar>
          <w:left w:w="62" w:type="dxa"/>
          <w:right w:w="62" w:type="dxa"/>
        </w:tblCellMar>
        <w:tblLook w:val="0000"/>
      </w:tblPr>
      <w:tblGrid>
        <w:gridCol w:w="3908"/>
        <w:gridCol w:w="5662"/>
      </w:tblGrid>
      <w:tr w:rsidTr="00A164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Emphasis"/>
              </w:rPr>
              <w:t>The Evidence Guide provides advice on assessment and must be read in conjunction with the performance criteria, required skills and knowledge, range statement and the Assessment Guidelines for the Training Package.</w:t>
            </w:r>
          </w:p>
        </w:tc>
      </w:tr>
      <w:tr w:rsidTr="00A16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p>
        </w:tc>
      </w:tr>
      <w:tr w:rsidTr="00A16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BodyText"/>
            </w:pPr>
            <w:r w:rsidRPr="003E2FB9">
              <w:t>Evidence of the ability to:</w:t>
            </w:r>
          </w:p>
          <w:p w:rsidR="00000000" w:rsidRPr="003E2FB9" w:rsidP="003E2FB9">
            <w:pPr>
              <w:pStyle w:val="ListBullet"/>
            </w:pPr>
            <w:r w:rsidRPr="003E2FB9">
              <w:t>demonstrate high-level management and communication skills as a team leader</w:t>
            </w:r>
          </w:p>
          <w:p w:rsidR="00000000" w:rsidRPr="003E2FB9" w:rsidP="003E2FB9">
            <w:pPr>
              <w:pStyle w:val="ListBullet"/>
            </w:pPr>
            <w:r w:rsidRPr="003E2FB9">
              <w:t xml:space="preserve">manage at a practical level the production of sound designs </w:t>
            </w:r>
          </w:p>
          <w:p w:rsidR="00000000" w:rsidP="003E2FB9">
            <w:pPr>
              <w:pStyle w:val="ListBullet"/>
              <w:rPr>
                <w:lang w:val="en-NZ"/>
              </w:rPr>
            </w:pPr>
            <w:r w:rsidRPr="003E2FB9">
              <w:t>produce creative solutions within constraints of budgets and resources.</w:t>
            </w:r>
          </w:p>
        </w:tc>
      </w:tr>
      <w:tr w:rsidTr="00A16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BodyText"/>
            </w:pPr>
            <w:r w:rsidRPr="003E2FB9">
              <w:t>Assessment must ensure:</w:t>
            </w:r>
          </w:p>
          <w:p w:rsidR="00000000" w:rsidRPr="003E2FB9" w:rsidP="003E2FB9">
            <w:pPr>
              <w:pStyle w:val="ListBullet"/>
            </w:pPr>
            <w:r w:rsidRPr="003E2FB9">
              <w:t xml:space="preserve">access to a range of industry-current equipment </w:t>
            </w:r>
            <w:r w:rsidRPr="003E2FB9">
              <w:t>as listed in the range statement</w:t>
            </w:r>
          </w:p>
          <w:p w:rsidR="00000000" w:rsidRPr="003E2FB9" w:rsidP="003E2FB9">
            <w:pPr>
              <w:pStyle w:val="ListBullet"/>
            </w:pPr>
            <w:r w:rsidRPr="003E2FB9">
              <w:t>access to a range of productions</w:t>
            </w:r>
          </w:p>
          <w:p w:rsidR="00000000" w:rsidP="003E2FB9">
            <w:pPr>
              <w:pStyle w:val="ListBullet"/>
              <w:rPr>
                <w:lang w:val="en-NZ"/>
              </w:rPr>
            </w:pPr>
            <w:r w:rsidRPr="003E2FB9">
              <w:t>use of culturally appropriate processes, and techniques appropriate to the language and literacy capacity of learners and the work being performed.</w:t>
            </w:r>
          </w:p>
        </w:tc>
      </w:tr>
      <w:tr w:rsidTr="00A16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BodyText"/>
            </w:pPr>
            <w:r w:rsidRPr="003E2FB9">
              <w:t>The following assess</w:t>
            </w:r>
            <w:r w:rsidRPr="003E2FB9">
              <w:t xml:space="preserve">ment methods are appropriate for this unit: </w:t>
            </w:r>
          </w:p>
          <w:p w:rsidR="00000000" w:rsidRPr="003E2FB9" w:rsidP="003E2FB9">
            <w:pPr>
              <w:pStyle w:val="ListBullet"/>
            </w:pPr>
            <w:r w:rsidRPr="003E2FB9">
              <w:t>evaluation of sounddesigns, where the production was managed by candidate, and of their quality in terms of meeting specifications</w:t>
            </w:r>
          </w:p>
          <w:p w:rsidR="00000000" w:rsidRPr="003E2FB9" w:rsidP="003E2FB9">
            <w:pPr>
              <w:pStyle w:val="ListBullet"/>
            </w:pPr>
            <w:r w:rsidRPr="003E2FB9">
              <w:t>written or oral questioning to test knowledge as listed in the required knowled</w:t>
            </w:r>
            <w:r w:rsidRPr="003E2FB9">
              <w:t>ge section of this unit</w:t>
            </w:r>
          </w:p>
          <w:p w:rsidR="00000000" w:rsidRPr="003E2FB9" w:rsidP="003E2FB9">
            <w:pPr>
              <w:pStyle w:val="ListBullet"/>
            </w:pPr>
            <w:r w:rsidRPr="003E2FB9">
              <w:t>case studies to assess ability to manage the production ofsound designs for different types of productions or events</w:t>
            </w:r>
          </w:p>
          <w:p w:rsidR="00000000" w:rsidP="003E2FB9">
            <w:pPr>
              <w:pStyle w:val="ListBullet"/>
              <w:rPr>
                <w:lang w:val="en-NZ"/>
              </w:rPr>
            </w:pPr>
            <w:r w:rsidRPr="003E2FB9">
              <w:t>observation or video/audio recordings of production meetings chaire</w:t>
            </w:r>
            <w:r w:rsidRPr="003E2FB9">
              <w:t>d by the candidate to assess team leading skills.</w:t>
            </w:r>
          </w:p>
        </w:tc>
      </w:tr>
      <w:tr w:rsidTr="00A16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BodyText"/>
            </w:pPr>
            <w:r w:rsidRPr="003E2FB9">
              <w:t>Holistic assessment with other units relevant to the industry sector, workplace and job role is recommended, for example:</w:t>
            </w:r>
          </w:p>
          <w:p w:rsidR="00000000" w:rsidRPr="003E2FB9" w:rsidP="003E2FB9">
            <w:pPr>
              <w:pStyle w:val="ListBullet"/>
            </w:pPr>
            <w:r w:rsidRPr="003E2FB9">
              <w:t>BSBFIM501A Manage budgets and financial plans</w:t>
            </w:r>
          </w:p>
          <w:p w:rsidR="00000000" w:rsidRPr="003E2FB9" w:rsidP="003E2FB9">
            <w:pPr>
              <w:pStyle w:val="ListBullet"/>
            </w:pPr>
            <w:r w:rsidRPr="003E2FB9">
              <w:t>BSBOHS509A Ensure a safe workplace</w:t>
            </w:r>
          </w:p>
          <w:p w:rsidR="00000000" w:rsidRPr="003E2FB9" w:rsidP="003E2FB9">
            <w:pPr>
              <w:pStyle w:val="ListBullet"/>
            </w:pPr>
            <w:r w:rsidRPr="003E2FB9">
              <w:t>BSBPMG510A Manage projects</w:t>
            </w:r>
          </w:p>
          <w:p w:rsidR="00000000" w:rsidRPr="003E2FB9" w:rsidP="003E2FB9">
            <w:pPr>
              <w:pStyle w:val="ListBullet"/>
            </w:pPr>
            <w:r w:rsidRPr="003E2FB9">
              <w:t>CUFCMP501A Manage and exploit copyright arrangements</w:t>
            </w:r>
          </w:p>
          <w:p w:rsidR="00000000" w:rsidRPr="003E2FB9" w:rsidP="003E2FB9">
            <w:pPr>
              <w:pStyle w:val="ListBullet"/>
            </w:pPr>
            <w:r w:rsidRPr="003E2FB9">
              <w:t>CUSSOU602A Manage production of sound recordings.</w:t>
            </w:r>
          </w:p>
        </w:tc>
      </w:tr>
    </w:tbl>
    <w:p w:rsidR="00000000" w:rsidRPr="003E2FB9" w:rsidP="003E2FB9">
      <w:pPr>
        <w:pStyle w:val="BodyText"/>
      </w:pPr>
    </w:p>
    <w:p w:rsidR="00000000" w:rsidRPr="003E2FB9" w:rsidP="003E2FB9">
      <w:pPr>
        <w:pStyle w:val="AllowPageBreak"/>
      </w:pPr>
    </w:p>
    <w:p w:rsidR="00000000" w:rsidRPr="003E2FB9" w:rsidP="003E2FB9">
      <w:pPr>
        <w:pStyle w:val="Heading1"/>
      </w:pPr>
      <w:bookmarkStart w:id="11" w:name="O_383453"/>
      <w:bookmarkEnd w:id="11"/>
      <w:r w:rsidRPr="003E2FB9">
        <w:t>Range Statement</w:t>
      </w:r>
    </w:p>
    <w:tbl>
      <w:tblPr>
        <w:tblW w:w="0" w:type="auto"/>
        <w:tblLayout w:type="fixed"/>
        <w:tblCellMar>
          <w:left w:w="62" w:type="dxa"/>
          <w:right w:w="62" w:type="dxa"/>
        </w:tblCellMar>
        <w:tblLook w:val="0000"/>
      </w:tblPr>
      <w:tblGrid>
        <w:gridCol w:w="3478"/>
        <w:gridCol w:w="5044"/>
      </w:tblGrid>
      <w:tr w:rsidTr="00A164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E2FB9">
              <w:rPr>
                <w:rStyle w:val="Emphasis"/>
              </w:rPr>
              <w:t>ditions that may be present with training and assessment (depending on the work situation, needs of the candidate, accessibility of the item, and local industry and regional contexts) may also be included.</w:t>
            </w:r>
          </w:p>
        </w:tc>
      </w:tr>
      <w:tr w:rsidTr="00A164A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BoldandItalics"/>
              </w:rPr>
              <w:t>Relevant personnel</w:t>
            </w:r>
            <w:r w:rsidRPr="003E2FB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Bullet"/>
            </w:pPr>
            <w:r w:rsidRPr="003E2FB9">
              <w:t>clients</w:t>
            </w:r>
          </w:p>
          <w:p w:rsidR="00000000" w:rsidRPr="003E2FB9" w:rsidP="003E2FB9">
            <w:pPr>
              <w:pStyle w:val="ListBullet"/>
            </w:pPr>
            <w:r w:rsidRPr="003E2FB9">
              <w:t>artists</w:t>
            </w:r>
            <w:r w:rsidRPr="003E2FB9">
              <w:t>, musicians and performers</w:t>
            </w:r>
          </w:p>
          <w:p w:rsidR="00000000" w:rsidRPr="003E2FB9" w:rsidP="003E2FB9">
            <w:pPr>
              <w:pStyle w:val="ListBullet"/>
            </w:pPr>
            <w:r w:rsidRPr="003E2FB9">
              <w:t>program managers</w:t>
            </w:r>
          </w:p>
          <w:p w:rsidR="00000000" w:rsidRPr="003E2FB9" w:rsidP="003E2FB9">
            <w:pPr>
              <w:pStyle w:val="ListBullet"/>
            </w:pPr>
            <w:r w:rsidRPr="003E2FB9">
              <w:t>audio personnel:</w:t>
            </w:r>
          </w:p>
          <w:p w:rsidR="00000000" w:rsidRPr="003E2FB9" w:rsidP="003E2FB9">
            <w:pPr>
              <w:pStyle w:val="ListBullet2"/>
            </w:pPr>
            <w:r w:rsidRPr="003E2FB9">
              <w:t>sound engineers</w:t>
            </w:r>
          </w:p>
          <w:p w:rsidR="00000000" w:rsidRPr="003E2FB9" w:rsidP="003E2FB9">
            <w:pPr>
              <w:pStyle w:val="ListBullet2"/>
            </w:pPr>
            <w:r w:rsidRPr="003E2FB9">
              <w:t>sound technicians</w:t>
            </w:r>
          </w:p>
          <w:p w:rsidR="00000000" w:rsidRPr="003E2FB9" w:rsidP="003E2FB9">
            <w:pPr>
              <w:pStyle w:val="ListBullet2"/>
            </w:pPr>
            <w:r w:rsidRPr="003E2FB9">
              <w:t>sound editors</w:t>
            </w:r>
          </w:p>
          <w:p w:rsidR="00000000" w:rsidRPr="003E2FB9" w:rsidP="003E2FB9">
            <w:pPr>
              <w:pStyle w:val="ListBullet2"/>
            </w:pPr>
            <w:r w:rsidRPr="003E2FB9">
              <w:t>sound designers</w:t>
            </w:r>
          </w:p>
          <w:p w:rsidR="00000000" w:rsidRPr="003E2FB9" w:rsidP="003E2FB9">
            <w:pPr>
              <w:pStyle w:val="ListBullet2"/>
            </w:pPr>
            <w:r w:rsidRPr="003E2FB9">
              <w:t>sound effects personnel</w:t>
            </w:r>
          </w:p>
          <w:p w:rsidR="00000000" w:rsidRPr="003E2FB9" w:rsidP="003E2FB9">
            <w:pPr>
              <w:pStyle w:val="ListBullet2"/>
            </w:pPr>
            <w:r w:rsidRPr="003E2FB9">
              <w:t>post-production editors</w:t>
            </w:r>
          </w:p>
          <w:p w:rsidR="00000000" w:rsidRPr="003E2FB9" w:rsidP="003E2FB9">
            <w:pPr>
              <w:pStyle w:val="ListBullet2"/>
            </w:pPr>
            <w:r w:rsidRPr="003E2FB9">
              <w:t>foldback mixers</w:t>
            </w:r>
          </w:p>
          <w:p w:rsidR="00000000" w:rsidRPr="003E2FB9" w:rsidP="003E2FB9">
            <w:pPr>
              <w:pStyle w:val="ListBullet2"/>
            </w:pPr>
            <w:r w:rsidRPr="003E2FB9">
              <w:t>front-of-house mixers</w:t>
            </w:r>
          </w:p>
          <w:p w:rsidR="00000000" w:rsidRPr="003E2FB9" w:rsidP="003E2FB9">
            <w:pPr>
              <w:pStyle w:val="ListBullet2"/>
            </w:pPr>
            <w:r w:rsidRPr="003E2FB9">
              <w:t>recordists</w:t>
            </w:r>
          </w:p>
          <w:p w:rsidR="00000000" w:rsidRPr="003E2FB9" w:rsidP="003E2FB9">
            <w:pPr>
              <w:pStyle w:val="ListBullet2"/>
            </w:pPr>
            <w:r w:rsidRPr="003E2FB9">
              <w:t>re-recording mixers</w:t>
            </w:r>
          </w:p>
          <w:p w:rsidR="00000000" w:rsidRPr="003E2FB9" w:rsidP="003E2FB9">
            <w:pPr>
              <w:pStyle w:val="ListBullet2"/>
            </w:pPr>
            <w:r w:rsidRPr="003E2FB9">
              <w:t>audio stagehands</w:t>
            </w:r>
          </w:p>
          <w:p w:rsidR="00000000" w:rsidRPr="003E2FB9" w:rsidP="003E2FB9">
            <w:pPr>
              <w:pStyle w:val="ListBullet"/>
            </w:pPr>
            <w:r w:rsidRPr="003E2FB9">
              <w:t>broadcasters</w:t>
            </w:r>
          </w:p>
          <w:p w:rsidR="00000000" w:rsidRPr="003E2FB9" w:rsidP="003E2FB9">
            <w:pPr>
              <w:pStyle w:val="ListBullet"/>
            </w:pPr>
            <w:r w:rsidRPr="003E2FB9">
              <w:t>broadcast engineers</w:t>
            </w:r>
          </w:p>
          <w:p w:rsidR="00000000" w:rsidRPr="003E2FB9" w:rsidP="003E2FB9">
            <w:pPr>
              <w:pStyle w:val="ListBullet"/>
            </w:pPr>
            <w:r w:rsidRPr="003E2FB9">
              <w:t>directors</w:t>
            </w:r>
          </w:p>
          <w:p w:rsidR="00000000" w:rsidRPr="003E2FB9" w:rsidP="003E2FB9">
            <w:pPr>
              <w:pStyle w:val="ListBullet"/>
            </w:pPr>
            <w:r w:rsidRPr="003E2FB9">
              <w:t>producers</w:t>
            </w:r>
          </w:p>
          <w:p w:rsidR="00000000" w:rsidRPr="003E2FB9" w:rsidP="003E2FB9">
            <w:pPr>
              <w:pStyle w:val="ListBullet"/>
            </w:pPr>
            <w:r w:rsidRPr="003E2FB9">
              <w:t>photographers</w:t>
            </w:r>
          </w:p>
          <w:p w:rsidR="00000000" w:rsidRPr="003E2FB9" w:rsidP="003E2FB9">
            <w:pPr>
              <w:pStyle w:val="ListBullet"/>
            </w:pPr>
            <w:r w:rsidRPr="003E2FB9">
              <w:t>program managers</w:t>
            </w:r>
          </w:p>
          <w:p w:rsidR="00000000" w:rsidRPr="003E2FB9" w:rsidP="003E2FB9">
            <w:pPr>
              <w:pStyle w:val="ListBullet"/>
            </w:pPr>
            <w:r w:rsidRPr="003E2FB9">
              <w:t>stage managers</w:t>
            </w:r>
          </w:p>
          <w:p w:rsidR="00000000" w:rsidRPr="003E2FB9" w:rsidP="003E2FB9">
            <w:pPr>
              <w:pStyle w:val="ListBullet"/>
            </w:pPr>
            <w:r w:rsidRPr="003E2FB9">
              <w:t>floor managers</w:t>
            </w:r>
          </w:p>
          <w:p w:rsidR="00000000" w:rsidP="003E2FB9">
            <w:pPr>
              <w:pStyle w:val="ListBullet"/>
              <w:rPr>
                <w:lang w:val="en-NZ"/>
              </w:rPr>
            </w:pPr>
            <w:r w:rsidRPr="003E2FB9">
              <w:t>film/video crew.</w:t>
            </w:r>
          </w:p>
        </w:tc>
      </w:tr>
      <w:tr w:rsidTr="00A164A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BoldandItalics"/>
              </w:rPr>
              <w:t>Sound</w:t>
            </w:r>
            <w:r w:rsidRPr="003E2FB9">
              <w:t>-</w:t>
            </w:r>
            <w:r w:rsidRPr="003E2FB9">
              <w:rPr>
                <w:rStyle w:val="BoldandItalics"/>
              </w:rPr>
              <w:t>design specifications</w:t>
            </w:r>
            <w:r w:rsidRPr="003E2FB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Bullet"/>
            </w:pPr>
            <w:r w:rsidRPr="003E2FB9">
              <w:t>dubbing charts</w:t>
            </w:r>
          </w:p>
          <w:p w:rsidR="00000000" w:rsidRPr="003E2FB9" w:rsidP="003E2FB9">
            <w:pPr>
              <w:pStyle w:val="ListBullet"/>
            </w:pPr>
            <w:r w:rsidRPr="003E2FB9">
              <w:t>cue sheets</w:t>
            </w:r>
          </w:p>
          <w:p w:rsidR="00000000" w:rsidRPr="003E2FB9" w:rsidP="003E2FB9">
            <w:pPr>
              <w:pStyle w:val="ListBullet"/>
            </w:pPr>
            <w:r w:rsidRPr="003E2FB9">
              <w:t>scripts</w:t>
            </w:r>
          </w:p>
          <w:p w:rsidR="00000000" w:rsidRPr="003E2FB9" w:rsidP="003E2FB9">
            <w:pPr>
              <w:pStyle w:val="ListBullet"/>
            </w:pPr>
            <w:r w:rsidRPr="003E2FB9">
              <w:t>storyboards</w:t>
            </w:r>
          </w:p>
          <w:p w:rsidR="00000000" w:rsidRPr="003E2FB9" w:rsidP="003E2FB9">
            <w:pPr>
              <w:pStyle w:val="ListBullet"/>
            </w:pPr>
            <w:r w:rsidRPr="003E2FB9">
              <w:t>scores</w:t>
            </w:r>
          </w:p>
          <w:p w:rsidR="00000000" w:rsidRPr="003E2FB9" w:rsidP="003E2FB9">
            <w:pPr>
              <w:pStyle w:val="ListBullet"/>
            </w:pPr>
            <w:r w:rsidRPr="003E2FB9">
              <w:t>oral descriptions</w:t>
            </w:r>
          </w:p>
          <w:p w:rsidR="00000000" w:rsidP="003E2FB9">
            <w:pPr>
              <w:pStyle w:val="ListBullet"/>
              <w:rPr>
                <w:lang w:val="en-NZ"/>
              </w:rPr>
            </w:pPr>
            <w:r w:rsidRPr="003E2FB9">
              <w:t>recording formats.</w:t>
            </w:r>
          </w:p>
        </w:tc>
      </w:tr>
      <w:tr w:rsidTr="00A164A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BoldandItalics"/>
              </w:rPr>
              <w:t>Productions</w:t>
            </w:r>
            <w:r w:rsidRPr="003E2FB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Bullet"/>
            </w:pPr>
            <w:r w:rsidRPr="003E2FB9">
              <w:t>feature films and videos</w:t>
            </w:r>
          </w:p>
          <w:p w:rsidR="00000000" w:rsidRPr="003E2FB9" w:rsidP="003E2FB9">
            <w:pPr>
              <w:pStyle w:val="ListBullet"/>
            </w:pPr>
            <w:r w:rsidRPr="003E2FB9">
              <w:t>short films and videos</w:t>
            </w:r>
          </w:p>
          <w:p w:rsidR="00000000" w:rsidRPr="003E2FB9" w:rsidP="003E2FB9">
            <w:pPr>
              <w:pStyle w:val="ListBullet"/>
            </w:pPr>
            <w:r w:rsidRPr="003E2FB9">
              <w:t>documentaries</w:t>
            </w:r>
          </w:p>
          <w:p w:rsidR="00000000" w:rsidRPr="003E2FB9" w:rsidP="003E2FB9">
            <w:pPr>
              <w:pStyle w:val="ListBullet"/>
            </w:pPr>
            <w:r w:rsidRPr="003E2FB9">
              <w:t>drama programs</w:t>
            </w:r>
          </w:p>
          <w:p w:rsidR="00000000" w:rsidRPr="003E2FB9" w:rsidP="003E2FB9">
            <w:pPr>
              <w:pStyle w:val="ListBullet"/>
            </w:pPr>
            <w:r w:rsidRPr="003E2FB9">
              <w:t>variety programs</w:t>
            </w:r>
          </w:p>
          <w:p w:rsidR="00000000" w:rsidRPr="003E2FB9" w:rsidP="003E2FB9">
            <w:pPr>
              <w:pStyle w:val="ListBullet"/>
            </w:pPr>
            <w:r w:rsidRPr="003E2FB9">
              <w:t>news and current affairs</w:t>
            </w:r>
          </w:p>
          <w:p w:rsidR="00000000" w:rsidRPr="003E2FB9" w:rsidP="003E2FB9">
            <w:pPr>
              <w:pStyle w:val="ListBullet"/>
            </w:pPr>
            <w:r w:rsidRPr="003E2FB9">
              <w:t>commercials</w:t>
            </w:r>
          </w:p>
          <w:p w:rsidR="00000000" w:rsidRPr="003E2FB9" w:rsidP="003E2FB9">
            <w:pPr>
              <w:pStyle w:val="ListBullet"/>
            </w:pPr>
            <w:r w:rsidRPr="003E2FB9">
              <w:t>print advertisements</w:t>
            </w:r>
          </w:p>
          <w:p w:rsidR="00000000" w:rsidRPr="003E2FB9" w:rsidP="003E2FB9">
            <w:pPr>
              <w:pStyle w:val="ListBullet"/>
            </w:pPr>
            <w:r w:rsidRPr="003E2FB9">
              <w:t>talkback programs</w:t>
            </w:r>
          </w:p>
          <w:p w:rsidR="00000000" w:rsidRPr="003E2FB9" w:rsidP="003E2FB9">
            <w:pPr>
              <w:pStyle w:val="ListBullet"/>
            </w:pPr>
            <w:r w:rsidRPr="003E2FB9">
              <w:t>live events and performances</w:t>
            </w:r>
          </w:p>
          <w:p w:rsidR="00000000" w:rsidRPr="003E2FB9" w:rsidP="003E2FB9">
            <w:pPr>
              <w:pStyle w:val="ListBullet"/>
            </w:pPr>
            <w:r w:rsidRPr="003E2FB9">
              <w:t>music programs</w:t>
            </w:r>
          </w:p>
          <w:p w:rsidR="00000000" w:rsidP="003E2FB9">
            <w:pPr>
              <w:pStyle w:val="ListBullet"/>
              <w:rPr>
                <w:lang w:val="en-NZ"/>
              </w:rPr>
            </w:pPr>
            <w:r w:rsidRPr="003E2FB9">
              <w:t>interactive games.</w:t>
            </w:r>
          </w:p>
        </w:tc>
      </w:tr>
      <w:tr w:rsidTr="00A164A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BoldandItalics"/>
              </w:rPr>
              <w:t>Production requirements</w:t>
            </w:r>
            <w:r w:rsidRPr="003E2FB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Bullet"/>
            </w:pPr>
            <w:r w:rsidRPr="003E2FB9">
              <w:t>technical</w:t>
            </w:r>
          </w:p>
          <w:p w:rsidR="00000000" w:rsidRPr="003E2FB9" w:rsidP="003E2FB9">
            <w:pPr>
              <w:pStyle w:val="ListBullet"/>
            </w:pPr>
            <w:r w:rsidRPr="003E2FB9">
              <w:t>creative</w:t>
            </w:r>
          </w:p>
          <w:p w:rsidR="00000000" w:rsidRPr="003E2FB9" w:rsidP="003E2FB9">
            <w:pPr>
              <w:pStyle w:val="ListBullet"/>
            </w:pPr>
            <w:r w:rsidRPr="003E2FB9">
              <w:t>artistic</w:t>
            </w:r>
          </w:p>
          <w:p w:rsidR="00000000" w:rsidRPr="003E2FB9" w:rsidP="003E2FB9">
            <w:pPr>
              <w:pStyle w:val="ListBullet"/>
            </w:pPr>
            <w:r w:rsidRPr="003E2FB9">
              <w:t>attributions</w:t>
            </w:r>
          </w:p>
          <w:p w:rsidR="00000000" w:rsidRPr="003E2FB9" w:rsidP="003E2FB9">
            <w:pPr>
              <w:pStyle w:val="ListBullet"/>
            </w:pPr>
            <w:r w:rsidRPr="003E2FB9">
              <w:t>audience</w:t>
            </w:r>
          </w:p>
          <w:p w:rsidR="00000000" w:rsidRPr="003E2FB9" w:rsidP="003E2FB9">
            <w:pPr>
              <w:pStyle w:val="ListBullet"/>
            </w:pPr>
            <w:r w:rsidRPr="003E2FB9">
              <w:t>budget</w:t>
            </w:r>
          </w:p>
          <w:p w:rsidR="00000000" w:rsidRPr="003E2FB9" w:rsidP="003E2FB9">
            <w:pPr>
              <w:pStyle w:val="ListBullet"/>
            </w:pPr>
            <w:r w:rsidRPr="003E2FB9">
              <w:t>confidentiality</w:t>
            </w:r>
          </w:p>
          <w:p w:rsidR="00000000" w:rsidRPr="003E2FB9" w:rsidP="003E2FB9">
            <w:pPr>
              <w:pStyle w:val="ListBullet"/>
            </w:pPr>
            <w:r w:rsidRPr="003E2FB9">
              <w:t>content</w:t>
            </w:r>
          </w:p>
          <w:p w:rsidR="00000000" w:rsidRPr="003E2FB9" w:rsidP="003E2FB9">
            <w:pPr>
              <w:pStyle w:val="ListBullet"/>
            </w:pPr>
            <w:r w:rsidRPr="003E2FB9">
              <w:t>contractual arrangements</w:t>
            </w:r>
          </w:p>
          <w:p w:rsidR="00000000" w:rsidRPr="003E2FB9" w:rsidP="003E2FB9">
            <w:pPr>
              <w:pStyle w:val="ListBullet"/>
            </w:pPr>
            <w:r w:rsidRPr="003E2FB9">
              <w:t>copyright</w:t>
            </w:r>
          </w:p>
          <w:p w:rsidR="00000000" w:rsidRPr="003E2FB9" w:rsidP="003E2FB9">
            <w:pPr>
              <w:pStyle w:val="ListBullet"/>
            </w:pPr>
            <w:r w:rsidRPr="003E2FB9">
              <w:t>deadlines</w:t>
            </w:r>
          </w:p>
          <w:p w:rsidR="00000000" w:rsidRPr="003E2FB9" w:rsidP="003E2FB9">
            <w:pPr>
              <w:pStyle w:val="ListBullet"/>
            </w:pPr>
            <w:r w:rsidRPr="003E2FB9">
              <w:t>direct quotes</w:t>
            </w:r>
          </w:p>
          <w:p w:rsidR="00000000" w:rsidRPr="003E2FB9" w:rsidP="003E2FB9">
            <w:pPr>
              <w:pStyle w:val="ListBullet"/>
            </w:pPr>
            <w:r w:rsidRPr="003E2FB9">
              <w:t>duration</w:t>
            </w:r>
          </w:p>
          <w:p w:rsidR="00000000" w:rsidRPr="003E2FB9" w:rsidP="003E2FB9">
            <w:pPr>
              <w:pStyle w:val="ListBullet"/>
            </w:pPr>
            <w:r w:rsidRPr="003E2FB9">
              <w:t>intellectual property</w:t>
            </w:r>
          </w:p>
          <w:p w:rsidR="00000000" w:rsidRPr="003E2FB9" w:rsidP="003E2FB9">
            <w:pPr>
              <w:pStyle w:val="ListBullet"/>
            </w:pPr>
            <w:r w:rsidRPr="003E2FB9">
              <w:t>interviews</w:t>
            </w:r>
          </w:p>
          <w:p w:rsidR="00000000" w:rsidRPr="003E2FB9" w:rsidP="003E2FB9">
            <w:pPr>
              <w:pStyle w:val="ListBullet"/>
            </w:pPr>
            <w:r w:rsidRPr="003E2FB9">
              <w:t>location</w:t>
            </w:r>
          </w:p>
          <w:p w:rsidR="00000000" w:rsidRPr="003E2FB9" w:rsidP="003E2FB9">
            <w:pPr>
              <w:pStyle w:val="ListBullet"/>
            </w:pPr>
            <w:r w:rsidRPr="003E2FB9">
              <w:t>purpose</w:t>
            </w:r>
          </w:p>
          <w:p w:rsidR="00000000" w:rsidRPr="003E2FB9" w:rsidP="003E2FB9">
            <w:pPr>
              <w:pStyle w:val="ListBullet"/>
            </w:pPr>
            <w:r w:rsidRPr="003E2FB9">
              <w:t>schedule</w:t>
            </w:r>
          </w:p>
          <w:p w:rsidR="00000000" w:rsidP="003E2FB9">
            <w:pPr>
              <w:pStyle w:val="ListBullet"/>
              <w:rPr>
                <w:lang w:val="en-NZ"/>
              </w:rPr>
            </w:pPr>
            <w:r w:rsidRPr="003E2FB9">
              <w:t>style.</w:t>
            </w:r>
          </w:p>
        </w:tc>
      </w:tr>
      <w:tr w:rsidTr="00A164A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BoldandItalics"/>
              </w:rPr>
              <w:t>Documentation</w:t>
            </w:r>
            <w:r w:rsidRPr="003E2FB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Bullet"/>
            </w:pPr>
            <w:r w:rsidRPr="003E2FB9">
              <w:t>pre-mix scripts</w:t>
            </w:r>
          </w:p>
          <w:p w:rsidR="00000000" w:rsidRPr="003E2FB9" w:rsidP="003E2FB9">
            <w:pPr>
              <w:pStyle w:val="ListBullet"/>
            </w:pPr>
            <w:r w:rsidRPr="003E2FB9">
              <w:t>mixing sheets</w:t>
            </w:r>
          </w:p>
          <w:p w:rsidR="00000000" w:rsidRPr="003E2FB9" w:rsidP="003E2FB9">
            <w:pPr>
              <w:pStyle w:val="ListBullet"/>
            </w:pPr>
            <w:r w:rsidRPr="003E2FB9">
              <w:t>track sheets</w:t>
            </w:r>
          </w:p>
          <w:p w:rsidR="00000000" w:rsidRPr="003E2FB9" w:rsidP="003E2FB9">
            <w:pPr>
              <w:pStyle w:val="ListBullet"/>
            </w:pPr>
            <w:r w:rsidRPr="003E2FB9">
              <w:t>de-noising documents</w:t>
            </w:r>
          </w:p>
          <w:p w:rsidR="00000000" w:rsidRPr="003E2FB9" w:rsidP="003E2FB9">
            <w:pPr>
              <w:pStyle w:val="ListBullet"/>
            </w:pPr>
            <w:r w:rsidRPr="003E2FB9">
              <w:t>cue sheets</w:t>
            </w:r>
          </w:p>
          <w:p w:rsidR="00000000" w:rsidRPr="003E2FB9" w:rsidP="003E2FB9">
            <w:pPr>
              <w:pStyle w:val="ListBullet"/>
            </w:pPr>
            <w:r w:rsidRPr="003E2FB9">
              <w:t>dubbing sheets</w:t>
            </w:r>
          </w:p>
          <w:p w:rsidR="00000000" w:rsidRPr="003E2FB9" w:rsidP="003E2FB9">
            <w:pPr>
              <w:pStyle w:val="ListBullet"/>
            </w:pPr>
            <w:r w:rsidRPr="003E2FB9">
              <w:t>queries</w:t>
            </w:r>
          </w:p>
          <w:p w:rsidR="00000000" w:rsidRPr="003E2FB9" w:rsidP="003E2FB9">
            <w:pPr>
              <w:pStyle w:val="ListBullet"/>
            </w:pPr>
            <w:r w:rsidRPr="003E2FB9">
              <w:t>notes</w:t>
            </w:r>
          </w:p>
          <w:p w:rsidR="00000000" w:rsidP="003E2FB9">
            <w:pPr>
              <w:pStyle w:val="ListBullet"/>
              <w:rPr>
                <w:lang w:val="en-NZ"/>
              </w:rPr>
            </w:pPr>
            <w:r w:rsidRPr="003E2FB9">
              <w:t>manuals.</w:t>
            </w:r>
          </w:p>
        </w:tc>
      </w:tr>
      <w:tr w:rsidTr="00A164A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BoldandItalics"/>
              </w:rPr>
              <w:t>Operational requirements</w:t>
            </w:r>
            <w:r w:rsidRPr="003E2FB9">
              <w:t xml:space="preserve"> </w:t>
            </w:r>
            <w:r w:rsidRPr="003E2FB9">
              <w:rPr>
                <w:rStyle w:val="Emphasis"/>
              </w:rPr>
              <w:t>may include</w:t>
            </w:r>
            <w:r w:rsidRPr="003E2FB9">
              <w: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Bullet"/>
            </w:pPr>
            <w:r w:rsidRPr="003E2FB9">
              <w:t>sound materials</w:t>
            </w:r>
          </w:p>
          <w:p w:rsidR="00000000" w:rsidRPr="003E2FB9" w:rsidP="003E2FB9">
            <w:pPr>
              <w:pStyle w:val="ListBullet"/>
            </w:pPr>
            <w:r w:rsidRPr="003E2FB9">
              <w:t>sound sources</w:t>
            </w:r>
          </w:p>
          <w:p w:rsidR="00000000" w:rsidRPr="003E2FB9" w:rsidP="003E2FB9">
            <w:pPr>
              <w:pStyle w:val="ListBullet"/>
            </w:pPr>
            <w:r w:rsidRPr="003E2FB9">
              <w:t>facilities, equipment and personnel</w:t>
            </w:r>
          </w:p>
          <w:p w:rsidR="00000000" w:rsidRPr="003E2FB9" w:rsidP="003E2FB9">
            <w:pPr>
              <w:pStyle w:val="ListBullet"/>
            </w:pPr>
            <w:r w:rsidRPr="003E2FB9">
              <w:t>technical specifications</w:t>
            </w:r>
          </w:p>
          <w:p w:rsidR="00000000" w:rsidP="003E2FB9">
            <w:pPr>
              <w:pStyle w:val="ListBullet"/>
              <w:rPr>
                <w:lang w:val="en-NZ"/>
              </w:rPr>
            </w:pPr>
            <w:r w:rsidRPr="003E2FB9">
              <w:t>schedules.</w:t>
            </w:r>
          </w:p>
        </w:tc>
      </w:tr>
      <w:tr w:rsidTr="00A164A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BoldandItalics"/>
              </w:rPr>
              <w:t>Facilities</w:t>
            </w:r>
            <w:r w:rsidRPr="003E2FB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Bullet"/>
            </w:pPr>
            <w:r w:rsidRPr="003E2FB9">
              <w:t>dubbing theatre</w:t>
            </w:r>
          </w:p>
          <w:p w:rsidR="00000000" w:rsidRPr="003E2FB9" w:rsidP="003E2FB9">
            <w:pPr>
              <w:pStyle w:val="ListBullet"/>
            </w:pPr>
            <w:r w:rsidRPr="003E2FB9">
              <w:t>on location, including interior and exterior</w:t>
            </w:r>
          </w:p>
          <w:p w:rsidR="00000000" w:rsidRPr="003E2FB9" w:rsidP="003E2FB9">
            <w:pPr>
              <w:pStyle w:val="ListBullet"/>
            </w:pPr>
            <w:r w:rsidRPr="003E2FB9">
              <w:t>outside broadcast</w:t>
            </w:r>
          </w:p>
          <w:p w:rsidR="00000000" w:rsidRPr="003E2FB9" w:rsidP="003E2FB9">
            <w:pPr>
              <w:pStyle w:val="ListBullet"/>
            </w:pPr>
            <w:r w:rsidRPr="003E2FB9">
              <w:t>post-production studio</w:t>
            </w:r>
          </w:p>
          <w:p w:rsidR="00000000" w:rsidRPr="003E2FB9" w:rsidP="003E2FB9">
            <w:pPr>
              <w:pStyle w:val="ListBullet"/>
            </w:pPr>
            <w:r w:rsidRPr="003E2FB9">
              <w:t>recording studio</w:t>
            </w:r>
          </w:p>
          <w:p w:rsidR="00000000" w:rsidP="003E2FB9">
            <w:pPr>
              <w:pStyle w:val="ListBullet"/>
              <w:rPr>
                <w:lang w:val="en-NZ"/>
              </w:rPr>
            </w:pPr>
            <w:r w:rsidRPr="003E2FB9">
              <w:t>sound stage.</w:t>
            </w:r>
          </w:p>
        </w:tc>
      </w:tr>
      <w:tr w:rsidTr="00A164A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BoldandItalics"/>
              </w:rPr>
              <w:t>Equipment</w:t>
            </w:r>
            <w:r w:rsidRPr="003E2FB9">
              <w:t xml:space="preserve"> and accessories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Bullet"/>
            </w:pPr>
            <w:r w:rsidRPr="003E2FB9">
              <w:t>amplifiers</w:t>
            </w:r>
          </w:p>
          <w:p w:rsidR="00000000" w:rsidRPr="003E2FB9" w:rsidP="003E2FB9">
            <w:pPr>
              <w:pStyle w:val="ListBullet"/>
            </w:pPr>
            <w:r w:rsidRPr="003E2FB9">
              <w:t>analogue to digital converters</w:t>
            </w:r>
          </w:p>
          <w:p w:rsidR="00000000" w:rsidRPr="003E2FB9" w:rsidP="003E2FB9">
            <w:pPr>
              <w:pStyle w:val="ListBullet"/>
            </w:pPr>
            <w:r w:rsidRPr="003E2FB9">
              <w:t>cables</w:t>
            </w:r>
          </w:p>
          <w:p w:rsidR="00000000" w:rsidRPr="003E2FB9" w:rsidP="003E2FB9">
            <w:pPr>
              <w:pStyle w:val="ListBullet"/>
            </w:pPr>
            <w:r w:rsidRPr="003E2FB9">
              <w:t>compact disc (CD) and digital versatile disc (DVD) players and burners</w:t>
            </w:r>
          </w:p>
          <w:p w:rsidR="00000000" w:rsidRPr="003E2FB9" w:rsidP="003E2FB9">
            <w:pPr>
              <w:pStyle w:val="ListBullet"/>
            </w:pPr>
            <w:r w:rsidRPr="003E2FB9">
              <w:t>computer technology and associated software</w:t>
            </w:r>
          </w:p>
          <w:p w:rsidR="00000000" w:rsidRPr="003E2FB9" w:rsidP="003E2FB9">
            <w:pPr>
              <w:pStyle w:val="ListBullet"/>
            </w:pPr>
            <w:r w:rsidRPr="003E2FB9">
              <w:t>recording devices:</w:t>
            </w:r>
          </w:p>
          <w:p w:rsidR="00000000" w:rsidRPr="003E2FB9" w:rsidP="003E2FB9">
            <w:pPr>
              <w:pStyle w:val="ListBullet2"/>
            </w:pPr>
            <w:r w:rsidRPr="003E2FB9">
              <w:t>hard disk recorder</w:t>
            </w:r>
            <w:r w:rsidRPr="003E2FB9">
              <w:t>, e.g. digital audio workstation (DAW)</w:t>
            </w:r>
          </w:p>
          <w:p w:rsidR="00000000" w:rsidRPr="003E2FB9" w:rsidP="003E2FB9">
            <w:pPr>
              <w:pStyle w:val="ListBullet2"/>
            </w:pPr>
            <w:r w:rsidRPr="003E2FB9">
              <w:t>mini disc recorder (MD)</w:t>
            </w:r>
          </w:p>
          <w:p w:rsidR="00000000" w:rsidRPr="003E2FB9" w:rsidP="003E2FB9">
            <w:pPr>
              <w:pStyle w:val="ListBullet2"/>
            </w:pPr>
            <w:r w:rsidRPr="003E2FB9">
              <w:t>modular digital multi-track recorder (MDM)</w:t>
            </w:r>
          </w:p>
          <w:p w:rsidR="00000000" w:rsidRPr="003E2FB9" w:rsidP="003E2FB9">
            <w:pPr>
              <w:pStyle w:val="ListBullet"/>
            </w:pPr>
            <w:r w:rsidRPr="003E2FB9">
              <w:t>digital audio players, such as:</w:t>
            </w:r>
          </w:p>
          <w:p w:rsidR="00000000" w:rsidRPr="003E2FB9" w:rsidP="003E2FB9">
            <w:pPr>
              <w:pStyle w:val="ListBullet2"/>
            </w:pPr>
            <w:r w:rsidRPr="003E2FB9">
              <w:t>iPod</w:t>
            </w:r>
          </w:p>
          <w:p w:rsidR="00000000" w:rsidRPr="003E2FB9" w:rsidP="003E2FB9">
            <w:pPr>
              <w:pStyle w:val="ListBullet2"/>
            </w:pPr>
            <w:r w:rsidRPr="003E2FB9">
              <w:t>MP3</w:t>
            </w:r>
          </w:p>
          <w:p w:rsidR="00000000" w:rsidRPr="003E2FB9" w:rsidP="003E2FB9">
            <w:pPr>
              <w:pStyle w:val="ListBullet"/>
            </w:pPr>
            <w:r w:rsidRPr="003E2FB9">
              <w:t>headphones</w:t>
            </w:r>
          </w:p>
          <w:p w:rsidR="00000000" w:rsidRPr="003E2FB9" w:rsidP="003E2FB9">
            <w:pPr>
              <w:pStyle w:val="ListBullet"/>
            </w:pPr>
            <w:r w:rsidRPr="003E2FB9">
              <w:t>microphones and accessories</w:t>
            </w:r>
          </w:p>
          <w:p w:rsidR="00000000" w:rsidRPr="003E2FB9" w:rsidP="003E2FB9">
            <w:pPr>
              <w:pStyle w:val="ListBullet"/>
            </w:pPr>
            <w:r w:rsidRPr="003E2FB9">
              <w:t xml:space="preserve">mixing consoles </w:t>
            </w:r>
          </w:p>
          <w:p w:rsidR="00000000" w:rsidRPr="003E2FB9" w:rsidP="003E2FB9">
            <w:pPr>
              <w:pStyle w:val="ListBullet"/>
            </w:pPr>
            <w:r w:rsidRPr="003E2FB9">
              <w:t>monitors and speakers</w:t>
            </w:r>
          </w:p>
          <w:p w:rsidR="00000000" w:rsidP="003E2FB9">
            <w:pPr>
              <w:pStyle w:val="ListBullet"/>
              <w:rPr>
                <w:lang w:val="en-NZ"/>
              </w:rPr>
            </w:pPr>
            <w:r w:rsidRPr="003E2FB9">
              <w:t>signal processors and plug-ins.</w:t>
            </w:r>
          </w:p>
        </w:tc>
      </w:tr>
      <w:tr w:rsidTr="00A164A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BoldandItalics"/>
              </w:rPr>
              <w:t>Copyright requirements</w:t>
            </w:r>
            <w:r w:rsidRPr="003E2FB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Bullet"/>
            </w:pPr>
            <w:r w:rsidRPr="003E2FB9">
              <w:t>provisions of current Copyright Act</w:t>
            </w:r>
          </w:p>
          <w:p w:rsidR="00000000" w:rsidRPr="003E2FB9" w:rsidP="003E2FB9">
            <w:pPr>
              <w:pStyle w:val="ListBullet"/>
            </w:pPr>
            <w:r w:rsidRPr="003E2FB9">
              <w:t>copyright permission procedures</w:t>
            </w:r>
          </w:p>
          <w:p w:rsidR="00000000" w:rsidRPr="003E2FB9" w:rsidP="003E2FB9">
            <w:pPr>
              <w:pStyle w:val="ListBullet"/>
            </w:pPr>
            <w:r w:rsidRPr="003E2FB9">
              <w:t>attribution</w:t>
            </w:r>
          </w:p>
          <w:p w:rsidR="00000000" w:rsidRPr="003E2FB9" w:rsidP="003E2FB9">
            <w:pPr>
              <w:pStyle w:val="ListBullet"/>
            </w:pPr>
            <w:r w:rsidRPr="003E2FB9">
              <w:t>moral rights and performers' rights</w:t>
            </w:r>
          </w:p>
          <w:p w:rsidR="00000000" w:rsidRPr="003E2FB9" w:rsidP="003E2FB9">
            <w:pPr>
              <w:pStyle w:val="ListBullet"/>
            </w:pPr>
            <w:r w:rsidRPr="003E2FB9">
              <w:t>negotiating with copyright organisations, such as:</w:t>
            </w:r>
          </w:p>
          <w:p w:rsidR="00000000" w:rsidRPr="003E2FB9" w:rsidP="003E2FB9">
            <w:pPr>
              <w:pStyle w:val="ListBullet2"/>
            </w:pPr>
            <w:r w:rsidRPr="003E2FB9">
              <w:t>owners of copyright: publishers, composers, etc.</w:t>
            </w:r>
          </w:p>
          <w:p w:rsidR="00000000" w:rsidRPr="003E2FB9" w:rsidP="003E2FB9">
            <w:pPr>
              <w:pStyle w:val="ListBullet2"/>
            </w:pPr>
            <w:r w:rsidRPr="003E2FB9">
              <w:t>Australasian Performing Rights Association (APRA)</w:t>
            </w:r>
          </w:p>
          <w:p w:rsidR="00000000" w:rsidRPr="003E2FB9" w:rsidP="003E2FB9">
            <w:pPr>
              <w:pStyle w:val="ListBullet2"/>
            </w:pPr>
            <w:r w:rsidRPr="003E2FB9">
              <w:t>Phonographic Performance Company of Australia Limited (PPCA)</w:t>
            </w:r>
          </w:p>
          <w:p w:rsidR="00000000" w:rsidRPr="003E2FB9" w:rsidP="003E2FB9">
            <w:pPr>
              <w:pStyle w:val="ListBullet2"/>
            </w:pPr>
            <w:r w:rsidRPr="003E2FB9">
              <w:t>Australasian Mechanical Copyright Owners Society (AMCOS)</w:t>
            </w:r>
          </w:p>
          <w:p w:rsidR="00000000" w:rsidRPr="003E2FB9" w:rsidP="003E2FB9">
            <w:pPr>
              <w:pStyle w:val="ListBullet2"/>
            </w:pPr>
            <w:r w:rsidRPr="003E2FB9">
              <w:t>Copyright Agency Limited (CAL)</w:t>
            </w:r>
          </w:p>
          <w:p w:rsidR="00000000" w:rsidP="003E2FB9">
            <w:pPr>
              <w:pStyle w:val="ListBullet"/>
              <w:rPr>
                <w:lang w:val="en-NZ"/>
              </w:rPr>
            </w:pPr>
            <w:r w:rsidRPr="003E2FB9">
              <w:t>archives.</w:t>
            </w:r>
          </w:p>
        </w:tc>
      </w:tr>
      <w:tr w:rsidTr="00A164A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BoldandItalics"/>
              </w:rPr>
              <w:t>Sound components</w:t>
            </w:r>
            <w:r w:rsidRPr="003E2FB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Bullet"/>
            </w:pPr>
            <w:r w:rsidRPr="003E2FB9">
              <w:t>dialogue</w:t>
            </w:r>
          </w:p>
          <w:p w:rsidR="00000000" w:rsidRPr="003E2FB9" w:rsidP="003E2FB9">
            <w:pPr>
              <w:pStyle w:val="ListBullet"/>
            </w:pPr>
            <w:r w:rsidRPr="003E2FB9">
              <w:t>additional dialogue recording (ADR)</w:t>
            </w:r>
          </w:p>
          <w:p w:rsidR="00000000" w:rsidRPr="003E2FB9" w:rsidP="003E2FB9">
            <w:pPr>
              <w:pStyle w:val="ListBullet"/>
            </w:pPr>
            <w:r w:rsidRPr="003E2FB9">
              <w:t>music</w:t>
            </w:r>
          </w:p>
          <w:p w:rsidR="00000000" w:rsidRPr="003E2FB9" w:rsidP="003E2FB9">
            <w:pPr>
              <w:pStyle w:val="ListBullet"/>
            </w:pPr>
            <w:r w:rsidRPr="003E2FB9">
              <w:t>literal sound effects</w:t>
            </w:r>
          </w:p>
          <w:p w:rsidR="00000000" w:rsidRPr="003E2FB9" w:rsidP="003E2FB9">
            <w:pPr>
              <w:pStyle w:val="ListBullet"/>
            </w:pPr>
            <w:r w:rsidRPr="003E2FB9">
              <w:t>sound samples</w:t>
            </w:r>
          </w:p>
          <w:p w:rsidR="00000000" w:rsidRPr="003E2FB9" w:rsidP="003E2FB9">
            <w:pPr>
              <w:pStyle w:val="ListBullet"/>
            </w:pPr>
            <w:r w:rsidRPr="003E2FB9">
              <w:t>synthesised sound</w:t>
            </w:r>
          </w:p>
          <w:p w:rsidR="00000000" w:rsidRPr="003E2FB9" w:rsidP="003E2FB9">
            <w:pPr>
              <w:pStyle w:val="ListBullet"/>
            </w:pPr>
            <w:r w:rsidRPr="003E2FB9">
              <w:t>atmospheric sound</w:t>
            </w:r>
          </w:p>
          <w:p w:rsidR="00000000" w:rsidRPr="003E2FB9" w:rsidP="003E2FB9">
            <w:pPr>
              <w:pStyle w:val="ListBullet"/>
            </w:pPr>
            <w:r w:rsidRPr="003E2FB9">
              <w:t>ambient sound</w:t>
            </w:r>
          </w:p>
          <w:p w:rsidR="00000000" w:rsidRPr="003E2FB9" w:rsidP="003E2FB9">
            <w:pPr>
              <w:pStyle w:val="ListBullet"/>
            </w:pPr>
            <w:r w:rsidRPr="003E2FB9">
              <w:t>sound effects (FX)</w:t>
            </w:r>
          </w:p>
          <w:p w:rsidR="00000000" w:rsidP="003E2FB9">
            <w:pPr>
              <w:pStyle w:val="ListBullet"/>
              <w:rPr>
                <w:lang w:val="en-NZ"/>
              </w:rPr>
            </w:pPr>
            <w:r w:rsidRPr="003E2FB9">
              <w:t>foley.</w:t>
            </w:r>
          </w:p>
        </w:tc>
      </w:tr>
      <w:tr w:rsidTr="00A164A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BoldandItalics"/>
              </w:rPr>
              <w:t>Media</w:t>
            </w:r>
            <w:r w:rsidRPr="003E2FB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Bullet"/>
            </w:pPr>
            <w:r w:rsidRPr="003E2FB9">
              <w:t xml:space="preserve">radio </w:t>
            </w:r>
          </w:p>
          <w:p w:rsidR="00000000" w:rsidRPr="003E2FB9" w:rsidP="003E2FB9">
            <w:pPr>
              <w:pStyle w:val="ListBullet"/>
            </w:pPr>
            <w:r w:rsidRPr="003E2FB9">
              <w:t>video</w:t>
            </w:r>
          </w:p>
          <w:p w:rsidR="00000000" w:rsidRPr="003E2FB9" w:rsidP="003E2FB9">
            <w:pPr>
              <w:pStyle w:val="ListBullet"/>
            </w:pPr>
            <w:r w:rsidRPr="003E2FB9">
              <w:t>CD</w:t>
            </w:r>
          </w:p>
          <w:p w:rsidR="00000000" w:rsidRPr="003E2FB9" w:rsidP="003E2FB9">
            <w:pPr>
              <w:pStyle w:val="ListBullet"/>
            </w:pPr>
            <w:r w:rsidRPr="003E2FB9">
              <w:t>DVD</w:t>
            </w:r>
          </w:p>
          <w:p w:rsidR="00000000" w:rsidRPr="003E2FB9" w:rsidP="003E2FB9">
            <w:pPr>
              <w:pStyle w:val="ListBullet"/>
            </w:pPr>
            <w:r w:rsidRPr="003E2FB9">
              <w:t>computer hard drive</w:t>
            </w:r>
          </w:p>
          <w:p w:rsidR="00000000" w:rsidRPr="003E2FB9" w:rsidP="003E2FB9">
            <w:pPr>
              <w:pStyle w:val="ListBullet"/>
            </w:pPr>
            <w:r w:rsidRPr="003E2FB9">
              <w:t>internet</w:t>
            </w:r>
          </w:p>
          <w:p w:rsidR="00000000" w:rsidRPr="003E2FB9" w:rsidP="003E2FB9">
            <w:pPr>
              <w:pStyle w:val="ListBullet"/>
            </w:pPr>
            <w:r w:rsidRPr="003E2FB9">
              <w:t>mobile device</w:t>
            </w:r>
          </w:p>
          <w:p w:rsidR="00000000" w:rsidP="003E2FB9">
            <w:pPr>
              <w:pStyle w:val="ListBullet"/>
              <w:rPr>
                <w:lang w:val="en-NZ"/>
              </w:rPr>
            </w:pPr>
            <w:r w:rsidRPr="003E2FB9">
              <w:t>film.</w:t>
            </w:r>
          </w:p>
        </w:tc>
      </w:tr>
      <w:tr w:rsidTr="00A164A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FB9">
            <w:pPr>
              <w:pStyle w:val="BodyText"/>
              <w:rPr>
                <w:lang w:val="en-NZ"/>
              </w:rPr>
            </w:pPr>
            <w:r w:rsidRPr="003E2FB9">
              <w:rPr>
                <w:rStyle w:val="BoldandItalics"/>
              </w:rPr>
              <w:t>Evaluation techniques</w:t>
            </w:r>
            <w:r w:rsidRPr="003E2FB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FB9" w:rsidP="003E2FB9">
            <w:pPr>
              <w:pStyle w:val="ListBullet"/>
            </w:pPr>
            <w:r w:rsidRPr="003E2FB9">
              <w:t>interviews</w:t>
            </w:r>
          </w:p>
          <w:p w:rsidR="00000000" w:rsidRPr="003E2FB9" w:rsidP="003E2FB9">
            <w:pPr>
              <w:pStyle w:val="ListBullet"/>
            </w:pPr>
            <w:r w:rsidRPr="003E2FB9">
              <w:t>surveys</w:t>
            </w:r>
          </w:p>
          <w:p w:rsidR="00000000" w:rsidRPr="003E2FB9" w:rsidP="003E2FB9">
            <w:pPr>
              <w:pStyle w:val="ListBullet"/>
            </w:pPr>
            <w:r w:rsidRPr="003E2FB9">
              <w:t>questionnaires</w:t>
            </w:r>
          </w:p>
          <w:p w:rsidR="00000000" w:rsidRPr="003E2FB9" w:rsidP="003E2FB9">
            <w:pPr>
              <w:pStyle w:val="ListBullet"/>
            </w:pPr>
            <w:r w:rsidRPr="003E2FB9">
              <w:t>focus groups</w:t>
            </w:r>
          </w:p>
          <w:p w:rsidR="00000000" w:rsidRPr="003E2FB9" w:rsidP="003E2FB9">
            <w:pPr>
              <w:pStyle w:val="ListBullet"/>
            </w:pPr>
            <w:r w:rsidRPr="003E2FB9">
              <w:t>demographic data</w:t>
            </w:r>
          </w:p>
          <w:p w:rsidR="00000000" w:rsidRPr="003E2FB9" w:rsidP="003E2FB9">
            <w:pPr>
              <w:pStyle w:val="ListBullet"/>
            </w:pPr>
            <w:r w:rsidRPr="003E2FB9">
              <w:t>feedback</w:t>
            </w:r>
          </w:p>
          <w:p w:rsidR="00000000" w:rsidRPr="003E2FB9" w:rsidP="003E2FB9">
            <w:pPr>
              <w:pStyle w:val="ListBullet"/>
            </w:pPr>
            <w:r w:rsidRPr="003E2FB9">
              <w:t>reviews</w:t>
            </w:r>
          </w:p>
          <w:p w:rsidR="00000000" w:rsidRPr="003E2FB9" w:rsidP="003E2FB9">
            <w:pPr>
              <w:pStyle w:val="ListBullet"/>
            </w:pPr>
            <w:r w:rsidRPr="003E2FB9">
              <w:t>evaluation may include:</w:t>
            </w:r>
          </w:p>
          <w:p w:rsidR="00000000" w:rsidRPr="003E2FB9" w:rsidP="003E2FB9">
            <w:pPr>
              <w:pStyle w:val="ListBullet2"/>
            </w:pPr>
            <w:r w:rsidRPr="003E2FB9">
              <w:t>clients</w:t>
            </w:r>
          </w:p>
          <w:p w:rsidR="00000000" w:rsidRPr="003E2FB9" w:rsidP="003E2FB9">
            <w:pPr>
              <w:pStyle w:val="ListBullet2"/>
            </w:pPr>
            <w:r w:rsidRPr="003E2FB9">
              <w:t>stakeholders</w:t>
            </w:r>
          </w:p>
          <w:p w:rsidR="00000000" w:rsidRPr="003E2FB9" w:rsidP="003E2FB9">
            <w:pPr>
              <w:pStyle w:val="ListBullet2"/>
            </w:pPr>
            <w:r w:rsidRPr="003E2FB9">
              <w:t>audience</w:t>
            </w:r>
          </w:p>
          <w:p w:rsidR="00000000" w:rsidRPr="003E2FB9" w:rsidP="003E2FB9">
            <w:pPr>
              <w:pStyle w:val="ListBullet2"/>
            </w:pPr>
            <w:r w:rsidRPr="003E2FB9">
              <w:t>project personnel</w:t>
            </w:r>
          </w:p>
          <w:p w:rsidR="00000000" w:rsidRPr="003E2FB9" w:rsidP="003E2FB9">
            <w:pPr>
              <w:pStyle w:val="ListBullet2"/>
            </w:pPr>
            <w:r w:rsidRPr="003E2FB9">
              <w:t>specialists.</w:t>
            </w:r>
          </w:p>
        </w:tc>
      </w:tr>
    </w:tbl>
    <w:p w:rsidR="00A164A8" w:rsidP="003E2FB9">
      <w:pPr>
        <w:pStyle w:val="BodyText"/>
      </w:pPr>
    </w:p>
    <w:p w:rsidR="00A164A8" w:rsidP="003E2FB9">
      <w:pPr>
        <w:pStyle w:val="BodyText"/>
      </w:pPr>
    </w:p>
    <w:p w:rsidR="00000000" w:rsidRPr="003E2FB9" w:rsidP="003E2FB9">
      <w:pPr>
        <w:pStyle w:val="Heading1"/>
      </w:pPr>
      <w:bookmarkStart w:id="12" w:name="O_383450"/>
      <w:bookmarkEnd w:id="12"/>
      <w:r w:rsidRPr="003E2FB9">
        <w:t>Unit Sector(s)</w:t>
      </w:r>
    </w:p>
    <w:p w:rsidR="00000000" w:rsidRPr="003E2FB9" w:rsidP="003E2FB9">
      <w:pPr>
        <w:pStyle w:val="BodyText"/>
      </w:pPr>
      <w:r w:rsidRPr="003E2FB9">
        <w:t>Media and entertainment production - audio/sound</w:t>
      </w:r>
    </w:p>
    <w:p w:rsidR="00000000" w:rsidRPr="003E2FB9" w:rsidP="003E2FB9"/>
    <w:sectPr w:rsidSect="003E2F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4A8" w:rsidP="00A164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A8" w:rsidP="003E2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164A8" w:rsidP="003E2F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64A8" w:rsidP="003E2F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4A8" w:rsidP="00A164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A8" w:rsidP="003E2FB9">
    <w:pPr>
      <w:pStyle w:val="Header"/>
      <w:framePr w:wrap="around"/>
    </w:pPr>
    <w:r>
      <w:fldChar w:fldCharType="begin"/>
    </w:r>
    <w:r>
      <w:instrText xml:space="preserve"> TITLE   \* MERGEFORMAT </w:instrText>
    </w:r>
    <w:r>
      <w:fldChar w:fldCharType="separate"/>
    </w:r>
    <w:r>
      <w:t>CUSSOU601A Manage production of sound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64A8" w:rsidP="003E2F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E4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76A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FA0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F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2FB9"/>
    <w:pPr>
      <w:spacing w:before="360" w:after="60"/>
      <w:outlineLvl w:val="0"/>
    </w:pPr>
    <w:rPr>
      <w:sz w:val="32"/>
    </w:rPr>
  </w:style>
  <w:style w:type="paragraph" w:styleId="Heading2">
    <w:name w:val="heading 2"/>
    <w:basedOn w:val="HeadingBase"/>
    <w:next w:val="BodyText"/>
    <w:link w:val="Heading2Char"/>
    <w:qFormat/>
    <w:rsid w:val="003E2FB9"/>
    <w:pPr>
      <w:keepLines/>
      <w:spacing w:before="240" w:after="120"/>
      <w:outlineLvl w:val="1"/>
    </w:pPr>
    <w:rPr>
      <w:sz w:val="28"/>
      <w:szCs w:val="40"/>
    </w:rPr>
  </w:style>
  <w:style w:type="paragraph" w:styleId="Heading3">
    <w:name w:val="heading 3"/>
    <w:basedOn w:val="HeadingBase"/>
    <w:next w:val="BodyText"/>
    <w:link w:val="Heading3Char"/>
    <w:qFormat/>
    <w:rsid w:val="003E2FB9"/>
    <w:pPr>
      <w:spacing w:before="180" w:after="120"/>
      <w:outlineLvl w:val="2"/>
    </w:pPr>
    <w:rPr>
      <w:spacing w:val="-10"/>
      <w:kern w:val="32"/>
    </w:rPr>
  </w:style>
  <w:style w:type="paragraph" w:styleId="Heading4">
    <w:name w:val="heading 4"/>
    <w:basedOn w:val="HeadingBase"/>
    <w:next w:val="BodyText"/>
    <w:link w:val="Heading4Char"/>
    <w:qFormat/>
    <w:rsid w:val="003E2FB9"/>
    <w:pPr>
      <w:spacing w:before="160" w:after="120"/>
      <w:outlineLvl w:val="3"/>
    </w:pPr>
    <w:rPr>
      <w:sz w:val="22"/>
    </w:rPr>
  </w:style>
  <w:style w:type="paragraph" w:styleId="Heading5">
    <w:name w:val="heading 5"/>
    <w:basedOn w:val="HeadingBase"/>
    <w:next w:val="Normal"/>
    <w:link w:val="Heading5Char"/>
    <w:qFormat/>
    <w:rsid w:val="003E2FB9"/>
    <w:pPr>
      <w:spacing w:before="80"/>
      <w:outlineLvl w:val="4"/>
    </w:pPr>
    <w:rPr>
      <w:color w:val="918585"/>
      <w:sz w:val="20"/>
    </w:rPr>
  </w:style>
  <w:style w:type="paragraph" w:styleId="Heading6">
    <w:name w:val="heading 6"/>
    <w:basedOn w:val="HeadingBase"/>
    <w:next w:val="Normal"/>
    <w:link w:val="Heading6Char"/>
    <w:qFormat/>
    <w:rsid w:val="003E2FB9"/>
    <w:pPr>
      <w:spacing w:before="60"/>
      <w:outlineLvl w:val="5"/>
    </w:pPr>
    <w:rPr>
      <w:color w:val="918585"/>
      <w:sz w:val="20"/>
    </w:rPr>
  </w:style>
  <w:style w:type="paragraph" w:styleId="Heading7">
    <w:name w:val="heading 7"/>
    <w:basedOn w:val="Normal"/>
    <w:next w:val="Normal"/>
    <w:link w:val="Heading7Char"/>
    <w:qFormat/>
    <w:rsid w:val="003E2FB9"/>
    <w:pPr>
      <w:ind w:left="720"/>
      <w:outlineLvl w:val="6"/>
    </w:pPr>
    <w:rPr>
      <w:i/>
    </w:rPr>
  </w:style>
  <w:style w:type="paragraph" w:styleId="Heading8">
    <w:name w:val="heading 8"/>
    <w:basedOn w:val="Normal"/>
    <w:next w:val="Normal"/>
    <w:link w:val="Heading8Char"/>
    <w:qFormat/>
    <w:rsid w:val="003E2FB9"/>
    <w:pPr>
      <w:ind w:left="720"/>
      <w:outlineLvl w:val="7"/>
    </w:pPr>
    <w:rPr>
      <w:i/>
    </w:rPr>
  </w:style>
  <w:style w:type="paragraph" w:styleId="Heading9">
    <w:name w:val="heading 9"/>
    <w:basedOn w:val="Normal"/>
    <w:next w:val="Normal"/>
    <w:link w:val="Heading9Char"/>
    <w:qFormat/>
    <w:rsid w:val="003E2FB9"/>
    <w:pPr>
      <w:ind w:left="720"/>
      <w:outlineLvl w:val="8"/>
    </w:pPr>
    <w:rPr>
      <w:i/>
    </w:rPr>
  </w:style>
  <w:style w:type="character" w:default="1" w:styleId="DefaultParagraphFont">
    <w:name w:val="Default Paragraph Font"/>
    <w:uiPriority w:val="1"/>
    <w:unhideWhenUsed/>
    <w:rsid w:val="003E2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FB9"/>
  </w:style>
  <w:style w:type="character" w:customStyle="1" w:styleId="Heading1Char">
    <w:name w:val="Heading 1 Char"/>
    <w:basedOn w:val="DefaultParagraphFont"/>
    <w:link w:val="Heading1"/>
    <w:rsid w:val="003E2FB9"/>
    <w:rPr>
      <w:rFonts w:ascii="Times New Roman" w:eastAsia="Times New Roman" w:hAnsi="Times New Roman" w:cs="Times New Roman"/>
      <w:b/>
      <w:sz w:val="32"/>
      <w:szCs w:val="20"/>
      <w:lang w:eastAsia="en-US"/>
    </w:rPr>
  </w:style>
  <w:style w:type="paragraph" w:styleId="BodyText">
    <w:name w:val="Body Text"/>
    <w:basedOn w:val="Normal"/>
    <w:link w:val="BodyTextChar"/>
    <w:rsid w:val="003E2F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2FB9"/>
    <w:rPr>
      <w:rFonts w:ascii="Times New Roman" w:eastAsia="Times New Roman" w:hAnsi="Times New Roman" w:cs="Times New Roman"/>
      <w:sz w:val="24"/>
      <w:lang w:val="en-US" w:eastAsia="en-US"/>
    </w:rPr>
  </w:style>
  <w:style w:type="paragraph" w:styleId="Footer">
    <w:name w:val="footer"/>
    <w:basedOn w:val="Normal"/>
    <w:link w:val="FooterChar"/>
    <w:rsid w:val="003E2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FB9"/>
    <w:rPr>
      <w:rFonts w:ascii="Times New Roman" w:eastAsia="Times New Roman" w:hAnsi="Times New Roman" w:cs="Times New Roman"/>
      <w:sz w:val="16"/>
      <w:lang w:val="en-US" w:eastAsia="en-US"/>
    </w:rPr>
  </w:style>
  <w:style w:type="paragraph" w:styleId="List">
    <w:name w:val="List"/>
    <w:basedOn w:val="BodyText"/>
    <w:next w:val="BodyText"/>
    <w:rsid w:val="003E2FB9"/>
    <w:pPr>
      <w:tabs>
        <w:tab w:val="left" w:pos="340"/>
      </w:tabs>
      <w:spacing w:before="60" w:after="60"/>
      <w:ind w:left="340" w:hanging="340"/>
    </w:pPr>
  </w:style>
  <w:style w:type="paragraph" w:styleId="ListBullet">
    <w:name w:val="List Bullet"/>
    <w:basedOn w:val="List"/>
    <w:rsid w:val="003E2FB9"/>
    <w:pPr>
      <w:numPr>
        <w:numId w:val="13"/>
      </w:numPr>
      <w:tabs>
        <w:tab w:val="clear" w:pos="340"/>
      </w:tabs>
      <w:spacing w:before="40" w:after="40"/>
    </w:pPr>
  </w:style>
  <w:style w:type="character" w:customStyle="1" w:styleId="SpecialBold">
    <w:name w:val="Special Bold"/>
    <w:basedOn w:val="DefaultParagraphFont"/>
    <w:rsid w:val="003E2FB9"/>
    <w:rPr>
      <w:b/>
      <w:spacing w:val="0"/>
    </w:rPr>
  </w:style>
  <w:style w:type="paragraph" w:styleId="ListBullet2">
    <w:name w:val="List Bullet 2"/>
    <w:basedOn w:val="List2"/>
    <w:rsid w:val="003E2FB9"/>
    <w:pPr>
      <w:numPr>
        <w:numId w:val="14"/>
      </w:numPr>
      <w:tabs>
        <w:tab w:val="clear" w:pos="680"/>
      </w:tabs>
    </w:pPr>
  </w:style>
  <w:style w:type="paragraph" w:styleId="Header">
    <w:name w:val="header"/>
    <w:basedOn w:val="Normal"/>
    <w:link w:val="HeaderChar"/>
    <w:rsid w:val="003E2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F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E2FB9"/>
    <w:rPr>
      <w:i/>
    </w:rPr>
  </w:style>
  <w:style w:type="paragraph" w:customStyle="1" w:styleId="SuperHeading">
    <w:name w:val="SuperHeading"/>
    <w:basedOn w:val="Normal"/>
    <w:rsid w:val="003E2FB9"/>
    <w:pPr>
      <w:spacing w:before="240" w:after="120"/>
      <w:outlineLvl w:val="0"/>
    </w:pPr>
    <w:rPr>
      <w:rFonts w:ascii="Times New Roman" w:hAnsi="Times New Roman"/>
      <w:b/>
      <w:sz w:val="28"/>
    </w:rPr>
  </w:style>
  <w:style w:type="paragraph" w:customStyle="1" w:styleId="AllowPageBreak">
    <w:name w:val="AllowPageBreak"/>
    <w:rsid w:val="003E2F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2FB9"/>
    <w:rPr>
      <w:b/>
      <w:i/>
      <w:u w:val="none"/>
    </w:rPr>
  </w:style>
  <w:style w:type="character" w:customStyle="1" w:styleId="Heading2Char">
    <w:name w:val="Heading 2 Char"/>
    <w:basedOn w:val="DefaultParagraphFont"/>
    <w:link w:val="Heading2"/>
    <w:rsid w:val="003E2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F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2F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2FB9"/>
    <w:rPr>
      <w:rFonts w:ascii="Courier New" w:eastAsia="Times New Roman" w:hAnsi="Courier New" w:cs="Times New Roman"/>
      <w:i/>
      <w:szCs w:val="20"/>
      <w:lang w:val="en-US" w:eastAsia="en-US"/>
    </w:rPr>
  </w:style>
  <w:style w:type="paragraph" w:customStyle="1" w:styleId="HeadingBase">
    <w:name w:val="Heading Base"/>
    <w:rsid w:val="003E2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FB9"/>
    <w:pPr>
      <w:tabs>
        <w:tab w:val="right" w:leader="dot" w:pos="9072"/>
      </w:tabs>
      <w:ind w:left="567"/>
    </w:pPr>
    <w:rPr>
      <w:szCs w:val="22"/>
    </w:rPr>
  </w:style>
  <w:style w:type="paragraph" w:customStyle="1" w:styleId="TOCBase">
    <w:name w:val="TOC Base"/>
    <w:rsid w:val="003E2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FB9"/>
    <w:pPr>
      <w:tabs>
        <w:tab w:val="right" w:leader="dot" w:pos="9072"/>
      </w:tabs>
      <w:spacing w:before="40" w:after="40"/>
      <w:ind w:left="284"/>
    </w:pPr>
    <w:rPr>
      <w:rFonts w:ascii="Times New Roman" w:hAnsi="Times New Roman"/>
    </w:rPr>
  </w:style>
  <w:style w:type="paragraph" w:styleId="TOC1">
    <w:name w:val="toc 1"/>
    <w:basedOn w:val="TOCBase"/>
    <w:next w:val="Normal"/>
    <w:rsid w:val="003E2F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2FB9"/>
    <w:pPr>
      <w:spacing w:before="5040"/>
      <w:jc w:val="center"/>
    </w:pPr>
    <w:rPr>
      <w:sz w:val="48"/>
      <w:szCs w:val="72"/>
      <w:lang w:val="en-US"/>
    </w:rPr>
  </w:style>
  <w:style w:type="character" w:customStyle="1" w:styleId="TitleChar">
    <w:name w:val="Title Char"/>
    <w:basedOn w:val="DefaultParagraphFont"/>
    <w:link w:val="Title"/>
    <w:rsid w:val="003E2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FB9"/>
    <w:pPr>
      <w:tabs>
        <w:tab w:val="left" w:pos="3600"/>
        <w:tab w:val="left" w:pos="3958"/>
      </w:tabs>
    </w:pPr>
  </w:style>
  <w:style w:type="paragraph" w:customStyle="1" w:styleId="Note">
    <w:name w:val="Note"/>
    <w:basedOn w:val="BodyText"/>
    <w:rsid w:val="003E2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FB9"/>
    <w:pPr>
      <w:framePr w:wrap="auto" w:hAnchor="text" w:y="6049"/>
    </w:pPr>
    <w:rPr>
      <w:color w:val="000000"/>
      <w:sz w:val="40"/>
    </w:rPr>
  </w:style>
  <w:style w:type="paragraph" w:customStyle="1" w:styleId="TOCTitle">
    <w:name w:val="TOCTitle"/>
    <w:basedOn w:val="Heading1"/>
    <w:rsid w:val="003E2FB9"/>
    <w:pPr>
      <w:spacing w:after="240"/>
      <w:jc w:val="center"/>
      <w:outlineLvl w:val="9"/>
    </w:pPr>
    <w:rPr>
      <w:caps/>
    </w:rPr>
  </w:style>
  <w:style w:type="paragraph" w:customStyle="1" w:styleId="Version">
    <w:name w:val="Version"/>
    <w:rsid w:val="003E2F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FB9"/>
    <w:pPr>
      <w:keepNext w:val="0"/>
      <w:tabs>
        <w:tab w:val="right" w:pos="4176"/>
      </w:tabs>
      <w:ind w:left="198" w:hanging="198"/>
    </w:pPr>
    <w:rPr>
      <w:rFonts w:ascii="Garamond" w:hAnsi="Garamond"/>
    </w:rPr>
  </w:style>
  <w:style w:type="paragraph" w:styleId="IndexHeading">
    <w:name w:val="index heading"/>
    <w:basedOn w:val="Normal"/>
    <w:next w:val="Index1"/>
    <w:semiHidden/>
    <w:rsid w:val="003E2FB9"/>
    <w:pPr>
      <w:spacing w:before="120" w:after="120"/>
    </w:pPr>
    <w:rPr>
      <w:rFonts w:ascii="Arial" w:hAnsi="Arial"/>
      <w:b/>
      <w:color w:val="918585"/>
      <w:sz w:val="24"/>
    </w:rPr>
  </w:style>
  <w:style w:type="paragraph" w:customStyle="1" w:styleId="Chapter">
    <w:name w:val="Chapter"/>
    <w:basedOn w:val="Normal"/>
    <w:rsid w:val="003E2FB9"/>
    <w:pPr>
      <w:spacing w:before="240"/>
    </w:pPr>
    <w:rPr>
      <w:rFonts w:ascii="Times New Roman" w:hAnsi="Times New Roman"/>
      <w:smallCaps/>
      <w:spacing w:val="80"/>
      <w:sz w:val="28"/>
    </w:rPr>
  </w:style>
  <w:style w:type="paragraph" w:customStyle="1" w:styleId="InChapter">
    <w:name w:val="InChapter"/>
    <w:basedOn w:val="Heading3"/>
    <w:rsid w:val="003E2FB9"/>
    <w:pPr>
      <w:spacing w:after="240"/>
      <w:outlineLvl w:val="9"/>
    </w:pPr>
    <w:rPr>
      <w:noProof/>
    </w:rPr>
  </w:style>
  <w:style w:type="paragraph" w:styleId="Index2">
    <w:name w:val="index 2"/>
    <w:basedOn w:val="Normal"/>
    <w:next w:val="Normal"/>
    <w:semiHidden/>
    <w:rsid w:val="003E2FB9"/>
    <w:pPr>
      <w:tabs>
        <w:tab w:val="right" w:pos="4176"/>
      </w:tabs>
      <w:ind w:left="568" w:hanging="284"/>
    </w:pPr>
    <w:rPr>
      <w:rFonts w:ascii="Garamond" w:hAnsi="Garamond"/>
    </w:rPr>
  </w:style>
  <w:style w:type="paragraph" w:customStyle="1" w:styleId="Byline">
    <w:name w:val="Byline"/>
    <w:rsid w:val="003E2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FB9"/>
    <w:pPr>
      <w:tabs>
        <w:tab w:val="clear" w:pos="3600"/>
        <w:tab w:val="clear" w:pos="3958"/>
      </w:tabs>
      <w:jc w:val="right"/>
    </w:pPr>
  </w:style>
  <w:style w:type="paragraph" w:styleId="Caption">
    <w:name w:val="caption"/>
    <w:basedOn w:val="BodyText"/>
    <w:next w:val="Normal"/>
    <w:qFormat/>
    <w:rsid w:val="003E2FB9"/>
    <w:pPr>
      <w:framePr w:w="2268" w:hSpace="181" w:vSpace="181" w:wrap="around" w:vAnchor="text" w:hAnchor="page" w:x="1135" w:y="285" w:anchorLock="1"/>
    </w:pPr>
    <w:rPr>
      <w:i/>
    </w:rPr>
  </w:style>
  <w:style w:type="paragraph" w:customStyle="1" w:styleId="MiniTOCTitle">
    <w:name w:val="MiniTOCTitle"/>
    <w:basedOn w:val="Heading4"/>
    <w:rsid w:val="003E2FB9"/>
    <w:pPr>
      <w:spacing w:before="240"/>
      <w:outlineLvl w:val="9"/>
    </w:pPr>
    <w:rPr>
      <w:noProof/>
      <w:sz w:val="24"/>
    </w:rPr>
  </w:style>
  <w:style w:type="paragraph" w:customStyle="1" w:styleId="MiniTOCItem">
    <w:name w:val="MiniTOCItem"/>
    <w:basedOn w:val="ListBullet"/>
    <w:rsid w:val="003E2FB9"/>
    <w:pPr>
      <w:numPr>
        <w:numId w:val="0"/>
      </w:numPr>
      <w:tabs>
        <w:tab w:val="right" w:leader="dot" w:pos="6521"/>
      </w:tabs>
      <w:spacing w:before="0" w:after="0"/>
    </w:pPr>
  </w:style>
  <w:style w:type="paragraph" w:customStyle="1" w:styleId="TOFTitle">
    <w:name w:val="TOFTitle"/>
    <w:basedOn w:val="TOCTitle"/>
    <w:rsid w:val="003E2FB9"/>
  </w:style>
  <w:style w:type="paragraph" w:styleId="TableofFigures">
    <w:name w:val="table of figures"/>
    <w:basedOn w:val="Normal"/>
    <w:next w:val="Normal"/>
    <w:semiHidden/>
    <w:rsid w:val="003E2FB9"/>
    <w:pPr>
      <w:tabs>
        <w:tab w:val="right" w:leader="dot" w:pos="9072"/>
      </w:tabs>
      <w:ind w:left="970" w:hanging="403"/>
    </w:pPr>
    <w:rPr>
      <w:rFonts w:ascii="Times New Roman" w:hAnsi="Times New Roman"/>
      <w:b/>
    </w:rPr>
  </w:style>
  <w:style w:type="paragraph" w:styleId="ListNumber">
    <w:name w:val="List Number"/>
    <w:basedOn w:val="List"/>
    <w:rsid w:val="003E2FB9"/>
    <w:pPr>
      <w:numPr>
        <w:numId w:val="11"/>
      </w:numPr>
    </w:pPr>
  </w:style>
  <w:style w:type="character" w:customStyle="1" w:styleId="WingdingSymbols">
    <w:name w:val="Wingding Symbols"/>
    <w:rsid w:val="003E2FB9"/>
    <w:rPr>
      <w:rFonts w:ascii="Wingdings" w:hAnsi="Wingdings"/>
    </w:rPr>
  </w:style>
  <w:style w:type="paragraph" w:customStyle="1" w:styleId="TableHeading">
    <w:name w:val="Table Heading"/>
    <w:basedOn w:val="HeadingBase"/>
    <w:rsid w:val="003E2FB9"/>
    <w:pPr>
      <w:keepLines/>
      <w:pBdr>
        <w:bottom w:val="single" w:sz="6" w:space="1" w:color="918585"/>
      </w:pBdr>
      <w:spacing w:before="240"/>
    </w:pPr>
  </w:style>
  <w:style w:type="character" w:customStyle="1" w:styleId="HotSpot">
    <w:name w:val="HotSpot"/>
    <w:rsid w:val="003E2FB9"/>
    <w:rPr>
      <w:color w:val="0033CC"/>
      <w:u w:val="none"/>
    </w:rPr>
  </w:style>
  <w:style w:type="paragraph" w:customStyle="1" w:styleId="BodyTextRight">
    <w:name w:val="Body Text Right"/>
    <w:basedOn w:val="BodyText"/>
    <w:rsid w:val="003E2FB9"/>
    <w:pPr>
      <w:spacing w:before="0" w:after="0"/>
      <w:jc w:val="right"/>
    </w:pPr>
  </w:style>
  <w:style w:type="paragraph" w:styleId="Index3">
    <w:name w:val="index 3"/>
    <w:basedOn w:val="ListNumber2"/>
    <w:next w:val="Normal"/>
    <w:semiHidden/>
    <w:rsid w:val="003E2FB9"/>
    <w:pPr>
      <w:numPr>
        <w:numId w:val="0"/>
      </w:numPr>
      <w:tabs>
        <w:tab w:val="right" w:leader="dot" w:pos="4176"/>
      </w:tabs>
    </w:pPr>
  </w:style>
  <w:style w:type="paragraph" w:styleId="ListNumber2">
    <w:name w:val="List Number 2"/>
    <w:basedOn w:val="List2"/>
    <w:rsid w:val="003E2FB9"/>
    <w:pPr>
      <w:numPr>
        <w:numId w:val="10"/>
      </w:numPr>
      <w:tabs>
        <w:tab w:val="clear" w:pos="1060"/>
      </w:tabs>
    </w:pPr>
  </w:style>
  <w:style w:type="paragraph" w:customStyle="1" w:styleId="MarginNote">
    <w:name w:val="Margin Note"/>
    <w:basedOn w:val="BodyText"/>
    <w:rsid w:val="003E2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F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2FB9"/>
    <w:rPr>
      <w:sz w:val="32"/>
    </w:rPr>
  </w:style>
  <w:style w:type="paragraph" w:customStyle="1" w:styleId="HeadingProcedure">
    <w:name w:val="Heading Procedure"/>
    <w:basedOn w:val="HeadingBase"/>
    <w:next w:val="Normal"/>
    <w:rsid w:val="003E2FB9"/>
    <w:pPr>
      <w:tabs>
        <w:tab w:val="left" w:pos="0"/>
      </w:tabs>
      <w:spacing w:before="120" w:after="60"/>
    </w:pPr>
    <w:rPr>
      <w:i/>
      <w:color w:val="918585"/>
      <w:sz w:val="22"/>
    </w:rPr>
  </w:style>
  <w:style w:type="paragraph" w:customStyle="1" w:styleId="TableBodyText">
    <w:name w:val="Table Body Text"/>
    <w:basedOn w:val="BodyText"/>
    <w:rsid w:val="003E2FB9"/>
    <w:pPr>
      <w:spacing w:before="60" w:after="60"/>
    </w:pPr>
  </w:style>
  <w:style w:type="paragraph" w:styleId="ListContinue">
    <w:name w:val="List Continue"/>
    <w:basedOn w:val="List"/>
    <w:rsid w:val="003E2FB9"/>
    <w:pPr>
      <w:ind w:firstLine="0"/>
    </w:pPr>
  </w:style>
  <w:style w:type="paragraph" w:customStyle="1" w:styleId="ListNote">
    <w:name w:val="List Note"/>
    <w:basedOn w:val="List"/>
    <w:rsid w:val="003E2FB9"/>
    <w:pPr>
      <w:pBdr>
        <w:top w:val="single" w:sz="6" w:space="2" w:color="918585"/>
        <w:bottom w:val="single" w:sz="6" w:space="2" w:color="918585"/>
      </w:pBdr>
      <w:tabs>
        <w:tab w:val="left" w:pos="1021"/>
      </w:tabs>
      <w:ind w:firstLine="0"/>
    </w:pPr>
  </w:style>
  <w:style w:type="paragraph" w:customStyle="1" w:styleId="Warning">
    <w:name w:val="Warning"/>
    <w:basedOn w:val="BodyText"/>
    <w:rsid w:val="003E2FB9"/>
    <w:pPr>
      <w:shd w:val="clear" w:color="auto" w:fill="D9D9D9"/>
      <w:tabs>
        <w:tab w:val="left" w:pos="992"/>
      </w:tabs>
      <w:ind w:left="119" w:right="119"/>
    </w:pPr>
    <w:rPr>
      <w:sz w:val="20"/>
    </w:rPr>
  </w:style>
  <w:style w:type="paragraph" w:customStyle="1" w:styleId="MarginIcons">
    <w:name w:val="Margin Icons"/>
    <w:basedOn w:val="BodyText"/>
    <w:rsid w:val="003E2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FB9"/>
    <w:rPr>
      <w:rFonts w:ascii="Courier New" w:hAnsi="Courier New"/>
    </w:rPr>
  </w:style>
  <w:style w:type="paragraph" w:customStyle="1" w:styleId="NoteBullet">
    <w:name w:val="Note Bullet"/>
    <w:basedOn w:val="Note"/>
    <w:rsid w:val="003E2FB9"/>
    <w:pPr>
      <w:tabs>
        <w:tab w:val="clear" w:pos="680"/>
      </w:tabs>
      <w:spacing w:before="60" w:after="60"/>
    </w:pPr>
  </w:style>
  <w:style w:type="paragraph" w:customStyle="1" w:styleId="SubHeading2">
    <w:name w:val="SubHeading2"/>
    <w:basedOn w:val="HeadingBase"/>
    <w:rsid w:val="003E2FB9"/>
    <w:pPr>
      <w:spacing w:before="240" w:after="60"/>
    </w:pPr>
    <w:rPr>
      <w:sz w:val="20"/>
    </w:rPr>
  </w:style>
  <w:style w:type="paragraph" w:customStyle="1" w:styleId="SubHeading1">
    <w:name w:val="SubHeading1"/>
    <w:basedOn w:val="HeadingBase"/>
    <w:rsid w:val="003E2FB9"/>
    <w:pPr>
      <w:spacing w:before="240" w:after="60"/>
    </w:pPr>
    <w:rPr>
      <w:color w:val="918585"/>
      <w:sz w:val="22"/>
    </w:rPr>
  </w:style>
  <w:style w:type="paragraph" w:customStyle="1" w:styleId="SideHeading">
    <w:name w:val="Side Heading"/>
    <w:basedOn w:val="HeadingBase"/>
    <w:rsid w:val="003E2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FB9"/>
    <w:pPr>
      <w:numPr>
        <w:numId w:val="12"/>
      </w:numPr>
    </w:pPr>
  </w:style>
  <w:style w:type="paragraph" w:styleId="PlainText">
    <w:name w:val="Plain Text"/>
    <w:basedOn w:val="Normal"/>
    <w:link w:val="PlainTextChar"/>
    <w:rsid w:val="003E2FB9"/>
    <w:rPr>
      <w:sz w:val="20"/>
    </w:rPr>
  </w:style>
  <w:style w:type="character" w:customStyle="1" w:styleId="PlainTextChar">
    <w:name w:val="Plain Text Char"/>
    <w:basedOn w:val="DefaultParagraphFont"/>
    <w:link w:val="PlainText"/>
    <w:rsid w:val="003E2F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2FB9"/>
    <w:rPr>
      <w:b/>
      <w:smallCaps/>
    </w:rPr>
  </w:style>
  <w:style w:type="paragraph" w:customStyle="1" w:styleId="TableListNumber">
    <w:name w:val="Table List Number"/>
    <w:basedOn w:val="ListNumber"/>
    <w:rsid w:val="003E2FB9"/>
    <w:pPr>
      <w:numPr>
        <w:numId w:val="0"/>
      </w:numPr>
    </w:pPr>
  </w:style>
  <w:style w:type="paragraph" w:styleId="TOC4">
    <w:name w:val="toc 4"/>
    <w:basedOn w:val="TOCBase"/>
    <w:next w:val="Normal"/>
    <w:semiHidden/>
    <w:rsid w:val="003E2FB9"/>
    <w:pPr>
      <w:tabs>
        <w:tab w:val="right" w:leader="dot" w:pos="9071"/>
      </w:tabs>
      <w:ind w:left="1701"/>
    </w:pPr>
  </w:style>
  <w:style w:type="paragraph" w:customStyle="1" w:styleId="ListAlpha">
    <w:name w:val="List Alpha"/>
    <w:basedOn w:val="List"/>
    <w:rsid w:val="003E2FB9"/>
    <w:pPr>
      <w:numPr>
        <w:numId w:val="9"/>
      </w:numPr>
    </w:pPr>
  </w:style>
  <w:style w:type="paragraph" w:customStyle="1" w:styleId="ListAlpha2">
    <w:name w:val="List Alpha 2"/>
    <w:basedOn w:val="List2"/>
    <w:rsid w:val="003E2FB9"/>
    <w:pPr>
      <w:numPr>
        <w:numId w:val="8"/>
      </w:numPr>
    </w:pPr>
  </w:style>
  <w:style w:type="paragraph" w:styleId="List2">
    <w:name w:val="List 2"/>
    <w:basedOn w:val="BodyText"/>
    <w:rsid w:val="003E2FB9"/>
    <w:pPr>
      <w:tabs>
        <w:tab w:val="left" w:pos="680"/>
      </w:tabs>
      <w:spacing w:before="60" w:after="60"/>
      <w:ind w:left="680" w:hanging="340"/>
    </w:pPr>
  </w:style>
  <w:style w:type="paragraph" w:styleId="List3">
    <w:name w:val="List 3"/>
    <w:basedOn w:val="BodyText"/>
    <w:rsid w:val="003E2FB9"/>
    <w:pPr>
      <w:tabs>
        <w:tab w:val="left" w:pos="1021"/>
      </w:tabs>
      <w:spacing w:before="60" w:after="60"/>
      <w:ind w:left="1020" w:hanging="340"/>
    </w:pPr>
  </w:style>
  <w:style w:type="paragraph" w:styleId="List4">
    <w:name w:val="List 4"/>
    <w:basedOn w:val="BodyText"/>
    <w:rsid w:val="003E2FB9"/>
    <w:pPr>
      <w:tabs>
        <w:tab w:val="left" w:pos="1361"/>
      </w:tabs>
      <w:spacing w:before="60" w:after="60"/>
      <w:ind w:left="1361" w:hanging="340"/>
    </w:pPr>
  </w:style>
  <w:style w:type="paragraph" w:styleId="List5">
    <w:name w:val="List 5"/>
    <w:basedOn w:val="BodyText"/>
    <w:rsid w:val="003E2FB9"/>
    <w:pPr>
      <w:tabs>
        <w:tab w:val="left" w:pos="1701"/>
      </w:tabs>
      <w:spacing w:before="60" w:after="60"/>
      <w:ind w:left="1701" w:hanging="340"/>
    </w:pPr>
  </w:style>
  <w:style w:type="paragraph" w:styleId="ListBullet3">
    <w:name w:val="List Bullet 3"/>
    <w:basedOn w:val="List3"/>
    <w:rsid w:val="003E2FB9"/>
    <w:pPr>
      <w:numPr>
        <w:numId w:val="15"/>
      </w:numPr>
      <w:tabs>
        <w:tab w:val="clear" w:pos="1021"/>
      </w:tabs>
      <w:ind w:left="1037" w:hanging="357"/>
    </w:pPr>
  </w:style>
  <w:style w:type="paragraph" w:styleId="ListBullet4">
    <w:name w:val="List Bullet 4"/>
    <w:basedOn w:val="List4"/>
    <w:rsid w:val="003E2FB9"/>
    <w:pPr>
      <w:numPr>
        <w:numId w:val="3"/>
      </w:numPr>
    </w:pPr>
  </w:style>
  <w:style w:type="paragraph" w:styleId="ListBullet5">
    <w:name w:val="List Bullet 5"/>
    <w:basedOn w:val="List5"/>
    <w:rsid w:val="003E2FB9"/>
    <w:pPr>
      <w:numPr>
        <w:numId w:val="4"/>
      </w:numPr>
    </w:pPr>
  </w:style>
  <w:style w:type="paragraph" w:styleId="ListContinue2">
    <w:name w:val="List Continue 2"/>
    <w:basedOn w:val="List2"/>
    <w:rsid w:val="003E2FB9"/>
    <w:pPr>
      <w:ind w:firstLine="0"/>
    </w:pPr>
  </w:style>
  <w:style w:type="paragraph" w:styleId="ListContinue3">
    <w:name w:val="List Continue 3"/>
    <w:basedOn w:val="List3"/>
    <w:rsid w:val="003E2FB9"/>
    <w:pPr>
      <w:ind w:left="1021" w:firstLine="0"/>
    </w:pPr>
  </w:style>
  <w:style w:type="paragraph" w:styleId="ListContinue4">
    <w:name w:val="List Continue 4"/>
    <w:basedOn w:val="List4"/>
    <w:rsid w:val="003E2FB9"/>
    <w:pPr>
      <w:ind w:firstLine="0"/>
    </w:pPr>
  </w:style>
  <w:style w:type="paragraph" w:styleId="ListContinue5">
    <w:name w:val="List Continue 5"/>
    <w:basedOn w:val="List5"/>
    <w:rsid w:val="003E2FB9"/>
    <w:pPr>
      <w:ind w:firstLine="0"/>
    </w:pPr>
  </w:style>
  <w:style w:type="paragraph" w:styleId="ListNumber3">
    <w:name w:val="List Number 3"/>
    <w:basedOn w:val="List3"/>
    <w:rsid w:val="003E2FB9"/>
    <w:pPr>
      <w:numPr>
        <w:numId w:val="5"/>
      </w:numPr>
    </w:pPr>
  </w:style>
  <w:style w:type="paragraph" w:styleId="ListNumber4">
    <w:name w:val="List Number 4"/>
    <w:basedOn w:val="List4"/>
    <w:rsid w:val="003E2FB9"/>
    <w:pPr>
      <w:numPr>
        <w:numId w:val="6"/>
      </w:numPr>
    </w:pPr>
  </w:style>
  <w:style w:type="paragraph" w:styleId="ListNumber5">
    <w:name w:val="List Number 5"/>
    <w:basedOn w:val="List5"/>
    <w:rsid w:val="003E2FB9"/>
    <w:pPr>
      <w:numPr>
        <w:numId w:val="7"/>
      </w:numPr>
    </w:pPr>
  </w:style>
  <w:style w:type="paragraph" w:styleId="BlockText">
    <w:name w:val="Block Text"/>
    <w:basedOn w:val="Normal"/>
    <w:rsid w:val="003E2FB9"/>
    <w:pPr>
      <w:spacing w:after="120"/>
      <w:ind w:left="1440" w:right="1440"/>
    </w:pPr>
  </w:style>
  <w:style w:type="character" w:customStyle="1" w:styleId="Subscript">
    <w:name w:val="Subscript"/>
    <w:basedOn w:val="DefaultParagraphFont"/>
    <w:rsid w:val="003E2FB9"/>
    <w:rPr>
      <w:sz w:val="16"/>
      <w:vertAlign w:val="subscript"/>
    </w:rPr>
  </w:style>
  <w:style w:type="character" w:customStyle="1" w:styleId="Superscript">
    <w:name w:val="Superscript"/>
    <w:basedOn w:val="DefaultParagraphFont"/>
    <w:rsid w:val="003E2FB9"/>
    <w:rPr>
      <w:sz w:val="16"/>
      <w:vertAlign w:val="superscript"/>
    </w:rPr>
  </w:style>
  <w:style w:type="character" w:customStyle="1" w:styleId="Symbols">
    <w:name w:val="Symbols"/>
    <w:basedOn w:val="DefaultParagraphFont"/>
    <w:rsid w:val="003E2FB9"/>
    <w:rPr>
      <w:rFonts w:ascii="Symbol" w:hAnsi="Symbol"/>
    </w:rPr>
  </w:style>
  <w:style w:type="character" w:customStyle="1" w:styleId="MenuOptions">
    <w:name w:val="Menu Options"/>
    <w:basedOn w:val="DefaultParagraphFont"/>
    <w:rsid w:val="003E2FB9"/>
    <w:rPr>
      <w:rFonts w:ascii="Arial Narrow" w:hAnsi="Arial Narrow"/>
      <w:smallCaps/>
    </w:rPr>
  </w:style>
  <w:style w:type="character" w:customStyle="1" w:styleId="Buttons">
    <w:name w:val="Buttons"/>
    <w:basedOn w:val="DefaultParagraphFont"/>
    <w:rsid w:val="003E2FB9"/>
    <w:rPr>
      <w:b/>
    </w:rPr>
  </w:style>
  <w:style w:type="character" w:customStyle="1" w:styleId="Underlined">
    <w:name w:val="Underlined"/>
    <w:basedOn w:val="DefaultParagraphFont"/>
    <w:rsid w:val="003E2FB9"/>
    <w:rPr>
      <w:u w:val="single"/>
    </w:rPr>
  </w:style>
  <w:style w:type="paragraph" w:customStyle="1" w:styleId="TableBodyTextRight">
    <w:name w:val="Table Body Text Right"/>
    <w:basedOn w:val="TableBodyText"/>
    <w:rsid w:val="003E2FB9"/>
    <w:pPr>
      <w:widowControl w:val="0"/>
      <w:autoSpaceDE w:val="0"/>
      <w:autoSpaceDN w:val="0"/>
      <w:adjustRightInd w:val="0"/>
      <w:jc w:val="right"/>
    </w:pPr>
    <w:rPr>
      <w:rFonts w:cs="Arial"/>
      <w:szCs w:val="18"/>
    </w:rPr>
  </w:style>
  <w:style w:type="paragraph" w:customStyle="1" w:styleId="CopyrightText">
    <w:name w:val="Copyright Text"/>
    <w:basedOn w:val="BodyText"/>
    <w:rsid w:val="003E2FB9"/>
    <w:rPr>
      <w:sz w:val="18"/>
    </w:rPr>
  </w:style>
  <w:style w:type="paragraph" w:customStyle="1" w:styleId="BodySmallRight">
    <w:name w:val="Body Small Right"/>
    <w:basedOn w:val="BodyTextRight"/>
    <w:rsid w:val="003E2FB9"/>
    <w:rPr>
      <w:sz w:val="18"/>
      <w:szCs w:val="18"/>
    </w:rPr>
  </w:style>
  <w:style w:type="paragraph" w:customStyle="1" w:styleId="MarginEdition">
    <w:name w:val="Margin Edition"/>
    <w:basedOn w:val="MarginNote"/>
    <w:rsid w:val="003E2FB9"/>
    <w:pPr>
      <w:spacing w:before="0" w:after="0"/>
    </w:pPr>
    <w:rPr>
      <w:rFonts w:ascii="Times New Roman" w:hAnsi="Times New Roman"/>
      <w:color w:val="999999"/>
    </w:rPr>
  </w:style>
  <w:style w:type="paragraph" w:customStyle="1" w:styleId="Spacer">
    <w:name w:val="Spacer"/>
    <w:basedOn w:val="Normal"/>
    <w:rsid w:val="003E2FB9"/>
    <w:rPr>
      <w:sz w:val="2"/>
      <w:szCs w:val="2"/>
    </w:rPr>
  </w:style>
  <w:style w:type="character" w:customStyle="1" w:styleId="Small">
    <w:name w:val="Small"/>
    <w:basedOn w:val="DefaultParagraphFont"/>
    <w:rsid w:val="003E2FB9"/>
    <w:rPr>
      <w:sz w:val="16"/>
    </w:rPr>
  </w:style>
  <w:style w:type="paragraph" w:customStyle="1" w:styleId="WideTable">
    <w:name w:val="Wide Table"/>
    <w:basedOn w:val="Normal"/>
    <w:rsid w:val="003E2FB9"/>
    <w:pPr>
      <w:ind w:left="-1418"/>
    </w:pPr>
    <w:rPr>
      <w:sz w:val="2"/>
      <w:szCs w:val="2"/>
    </w:rPr>
  </w:style>
  <w:style w:type="character" w:styleId="PageNumber">
    <w:name w:val="page number"/>
    <w:basedOn w:val="DefaultParagraphFont"/>
    <w:rsid w:val="003E2FB9"/>
  </w:style>
  <w:style w:type="paragraph" w:styleId="Quote">
    <w:name w:val="Quote"/>
    <w:basedOn w:val="Heading1"/>
    <w:link w:val="QuoteChar"/>
    <w:qFormat/>
    <w:rsid w:val="003E2FB9"/>
    <w:rPr>
      <w:b w:val="0"/>
      <w:sz w:val="72"/>
      <w:szCs w:val="72"/>
      <w:lang w:val="en-NZ"/>
    </w:rPr>
  </w:style>
  <w:style w:type="character" w:customStyle="1" w:styleId="QuoteChar">
    <w:name w:val="Quote Char"/>
    <w:basedOn w:val="DefaultParagraphFont"/>
    <w:link w:val="Quote"/>
    <w:rsid w:val="003E2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FB9"/>
    <w:pPr>
      <w:pageBreakBefore/>
    </w:pPr>
  </w:style>
  <w:style w:type="paragraph" w:customStyle="1" w:styleId="Border">
    <w:name w:val="Border"/>
    <w:basedOn w:val="Normal"/>
    <w:qFormat/>
    <w:rsid w:val="003E2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FB9"/>
    <w:rPr>
      <w:b/>
      <w:bCs/>
      <w:i/>
      <w:iCs/>
      <w:color w:val="auto"/>
    </w:rPr>
  </w:style>
  <w:style w:type="paragraph" w:styleId="IntenseQuote">
    <w:name w:val="Intense Quote"/>
    <w:basedOn w:val="Normal"/>
    <w:next w:val="Normal"/>
    <w:link w:val="IntenseQuoteChar"/>
    <w:uiPriority w:val="30"/>
    <w:qFormat/>
    <w:rsid w:val="003E2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F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2FB9"/>
    <w:rPr>
      <w:smallCaps/>
      <w:color w:val="auto"/>
      <w:u w:val="single"/>
    </w:rPr>
  </w:style>
  <w:style w:type="character" w:styleId="IntenseReference">
    <w:name w:val="Intense Reference"/>
    <w:basedOn w:val="DefaultParagraphFont"/>
    <w:uiPriority w:val="32"/>
    <w:qFormat/>
    <w:rsid w:val="003E2FB9"/>
    <w:rPr>
      <w:b/>
      <w:bCs/>
      <w:smallCaps/>
      <w:color w:val="auto"/>
      <w:spacing w:val="5"/>
      <w:u w:val="single"/>
    </w:rPr>
  </w:style>
  <w:style w:type="paragraph" w:customStyle="1" w:styleId="2ColumnHeading">
    <w:name w:val="2Column Heading"/>
    <w:basedOn w:val="BodyText"/>
    <w:qFormat/>
    <w:rsid w:val="003E2FB9"/>
    <w:pPr>
      <w:spacing w:after="60"/>
      <w:ind w:left="-2268"/>
    </w:pPr>
    <w:rPr>
      <w:b/>
    </w:rPr>
  </w:style>
  <w:style w:type="paragraph" w:customStyle="1" w:styleId="Heading1TOC">
    <w:name w:val="Heading1 TOC"/>
    <w:basedOn w:val="Normal"/>
    <w:qFormat/>
    <w:rsid w:val="003E2FB9"/>
    <w:pPr>
      <w:spacing w:before="240" w:after="120"/>
    </w:pPr>
    <w:rPr>
      <w:rFonts w:ascii="Times New Roman" w:hAnsi="Times New Roman"/>
      <w:b/>
      <w:sz w:val="32"/>
    </w:rPr>
  </w:style>
  <w:style w:type="paragraph" w:customStyle="1" w:styleId="Heading2TOC">
    <w:name w:val="Heading2 TOC"/>
    <w:basedOn w:val="Normal"/>
    <w:qFormat/>
    <w:rsid w:val="003E2FB9"/>
    <w:pPr>
      <w:spacing w:before="240" w:after="60"/>
    </w:pPr>
    <w:rPr>
      <w:rFonts w:ascii="Times New Roman" w:hAnsi="Times New Roman"/>
      <w:b/>
      <w:sz w:val="28"/>
    </w:rPr>
  </w:style>
  <w:style w:type="character" w:customStyle="1" w:styleId="Underline">
    <w:name w:val="Underline"/>
    <w:basedOn w:val="DefaultParagraphFont"/>
    <w:qFormat/>
    <w:rsid w:val="003E2FB9"/>
    <w:rPr>
      <w:u w:val="single"/>
    </w:rPr>
  </w:style>
  <w:style w:type="paragraph" w:styleId="BalloonText">
    <w:name w:val="Balloon Text"/>
    <w:basedOn w:val="Normal"/>
    <w:link w:val="BalloonTextChar"/>
    <w:rsid w:val="003E2FB9"/>
    <w:rPr>
      <w:rFonts w:ascii="Tahoma" w:hAnsi="Tahoma" w:cs="Tahoma"/>
      <w:sz w:val="16"/>
      <w:szCs w:val="16"/>
    </w:rPr>
  </w:style>
  <w:style w:type="character" w:customStyle="1" w:styleId="BalloonTextChar">
    <w:name w:val="Balloon Text Char"/>
    <w:basedOn w:val="DefaultParagraphFont"/>
    <w:link w:val="BalloonText"/>
    <w:rsid w:val="003E2F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2F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2F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1597</Words>
  <Characters>10435</Characters>
  <Application>Microsoft Office Word</Application>
  <DocSecurity>0</DocSecurity>
  <Lines>397</Lines>
  <Paragraphs>272</Paragraphs>
  <ScaleCrop>false</ScaleCrop>
  <Company>Author-it Software Corporation Ltd.</Company>
  <LinksUpToDate>false</LinksUpToDate>
  <CharactersWithSpaces>11955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CUSSOU601A Manage production of sound designs</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2012-05-26T15:34:00Z</dcterms:created>
  <dcterms:modified xsi:type="dcterms:W3CDTF">2012-05-26T15:34:00Z</dcterms:modified>
</cp:coreProperties>
</file>