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87A" w:rsidP="0007187A">
      <w:pPr>
        <w:pStyle w:val="Title"/>
      </w:pPr>
      <w:r>
        <w:fldChar w:fldCharType="begin"/>
      </w:r>
      <w:r>
        <w:instrText xml:space="preserve"> TITLE   \* MERGEFORMAT </w:instrText>
      </w:r>
      <w:r>
        <w:fldChar w:fldCharType="separate"/>
      </w:r>
      <w:r>
        <w:t>CUSSOU504A Create a final sound balance</w:t>
      </w:r>
      <w:r>
        <w:fldChar w:fldCharType="end"/>
      </w:r>
    </w:p>
    <w:p w:rsidR="0007187A" w:rsidP="0007187A">
      <w:pPr>
        <w:pStyle w:val="Version"/>
        <w:sectPr w:rsidSect="00C450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450B0" w:rsidP="00C450B0">
      <w:pPr>
        <w:pStyle w:val="SuperHeading"/>
      </w:pPr>
      <w:r w:rsidRPr="00C450B0">
        <w:t>CUSSOU504A Create a final sound balance</w:t>
      </w:r>
    </w:p>
    <w:p w:rsidR="00000000" w:rsidRPr="00C450B0" w:rsidP="00C450B0">
      <w:pPr>
        <w:pStyle w:val="SuperHeading"/>
      </w:pPr>
    </w:p>
    <w:p w:rsidR="00000000" w:rsidRPr="00C450B0" w:rsidP="00C450B0">
      <w:pPr>
        <w:pStyle w:val="Heading1"/>
      </w:pPr>
      <w:bookmarkStart w:id="1" w:name="O_383423"/>
      <w:bookmarkEnd w:id="1"/>
      <w:r w:rsidRPr="00C450B0">
        <w:t>Modification History</w:t>
      </w:r>
    </w:p>
    <w:tbl>
      <w:tblPr>
        <w:tblW w:w="0" w:type="auto"/>
        <w:tblLayout w:type="fixed"/>
        <w:tblCellMar>
          <w:left w:w="62" w:type="dxa"/>
          <w:right w:w="62" w:type="dxa"/>
        </w:tblCellMar>
        <w:tblLook w:val="0000"/>
      </w:tblPr>
      <w:tblGrid>
        <w:gridCol w:w="1585"/>
        <w:gridCol w:w="5245"/>
      </w:tblGrid>
      <w:tr w:rsidTr="00C450B0">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450B0" w:rsidP="00C450B0">
            <w:pPr>
              <w:pStyle w:val="BodyText"/>
            </w:pPr>
            <w:r w:rsidRPr="00C450B0">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450B0">
            <w:pPr>
              <w:pStyle w:val="BodyText"/>
              <w:rPr>
                <w:lang w:val="en-NZ"/>
              </w:rPr>
            </w:pPr>
            <w:r w:rsidRPr="00C450B0">
              <w:rPr>
                <w:rStyle w:val="SpecialBold"/>
              </w:rPr>
              <w:t>Comments</w:t>
            </w:r>
          </w:p>
        </w:tc>
      </w:tr>
      <w:tr w:rsidTr="00C450B0">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450B0">
            <w:pPr>
              <w:pStyle w:val="BodyText"/>
              <w:rPr>
                <w:lang w:val="en-NZ"/>
              </w:rPr>
            </w:pPr>
            <w:r w:rsidRPr="00C450B0">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C450B0" w:rsidP="00C450B0">
            <w:pPr>
              <w:pStyle w:val="BodyText"/>
            </w:pPr>
            <w:r w:rsidRPr="00C450B0">
              <w:t xml:space="preserve">Created to fix formatting errors only. </w:t>
            </w:r>
          </w:p>
          <w:p w:rsidR="00000000" w:rsidRPr="00C450B0" w:rsidP="00C450B0">
            <w:pPr>
              <w:pStyle w:val="BodyText"/>
            </w:pPr>
            <w:r w:rsidRPr="00C450B0">
              <w:t>Released with CUS09 Music Training Package version 1.2</w:t>
            </w:r>
          </w:p>
        </w:tc>
      </w:tr>
    </w:tbl>
    <w:p w:rsidR="00000000" w:rsidRPr="00C450B0" w:rsidP="00C450B0">
      <w:pPr>
        <w:pStyle w:val="BodyText"/>
      </w:pPr>
    </w:p>
    <w:p w:rsidR="00000000" w:rsidRPr="00C450B0" w:rsidP="00C450B0">
      <w:pPr>
        <w:pStyle w:val="AllowPageBreak"/>
      </w:pPr>
    </w:p>
    <w:p w:rsidR="00000000" w:rsidRPr="00C450B0" w:rsidP="00C450B0">
      <w:pPr>
        <w:pStyle w:val="Heading1"/>
      </w:pPr>
      <w:bookmarkStart w:id="2" w:name="O_383419"/>
      <w:bookmarkEnd w:id="2"/>
      <w:r w:rsidRPr="00C450B0">
        <w:t>Unit Descriptor</w:t>
      </w:r>
    </w:p>
    <w:p w:rsidR="0007187A" w:rsidP="00C450B0">
      <w:pPr>
        <w:pStyle w:val="BodyText"/>
      </w:pPr>
      <w:r w:rsidRPr="00C450B0">
        <w:t>This unit describes the performance outcomes, skills and knowledge required to create a final sound balance for a production. Thorough understanding of a wide range of sound equipment and techniques for mixing and recording sound is required, along with th</w:t>
      </w:r>
      <w:r w:rsidRPr="00C450B0">
        <w:t>e ability to supervise others, including engineers, sound mixers, sound editors and other studio technicians. The ability to solve problems that arise in the context of creating a final sound balance is essential.</w:t>
      </w:r>
    </w:p>
    <w:p w:rsidR="0007187A" w:rsidP="00C450B0">
      <w:pPr>
        <w:pStyle w:val="BodyText"/>
      </w:pPr>
    </w:p>
    <w:p w:rsidR="00000000" w:rsidRPr="00C450B0" w:rsidP="00C450B0">
      <w:pPr>
        <w:pStyle w:val="Heading1"/>
      </w:pPr>
      <w:bookmarkStart w:id="3" w:name="O_383432"/>
      <w:bookmarkEnd w:id="3"/>
      <w:r w:rsidRPr="00C450B0">
        <w:t>Application of the Unit</w:t>
      </w:r>
    </w:p>
    <w:p w:rsidR="00000000" w:rsidRPr="00C450B0" w:rsidP="00C450B0">
      <w:pPr>
        <w:pStyle w:val="BodyText"/>
      </w:pPr>
      <w:r w:rsidRPr="00C450B0">
        <w:t xml:space="preserve">Sound producers apply the skills and knowledge described in this unit. They work in live theatre, film, television and radio and are responsible for collaborating with other creative and technical personnel to create a final sound balance. Productions may </w:t>
      </w:r>
      <w:r w:rsidRPr="00C450B0">
        <w:t>be recorded or produced live.</w:t>
      </w:r>
    </w:p>
    <w:p w:rsidR="00000000" w:rsidRPr="00C450B0" w:rsidP="00C450B0">
      <w:pPr>
        <w:pStyle w:val="AllowPageBreak"/>
      </w:pPr>
    </w:p>
    <w:p w:rsidR="00000000" w:rsidRPr="00C450B0" w:rsidP="00C450B0">
      <w:pPr>
        <w:pStyle w:val="Heading1"/>
      </w:pPr>
      <w:bookmarkStart w:id="4" w:name="O_383424"/>
      <w:bookmarkEnd w:id="4"/>
      <w:r w:rsidRPr="00C450B0">
        <w:t>Licensing/Regulatory Information</w:t>
      </w:r>
    </w:p>
    <w:p w:rsidR="0007187A" w:rsidP="00C450B0">
      <w:pPr>
        <w:pStyle w:val="BodyText"/>
      </w:pPr>
      <w:r w:rsidRPr="00C450B0">
        <w:t>No licensing, legislative, regulatory or certification requirements apply to this unit at the time of endorsement.</w:t>
      </w:r>
    </w:p>
    <w:p w:rsidR="0007187A" w:rsidP="00C450B0">
      <w:pPr>
        <w:pStyle w:val="BodyText"/>
      </w:pPr>
    </w:p>
    <w:p w:rsidR="00000000" w:rsidRPr="00C450B0" w:rsidP="00C450B0">
      <w:pPr>
        <w:pStyle w:val="Heading1"/>
      </w:pPr>
      <w:bookmarkStart w:id="5" w:name="O_383422"/>
      <w:bookmarkEnd w:id="5"/>
      <w:r w:rsidRPr="00C450B0">
        <w:t>Pre-Requisites</w:t>
      </w:r>
    </w:p>
    <w:p w:rsidR="00000000" w:rsidRPr="00C450B0" w:rsidP="00C450B0">
      <w:pPr>
        <w:pStyle w:val="BodyText"/>
      </w:pPr>
      <w:r w:rsidRPr="00C450B0">
        <w:t>Not applicable</w:t>
      </w:r>
    </w:p>
    <w:p w:rsidR="00000000" w:rsidRPr="00C450B0" w:rsidP="00C450B0">
      <w:pPr>
        <w:pStyle w:val="AllowPageBreak"/>
      </w:pPr>
    </w:p>
    <w:p w:rsidR="00000000" w:rsidRPr="00C450B0" w:rsidP="00C450B0">
      <w:pPr>
        <w:pStyle w:val="Heading1"/>
      </w:pPr>
      <w:bookmarkStart w:id="6" w:name="O_383427"/>
      <w:bookmarkEnd w:id="6"/>
      <w:r w:rsidRPr="00C450B0">
        <w:t>Employability Skills Information</w:t>
      </w:r>
    </w:p>
    <w:p w:rsidR="00000000" w:rsidRPr="00C450B0" w:rsidP="00C450B0">
      <w:pPr>
        <w:pStyle w:val="BodyText"/>
      </w:pPr>
      <w:r w:rsidRPr="00C450B0">
        <w:t>Not applicable</w:t>
      </w:r>
    </w:p>
    <w:p w:rsidR="00000000" w:rsidRPr="00C450B0" w:rsidP="00C450B0">
      <w:pPr>
        <w:pStyle w:val="AllowPageBreak"/>
      </w:pPr>
    </w:p>
    <w:p w:rsidR="00000000" w:rsidRPr="00C450B0" w:rsidP="00C450B0">
      <w:pPr>
        <w:pStyle w:val="Heading1"/>
      </w:pPr>
      <w:bookmarkStart w:id="7" w:name="O_383428"/>
      <w:bookmarkEnd w:id="7"/>
      <w:r w:rsidRPr="00C450B0">
        <w:t>Elements and Performance Criteria Pre-Content</w:t>
      </w:r>
    </w:p>
    <w:tbl>
      <w:tblPr>
        <w:tblW w:w="0" w:type="auto"/>
        <w:tblLayout w:type="fixed"/>
        <w:tblCellMar>
          <w:left w:w="62" w:type="dxa"/>
          <w:right w:w="62" w:type="dxa"/>
        </w:tblCellMar>
        <w:tblLook w:val="0000"/>
      </w:tblPr>
      <w:tblGrid>
        <w:gridCol w:w="2580"/>
        <w:gridCol w:w="5942"/>
      </w:tblGrid>
      <w:tr w:rsidTr="0007187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BodyText"/>
            </w:pPr>
            <w:r w:rsidRPr="00C450B0">
              <w:rPr>
                <w:rStyle w:val="Emphasis"/>
              </w:rPr>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BodyText"/>
            </w:pPr>
            <w:r w:rsidRPr="00C450B0">
              <w:rPr>
                <w:rStyle w:val="Emphasis"/>
              </w:rPr>
              <w:t>Performance criteria describe the performance needed to demonstrate ach</w:t>
            </w:r>
            <w:r w:rsidRPr="00C450B0">
              <w:rPr>
                <w:rStyle w:val="Emphasis"/>
              </w:rPr>
              <w:t>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450B0" w:rsidP="00C450B0">
      <w:pPr>
        <w:pStyle w:val="BodyText"/>
      </w:pPr>
    </w:p>
    <w:p w:rsidR="00000000" w:rsidRPr="00C450B0" w:rsidP="00C450B0">
      <w:pPr>
        <w:pStyle w:val="AllowPageBreak"/>
      </w:pPr>
    </w:p>
    <w:p w:rsidR="00000000" w:rsidRPr="00C450B0" w:rsidP="00C450B0">
      <w:pPr>
        <w:pStyle w:val="Heading1"/>
      </w:pPr>
      <w:bookmarkStart w:id="8" w:name="O_383429"/>
      <w:bookmarkEnd w:id="8"/>
      <w:r w:rsidRPr="00C450B0">
        <w:t>Ele</w:t>
      </w:r>
      <w:r w:rsidRPr="00C450B0">
        <w:t>ments and Performance Criteria</w:t>
      </w:r>
    </w:p>
    <w:tbl>
      <w:tblPr>
        <w:tblW w:w="0" w:type="auto"/>
        <w:tblLayout w:type="fixed"/>
        <w:tblCellMar>
          <w:left w:w="62" w:type="dxa"/>
          <w:right w:w="62" w:type="dxa"/>
        </w:tblCellMar>
        <w:tblLook w:val="0000"/>
      </w:tblPr>
      <w:tblGrid>
        <w:gridCol w:w="2580"/>
        <w:gridCol w:w="5942"/>
      </w:tblGrid>
      <w:tr w:rsidTr="0007187A">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BodyText"/>
            </w:pPr>
            <w:r w:rsidRPr="00C450B0">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SpecialBold"/>
              </w:rPr>
              <w:t>PERFORMANCE CRITERIA</w:t>
            </w:r>
          </w:p>
        </w:tc>
      </w:tr>
      <w:tr w:rsidTr="0007187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t>1. Assess sound sources for simultaneous balance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List"/>
            </w:pPr>
            <w:r w:rsidRPr="00C450B0">
              <w:t>1.1</w:t>
            </w:r>
            <w:r w:rsidRPr="00C450B0">
              <w:tab/>
              <w:t xml:space="preserve">Assess the compatibility of </w:t>
            </w:r>
            <w:r w:rsidRPr="00C450B0">
              <w:rPr>
                <w:rStyle w:val="BoldandItalics"/>
              </w:rPr>
              <w:t>sound sources</w:t>
            </w:r>
            <w:r w:rsidRPr="00C450B0">
              <w:t xml:space="preserve"> for </w:t>
            </w:r>
            <w:r w:rsidRPr="00C450B0">
              <w:rPr>
                <w:rStyle w:val="BoldandItalics"/>
              </w:rPr>
              <w:t>productions</w:t>
            </w:r>
          </w:p>
          <w:p w:rsidR="00000000" w:rsidRPr="00C450B0" w:rsidP="00C450B0">
            <w:pPr>
              <w:pStyle w:val="List"/>
            </w:pPr>
            <w:r w:rsidRPr="00C450B0">
              <w:t>1.2</w:t>
            </w:r>
            <w:r w:rsidRPr="00C450B0">
              <w:tab/>
              <w:t xml:space="preserve">Discuss creative possibilities for achieving the simultaneous balance with </w:t>
            </w:r>
            <w:r w:rsidRPr="00C450B0">
              <w:rPr>
                <w:rStyle w:val="BoldandItalics"/>
              </w:rPr>
              <w:t>relevant personnel</w:t>
            </w:r>
          </w:p>
          <w:p w:rsidR="00000000" w:rsidRPr="00C450B0" w:rsidP="00C450B0">
            <w:pPr>
              <w:pStyle w:val="List"/>
            </w:pPr>
            <w:r w:rsidRPr="00C450B0">
              <w:t>1.3</w:t>
            </w:r>
            <w:r w:rsidRPr="00C450B0">
              <w:tab/>
              <w:t xml:space="preserve">Propose options for meeting </w:t>
            </w:r>
            <w:r w:rsidRPr="00C450B0">
              <w:rPr>
                <w:rStyle w:val="BoldandItalics"/>
              </w:rPr>
              <w:t>production requirements</w:t>
            </w:r>
            <w:r w:rsidRPr="00C450B0">
              <w:t xml:space="preserve"> to relevant personnel as required</w:t>
            </w:r>
          </w:p>
          <w:p w:rsidR="00000000" w:rsidP="00C450B0">
            <w:pPr>
              <w:pStyle w:val="List"/>
              <w:rPr>
                <w:lang w:val="en-NZ"/>
              </w:rPr>
            </w:pPr>
            <w:r w:rsidRPr="00C450B0">
              <w:t>1.4</w:t>
            </w:r>
            <w:r w:rsidRPr="00C450B0">
              <w:tab/>
              <w:t>Collaborate effectively with others during the assessment process</w:t>
            </w:r>
          </w:p>
        </w:tc>
      </w:tr>
      <w:tr w:rsidTr="0007187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t>2. Identify creative and artistic possibilities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List"/>
            </w:pPr>
            <w:r w:rsidRPr="00C450B0">
              <w:t>2.1</w:t>
            </w:r>
            <w:r w:rsidRPr="00C450B0">
              <w:tab/>
              <w:t>Explore creative possibi</w:t>
            </w:r>
            <w:r w:rsidRPr="00C450B0">
              <w:t>lities of sound sources and seek agreement on best options with relevant personnel</w:t>
            </w:r>
          </w:p>
          <w:p w:rsidR="00000000" w:rsidRPr="00C450B0" w:rsidP="00C450B0">
            <w:pPr>
              <w:pStyle w:val="List"/>
            </w:pPr>
            <w:r w:rsidRPr="00C450B0">
              <w:t>2.2</w:t>
            </w:r>
            <w:r w:rsidRPr="00C450B0">
              <w:tab/>
              <w:t xml:space="preserve">Take account of relevant information contained in production </w:t>
            </w:r>
            <w:r w:rsidRPr="00C450B0">
              <w:rPr>
                <w:rStyle w:val="BoldandItalics"/>
              </w:rPr>
              <w:t>documentation</w:t>
            </w:r>
            <w:r w:rsidRPr="00C450B0">
              <w:t xml:space="preserve"> when developing options </w:t>
            </w:r>
          </w:p>
          <w:p w:rsidR="00000000" w:rsidP="00C450B0">
            <w:pPr>
              <w:pStyle w:val="List"/>
              <w:rPr>
                <w:lang w:val="en-NZ"/>
              </w:rPr>
            </w:pPr>
            <w:r w:rsidRPr="00C450B0">
              <w:t>2.3</w:t>
            </w:r>
            <w:r w:rsidRPr="00C450B0">
              <w:tab/>
              <w:t xml:space="preserve">In consultation with relevant personnel ensure that the position </w:t>
            </w:r>
            <w:r w:rsidRPr="00C450B0">
              <w:t>and blend of sound sources meet artistic/creative requirements</w:t>
            </w:r>
          </w:p>
        </w:tc>
      </w:tr>
      <w:tr w:rsidTr="0007187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t>3. Direct the final mix</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List"/>
            </w:pPr>
            <w:r w:rsidRPr="00C450B0">
              <w:t>3.1</w:t>
            </w:r>
            <w:r w:rsidRPr="00C450B0">
              <w:tab/>
              <w:t>Ensure that the relative levels of sound sources conform to loudness parameters</w:t>
            </w:r>
          </w:p>
          <w:p w:rsidR="00000000" w:rsidRPr="00C450B0" w:rsidP="00C450B0">
            <w:pPr>
              <w:pStyle w:val="List"/>
            </w:pPr>
            <w:r w:rsidRPr="00C450B0">
              <w:t>3.2</w:t>
            </w:r>
            <w:r w:rsidRPr="00C450B0">
              <w:tab/>
              <w:t>Ensure that transitions between sound sources are technically accurate and artis</w:t>
            </w:r>
            <w:r w:rsidRPr="00C450B0">
              <w:t>tically appropriate</w:t>
            </w:r>
          </w:p>
          <w:p w:rsidR="00000000" w:rsidRPr="00C450B0" w:rsidP="00C450B0">
            <w:pPr>
              <w:pStyle w:val="List"/>
            </w:pPr>
            <w:r w:rsidRPr="00C450B0">
              <w:t>3.3</w:t>
            </w:r>
            <w:r w:rsidRPr="00C450B0">
              <w:tab/>
              <w:t>Adapt and adjust balance techniques to meet production requirements</w:t>
            </w:r>
          </w:p>
          <w:p w:rsidR="00000000" w:rsidRPr="00C450B0" w:rsidP="00C450B0">
            <w:pPr>
              <w:pStyle w:val="List"/>
            </w:pPr>
            <w:r w:rsidRPr="00C450B0">
              <w:t>3.4</w:t>
            </w:r>
            <w:r w:rsidRPr="00C450B0">
              <w:tab/>
              <w:t xml:space="preserve">Confirm that the sound balance and </w:t>
            </w:r>
            <w:r w:rsidRPr="00C450B0">
              <w:rPr>
                <w:rStyle w:val="BoldandItalics"/>
              </w:rPr>
              <w:t>characteristics of sound</w:t>
            </w:r>
            <w:r w:rsidRPr="00C450B0">
              <w:t xml:space="preserve"> are artistically and technically appropriate</w:t>
            </w:r>
          </w:p>
          <w:p w:rsidR="00000000" w:rsidRPr="00C450B0" w:rsidP="00C450B0">
            <w:pPr>
              <w:pStyle w:val="List"/>
            </w:pPr>
            <w:r w:rsidRPr="00C450B0">
              <w:t>3.5</w:t>
            </w:r>
            <w:r w:rsidRPr="00C450B0">
              <w:tab/>
            </w:r>
            <w:r w:rsidRPr="00C450B0">
              <w:t>Identify and remedy problems promptly as required to minimise disruption to the production process</w:t>
            </w:r>
          </w:p>
          <w:p w:rsidR="00000000" w:rsidRPr="00C450B0" w:rsidP="00C450B0">
            <w:pPr>
              <w:pStyle w:val="List"/>
            </w:pPr>
            <w:r w:rsidRPr="00C450B0">
              <w:t>3.6</w:t>
            </w:r>
            <w:r w:rsidRPr="00C450B0">
              <w:tab/>
              <w:t>Ensure that the level of the composite signal is within technical limits and the desired dynamic range</w:t>
            </w:r>
          </w:p>
          <w:p w:rsidR="00000000" w:rsidRPr="00C450B0" w:rsidP="00C450B0">
            <w:pPr>
              <w:pStyle w:val="List"/>
            </w:pPr>
            <w:r w:rsidRPr="00C450B0">
              <w:t>3.7</w:t>
            </w:r>
            <w:r w:rsidRPr="00C450B0">
              <w:tab/>
              <w:t>Work sensitively and constructively with relev</w:t>
            </w:r>
            <w:r w:rsidRPr="00C450B0">
              <w:t>ant personnel to achieve best production outcomes</w:t>
            </w:r>
          </w:p>
          <w:p w:rsidR="00000000" w:rsidRPr="00C450B0" w:rsidP="00C450B0">
            <w:pPr>
              <w:pStyle w:val="List"/>
            </w:pPr>
            <w:r w:rsidRPr="00C450B0">
              <w:t>3.8</w:t>
            </w:r>
            <w:r w:rsidRPr="00C450B0">
              <w:tab/>
              <w:t>Apply critical listening throughout production to ensure that sound quality meets production requirements</w:t>
            </w:r>
          </w:p>
          <w:p w:rsidR="00000000" w:rsidP="00C450B0">
            <w:pPr>
              <w:pStyle w:val="List"/>
              <w:rPr>
                <w:lang w:val="en-NZ"/>
              </w:rPr>
            </w:pPr>
            <w:r w:rsidRPr="00C450B0">
              <w:t>3.9</w:t>
            </w:r>
            <w:r w:rsidRPr="00C450B0">
              <w:tab/>
              <w:t xml:space="preserve">Complete all work to meet production requirements and ensure that the </w:t>
            </w:r>
            <w:r w:rsidRPr="00C450B0">
              <w:rPr>
                <w:rStyle w:val="BoldandItalics"/>
              </w:rPr>
              <w:t>work environment</w:t>
            </w:r>
            <w:r w:rsidRPr="00C450B0">
              <w:t xml:space="preserve"> is cl</w:t>
            </w:r>
            <w:r w:rsidRPr="00C450B0">
              <w:t>eaned and ready for the next user</w:t>
            </w:r>
          </w:p>
        </w:tc>
      </w:tr>
      <w:tr w:rsidTr="0007187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t>4. Evaluate completed audio master</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List"/>
            </w:pPr>
            <w:r w:rsidRPr="00C450B0">
              <w:t>4.1</w:t>
            </w:r>
            <w:r w:rsidRPr="00C450B0">
              <w:tab/>
              <w:t>In consultation with relevant personnel identify aspects of the process of creating the final sound balance that worked well and those that could be improved</w:t>
            </w:r>
          </w:p>
          <w:p w:rsidR="00000000" w:rsidRPr="00C450B0" w:rsidP="00C450B0">
            <w:pPr>
              <w:pStyle w:val="List"/>
            </w:pPr>
            <w:r w:rsidRPr="00C450B0">
              <w:t>4.2</w:t>
            </w:r>
            <w:r w:rsidRPr="00C450B0">
              <w:tab/>
              <w:t>Evaluate own role in</w:t>
            </w:r>
            <w:r w:rsidRPr="00C450B0">
              <w:t xml:space="preserve"> operations and note areas for improvement</w:t>
            </w:r>
          </w:p>
          <w:p w:rsidR="00000000" w:rsidRPr="00C450B0" w:rsidP="00C450B0">
            <w:pPr>
              <w:pStyle w:val="List"/>
            </w:pPr>
            <w:r w:rsidRPr="00C450B0">
              <w:t>4.3</w:t>
            </w:r>
            <w:r w:rsidRPr="00C450B0">
              <w:tab/>
              <w:t>Provide feedback to team members on their performance as required</w:t>
            </w:r>
          </w:p>
          <w:p w:rsidR="00000000" w:rsidRPr="00C450B0" w:rsidP="00C450B0">
            <w:pPr>
              <w:pStyle w:val="List"/>
            </w:pPr>
            <w:r w:rsidRPr="00C450B0">
              <w:t>4.4</w:t>
            </w:r>
            <w:r w:rsidRPr="00C450B0">
              <w:tab/>
              <w:t>Document evaluation of operations in line with enterprise procedures</w:t>
            </w:r>
          </w:p>
        </w:tc>
      </w:tr>
    </w:tbl>
    <w:p w:rsidR="00000000" w:rsidRPr="00C450B0" w:rsidP="00C450B0">
      <w:pPr>
        <w:pStyle w:val="BodyText"/>
      </w:pPr>
    </w:p>
    <w:p w:rsidR="00000000" w:rsidRPr="00C450B0" w:rsidP="00C450B0">
      <w:pPr>
        <w:pStyle w:val="AllowPageBreak"/>
      </w:pPr>
    </w:p>
    <w:p w:rsidR="00000000" w:rsidRPr="00C450B0" w:rsidP="00C450B0">
      <w:pPr>
        <w:pStyle w:val="Heading1"/>
      </w:pPr>
      <w:bookmarkStart w:id="9" w:name="O_383420"/>
      <w:bookmarkEnd w:id="9"/>
      <w:r w:rsidRPr="00C450B0">
        <w:t>Required Skills and Knowledge</w:t>
      </w:r>
    </w:p>
    <w:tbl>
      <w:tblPr>
        <w:tblW w:w="0" w:type="auto"/>
        <w:tblLayout w:type="fixed"/>
        <w:tblCellMar>
          <w:left w:w="62" w:type="dxa"/>
          <w:right w:w="62" w:type="dxa"/>
        </w:tblCellMar>
        <w:tblLook w:val="0000"/>
      </w:tblPr>
      <w:tblGrid>
        <w:gridCol w:w="8522"/>
      </w:tblGrid>
      <w:tr w:rsidTr="000718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50B0">
            <w:pPr>
              <w:pStyle w:val="BodyText"/>
              <w:rPr>
                <w:lang w:val="en-NZ"/>
              </w:rPr>
            </w:pPr>
            <w:r w:rsidRPr="00C450B0">
              <w:rPr>
                <w:rStyle w:val="Emphasis"/>
              </w:rPr>
              <w:t>This section describe</w:t>
            </w:r>
            <w:r w:rsidRPr="00C450B0">
              <w:rPr>
                <w:rStyle w:val="Emphasis"/>
              </w:rPr>
              <w:t>s the skills and knowledge required for this unit.</w:t>
            </w:r>
          </w:p>
        </w:tc>
      </w:tr>
      <w:tr w:rsidTr="000718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50B0">
            <w:pPr>
              <w:pStyle w:val="BodyText"/>
              <w:rPr>
                <w:lang w:val="en-NZ"/>
              </w:rPr>
            </w:pPr>
            <w:r w:rsidRPr="00C450B0">
              <w:rPr>
                <w:rStyle w:val="SpecialBold"/>
              </w:rPr>
              <w:t>Required skills</w:t>
            </w:r>
          </w:p>
        </w:tc>
      </w:tr>
      <w:tr w:rsidTr="000718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450B0" w:rsidP="00C450B0">
            <w:pPr>
              <w:pStyle w:val="ListBullet"/>
            </w:pPr>
            <w:r w:rsidRPr="00C450B0">
              <w:t>literacy skills sufficient to:</w:t>
            </w:r>
          </w:p>
          <w:p w:rsidR="00000000" w:rsidRPr="00C450B0" w:rsidP="00C450B0">
            <w:pPr>
              <w:pStyle w:val="ListBullet2"/>
            </w:pPr>
            <w:r w:rsidRPr="00C450B0">
              <w:t>read and interpret recording documentation</w:t>
            </w:r>
          </w:p>
          <w:p w:rsidR="00000000" w:rsidRPr="00C450B0" w:rsidP="00C450B0">
            <w:pPr>
              <w:pStyle w:val="ListBullet2"/>
            </w:pPr>
            <w:r w:rsidRPr="00C450B0">
              <w:t xml:space="preserve">write reports documenting the production process </w:t>
            </w:r>
          </w:p>
          <w:p w:rsidR="00000000" w:rsidRPr="00C450B0" w:rsidP="00C450B0">
            <w:pPr>
              <w:pStyle w:val="ListBullet"/>
            </w:pPr>
            <w:r w:rsidRPr="00C450B0">
              <w:t>initiative, enterprise and creativity in the context of:</w:t>
            </w:r>
          </w:p>
          <w:p w:rsidR="00000000" w:rsidRPr="00C450B0" w:rsidP="00C450B0">
            <w:pPr>
              <w:pStyle w:val="ListBullet2"/>
            </w:pPr>
            <w:r w:rsidRPr="00C450B0">
              <w:t>listening critically to continuously evaluate and adjust the sound balance</w:t>
            </w:r>
          </w:p>
          <w:p w:rsidR="00000000" w:rsidRPr="00C450B0" w:rsidP="00C450B0">
            <w:pPr>
              <w:pStyle w:val="ListBullet2"/>
            </w:pPr>
            <w:r w:rsidRPr="00C450B0">
              <w:t>using aural imagination to develop coherent and innovative artistic sound outcomes within the scope of productions</w:t>
            </w:r>
          </w:p>
          <w:p w:rsidR="00000000" w:rsidRPr="00C450B0" w:rsidP="00C450B0">
            <w:pPr>
              <w:pStyle w:val="ListBullet2"/>
            </w:pPr>
            <w:r w:rsidRPr="00C450B0">
              <w:t>accurately identifying and enhancing the characteristics of sound sources</w:t>
            </w:r>
          </w:p>
          <w:p w:rsidR="00000000" w:rsidRPr="00C450B0" w:rsidP="00C450B0">
            <w:pPr>
              <w:pStyle w:val="ListBullet2"/>
            </w:pPr>
            <w:r w:rsidRPr="00C450B0">
              <w:t xml:space="preserve">listening critically to the creative and technical work of others </w:t>
            </w:r>
          </w:p>
          <w:p w:rsidR="00000000" w:rsidRPr="00C450B0" w:rsidP="00C450B0">
            <w:pPr>
              <w:pStyle w:val="ListBullet"/>
            </w:pPr>
            <w:r w:rsidRPr="00C450B0">
              <w:t>communication skills sufficient to:</w:t>
            </w:r>
          </w:p>
          <w:p w:rsidR="00000000" w:rsidRPr="00C450B0" w:rsidP="00C450B0">
            <w:pPr>
              <w:pStyle w:val="ListBullet2"/>
            </w:pPr>
            <w:r w:rsidRPr="00C450B0">
              <w:t>communicate the production vision and concept within the constraints of the p</w:t>
            </w:r>
            <w:r w:rsidRPr="00C450B0">
              <w:t>roduction requirements</w:t>
            </w:r>
          </w:p>
          <w:p w:rsidR="00000000" w:rsidRPr="00C450B0" w:rsidP="00C450B0">
            <w:pPr>
              <w:pStyle w:val="ListBullet2"/>
            </w:pPr>
            <w:r w:rsidRPr="00C450B0">
              <w:t>provide feedback to recording personnel on appropriate recording and production techniques</w:t>
            </w:r>
          </w:p>
          <w:p w:rsidR="00000000" w:rsidRPr="00C450B0" w:rsidP="00C450B0">
            <w:pPr>
              <w:pStyle w:val="ListBullet2"/>
            </w:pPr>
            <w:r w:rsidRPr="00C450B0">
              <w:t>clearly explain/offer suitable alternatives when production recording difficulties cannot be resolved within operational constraints</w:t>
            </w:r>
          </w:p>
          <w:p w:rsidR="00000000" w:rsidRPr="00C450B0" w:rsidP="00C450B0">
            <w:pPr>
              <w:pStyle w:val="ListBullet"/>
            </w:pPr>
            <w:r w:rsidRPr="00C450B0">
              <w:t>planning</w:t>
            </w:r>
            <w:r w:rsidRPr="00C450B0">
              <w:t xml:space="preserve"> and organisational skills sufficient to prioritise work tasksand meet deadlines</w:t>
            </w:r>
          </w:p>
          <w:p w:rsidR="00000000" w:rsidRPr="00C450B0" w:rsidP="00C450B0">
            <w:pPr>
              <w:pStyle w:val="ListBullet"/>
            </w:pPr>
            <w:r w:rsidRPr="00C450B0">
              <w:t>problem-solving skills sufficient to promptly and effectively rectify performance, performance environment and other technical issues that may affect the achievement of a simu</w:t>
            </w:r>
            <w:r w:rsidRPr="00C450B0">
              <w:t>ltaneous sound balance</w:t>
            </w:r>
          </w:p>
          <w:p w:rsidR="00000000" w:rsidRPr="00C450B0" w:rsidP="00C450B0">
            <w:pPr>
              <w:pStyle w:val="ListBullet"/>
            </w:pPr>
            <w:r w:rsidRPr="00C450B0">
              <w:t>teamwork skills sufficient to work cooperatively with and provide leadership to personnel involved in creating the final sound balance</w:t>
            </w:r>
          </w:p>
          <w:p w:rsidR="00000000" w:rsidRPr="00C450B0" w:rsidP="00C450B0">
            <w:pPr>
              <w:pStyle w:val="ListBullet"/>
            </w:pPr>
            <w:r w:rsidRPr="00C450B0">
              <w:t>technology skills sufficient to work with a variety of sound recording, production and playback eq</w:t>
            </w:r>
            <w:r w:rsidRPr="00C450B0">
              <w:t>uipment</w:t>
            </w:r>
          </w:p>
          <w:p w:rsidR="00000000" w:rsidP="00C450B0">
            <w:pPr>
              <w:pStyle w:val="ListBullet"/>
              <w:rPr>
                <w:lang w:val="en-NZ"/>
              </w:rPr>
            </w:pPr>
            <w:r w:rsidRPr="00C450B0">
              <w:t>self-management skills sufficient toprovide appropriate and timely documentation</w:t>
            </w:r>
          </w:p>
        </w:tc>
      </w:tr>
      <w:tr w:rsidTr="000718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50B0">
            <w:pPr>
              <w:pStyle w:val="BodyText"/>
              <w:rPr>
                <w:lang w:val="en-NZ"/>
              </w:rPr>
            </w:pPr>
            <w:r w:rsidRPr="00C450B0">
              <w:rPr>
                <w:rStyle w:val="SpecialBold"/>
              </w:rPr>
              <w:t>Required knowledge</w:t>
            </w:r>
          </w:p>
        </w:tc>
      </w:tr>
      <w:tr w:rsidTr="000718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450B0" w:rsidP="00C450B0">
            <w:pPr>
              <w:pStyle w:val="ListBullet"/>
            </w:pPr>
            <w:r w:rsidRPr="00C450B0">
              <w:t>well-developed understanding of psychoacoustic principles, including:</w:t>
            </w:r>
          </w:p>
          <w:p w:rsidR="00000000" w:rsidRPr="00C450B0" w:rsidP="00C450B0">
            <w:pPr>
              <w:pStyle w:val="ListBullet2"/>
            </w:pPr>
            <w:r w:rsidRPr="00C450B0">
              <w:t>spatial hearing</w:t>
            </w:r>
          </w:p>
          <w:p w:rsidR="00000000" w:rsidRPr="00C450B0" w:rsidP="00C450B0">
            <w:pPr>
              <w:pStyle w:val="ListBullet2"/>
            </w:pPr>
            <w:r w:rsidRPr="00C450B0">
              <w:t>direct sound</w:t>
            </w:r>
          </w:p>
          <w:p w:rsidR="00000000" w:rsidRPr="00C450B0" w:rsidP="00C450B0">
            <w:pPr>
              <w:pStyle w:val="ListBullet2"/>
            </w:pPr>
            <w:r w:rsidRPr="00C450B0">
              <w:t>early sound</w:t>
            </w:r>
          </w:p>
          <w:p w:rsidR="00000000" w:rsidRPr="00C450B0" w:rsidP="00C450B0">
            <w:pPr>
              <w:pStyle w:val="ListBullet2"/>
            </w:pPr>
            <w:r w:rsidRPr="00C450B0">
              <w:t>reverberant sound</w:t>
            </w:r>
          </w:p>
          <w:p w:rsidR="00000000" w:rsidRPr="00C450B0" w:rsidP="00C450B0">
            <w:pPr>
              <w:pStyle w:val="ListBullet2"/>
            </w:pPr>
            <w:r w:rsidRPr="00C450B0">
              <w:t>studio and control room design</w:t>
            </w:r>
          </w:p>
          <w:p w:rsidR="00000000" w:rsidRPr="00C450B0" w:rsidP="00C450B0">
            <w:pPr>
              <w:pStyle w:val="ListBullet2"/>
            </w:pPr>
            <w:r w:rsidRPr="00C450B0">
              <w:t>ergonomics</w:t>
            </w:r>
          </w:p>
          <w:p w:rsidR="00000000" w:rsidRPr="00C450B0" w:rsidP="00C450B0">
            <w:pPr>
              <w:pStyle w:val="ListBullet"/>
            </w:pPr>
            <w:r w:rsidRPr="00C450B0">
              <w:t>industry knowledge, including:</w:t>
            </w:r>
          </w:p>
          <w:p w:rsidR="00000000" w:rsidRPr="00C450B0" w:rsidP="00C450B0">
            <w:pPr>
              <w:pStyle w:val="ListBullet2"/>
            </w:pPr>
            <w:r w:rsidRPr="00C450B0">
              <w:t>varied characteristics of sound in a range of recording and performance environments</w:t>
            </w:r>
          </w:p>
          <w:p w:rsidR="00000000" w:rsidRPr="00C450B0" w:rsidP="00C450B0">
            <w:pPr>
              <w:pStyle w:val="ListBullet2"/>
            </w:pPr>
            <w:r w:rsidRPr="00C450B0">
              <w:t xml:space="preserve">operational knowledge of a range of sound recording, production and playback equipment </w:t>
            </w:r>
          </w:p>
          <w:p w:rsidR="00000000" w:rsidRPr="00C450B0" w:rsidP="00C450B0">
            <w:pPr>
              <w:pStyle w:val="ListBullet2"/>
            </w:pPr>
            <w:r w:rsidRPr="00C450B0">
              <w:t>understa</w:t>
            </w:r>
            <w:r w:rsidRPr="00C450B0">
              <w:t>nding compatibility in mono, stereo or multi-channel systems</w:t>
            </w:r>
          </w:p>
          <w:p w:rsidR="00000000" w:rsidRPr="00C450B0" w:rsidP="00C450B0">
            <w:pPr>
              <w:pStyle w:val="ListBullet2"/>
            </w:pPr>
            <w:r w:rsidRPr="00C450B0">
              <w:t>principles and techniques involved in achieving a simultaneous balance</w:t>
            </w:r>
          </w:p>
          <w:p w:rsidR="00000000" w:rsidRPr="00C450B0" w:rsidP="00C450B0">
            <w:pPr>
              <w:pStyle w:val="ListBullet2"/>
            </w:pPr>
            <w:r w:rsidRPr="00C450B0">
              <w:t xml:space="preserve">computer technologies relevant to sound production </w:t>
            </w:r>
          </w:p>
          <w:p w:rsidR="00000000" w:rsidRPr="00C450B0" w:rsidP="00C450B0">
            <w:pPr>
              <w:pStyle w:val="ListBullet2"/>
            </w:pPr>
            <w:r w:rsidRPr="00C450B0">
              <w:t>styles of musical interpretation and sound production</w:t>
            </w:r>
          </w:p>
          <w:p w:rsidR="00000000" w:rsidRPr="00C450B0" w:rsidP="00C450B0">
            <w:pPr>
              <w:pStyle w:val="ListBullet2"/>
            </w:pPr>
            <w:r w:rsidRPr="00C450B0">
              <w:t>relevant musical t</w:t>
            </w:r>
            <w:r w:rsidRPr="00C450B0">
              <w:t>erminology</w:t>
            </w:r>
          </w:p>
          <w:p w:rsidR="00000000" w:rsidRPr="00C450B0" w:rsidP="00C450B0">
            <w:pPr>
              <w:pStyle w:val="ListBullet"/>
            </w:pPr>
            <w:r w:rsidRPr="00C450B0">
              <w:t>well-developed knowledge of recording techniques, such as:</w:t>
            </w:r>
          </w:p>
          <w:p w:rsidR="00000000" w:rsidRPr="00C450B0" w:rsidP="00C450B0">
            <w:pPr>
              <w:pStyle w:val="ListBullet2"/>
            </w:pPr>
            <w:r w:rsidRPr="00C450B0">
              <w:t>microphone and instrument/voice placement</w:t>
            </w:r>
          </w:p>
          <w:p w:rsidR="00000000" w:rsidRPr="00C450B0" w:rsidP="00C450B0">
            <w:pPr>
              <w:pStyle w:val="ListBullet2"/>
            </w:pPr>
            <w:r w:rsidRPr="00C450B0">
              <w:t xml:space="preserve">application of special effects </w:t>
            </w:r>
          </w:p>
          <w:p w:rsidR="00000000" w:rsidRPr="00C450B0" w:rsidP="00C450B0">
            <w:pPr>
              <w:pStyle w:val="ListBullet2"/>
            </w:pPr>
            <w:r w:rsidRPr="00C450B0">
              <w:t>mixing sound sources</w:t>
            </w:r>
          </w:p>
          <w:p w:rsidR="00000000" w:rsidRPr="00C450B0" w:rsidP="00C450B0">
            <w:pPr>
              <w:pStyle w:val="ListBullet"/>
            </w:pPr>
            <w:r w:rsidRPr="00C450B0">
              <w:t xml:space="preserve">issues and challenges that typically arise in the context of creating a final </w:t>
            </w:r>
            <w:r w:rsidRPr="00C450B0">
              <w:t>sound balance</w:t>
            </w:r>
          </w:p>
          <w:p w:rsidR="00000000" w:rsidRPr="00C450B0" w:rsidP="00C450B0">
            <w:pPr>
              <w:pStyle w:val="ListBullet"/>
            </w:pPr>
            <w:r w:rsidRPr="00C450B0">
              <w:t>OHS principles of safe listening, including safeguards against hearing loss</w:t>
            </w:r>
          </w:p>
        </w:tc>
      </w:tr>
    </w:tbl>
    <w:p w:rsidR="00000000" w:rsidRPr="00C450B0" w:rsidP="00C450B0">
      <w:pPr>
        <w:pStyle w:val="BodyText"/>
      </w:pPr>
    </w:p>
    <w:p w:rsidR="00000000" w:rsidRPr="00C450B0" w:rsidP="00C450B0">
      <w:pPr>
        <w:pStyle w:val="AllowPageBreak"/>
      </w:pPr>
    </w:p>
    <w:p w:rsidR="00000000" w:rsidRPr="00C450B0" w:rsidP="00C450B0">
      <w:pPr>
        <w:pStyle w:val="Heading1"/>
      </w:pPr>
      <w:bookmarkStart w:id="10" w:name="O_383426"/>
      <w:bookmarkEnd w:id="10"/>
      <w:r w:rsidRPr="00C450B0">
        <w:t>Evidence Guide</w:t>
      </w:r>
    </w:p>
    <w:tbl>
      <w:tblPr>
        <w:tblW w:w="9570" w:type="dxa"/>
        <w:tblLayout w:type="fixed"/>
        <w:tblCellMar>
          <w:left w:w="62" w:type="dxa"/>
          <w:right w:w="62" w:type="dxa"/>
        </w:tblCellMar>
        <w:tblLook w:val="0000"/>
      </w:tblPr>
      <w:tblGrid>
        <w:gridCol w:w="3908"/>
        <w:gridCol w:w="5662"/>
      </w:tblGrid>
      <w:tr w:rsidTr="000718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Emphasis"/>
              </w:rPr>
              <w:t xml:space="preserve">The Evidence Guide provides advice on assessment and must be read in conjunction with the performance criteria, required skills </w:t>
            </w:r>
            <w:r w:rsidRPr="00C450B0">
              <w:rPr>
                <w:rStyle w:val="Emphasis"/>
              </w:rPr>
              <w:t>and knowledge, range statement and the Assessment Guidelines for the Training Package.</w:t>
            </w:r>
          </w:p>
        </w:tc>
      </w:tr>
      <w:tr w:rsidTr="000718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p>
        </w:tc>
      </w:tr>
      <w:tr w:rsidTr="000718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BodyText"/>
            </w:pPr>
            <w:r w:rsidRPr="00C450B0">
              <w:t>Evidence of the ability to:</w:t>
            </w:r>
          </w:p>
          <w:p w:rsidR="00000000" w:rsidRPr="00C450B0" w:rsidP="00C450B0">
            <w:pPr>
              <w:pStyle w:val="ListBullet"/>
            </w:pPr>
            <w:r w:rsidRPr="00C450B0">
              <w:t>create final sound balances on at least two occasions that:</w:t>
            </w:r>
          </w:p>
          <w:p w:rsidR="00000000" w:rsidRPr="00C450B0" w:rsidP="00C450B0">
            <w:pPr>
              <w:pStyle w:val="ListBullet2"/>
            </w:pPr>
            <w:r w:rsidRPr="00C450B0">
              <w:t>demonstrate well-developed critical-listening and aural-discrimination skills</w:t>
            </w:r>
          </w:p>
          <w:p w:rsidR="00000000" w:rsidRPr="00C450B0" w:rsidP="00C450B0">
            <w:pPr>
              <w:pStyle w:val="ListBullet2"/>
            </w:pPr>
            <w:r w:rsidRPr="00C450B0">
              <w:t>meet creative and artistic requirements</w:t>
            </w:r>
          </w:p>
          <w:p w:rsidR="00000000" w:rsidP="00C450B0">
            <w:pPr>
              <w:pStyle w:val="ListBullet"/>
              <w:rPr>
                <w:lang w:val="en-NZ"/>
              </w:rPr>
            </w:pPr>
            <w:r w:rsidRPr="00C450B0">
              <w:t>work creatively, collaboratively and constructivelyin a team environment, including providing leadership to others.</w:t>
            </w:r>
          </w:p>
        </w:tc>
      </w:tr>
      <w:tr w:rsidTr="000718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BodyText"/>
            </w:pPr>
            <w:r w:rsidRPr="00C450B0">
              <w:t>Assessment must ensure:</w:t>
            </w:r>
          </w:p>
          <w:p w:rsidR="00000000" w:rsidRPr="00C450B0" w:rsidP="00C450B0">
            <w:pPr>
              <w:pStyle w:val="ListBullet"/>
            </w:pPr>
            <w:r w:rsidRPr="00C450B0">
              <w:t>access to a range of industry-current equipment as listed in the range statement</w:t>
            </w:r>
          </w:p>
          <w:p w:rsidR="00000000" w:rsidRPr="00C450B0" w:rsidP="00C450B0">
            <w:pPr>
              <w:pStyle w:val="ListBullet"/>
            </w:pPr>
            <w:r w:rsidRPr="00C450B0">
              <w:t>access to a range of productions</w:t>
            </w:r>
          </w:p>
          <w:p w:rsidR="00000000" w:rsidP="00C450B0">
            <w:pPr>
              <w:pStyle w:val="ListBullet"/>
              <w:rPr>
                <w:lang w:val="en-NZ"/>
              </w:rPr>
            </w:pPr>
            <w:r w:rsidRPr="00C450B0">
              <w:t>use of culturally appropriate processes, and techniques appropriate to the language and literacy capacity of learners and the work being perfo</w:t>
            </w:r>
            <w:r w:rsidRPr="00C450B0">
              <w:t>rmed.</w:t>
            </w:r>
          </w:p>
        </w:tc>
      </w:tr>
      <w:tr w:rsidTr="000718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BodyText"/>
            </w:pPr>
            <w:r w:rsidRPr="00C450B0">
              <w:t xml:space="preserve">The following assessment methods are appropriate for this unit: </w:t>
            </w:r>
          </w:p>
          <w:p w:rsidR="00000000" w:rsidRPr="00C450B0" w:rsidP="00C450B0">
            <w:pPr>
              <w:pStyle w:val="ListBullet"/>
            </w:pPr>
            <w:r w:rsidRPr="00C450B0">
              <w:t>evaluation of final sound balances created by candidate and of their quality in terms of meeting specifications</w:t>
            </w:r>
          </w:p>
          <w:p w:rsidR="00000000" w:rsidRPr="00C450B0" w:rsidP="00C450B0">
            <w:pPr>
              <w:pStyle w:val="ListBullet"/>
            </w:pPr>
            <w:r w:rsidRPr="00C450B0">
              <w:t>written or oral questioning to test knowledge as l</w:t>
            </w:r>
            <w:r w:rsidRPr="00C450B0">
              <w:t>isted in the required knowledge section of this unit</w:t>
            </w:r>
          </w:p>
          <w:p w:rsidR="00000000" w:rsidRPr="00C450B0" w:rsidP="00C450B0">
            <w:pPr>
              <w:pStyle w:val="ListBullet"/>
            </w:pPr>
            <w:r w:rsidRPr="00C450B0">
              <w:t>case studies to assess ability to create final sound balances for different types of productions or events</w:t>
            </w:r>
          </w:p>
          <w:p w:rsidR="00000000" w:rsidP="00C450B0">
            <w:pPr>
              <w:pStyle w:val="ListBullet"/>
              <w:rPr>
                <w:lang w:val="en-NZ"/>
              </w:rPr>
            </w:pPr>
            <w:r w:rsidRPr="00C450B0">
              <w:t>authenticated recordings of productions where the candidate created the final sound balance.</w:t>
            </w:r>
          </w:p>
        </w:tc>
      </w:tr>
      <w:tr w:rsidTr="000718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SpecialBold"/>
              </w:rPr>
              <w:t>Gu</w:t>
            </w:r>
            <w:r w:rsidRPr="00C450B0">
              <w:rPr>
                <w:rStyle w:val="SpecialBold"/>
              </w:rPr>
              <w:t>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BodyText"/>
            </w:pPr>
            <w:r w:rsidRPr="00C450B0">
              <w:t>Holistic assessment with other units relevant to the industry sector, workplace and job role is recommended, for example:</w:t>
            </w:r>
          </w:p>
          <w:p w:rsidR="00000000" w:rsidRPr="00C450B0" w:rsidP="00C450B0">
            <w:pPr>
              <w:pStyle w:val="ListBullet"/>
            </w:pPr>
            <w:r w:rsidRPr="00C450B0">
              <w:t>CUSSOU401A Record sound</w:t>
            </w:r>
          </w:p>
          <w:p w:rsidR="00000000" w:rsidRPr="00C450B0" w:rsidP="00C450B0">
            <w:pPr>
              <w:pStyle w:val="ListBullet"/>
            </w:pPr>
            <w:r w:rsidRPr="00C450B0">
              <w:t>CUSSOU403A Perform advanced sound editing</w:t>
            </w:r>
          </w:p>
          <w:p w:rsidR="00000000" w:rsidRPr="00C450B0" w:rsidP="00C450B0">
            <w:pPr>
              <w:pStyle w:val="ListBullet"/>
            </w:pPr>
            <w:r w:rsidRPr="00C450B0">
              <w:t>CUSSOU405A Mix recorded music</w:t>
            </w:r>
          </w:p>
          <w:p w:rsidR="00000000" w:rsidRPr="00C450B0" w:rsidP="00C450B0">
            <w:pPr>
              <w:pStyle w:val="ListBullet"/>
            </w:pPr>
            <w:r w:rsidRPr="00C450B0">
              <w:t>CUSSOU501ADevelop sound designs</w:t>
            </w:r>
          </w:p>
          <w:p w:rsidR="00000000" w:rsidRPr="00C450B0" w:rsidP="00C450B0">
            <w:pPr>
              <w:pStyle w:val="ListBullet"/>
            </w:pPr>
            <w:r w:rsidRPr="00C450B0">
              <w:t>CUSSOU503AImplement sound designs.</w:t>
            </w:r>
          </w:p>
        </w:tc>
      </w:tr>
    </w:tbl>
    <w:p w:rsidR="00000000" w:rsidRPr="00C450B0" w:rsidP="00C450B0">
      <w:pPr>
        <w:pStyle w:val="BodyText"/>
      </w:pPr>
    </w:p>
    <w:p w:rsidR="00000000" w:rsidRPr="00C450B0" w:rsidP="00C450B0">
      <w:pPr>
        <w:pStyle w:val="AllowPageBreak"/>
      </w:pPr>
    </w:p>
    <w:p w:rsidR="00000000" w:rsidRPr="00C450B0" w:rsidP="00C450B0">
      <w:pPr>
        <w:pStyle w:val="Heading1"/>
      </w:pPr>
      <w:bookmarkStart w:id="11" w:name="O_383421"/>
      <w:bookmarkEnd w:id="11"/>
      <w:r w:rsidRPr="00C450B0">
        <w:t>Range Statement</w:t>
      </w:r>
    </w:p>
    <w:tbl>
      <w:tblPr>
        <w:tblW w:w="0" w:type="auto"/>
        <w:tblLayout w:type="fixed"/>
        <w:tblCellMar>
          <w:left w:w="62" w:type="dxa"/>
          <w:right w:w="62" w:type="dxa"/>
        </w:tblCellMar>
        <w:tblLook w:val="0000"/>
      </w:tblPr>
      <w:tblGrid>
        <w:gridCol w:w="3510"/>
        <w:gridCol w:w="5012"/>
      </w:tblGrid>
      <w:tr w:rsidTr="000718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Emphasis"/>
              </w:rPr>
              <w:t>The range statement relates to the unit of competency as a whole. It allows for different work environments and situations that may affect performance. Bo</w:t>
            </w:r>
            <w:r w:rsidRPr="00C450B0">
              <w:rPr>
                <w:rStyle w:val="Emphasis"/>
              </w:rPr>
              <w:t>ld italicised wording, if used in the performance criteria, is detailed below. Essential operating conditions that may be present with training and assessment (depending on the work situation, needs of the candidate, accessibility of the item, and local in</w:t>
            </w:r>
            <w:r w:rsidRPr="00C450B0">
              <w:rPr>
                <w:rStyle w:val="Emphasis"/>
              </w:rPr>
              <w:t>dustry and regional contexts) may also be included.</w:t>
            </w:r>
          </w:p>
        </w:tc>
      </w:tr>
      <w:tr w:rsidTr="0007187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BoldandItalics"/>
              </w:rPr>
              <w:t>Sound sources</w:t>
            </w:r>
            <w:r w:rsidRPr="00C450B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ListBullet"/>
            </w:pPr>
            <w:r w:rsidRPr="00C450B0">
              <w:t>dialogues and voice-overs</w:t>
            </w:r>
          </w:p>
          <w:p w:rsidR="00000000" w:rsidRPr="00C450B0" w:rsidP="00C450B0">
            <w:pPr>
              <w:pStyle w:val="ListBullet"/>
            </w:pPr>
            <w:r w:rsidRPr="00C450B0">
              <w:t>additional dialogue recording (ADR)</w:t>
            </w:r>
          </w:p>
          <w:p w:rsidR="00000000" w:rsidRPr="00C450B0" w:rsidP="00C450B0">
            <w:pPr>
              <w:pStyle w:val="ListBullet"/>
            </w:pPr>
            <w:r w:rsidRPr="00C450B0">
              <w:t>special effects</w:t>
            </w:r>
          </w:p>
          <w:p w:rsidR="00000000" w:rsidRPr="00C450B0" w:rsidP="00C450B0">
            <w:pPr>
              <w:pStyle w:val="ListBullet"/>
            </w:pPr>
            <w:r w:rsidRPr="00C450B0">
              <w:t>music</w:t>
            </w:r>
          </w:p>
          <w:p w:rsidR="00000000" w:rsidRPr="00C450B0" w:rsidP="00C450B0">
            <w:pPr>
              <w:pStyle w:val="ListBullet"/>
            </w:pPr>
            <w:r w:rsidRPr="00C450B0">
              <w:t>walla</w:t>
            </w:r>
          </w:p>
          <w:p w:rsidR="00000000" w:rsidRPr="00C450B0" w:rsidP="00C450B0">
            <w:pPr>
              <w:pStyle w:val="ListBullet"/>
            </w:pPr>
            <w:r w:rsidRPr="00C450B0">
              <w:t>ambient sound</w:t>
            </w:r>
          </w:p>
          <w:p w:rsidR="00000000" w:rsidRPr="00C450B0" w:rsidP="00C450B0">
            <w:pPr>
              <w:pStyle w:val="ListBullet"/>
            </w:pPr>
            <w:r w:rsidRPr="00C450B0">
              <w:t>atmospheric sound</w:t>
            </w:r>
          </w:p>
          <w:p w:rsidR="00000000" w:rsidP="00C450B0">
            <w:pPr>
              <w:pStyle w:val="ListBullet"/>
              <w:rPr>
                <w:lang w:val="en-NZ"/>
              </w:rPr>
            </w:pPr>
            <w:r w:rsidRPr="00C450B0">
              <w:t>foley.</w:t>
            </w:r>
          </w:p>
        </w:tc>
      </w:tr>
      <w:tr w:rsidTr="0007187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BoldandItalics"/>
              </w:rPr>
              <w:t>Productions</w:t>
            </w:r>
            <w:r w:rsidRPr="00C450B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ListBullet"/>
            </w:pPr>
            <w:r w:rsidRPr="00C450B0">
              <w:t>live performance or event</w:t>
            </w:r>
          </w:p>
          <w:p w:rsidR="00000000" w:rsidRPr="00C450B0" w:rsidP="00C450B0">
            <w:pPr>
              <w:pStyle w:val="ListBullet"/>
            </w:pPr>
            <w:r w:rsidRPr="00C450B0">
              <w:t>commercial</w:t>
            </w:r>
          </w:p>
          <w:p w:rsidR="00000000" w:rsidRPr="00C450B0" w:rsidP="00C450B0">
            <w:pPr>
              <w:pStyle w:val="ListBullet"/>
            </w:pPr>
            <w:r w:rsidRPr="00C450B0">
              <w:t>print advertisement</w:t>
            </w:r>
          </w:p>
          <w:p w:rsidR="00000000" w:rsidRPr="00C450B0" w:rsidP="00C450B0">
            <w:pPr>
              <w:pStyle w:val="ListBullet"/>
            </w:pPr>
            <w:r w:rsidRPr="00C450B0">
              <w:t>corporate video</w:t>
            </w:r>
          </w:p>
          <w:p w:rsidR="00000000" w:rsidRPr="00C450B0" w:rsidP="00C450B0">
            <w:pPr>
              <w:pStyle w:val="ListBullet"/>
            </w:pPr>
            <w:r w:rsidRPr="00C450B0">
              <w:t>feature film and/or video</w:t>
            </w:r>
          </w:p>
          <w:p w:rsidR="00000000" w:rsidRPr="00C450B0" w:rsidP="00C450B0">
            <w:pPr>
              <w:pStyle w:val="ListBullet"/>
            </w:pPr>
            <w:r w:rsidRPr="00C450B0">
              <w:t>filmed event and/or performance</w:t>
            </w:r>
          </w:p>
          <w:p w:rsidR="00000000" w:rsidRPr="00C450B0" w:rsidP="00C450B0">
            <w:pPr>
              <w:pStyle w:val="ListBullet"/>
            </w:pPr>
            <w:r w:rsidRPr="00C450B0">
              <w:t>interactive media product</w:t>
            </w:r>
          </w:p>
          <w:p w:rsidR="00000000" w:rsidRPr="00C450B0" w:rsidP="00C450B0">
            <w:pPr>
              <w:pStyle w:val="ListBullet"/>
            </w:pPr>
            <w:r w:rsidRPr="00C450B0">
              <w:t>internet production</w:t>
            </w:r>
          </w:p>
          <w:p w:rsidR="00000000" w:rsidRPr="00C450B0" w:rsidP="00C450B0">
            <w:pPr>
              <w:pStyle w:val="ListBullet"/>
            </w:pPr>
            <w:r w:rsidRPr="00C450B0">
              <w:t>electronic game production</w:t>
            </w:r>
          </w:p>
          <w:p w:rsidR="00000000" w:rsidRPr="00C450B0" w:rsidP="00C450B0">
            <w:pPr>
              <w:pStyle w:val="ListBullet"/>
            </w:pPr>
            <w:r w:rsidRPr="00C450B0">
              <w:t>music recording and/or video</w:t>
            </w:r>
          </w:p>
          <w:p w:rsidR="00000000" w:rsidRPr="00C450B0" w:rsidP="00C450B0">
            <w:pPr>
              <w:pStyle w:val="ListBullet"/>
            </w:pPr>
            <w:r w:rsidRPr="00C450B0">
              <w:t>promotional trailer</w:t>
            </w:r>
          </w:p>
          <w:p w:rsidR="00000000" w:rsidRPr="00C450B0" w:rsidP="00C450B0">
            <w:pPr>
              <w:pStyle w:val="ListBullet"/>
            </w:pPr>
            <w:r w:rsidRPr="00C450B0">
              <w:t>mus</w:t>
            </w:r>
            <w:r w:rsidRPr="00C450B0">
              <w:t xml:space="preserve">ical theatre </w:t>
            </w:r>
          </w:p>
          <w:p w:rsidR="00000000" w:rsidRPr="00C450B0" w:rsidP="00C450B0">
            <w:pPr>
              <w:pStyle w:val="ListBullet"/>
            </w:pPr>
            <w:r w:rsidRPr="00C450B0">
              <w:t>dance</w:t>
            </w:r>
          </w:p>
          <w:p w:rsidR="00000000" w:rsidRPr="00C450B0" w:rsidP="00C450B0">
            <w:pPr>
              <w:pStyle w:val="ListBullet"/>
            </w:pPr>
            <w:r w:rsidRPr="00C450B0">
              <w:t>radio broadcast</w:t>
            </w:r>
          </w:p>
          <w:p w:rsidR="00000000" w:rsidRPr="00C450B0" w:rsidP="00C450B0">
            <w:pPr>
              <w:pStyle w:val="ListBullet"/>
            </w:pPr>
            <w:r w:rsidRPr="00C450B0">
              <w:t>short film and/or video</w:t>
            </w:r>
          </w:p>
          <w:p w:rsidR="00000000" w:rsidRPr="00C450B0" w:rsidP="00C450B0">
            <w:pPr>
              <w:pStyle w:val="ListBullet"/>
            </w:pPr>
            <w:r w:rsidRPr="00C450B0">
              <w:t>television program</w:t>
            </w:r>
          </w:p>
          <w:p w:rsidR="00000000" w:rsidRPr="00C450B0" w:rsidP="00C450B0">
            <w:pPr>
              <w:pStyle w:val="ListBullet"/>
            </w:pPr>
            <w:r w:rsidRPr="00C450B0">
              <w:t>training film and/or video</w:t>
            </w:r>
          </w:p>
          <w:p w:rsidR="00000000" w:rsidP="00C450B0">
            <w:pPr>
              <w:pStyle w:val="ListBullet"/>
              <w:rPr>
                <w:lang w:val="en-NZ"/>
              </w:rPr>
            </w:pPr>
            <w:r w:rsidRPr="00C450B0">
              <w:t>voice-over.</w:t>
            </w:r>
          </w:p>
        </w:tc>
      </w:tr>
      <w:tr w:rsidTr="0007187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BoldandItalics"/>
              </w:rPr>
              <w:t>Relevant personnel</w:t>
            </w:r>
            <w:r w:rsidRPr="00C450B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ListBullet"/>
            </w:pPr>
            <w:r w:rsidRPr="00C450B0">
              <w:t>clients</w:t>
            </w:r>
          </w:p>
          <w:p w:rsidR="00000000" w:rsidRPr="00C450B0" w:rsidP="00C450B0">
            <w:pPr>
              <w:pStyle w:val="ListBullet"/>
            </w:pPr>
            <w:r w:rsidRPr="00C450B0">
              <w:t>artists, musicians and performers</w:t>
            </w:r>
          </w:p>
          <w:p w:rsidR="00000000" w:rsidRPr="00C450B0" w:rsidP="00C450B0">
            <w:pPr>
              <w:pStyle w:val="ListBullet"/>
            </w:pPr>
            <w:r w:rsidRPr="00C450B0">
              <w:t>directors</w:t>
            </w:r>
          </w:p>
          <w:p w:rsidR="00000000" w:rsidRPr="00C450B0" w:rsidP="00C450B0">
            <w:pPr>
              <w:pStyle w:val="ListBullet"/>
            </w:pPr>
            <w:r w:rsidRPr="00C450B0">
              <w:t xml:space="preserve">producers </w:t>
            </w:r>
          </w:p>
          <w:p w:rsidR="00000000" w:rsidRPr="00C450B0" w:rsidP="00C450B0">
            <w:pPr>
              <w:pStyle w:val="ListBullet"/>
            </w:pPr>
            <w:r w:rsidRPr="00C450B0">
              <w:t>post-production personnel</w:t>
            </w:r>
          </w:p>
          <w:p w:rsidR="00000000" w:rsidRPr="00C450B0" w:rsidP="00C450B0">
            <w:pPr>
              <w:pStyle w:val="ListBullet"/>
            </w:pPr>
            <w:r w:rsidRPr="00C450B0">
              <w:t>program managers</w:t>
            </w:r>
          </w:p>
          <w:p w:rsidR="00000000" w:rsidRPr="00C450B0" w:rsidP="00C450B0">
            <w:pPr>
              <w:pStyle w:val="ListBullet"/>
            </w:pPr>
            <w:r w:rsidRPr="00C450B0">
              <w:t>sound designers and editors</w:t>
            </w:r>
          </w:p>
          <w:p w:rsidR="00000000" w:rsidRPr="00C450B0" w:rsidP="00C450B0">
            <w:pPr>
              <w:pStyle w:val="ListBullet"/>
            </w:pPr>
            <w:r w:rsidRPr="00C450B0">
              <w:t>video and sound recorders</w:t>
            </w:r>
          </w:p>
          <w:p w:rsidR="00000000" w:rsidRPr="00C450B0" w:rsidP="00C450B0">
            <w:pPr>
              <w:pStyle w:val="ListBullet"/>
            </w:pPr>
            <w:r w:rsidRPr="00C450B0">
              <w:t>audio personnel:</w:t>
            </w:r>
          </w:p>
          <w:p w:rsidR="00000000" w:rsidRPr="00C450B0" w:rsidP="00C450B0">
            <w:pPr>
              <w:pStyle w:val="ListBullet2"/>
            </w:pPr>
            <w:r w:rsidRPr="00C450B0">
              <w:t>sound engineers</w:t>
            </w:r>
          </w:p>
          <w:p w:rsidR="00000000" w:rsidRPr="00C450B0" w:rsidP="00C450B0">
            <w:pPr>
              <w:pStyle w:val="ListBullet2"/>
            </w:pPr>
            <w:r w:rsidRPr="00C450B0">
              <w:t>sound technicians</w:t>
            </w:r>
          </w:p>
          <w:p w:rsidR="00000000" w:rsidRPr="00C450B0" w:rsidP="00C450B0">
            <w:pPr>
              <w:pStyle w:val="ListBullet2"/>
            </w:pPr>
            <w:r w:rsidRPr="00C450B0">
              <w:t>sound editors</w:t>
            </w:r>
          </w:p>
          <w:p w:rsidR="00000000" w:rsidRPr="00C450B0" w:rsidP="00C450B0">
            <w:pPr>
              <w:pStyle w:val="ListBullet2"/>
            </w:pPr>
            <w:r w:rsidRPr="00C450B0">
              <w:t>sound designers</w:t>
            </w:r>
          </w:p>
          <w:p w:rsidR="00000000" w:rsidRPr="00C450B0" w:rsidP="00C450B0">
            <w:pPr>
              <w:pStyle w:val="ListBullet2"/>
            </w:pPr>
            <w:r w:rsidRPr="00C450B0">
              <w:t>sound effects personnel</w:t>
            </w:r>
          </w:p>
          <w:p w:rsidR="00000000" w:rsidRPr="00C450B0" w:rsidP="00C450B0">
            <w:pPr>
              <w:pStyle w:val="ListBullet2"/>
            </w:pPr>
            <w:r w:rsidRPr="00C450B0">
              <w:t>post-production editors</w:t>
            </w:r>
          </w:p>
          <w:p w:rsidR="00000000" w:rsidRPr="00C450B0" w:rsidP="00C450B0">
            <w:pPr>
              <w:pStyle w:val="ListBullet2"/>
            </w:pPr>
            <w:r w:rsidRPr="00C450B0">
              <w:t>foldback mixers</w:t>
            </w:r>
          </w:p>
          <w:p w:rsidR="00000000" w:rsidRPr="00C450B0" w:rsidP="00C450B0">
            <w:pPr>
              <w:pStyle w:val="ListBullet2"/>
            </w:pPr>
            <w:r w:rsidRPr="00C450B0">
              <w:t>front-of-house mixers</w:t>
            </w:r>
          </w:p>
          <w:p w:rsidR="00000000" w:rsidRPr="00C450B0" w:rsidP="00C450B0">
            <w:pPr>
              <w:pStyle w:val="ListBullet2"/>
            </w:pPr>
            <w:r w:rsidRPr="00C450B0">
              <w:t>recordists</w:t>
            </w:r>
          </w:p>
          <w:p w:rsidR="00000000" w:rsidRPr="00C450B0" w:rsidP="00C450B0">
            <w:pPr>
              <w:pStyle w:val="ListBullet2"/>
            </w:pPr>
            <w:r w:rsidRPr="00C450B0">
              <w:t>re-recording mixers</w:t>
            </w:r>
          </w:p>
          <w:p w:rsidR="00000000" w:rsidRPr="00C450B0" w:rsidP="00C450B0">
            <w:pPr>
              <w:pStyle w:val="ListBullet2"/>
            </w:pPr>
            <w:r w:rsidRPr="00C450B0">
              <w:t>audio stagehands</w:t>
            </w:r>
          </w:p>
          <w:p w:rsidR="00000000" w:rsidRPr="00C450B0" w:rsidP="00C450B0">
            <w:pPr>
              <w:pStyle w:val="ListBullet"/>
            </w:pPr>
            <w:r w:rsidRPr="00C450B0">
              <w:t>broadcasters</w:t>
            </w:r>
          </w:p>
          <w:p w:rsidR="00000000" w:rsidRPr="00C450B0" w:rsidP="00C450B0">
            <w:pPr>
              <w:pStyle w:val="ListBullet"/>
            </w:pPr>
            <w:r w:rsidRPr="00C450B0">
              <w:t>broadcast engineers</w:t>
            </w:r>
          </w:p>
          <w:p w:rsidR="00000000" w:rsidRPr="00C450B0" w:rsidP="00C450B0">
            <w:pPr>
              <w:pStyle w:val="ListBullet"/>
            </w:pPr>
            <w:r w:rsidRPr="00C450B0">
              <w:t>stage managers</w:t>
            </w:r>
          </w:p>
          <w:p w:rsidR="00000000" w:rsidRPr="00C450B0" w:rsidP="00C450B0">
            <w:pPr>
              <w:pStyle w:val="ListBullet"/>
            </w:pPr>
            <w:r w:rsidRPr="00C450B0">
              <w:t>floor managers</w:t>
            </w:r>
          </w:p>
          <w:p w:rsidR="00000000" w:rsidP="00C450B0">
            <w:pPr>
              <w:pStyle w:val="ListBullet"/>
              <w:rPr>
                <w:lang w:val="en-NZ"/>
              </w:rPr>
            </w:pPr>
            <w:r w:rsidRPr="00C450B0">
              <w:t>film/video crew.</w:t>
            </w:r>
          </w:p>
        </w:tc>
      </w:tr>
      <w:tr w:rsidTr="0007187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BoldandItalics"/>
              </w:rPr>
              <w:t>Production requirements</w:t>
            </w:r>
            <w:r w:rsidRPr="00C450B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ListBullet"/>
            </w:pPr>
            <w:r w:rsidRPr="00C450B0">
              <w:t>technical</w:t>
            </w:r>
          </w:p>
          <w:p w:rsidR="00000000" w:rsidRPr="00C450B0" w:rsidP="00C450B0">
            <w:pPr>
              <w:pStyle w:val="ListBullet"/>
            </w:pPr>
            <w:r w:rsidRPr="00C450B0">
              <w:t>creative</w:t>
            </w:r>
          </w:p>
          <w:p w:rsidR="00000000" w:rsidRPr="00C450B0" w:rsidP="00C450B0">
            <w:pPr>
              <w:pStyle w:val="ListBullet"/>
            </w:pPr>
            <w:r w:rsidRPr="00C450B0">
              <w:t>artistic</w:t>
            </w:r>
          </w:p>
          <w:p w:rsidR="00000000" w:rsidRPr="00C450B0" w:rsidP="00C450B0">
            <w:pPr>
              <w:pStyle w:val="ListBullet"/>
            </w:pPr>
            <w:r w:rsidRPr="00C450B0">
              <w:t>attributions</w:t>
            </w:r>
          </w:p>
          <w:p w:rsidR="00000000" w:rsidRPr="00C450B0" w:rsidP="00C450B0">
            <w:pPr>
              <w:pStyle w:val="ListBullet"/>
            </w:pPr>
            <w:r w:rsidRPr="00C450B0">
              <w:t>audience</w:t>
            </w:r>
          </w:p>
          <w:p w:rsidR="00000000" w:rsidRPr="00C450B0" w:rsidP="00C450B0">
            <w:pPr>
              <w:pStyle w:val="ListBullet"/>
            </w:pPr>
            <w:r w:rsidRPr="00C450B0">
              <w:t>budget</w:t>
            </w:r>
          </w:p>
          <w:p w:rsidR="00000000" w:rsidRPr="00C450B0" w:rsidP="00C450B0">
            <w:pPr>
              <w:pStyle w:val="ListBullet"/>
            </w:pPr>
            <w:r w:rsidRPr="00C450B0">
              <w:t>confidentiality</w:t>
            </w:r>
          </w:p>
          <w:p w:rsidR="00000000" w:rsidRPr="00C450B0" w:rsidP="00C450B0">
            <w:pPr>
              <w:pStyle w:val="ListBullet"/>
            </w:pPr>
            <w:r w:rsidRPr="00C450B0">
              <w:t>content</w:t>
            </w:r>
          </w:p>
          <w:p w:rsidR="00000000" w:rsidRPr="00C450B0" w:rsidP="00C450B0">
            <w:pPr>
              <w:pStyle w:val="ListBullet"/>
            </w:pPr>
            <w:r w:rsidRPr="00C450B0">
              <w:t>contractual arrangements</w:t>
            </w:r>
          </w:p>
          <w:p w:rsidR="00000000" w:rsidRPr="00C450B0" w:rsidP="00C450B0">
            <w:pPr>
              <w:pStyle w:val="ListBullet"/>
            </w:pPr>
            <w:r w:rsidRPr="00C450B0">
              <w:t>copyright</w:t>
            </w:r>
          </w:p>
          <w:p w:rsidR="00000000" w:rsidRPr="00C450B0" w:rsidP="00C450B0">
            <w:pPr>
              <w:pStyle w:val="ListBullet"/>
            </w:pPr>
            <w:r w:rsidRPr="00C450B0">
              <w:t>deadlines</w:t>
            </w:r>
          </w:p>
          <w:p w:rsidR="00000000" w:rsidRPr="00C450B0" w:rsidP="00C450B0">
            <w:pPr>
              <w:pStyle w:val="ListBullet"/>
            </w:pPr>
            <w:r w:rsidRPr="00C450B0">
              <w:t>direct quotes</w:t>
            </w:r>
          </w:p>
          <w:p w:rsidR="00000000" w:rsidRPr="00C450B0" w:rsidP="00C450B0">
            <w:pPr>
              <w:pStyle w:val="ListBullet"/>
            </w:pPr>
            <w:r w:rsidRPr="00C450B0">
              <w:t>duration</w:t>
            </w:r>
          </w:p>
          <w:p w:rsidR="00000000" w:rsidRPr="00C450B0" w:rsidP="00C450B0">
            <w:pPr>
              <w:pStyle w:val="ListBullet"/>
            </w:pPr>
            <w:r w:rsidRPr="00C450B0">
              <w:t>intellectual property</w:t>
            </w:r>
          </w:p>
          <w:p w:rsidR="00000000" w:rsidRPr="00C450B0" w:rsidP="00C450B0">
            <w:pPr>
              <w:pStyle w:val="ListBullet"/>
            </w:pPr>
            <w:r w:rsidRPr="00C450B0">
              <w:t>interviews</w:t>
            </w:r>
          </w:p>
          <w:p w:rsidR="00000000" w:rsidRPr="00C450B0" w:rsidP="00C450B0">
            <w:pPr>
              <w:pStyle w:val="ListBullet"/>
            </w:pPr>
            <w:r w:rsidRPr="00C450B0">
              <w:t>location</w:t>
            </w:r>
          </w:p>
          <w:p w:rsidR="00000000" w:rsidRPr="00C450B0" w:rsidP="00C450B0">
            <w:pPr>
              <w:pStyle w:val="ListBullet"/>
            </w:pPr>
            <w:r w:rsidRPr="00C450B0">
              <w:t>purpose</w:t>
            </w:r>
          </w:p>
          <w:p w:rsidR="00000000" w:rsidRPr="00C450B0" w:rsidP="00C450B0">
            <w:pPr>
              <w:pStyle w:val="ListBullet"/>
            </w:pPr>
            <w:r w:rsidRPr="00C450B0">
              <w:t>schedule</w:t>
            </w:r>
          </w:p>
          <w:p w:rsidR="00000000" w:rsidP="00C450B0">
            <w:pPr>
              <w:pStyle w:val="ListBullet"/>
              <w:rPr>
                <w:lang w:val="en-NZ"/>
              </w:rPr>
            </w:pPr>
            <w:r w:rsidRPr="00C450B0">
              <w:t>style.</w:t>
            </w:r>
          </w:p>
        </w:tc>
      </w:tr>
      <w:tr w:rsidTr="0007187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BoldandItalics"/>
              </w:rPr>
              <w:t>Documentation</w:t>
            </w:r>
            <w:r w:rsidRPr="00C450B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ListBullet"/>
            </w:pPr>
            <w:r w:rsidRPr="00C450B0">
              <w:t>pre-mix scripts</w:t>
            </w:r>
          </w:p>
          <w:p w:rsidR="00000000" w:rsidRPr="00C450B0" w:rsidP="00C450B0">
            <w:pPr>
              <w:pStyle w:val="ListBullet"/>
            </w:pPr>
            <w:r w:rsidRPr="00C450B0">
              <w:t>mixing sheets</w:t>
            </w:r>
          </w:p>
          <w:p w:rsidR="00000000" w:rsidRPr="00C450B0" w:rsidP="00C450B0">
            <w:pPr>
              <w:pStyle w:val="ListBullet"/>
            </w:pPr>
            <w:r w:rsidRPr="00C450B0">
              <w:t>track sheets</w:t>
            </w:r>
          </w:p>
          <w:p w:rsidR="00000000" w:rsidRPr="00C450B0" w:rsidP="00C450B0">
            <w:pPr>
              <w:pStyle w:val="ListBullet"/>
            </w:pPr>
            <w:r w:rsidRPr="00C450B0">
              <w:t>cue sheets</w:t>
            </w:r>
          </w:p>
          <w:p w:rsidR="00000000" w:rsidRPr="00C450B0" w:rsidP="00C450B0">
            <w:pPr>
              <w:pStyle w:val="ListBullet"/>
            </w:pPr>
            <w:r w:rsidRPr="00C450B0">
              <w:t>dubbing sheets</w:t>
            </w:r>
          </w:p>
          <w:p w:rsidR="00000000" w:rsidRPr="00C450B0" w:rsidP="00C450B0">
            <w:pPr>
              <w:pStyle w:val="ListBullet"/>
            </w:pPr>
            <w:r w:rsidRPr="00C450B0">
              <w:t>queries</w:t>
            </w:r>
          </w:p>
          <w:p w:rsidR="00000000" w:rsidRPr="00C450B0" w:rsidP="00C450B0">
            <w:pPr>
              <w:pStyle w:val="ListBullet"/>
            </w:pPr>
            <w:r w:rsidRPr="00C450B0">
              <w:t>notes</w:t>
            </w:r>
          </w:p>
          <w:p w:rsidR="00000000" w:rsidP="00C450B0">
            <w:pPr>
              <w:pStyle w:val="ListBullet"/>
              <w:rPr>
                <w:lang w:val="en-NZ"/>
              </w:rPr>
            </w:pPr>
            <w:r w:rsidRPr="00C450B0">
              <w:t>manuals.</w:t>
            </w:r>
          </w:p>
        </w:tc>
      </w:tr>
      <w:tr w:rsidTr="0007187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BoldandItalics"/>
              </w:rPr>
              <w:t>Characteristics of sound</w:t>
            </w:r>
            <w:r w:rsidRPr="00C450B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ListBullet"/>
            </w:pPr>
            <w:r w:rsidRPr="00C450B0">
              <w:t>level</w:t>
            </w:r>
          </w:p>
          <w:p w:rsidR="00000000" w:rsidRPr="00C450B0" w:rsidP="00C450B0">
            <w:pPr>
              <w:pStyle w:val="ListBullet"/>
            </w:pPr>
            <w:r w:rsidRPr="00C450B0">
              <w:t>frequency</w:t>
            </w:r>
          </w:p>
          <w:p w:rsidR="00000000" w:rsidRPr="00C450B0" w:rsidP="00C450B0">
            <w:pPr>
              <w:pStyle w:val="ListBullet"/>
            </w:pPr>
            <w:r w:rsidRPr="00C450B0">
              <w:t>mono/stereo/5.1 surround sound</w:t>
            </w:r>
          </w:p>
          <w:p w:rsidR="00000000" w:rsidRPr="00C450B0" w:rsidP="00C450B0">
            <w:pPr>
              <w:pStyle w:val="ListBullet"/>
            </w:pPr>
            <w:r w:rsidRPr="00C450B0">
              <w:t>spatial position/image</w:t>
            </w:r>
          </w:p>
          <w:p w:rsidR="00000000" w:rsidRPr="00C450B0" w:rsidP="00C450B0">
            <w:pPr>
              <w:pStyle w:val="ListBullet"/>
            </w:pPr>
            <w:r w:rsidRPr="00C450B0">
              <w:t>balance</w:t>
            </w:r>
          </w:p>
          <w:p w:rsidR="00000000" w:rsidRPr="00C450B0" w:rsidP="00C450B0">
            <w:pPr>
              <w:pStyle w:val="ListBullet"/>
            </w:pPr>
            <w:r w:rsidRPr="00C450B0">
              <w:t>tonal quality</w:t>
            </w:r>
          </w:p>
          <w:p w:rsidR="00000000" w:rsidRPr="00C450B0" w:rsidP="00C450B0">
            <w:pPr>
              <w:pStyle w:val="ListBullet"/>
            </w:pPr>
            <w:r w:rsidRPr="00C450B0">
              <w:t>perspective</w:t>
            </w:r>
          </w:p>
          <w:p w:rsidR="00000000" w:rsidRPr="00C450B0" w:rsidP="00C450B0">
            <w:pPr>
              <w:pStyle w:val="ListBullet"/>
            </w:pPr>
            <w:r w:rsidRPr="00C450B0">
              <w:t>acoustic</w:t>
            </w:r>
          </w:p>
          <w:p w:rsidR="00000000" w:rsidP="00C450B0">
            <w:pPr>
              <w:pStyle w:val="ListBullet"/>
              <w:rPr>
                <w:lang w:val="en-NZ"/>
              </w:rPr>
            </w:pPr>
            <w:r w:rsidRPr="00C450B0">
              <w:t>dynamic range.</w:t>
            </w:r>
          </w:p>
        </w:tc>
      </w:tr>
      <w:tr w:rsidTr="0007187A">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0B0">
            <w:pPr>
              <w:pStyle w:val="BodyText"/>
              <w:rPr>
                <w:lang w:val="en-NZ"/>
              </w:rPr>
            </w:pPr>
            <w:r w:rsidRPr="00C450B0">
              <w:rPr>
                <w:rStyle w:val="BoldandItalics"/>
              </w:rPr>
              <w:t>Work environment</w:t>
            </w:r>
            <w:r w:rsidRPr="00C450B0">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0B0" w:rsidP="00C450B0">
            <w:pPr>
              <w:pStyle w:val="ListBullet"/>
            </w:pPr>
            <w:r w:rsidRPr="00C450B0">
              <w:t>dubbing theatre</w:t>
            </w:r>
          </w:p>
          <w:p w:rsidR="00000000" w:rsidRPr="00C450B0" w:rsidP="00C450B0">
            <w:pPr>
              <w:pStyle w:val="ListBullet"/>
            </w:pPr>
            <w:r w:rsidRPr="00C450B0">
              <w:t>on location, including interior and exterior</w:t>
            </w:r>
          </w:p>
          <w:p w:rsidR="00000000" w:rsidRPr="00C450B0" w:rsidP="00C450B0">
            <w:pPr>
              <w:pStyle w:val="ListBullet"/>
            </w:pPr>
            <w:r w:rsidRPr="00C450B0">
              <w:t>outside broadcast</w:t>
            </w:r>
          </w:p>
          <w:p w:rsidR="00000000" w:rsidRPr="00C450B0" w:rsidP="00C450B0">
            <w:pPr>
              <w:pStyle w:val="ListBullet"/>
            </w:pPr>
            <w:r w:rsidRPr="00C450B0">
              <w:t>post-production studio</w:t>
            </w:r>
          </w:p>
          <w:p w:rsidR="00000000" w:rsidRPr="00C450B0" w:rsidP="00C450B0">
            <w:pPr>
              <w:pStyle w:val="ListBullet"/>
            </w:pPr>
            <w:r w:rsidRPr="00C450B0">
              <w:t>recording studio</w:t>
            </w:r>
          </w:p>
          <w:p w:rsidR="00000000" w:rsidRPr="00C450B0" w:rsidP="00C450B0">
            <w:pPr>
              <w:pStyle w:val="ListBullet"/>
            </w:pPr>
            <w:r w:rsidRPr="00C450B0">
              <w:t>sound stage.</w:t>
            </w:r>
          </w:p>
        </w:tc>
      </w:tr>
    </w:tbl>
    <w:p w:rsidR="0007187A" w:rsidP="00C450B0">
      <w:pPr>
        <w:pStyle w:val="BodyText"/>
      </w:pPr>
    </w:p>
    <w:p w:rsidR="0007187A" w:rsidP="00C450B0">
      <w:pPr>
        <w:pStyle w:val="BodyText"/>
      </w:pPr>
    </w:p>
    <w:p w:rsidR="00000000" w:rsidRPr="00C450B0" w:rsidP="00C450B0">
      <w:pPr>
        <w:pStyle w:val="Heading1"/>
      </w:pPr>
      <w:bookmarkStart w:id="12" w:name="O_383418"/>
      <w:bookmarkEnd w:id="12"/>
      <w:r w:rsidRPr="00C450B0">
        <w:t>Unit Sector(s)</w:t>
      </w:r>
    </w:p>
    <w:p w:rsidR="00000000" w:rsidRPr="00C450B0" w:rsidP="00C450B0">
      <w:pPr>
        <w:pStyle w:val="BodyText"/>
      </w:pPr>
      <w:r w:rsidRPr="00C450B0">
        <w:t>Media and entertainment production - audio/sound</w:t>
      </w:r>
    </w:p>
    <w:p w:rsidR="00000000" w:rsidRPr="00C450B0" w:rsidP="00C450B0"/>
    <w:sectPr w:rsidSect="00C450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87A" w:rsidP="00071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7A" w:rsidP="00C45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7187A" w:rsidP="00C450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187A" w:rsidP="00C450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87A" w:rsidP="000718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7A" w:rsidP="00C450B0">
    <w:pPr>
      <w:pStyle w:val="Header"/>
      <w:framePr w:wrap="around"/>
    </w:pPr>
    <w:r>
      <w:fldChar w:fldCharType="begin"/>
    </w:r>
    <w:r>
      <w:instrText xml:space="preserve"> TITLE   \* MERGEFORMAT </w:instrText>
    </w:r>
    <w:r>
      <w:fldChar w:fldCharType="separate"/>
    </w:r>
    <w:r>
      <w:t>CUSSOU504A Create a final sound balance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187A" w:rsidP="00C450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9C3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D8C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449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0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50B0"/>
    <w:pPr>
      <w:spacing w:before="360" w:after="60"/>
      <w:outlineLvl w:val="0"/>
    </w:pPr>
    <w:rPr>
      <w:sz w:val="32"/>
    </w:rPr>
  </w:style>
  <w:style w:type="paragraph" w:styleId="Heading2">
    <w:name w:val="heading 2"/>
    <w:basedOn w:val="HeadingBase"/>
    <w:next w:val="BodyText"/>
    <w:link w:val="Heading2Char"/>
    <w:qFormat/>
    <w:rsid w:val="00C450B0"/>
    <w:pPr>
      <w:keepLines/>
      <w:spacing w:before="240" w:after="120"/>
      <w:outlineLvl w:val="1"/>
    </w:pPr>
    <w:rPr>
      <w:sz w:val="28"/>
      <w:szCs w:val="40"/>
    </w:rPr>
  </w:style>
  <w:style w:type="paragraph" w:styleId="Heading3">
    <w:name w:val="heading 3"/>
    <w:basedOn w:val="HeadingBase"/>
    <w:next w:val="BodyText"/>
    <w:link w:val="Heading3Char"/>
    <w:qFormat/>
    <w:rsid w:val="00C450B0"/>
    <w:pPr>
      <w:spacing w:before="180" w:after="120"/>
      <w:outlineLvl w:val="2"/>
    </w:pPr>
    <w:rPr>
      <w:spacing w:val="-10"/>
      <w:kern w:val="32"/>
    </w:rPr>
  </w:style>
  <w:style w:type="paragraph" w:styleId="Heading4">
    <w:name w:val="heading 4"/>
    <w:basedOn w:val="HeadingBase"/>
    <w:next w:val="BodyText"/>
    <w:link w:val="Heading4Char"/>
    <w:qFormat/>
    <w:rsid w:val="00C450B0"/>
    <w:pPr>
      <w:spacing w:before="160" w:after="120"/>
      <w:outlineLvl w:val="3"/>
    </w:pPr>
    <w:rPr>
      <w:sz w:val="22"/>
    </w:rPr>
  </w:style>
  <w:style w:type="paragraph" w:styleId="Heading5">
    <w:name w:val="heading 5"/>
    <w:basedOn w:val="HeadingBase"/>
    <w:next w:val="Normal"/>
    <w:link w:val="Heading5Char"/>
    <w:qFormat/>
    <w:rsid w:val="00C450B0"/>
    <w:pPr>
      <w:spacing w:before="80"/>
      <w:outlineLvl w:val="4"/>
    </w:pPr>
    <w:rPr>
      <w:color w:val="918585"/>
      <w:sz w:val="20"/>
    </w:rPr>
  </w:style>
  <w:style w:type="paragraph" w:styleId="Heading6">
    <w:name w:val="heading 6"/>
    <w:basedOn w:val="HeadingBase"/>
    <w:next w:val="Normal"/>
    <w:link w:val="Heading6Char"/>
    <w:qFormat/>
    <w:rsid w:val="00C450B0"/>
    <w:pPr>
      <w:spacing w:before="60"/>
      <w:outlineLvl w:val="5"/>
    </w:pPr>
    <w:rPr>
      <w:color w:val="918585"/>
      <w:sz w:val="20"/>
    </w:rPr>
  </w:style>
  <w:style w:type="paragraph" w:styleId="Heading7">
    <w:name w:val="heading 7"/>
    <w:basedOn w:val="Normal"/>
    <w:next w:val="Normal"/>
    <w:link w:val="Heading7Char"/>
    <w:qFormat/>
    <w:rsid w:val="00C450B0"/>
    <w:pPr>
      <w:ind w:left="720"/>
      <w:outlineLvl w:val="6"/>
    </w:pPr>
    <w:rPr>
      <w:i/>
    </w:rPr>
  </w:style>
  <w:style w:type="paragraph" w:styleId="Heading8">
    <w:name w:val="heading 8"/>
    <w:basedOn w:val="Normal"/>
    <w:next w:val="Normal"/>
    <w:link w:val="Heading8Char"/>
    <w:qFormat/>
    <w:rsid w:val="00C450B0"/>
    <w:pPr>
      <w:ind w:left="720"/>
      <w:outlineLvl w:val="7"/>
    </w:pPr>
    <w:rPr>
      <w:i/>
    </w:rPr>
  </w:style>
  <w:style w:type="paragraph" w:styleId="Heading9">
    <w:name w:val="heading 9"/>
    <w:basedOn w:val="Normal"/>
    <w:next w:val="Normal"/>
    <w:link w:val="Heading9Char"/>
    <w:qFormat/>
    <w:rsid w:val="00C450B0"/>
    <w:pPr>
      <w:ind w:left="720"/>
      <w:outlineLvl w:val="8"/>
    </w:pPr>
    <w:rPr>
      <w:i/>
    </w:rPr>
  </w:style>
  <w:style w:type="character" w:default="1" w:styleId="DefaultParagraphFont">
    <w:name w:val="Default Paragraph Font"/>
    <w:uiPriority w:val="1"/>
    <w:unhideWhenUsed/>
    <w:rsid w:val="00C45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0B0"/>
  </w:style>
  <w:style w:type="character" w:customStyle="1" w:styleId="Heading1Char">
    <w:name w:val="Heading 1 Char"/>
    <w:link w:val="Heading1"/>
    <w:rsid w:val="00C450B0"/>
    <w:rPr>
      <w:rFonts w:ascii="Times New Roman" w:eastAsia="Times New Roman" w:hAnsi="Times New Roman" w:cs="Times New Roman"/>
      <w:b/>
      <w:sz w:val="32"/>
      <w:szCs w:val="20"/>
      <w:lang w:eastAsia="en-US"/>
    </w:rPr>
  </w:style>
  <w:style w:type="paragraph" w:styleId="BodyText">
    <w:name w:val="Body Text"/>
    <w:basedOn w:val="Normal"/>
    <w:link w:val="BodyTextChar"/>
    <w:rsid w:val="00C450B0"/>
    <w:pPr>
      <w:spacing w:before="120" w:after="120"/>
      <w:contextualSpacing/>
    </w:pPr>
    <w:rPr>
      <w:rFonts w:ascii="Times New Roman" w:hAnsi="Times New Roman"/>
      <w:sz w:val="24"/>
      <w:szCs w:val="22"/>
    </w:rPr>
  </w:style>
  <w:style w:type="character" w:customStyle="1" w:styleId="BodyTextChar">
    <w:name w:val="Body Text Char"/>
    <w:link w:val="BodyText"/>
    <w:rsid w:val="00C450B0"/>
    <w:rPr>
      <w:rFonts w:ascii="Times New Roman" w:eastAsia="Times New Roman" w:hAnsi="Times New Roman" w:cs="Times New Roman"/>
      <w:sz w:val="24"/>
      <w:lang w:val="en-US" w:eastAsia="en-US"/>
    </w:rPr>
  </w:style>
  <w:style w:type="paragraph" w:styleId="Footer">
    <w:name w:val="footer"/>
    <w:basedOn w:val="Normal"/>
    <w:link w:val="FooterChar"/>
    <w:rsid w:val="00C45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50B0"/>
    <w:rPr>
      <w:rFonts w:ascii="Times New Roman" w:eastAsia="Times New Roman" w:hAnsi="Times New Roman" w:cs="Times New Roman"/>
      <w:sz w:val="16"/>
      <w:lang w:val="en-US" w:eastAsia="en-US"/>
    </w:rPr>
  </w:style>
  <w:style w:type="paragraph" w:styleId="List">
    <w:name w:val="List"/>
    <w:basedOn w:val="BodyText"/>
    <w:next w:val="BodyText"/>
    <w:rsid w:val="00C450B0"/>
    <w:pPr>
      <w:tabs>
        <w:tab w:val="left" w:pos="340"/>
      </w:tabs>
      <w:spacing w:before="60" w:after="60"/>
      <w:ind w:left="340" w:hanging="340"/>
    </w:pPr>
  </w:style>
  <w:style w:type="paragraph" w:styleId="ListBullet">
    <w:name w:val="List Bullet"/>
    <w:basedOn w:val="List"/>
    <w:rsid w:val="00C450B0"/>
    <w:pPr>
      <w:numPr>
        <w:numId w:val="13"/>
      </w:numPr>
      <w:tabs>
        <w:tab w:val="clear" w:pos="340"/>
      </w:tabs>
      <w:spacing w:before="40" w:after="40"/>
    </w:pPr>
  </w:style>
  <w:style w:type="character" w:customStyle="1" w:styleId="SpecialBold">
    <w:name w:val="Special Bold"/>
    <w:rsid w:val="00C450B0"/>
    <w:rPr>
      <w:b/>
      <w:spacing w:val="0"/>
    </w:rPr>
  </w:style>
  <w:style w:type="paragraph" w:styleId="ListBullet2">
    <w:name w:val="List Bullet 2"/>
    <w:basedOn w:val="List2"/>
    <w:rsid w:val="00C450B0"/>
    <w:pPr>
      <w:numPr>
        <w:numId w:val="14"/>
      </w:numPr>
      <w:tabs>
        <w:tab w:val="clear" w:pos="680"/>
      </w:tabs>
    </w:pPr>
  </w:style>
  <w:style w:type="paragraph" w:styleId="Header">
    <w:name w:val="header"/>
    <w:basedOn w:val="Normal"/>
    <w:link w:val="HeaderChar"/>
    <w:rsid w:val="00C45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50B0"/>
    <w:rPr>
      <w:rFonts w:ascii="Times New Roman" w:eastAsia="Times New Roman" w:hAnsi="Times New Roman" w:cs="Times New Roman"/>
      <w:sz w:val="16"/>
      <w:szCs w:val="20"/>
      <w:lang w:val="en-GB" w:eastAsia="en-US"/>
    </w:rPr>
  </w:style>
  <w:style w:type="character" w:styleId="Emphasis">
    <w:name w:val="Emphasis"/>
    <w:qFormat/>
    <w:rsid w:val="00C450B0"/>
    <w:rPr>
      <w:i/>
    </w:rPr>
  </w:style>
  <w:style w:type="paragraph" w:customStyle="1" w:styleId="SuperHeading">
    <w:name w:val="SuperHeading"/>
    <w:basedOn w:val="Normal"/>
    <w:rsid w:val="00C450B0"/>
    <w:pPr>
      <w:spacing w:before="240" w:after="120"/>
      <w:outlineLvl w:val="0"/>
    </w:pPr>
    <w:rPr>
      <w:rFonts w:ascii="Times New Roman" w:hAnsi="Times New Roman"/>
      <w:b/>
      <w:sz w:val="28"/>
    </w:rPr>
  </w:style>
  <w:style w:type="paragraph" w:customStyle="1" w:styleId="AllowPageBreak">
    <w:name w:val="AllowPageBreak"/>
    <w:rsid w:val="00C450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50B0"/>
    <w:rPr>
      <w:b/>
      <w:i/>
      <w:u w:val="none"/>
    </w:rPr>
  </w:style>
  <w:style w:type="character" w:customStyle="1" w:styleId="Heading2Char">
    <w:name w:val="Heading 2 Char"/>
    <w:link w:val="Heading2"/>
    <w:rsid w:val="00C450B0"/>
    <w:rPr>
      <w:rFonts w:ascii="Times New Roman" w:eastAsia="Times New Roman" w:hAnsi="Times New Roman" w:cs="Times New Roman"/>
      <w:b/>
      <w:sz w:val="28"/>
      <w:szCs w:val="40"/>
      <w:lang w:eastAsia="en-US"/>
    </w:rPr>
  </w:style>
  <w:style w:type="character" w:customStyle="1" w:styleId="Heading3Char">
    <w:name w:val="Heading 3 Char"/>
    <w:link w:val="Heading3"/>
    <w:rsid w:val="00C450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50B0"/>
    <w:rPr>
      <w:rFonts w:ascii="Times New Roman" w:eastAsia="Times New Roman" w:hAnsi="Times New Roman" w:cs="Times New Roman"/>
      <w:b/>
      <w:szCs w:val="20"/>
      <w:lang w:eastAsia="en-US"/>
    </w:rPr>
  </w:style>
  <w:style w:type="character" w:customStyle="1" w:styleId="Heading5Char">
    <w:name w:val="Heading 5 Char"/>
    <w:link w:val="Heading5"/>
    <w:rsid w:val="00C450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5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0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50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50B0"/>
    <w:rPr>
      <w:rFonts w:ascii="Courier New" w:eastAsia="Times New Roman" w:hAnsi="Courier New" w:cs="Times New Roman"/>
      <w:i/>
      <w:szCs w:val="20"/>
      <w:lang w:val="en-US" w:eastAsia="en-US"/>
    </w:rPr>
  </w:style>
  <w:style w:type="paragraph" w:customStyle="1" w:styleId="HeadingBase">
    <w:name w:val="Heading Base"/>
    <w:rsid w:val="00C45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0B0"/>
    <w:pPr>
      <w:tabs>
        <w:tab w:val="right" w:leader="dot" w:pos="9072"/>
      </w:tabs>
      <w:ind w:left="567"/>
    </w:pPr>
    <w:rPr>
      <w:szCs w:val="22"/>
    </w:rPr>
  </w:style>
  <w:style w:type="paragraph" w:customStyle="1" w:styleId="TOCBase">
    <w:name w:val="TOC Base"/>
    <w:rsid w:val="00C45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0B0"/>
    <w:pPr>
      <w:tabs>
        <w:tab w:val="right" w:leader="dot" w:pos="9072"/>
      </w:tabs>
      <w:spacing w:before="40" w:after="40"/>
      <w:ind w:left="284"/>
    </w:pPr>
    <w:rPr>
      <w:rFonts w:ascii="Times New Roman" w:hAnsi="Times New Roman"/>
    </w:rPr>
  </w:style>
  <w:style w:type="paragraph" w:styleId="TOC1">
    <w:name w:val="toc 1"/>
    <w:basedOn w:val="TOCBase"/>
    <w:next w:val="Normal"/>
    <w:rsid w:val="00C450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50B0"/>
    <w:pPr>
      <w:spacing w:before="5040"/>
      <w:jc w:val="center"/>
    </w:pPr>
    <w:rPr>
      <w:sz w:val="48"/>
      <w:szCs w:val="72"/>
      <w:lang w:val="en-US"/>
    </w:rPr>
  </w:style>
  <w:style w:type="character" w:customStyle="1" w:styleId="TitleChar">
    <w:name w:val="Title Char"/>
    <w:link w:val="Title"/>
    <w:rsid w:val="00C45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0B0"/>
    <w:pPr>
      <w:tabs>
        <w:tab w:val="left" w:pos="3600"/>
        <w:tab w:val="left" w:pos="3958"/>
      </w:tabs>
    </w:pPr>
  </w:style>
  <w:style w:type="paragraph" w:customStyle="1" w:styleId="Note">
    <w:name w:val="Note"/>
    <w:basedOn w:val="BodyText"/>
    <w:rsid w:val="00C45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0B0"/>
    <w:pPr>
      <w:framePr w:wrap="auto" w:hAnchor="text" w:y="6049"/>
    </w:pPr>
    <w:rPr>
      <w:color w:val="000000"/>
      <w:sz w:val="40"/>
    </w:rPr>
  </w:style>
  <w:style w:type="paragraph" w:customStyle="1" w:styleId="TOCTitle">
    <w:name w:val="TOCTitle"/>
    <w:basedOn w:val="Heading1"/>
    <w:rsid w:val="00C450B0"/>
    <w:pPr>
      <w:spacing w:after="240"/>
      <w:jc w:val="center"/>
      <w:outlineLvl w:val="9"/>
    </w:pPr>
    <w:rPr>
      <w:caps/>
    </w:rPr>
  </w:style>
  <w:style w:type="paragraph" w:customStyle="1" w:styleId="Version">
    <w:name w:val="Version"/>
    <w:rsid w:val="00C450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0B0"/>
    <w:pPr>
      <w:keepNext w:val="0"/>
      <w:tabs>
        <w:tab w:val="right" w:pos="4176"/>
      </w:tabs>
      <w:ind w:left="198" w:hanging="198"/>
    </w:pPr>
    <w:rPr>
      <w:rFonts w:ascii="Garamond" w:hAnsi="Garamond"/>
    </w:rPr>
  </w:style>
  <w:style w:type="paragraph" w:styleId="IndexHeading">
    <w:name w:val="index heading"/>
    <w:basedOn w:val="Normal"/>
    <w:next w:val="Index1"/>
    <w:semiHidden/>
    <w:rsid w:val="00C450B0"/>
    <w:pPr>
      <w:spacing w:before="120" w:after="120"/>
    </w:pPr>
    <w:rPr>
      <w:rFonts w:ascii="Arial" w:hAnsi="Arial"/>
      <w:b/>
      <w:color w:val="918585"/>
      <w:sz w:val="24"/>
    </w:rPr>
  </w:style>
  <w:style w:type="paragraph" w:customStyle="1" w:styleId="Chapter">
    <w:name w:val="Chapter"/>
    <w:basedOn w:val="Normal"/>
    <w:rsid w:val="00C450B0"/>
    <w:pPr>
      <w:spacing w:before="240"/>
    </w:pPr>
    <w:rPr>
      <w:rFonts w:ascii="Times New Roman" w:hAnsi="Times New Roman"/>
      <w:smallCaps/>
      <w:spacing w:val="80"/>
      <w:sz w:val="28"/>
    </w:rPr>
  </w:style>
  <w:style w:type="paragraph" w:customStyle="1" w:styleId="InChapter">
    <w:name w:val="InChapter"/>
    <w:basedOn w:val="Heading3"/>
    <w:rsid w:val="00C450B0"/>
    <w:pPr>
      <w:spacing w:after="240"/>
      <w:outlineLvl w:val="9"/>
    </w:pPr>
    <w:rPr>
      <w:noProof/>
    </w:rPr>
  </w:style>
  <w:style w:type="paragraph" w:styleId="Index2">
    <w:name w:val="index 2"/>
    <w:basedOn w:val="Normal"/>
    <w:next w:val="Normal"/>
    <w:semiHidden/>
    <w:rsid w:val="00C450B0"/>
    <w:pPr>
      <w:tabs>
        <w:tab w:val="right" w:pos="4176"/>
      </w:tabs>
      <w:ind w:left="568" w:hanging="284"/>
    </w:pPr>
    <w:rPr>
      <w:rFonts w:ascii="Garamond" w:hAnsi="Garamond"/>
    </w:rPr>
  </w:style>
  <w:style w:type="paragraph" w:customStyle="1" w:styleId="Byline">
    <w:name w:val="Byline"/>
    <w:rsid w:val="00C45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0B0"/>
    <w:pPr>
      <w:tabs>
        <w:tab w:val="clear" w:pos="3600"/>
        <w:tab w:val="clear" w:pos="3958"/>
      </w:tabs>
      <w:jc w:val="right"/>
    </w:pPr>
  </w:style>
  <w:style w:type="paragraph" w:styleId="Caption">
    <w:name w:val="caption"/>
    <w:basedOn w:val="BodyText"/>
    <w:next w:val="Normal"/>
    <w:qFormat/>
    <w:rsid w:val="00C450B0"/>
    <w:pPr>
      <w:framePr w:w="2268" w:hSpace="181" w:vSpace="181" w:wrap="around" w:vAnchor="text" w:hAnchor="page" w:x="1135" w:y="285" w:anchorLock="1"/>
    </w:pPr>
    <w:rPr>
      <w:i/>
    </w:rPr>
  </w:style>
  <w:style w:type="paragraph" w:customStyle="1" w:styleId="MiniTOCTitle">
    <w:name w:val="MiniTOCTitle"/>
    <w:basedOn w:val="Heading4"/>
    <w:rsid w:val="00C450B0"/>
    <w:pPr>
      <w:spacing w:before="240"/>
      <w:outlineLvl w:val="9"/>
    </w:pPr>
    <w:rPr>
      <w:noProof/>
      <w:sz w:val="24"/>
    </w:rPr>
  </w:style>
  <w:style w:type="paragraph" w:customStyle="1" w:styleId="MiniTOCItem">
    <w:name w:val="MiniTOCItem"/>
    <w:basedOn w:val="ListBullet"/>
    <w:rsid w:val="00C450B0"/>
    <w:pPr>
      <w:numPr>
        <w:numId w:val="0"/>
      </w:numPr>
      <w:tabs>
        <w:tab w:val="right" w:leader="dot" w:pos="6521"/>
      </w:tabs>
      <w:spacing w:before="0" w:after="0"/>
    </w:pPr>
  </w:style>
  <w:style w:type="paragraph" w:customStyle="1" w:styleId="TOFTitle">
    <w:name w:val="TOFTitle"/>
    <w:basedOn w:val="TOCTitle"/>
    <w:rsid w:val="00C450B0"/>
  </w:style>
  <w:style w:type="paragraph" w:styleId="TableofFigures">
    <w:name w:val="table of figures"/>
    <w:basedOn w:val="Normal"/>
    <w:next w:val="Normal"/>
    <w:semiHidden/>
    <w:rsid w:val="00C450B0"/>
    <w:pPr>
      <w:tabs>
        <w:tab w:val="right" w:leader="dot" w:pos="9072"/>
      </w:tabs>
      <w:ind w:left="970" w:hanging="403"/>
    </w:pPr>
    <w:rPr>
      <w:rFonts w:ascii="Times New Roman" w:hAnsi="Times New Roman"/>
      <w:b/>
    </w:rPr>
  </w:style>
  <w:style w:type="paragraph" w:styleId="ListNumber">
    <w:name w:val="List Number"/>
    <w:basedOn w:val="List"/>
    <w:rsid w:val="00C450B0"/>
    <w:pPr>
      <w:numPr>
        <w:numId w:val="11"/>
      </w:numPr>
    </w:pPr>
  </w:style>
  <w:style w:type="character" w:customStyle="1" w:styleId="WingdingSymbols">
    <w:name w:val="Wingding Symbols"/>
    <w:rsid w:val="00C450B0"/>
    <w:rPr>
      <w:rFonts w:ascii="Wingdings" w:hAnsi="Wingdings"/>
    </w:rPr>
  </w:style>
  <w:style w:type="paragraph" w:customStyle="1" w:styleId="TableHeading">
    <w:name w:val="Table Heading"/>
    <w:basedOn w:val="HeadingBase"/>
    <w:rsid w:val="00C450B0"/>
    <w:pPr>
      <w:keepLines/>
      <w:pBdr>
        <w:bottom w:val="single" w:sz="6" w:space="1" w:color="918585"/>
      </w:pBdr>
      <w:spacing w:before="240"/>
    </w:pPr>
  </w:style>
  <w:style w:type="character" w:customStyle="1" w:styleId="HotSpot">
    <w:name w:val="HotSpot"/>
    <w:rsid w:val="00C450B0"/>
    <w:rPr>
      <w:color w:val="0033CC"/>
      <w:u w:val="none"/>
    </w:rPr>
  </w:style>
  <w:style w:type="paragraph" w:customStyle="1" w:styleId="BodyTextRight">
    <w:name w:val="Body Text Right"/>
    <w:basedOn w:val="BodyText"/>
    <w:rsid w:val="00C450B0"/>
    <w:pPr>
      <w:spacing w:before="0" w:after="0"/>
      <w:jc w:val="right"/>
    </w:pPr>
  </w:style>
  <w:style w:type="paragraph" w:styleId="Index3">
    <w:name w:val="index 3"/>
    <w:basedOn w:val="ListNumber2"/>
    <w:next w:val="Normal"/>
    <w:semiHidden/>
    <w:rsid w:val="00C450B0"/>
    <w:pPr>
      <w:numPr>
        <w:numId w:val="0"/>
      </w:numPr>
      <w:tabs>
        <w:tab w:val="right" w:leader="dot" w:pos="4176"/>
      </w:tabs>
    </w:pPr>
  </w:style>
  <w:style w:type="paragraph" w:styleId="ListNumber2">
    <w:name w:val="List Number 2"/>
    <w:basedOn w:val="List2"/>
    <w:rsid w:val="00C450B0"/>
    <w:pPr>
      <w:numPr>
        <w:numId w:val="10"/>
      </w:numPr>
      <w:tabs>
        <w:tab w:val="clear" w:pos="1060"/>
      </w:tabs>
    </w:pPr>
  </w:style>
  <w:style w:type="paragraph" w:customStyle="1" w:styleId="MarginNote">
    <w:name w:val="Margin Note"/>
    <w:basedOn w:val="BodyText"/>
    <w:rsid w:val="00C45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50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50B0"/>
    <w:rPr>
      <w:sz w:val="32"/>
    </w:rPr>
  </w:style>
  <w:style w:type="paragraph" w:customStyle="1" w:styleId="HeadingProcedure">
    <w:name w:val="Heading Procedure"/>
    <w:basedOn w:val="HeadingBase"/>
    <w:next w:val="Normal"/>
    <w:rsid w:val="00C450B0"/>
    <w:pPr>
      <w:tabs>
        <w:tab w:val="left" w:pos="0"/>
      </w:tabs>
      <w:spacing w:before="120" w:after="60"/>
    </w:pPr>
    <w:rPr>
      <w:i/>
      <w:color w:val="918585"/>
      <w:sz w:val="22"/>
    </w:rPr>
  </w:style>
  <w:style w:type="paragraph" w:customStyle="1" w:styleId="TableBodyText">
    <w:name w:val="Table Body Text"/>
    <w:basedOn w:val="BodyText"/>
    <w:rsid w:val="00C450B0"/>
    <w:pPr>
      <w:spacing w:before="60" w:after="60"/>
    </w:pPr>
  </w:style>
  <w:style w:type="paragraph" w:styleId="ListContinue">
    <w:name w:val="List Continue"/>
    <w:basedOn w:val="List"/>
    <w:rsid w:val="00C450B0"/>
    <w:pPr>
      <w:ind w:firstLine="0"/>
    </w:pPr>
  </w:style>
  <w:style w:type="paragraph" w:customStyle="1" w:styleId="ListNote">
    <w:name w:val="List Note"/>
    <w:basedOn w:val="List"/>
    <w:rsid w:val="00C450B0"/>
    <w:pPr>
      <w:pBdr>
        <w:top w:val="single" w:sz="6" w:space="2" w:color="918585"/>
        <w:bottom w:val="single" w:sz="6" w:space="2" w:color="918585"/>
      </w:pBdr>
      <w:tabs>
        <w:tab w:val="left" w:pos="1021"/>
      </w:tabs>
      <w:ind w:firstLine="0"/>
    </w:pPr>
  </w:style>
  <w:style w:type="paragraph" w:customStyle="1" w:styleId="Warning">
    <w:name w:val="Warning"/>
    <w:basedOn w:val="BodyText"/>
    <w:rsid w:val="00C450B0"/>
    <w:pPr>
      <w:shd w:val="clear" w:color="auto" w:fill="D9D9D9"/>
      <w:tabs>
        <w:tab w:val="left" w:pos="992"/>
      </w:tabs>
      <w:ind w:left="119" w:right="119"/>
    </w:pPr>
    <w:rPr>
      <w:sz w:val="20"/>
    </w:rPr>
  </w:style>
  <w:style w:type="paragraph" w:customStyle="1" w:styleId="MarginIcons">
    <w:name w:val="Margin Icons"/>
    <w:basedOn w:val="BodyText"/>
    <w:rsid w:val="00C450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50B0"/>
    <w:rPr>
      <w:rFonts w:ascii="Courier New" w:hAnsi="Courier New"/>
    </w:rPr>
  </w:style>
  <w:style w:type="paragraph" w:customStyle="1" w:styleId="NoteBullet">
    <w:name w:val="Note Bullet"/>
    <w:basedOn w:val="Note"/>
    <w:rsid w:val="00C450B0"/>
    <w:pPr>
      <w:tabs>
        <w:tab w:val="clear" w:pos="680"/>
      </w:tabs>
      <w:spacing w:before="60" w:after="60"/>
    </w:pPr>
  </w:style>
  <w:style w:type="paragraph" w:customStyle="1" w:styleId="SubHeading2">
    <w:name w:val="SubHeading2"/>
    <w:basedOn w:val="HeadingBase"/>
    <w:rsid w:val="00C450B0"/>
    <w:pPr>
      <w:spacing w:before="240" w:after="60"/>
    </w:pPr>
    <w:rPr>
      <w:sz w:val="20"/>
    </w:rPr>
  </w:style>
  <w:style w:type="paragraph" w:customStyle="1" w:styleId="SubHeading1">
    <w:name w:val="SubHeading1"/>
    <w:basedOn w:val="HeadingBase"/>
    <w:rsid w:val="00C450B0"/>
    <w:pPr>
      <w:spacing w:before="240" w:after="60"/>
    </w:pPr>
    <w:rPr>
      <w:color w:val="918585"/>
      <w:sz w:val="22"/>
    </w:rPr>
  </w:style>
  <w:style w:type="paragraph" w:customStyle="1" w:styleId="SideHeading">
    <w:name w:val="Side Heading"/>
    <w:basedOn w:val="HeadingBase"/>
    <w:rsid w:val="00C45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0B0"/>
    <w:pPr>
      <w:numPr>
        <w:numId w:val="12"/>
      </w:numPr>
    </w:pPr>
  </w:style>
  <w:style w:type="paragraph" w:styleId="PlainText">
    <w:name w:val="Plain Text"/>
    <w:basedOn w:val="Normal"/>
    <w:link w:val="PlainTextChar"/>
    <w:rsid w:val="00C450B0"/>
    <w:rPr>
      <w:sz w:val="20"/>
    </w:rPr>
  </w:style>
  <w:style w:type="character" w:customStyle="1" w:styleId="PlainTextChar">
    <w:name w:val="Plain Text Char"/>
    <w:basedOn w:val="DefaultParagraphFont"/>
    <w:link w:val="PlainText"/>
    <w:rsid w:val="00C450B0"/>
    <w:rPr>
      <w:rFonts w:ascii="Courier New" w:eastAsia="Times New Roman" w:hAnsi="Courier New" w:cs="Times New Roman"/>
      <w:sz w:val="20"/>
      <w:szCs w:val="20"/>
      <w:lang w:val="en-US" w:eastAsia="en-US"/>
    </w:rPr>
  </w:style>
  <w:style w:type="character" w:customStyle="1" w:styleId="MenuOption">
    <w:name w:val="Menu Option"/>
    <w:rsid w:val="00C450B0"/>
    <w:rPr>
      <w:b/>
      <w:smallCaps/>
    </w:rPr>
  </w:style>
  <w:style w:type="paragraph" w:customStyle="1" w:styleId="TableListNumber">
    <w:name w:val="Table List Number"/>
    <w:basedOn w:val="ListNumber"/>
    <w:rsid w:val="00C450B0"/>
    <w:pPr>
      <w:numPr>
        <w:numId w:val="0"/>
      </w:numPr>
    </w:pPr>
  </w:style>
  <w:style w:type="paragraph" w:styleId="TOC4">
    <w:name w:val="toc 4"/>
    <w:basedOn w:val="TOCBase"/>
    <w:next w:val="Normal"/>
    <w:semiHidden/>
    <w:rsid w:val="00C450B0"/>
    <w:pPr>
      <w:tabs>
        <w:tab w:val="right" w:leader="dot" w:pos="9071"/>
      </w:tabs>
      <w:ind w:left="1701"/>
    </w:pPr>
  </w:style>
  <w:style w:type="paragraph" w:customStyle="1" w:styleId="ListAlpha">
    <w:name w:val="List Alpha"/>
    <w:basedOn w:val="List"/>
    <w:rsid w:val="00C450B0"/>
    <w:pPr>
      <w:numPr>
        <w:numId w:val="9"/>
      </w:numPr>
    </w:pPr>
  </w:style>
  <w:style w:type="paragraph" w:customStyle="1" w:styleId="ListAlpha2">
    <w:name w:val="List Alpha 2"/>
    <w:basedOn w:val="List2"/>
    <w:rsid w:val="00C450B0"/>
    <w:pPr>
      <w:numPr>
        <w:numId w:val="8"/>
      </w:numPr>
    </w:pPr>
  </w:style>
  <w:style w:type="paragraph" w:styleId="List2">
    <w:name w:val="List 2"/>
    <w:basedOn w:val="BodyText"/>
    <w:rsid w:val="00C450B0"/>
    <w:pPr>
      <w:tabs>
        <w:tab w:val="left" w:pos="680"/>
      </w:tabs>
      <w:spacing w:before="60" w:after="60"/>
      <w:ind w:left="680" w:hanging="340"/>
    </w:pPr>
  </w:style>
  <w:style w:type="paragraph" w:styleId="List3">
    <w:name w:val="List 3"/>
    <w:basedOn w:val="BodyText"/>
    <w:rsid w:val="00C450B0"/>
    <w:pPr>
      <w:tabs>
        <w:tab w:val="left" w:pos="1021"/>
      </w:tabs>
      <w:spacing w:before="60" w:after="60"/>
      <w:ind w:left="1020" w:hanging="340"/>
    </w:pPr>
  </w:style>
  <w:style w:type="paragraph" w:styleId="List4">
    <w:name w:val="List 4"/>
    <w:basedOn w:val="BodyText"/>
    <w:rsid w:val="00C450B0"/>
    <w:pPr>
      <w:tabs>
        <w:tab w:val="left" w:pos="1361"/>
      </w:tabs>
      <w:spacing w:before="60" w:after="60"/>
      <w:ind w:left="1361" w:hanging="340"/>
    </w:pPr>
  </w:style>
  <w:style w:type="paragraph" w:styleId="List5">
    <w:name w:val="List 5"/>
    <w:basedOn w:val="BodyText"/>
    <w:rsid w:val="00C450B0"/>
    <w:pPr>
      <w:tabs>
        <w:tab w:val="left" w:pos="1701"/>
      </w:tabs>
      <w:spacing w:before="60" w:after="60"/>
      <w:ind w:left="1701" w:hanging="340"/>
    </w:pPr>
  </w:style>
  <w:style w:type="paragraph" w:styleId="ListBullet3">
    <w:name w:val="List Bullet 3"/>
    <w:basedOn w:val="List3"/>
    <w:rsid w:val="00C450B0"/>
    <w:pPr>
      <w:numPr>
        <w:numId w:val="15"/>
      </w:numPr>
      <w:tabs>
        <w:tab w:val="clear" w:pos="1021"/>
      </w:tabs>
      <w:ind w:left="1037" w:hanging="357"/>
    </w:pPr>
  </w:style>
  <w:style w:type="paragraph" w:styleId="ListBullet4">
    <w:name w:val="List Bullet 4"/>
    <w:basedOn w:val="List4"/>
    <w:rsid w:val="00C450B0"/>
    <w:pPr>
      <w:numPr>
        <w:numId w:val="3"/>
      </w:numPr>
    </w:pPr>
  </w:style>
  <w:style w:type="paragraph" w:styleId="ListBullet5">
    <w:name w:val="List Bullet 5"/>
    <w:basedOn w:val="List5"/>
    <w:rsid w:val="00C450B0"/>
    <w:pPr>
      <w:numPr>
        <w:numId w:val="4"/>
      </w:numPr>
    </w:pPr>
  </w:style>
  <w:style w:type="paragraph" w:styleId="ListContinue2">
    <w:name w:val="List Continue 2"/>
    <w:basedOn w:val="List2"/>
    <w:rsid w:val="00C450B0"/>
    <w:pPr>
      <w:ind w:firstLine="0"/>
    </w:pPr>
  </w:style>
  <w:style w:type="paragraph" w:styleId="ListContinue3">
    <w:name w:val="List Continue 3"/>
    <w:basedOn w:val="List3"/>
    <w:rsid w:val="00C450B0"/>
    <w:pPr>
      <w:ind w:left="1021" w:firstLine="0"/>
    </w:pPr>
  </w:style>
  <w:style w:type="paragraph" w:styleId="ListContinue4">
    <w:name w:val="List Continue 4"/>
    <w:basedOn w:val="List4"/>
    <w:rsid w:val="00C450B0"/>
    <w:pPr>
      <w:ind w:firstLine="0"/>
    </w:pPr>
  </w:style>
  <w:style w:type="paragraph" w:styleId="ListContinue5">
    <w:name w:val="List Continue 5"/>
    <w:basedOn w:val="List5"/>
    <w:rsid w:val="00C450B0"/>
    <w:pPr>
      <w:ind w:firstLine="0"/>
    </w:pPr>
  </w:style>
  <w:style w:type="paragraph" w:styleId="ListNumber3">
    <w:name w:val="List Number 3"/>
    <w:basedOn w:val="List3"/>
    <w:rsid w:val="00C450B0"/>
    <w:pPr>
      <w:numPr>
        <w:numId w:val="5"/>
      </w:numPr>
    </w:pPr>
  </w:style>
  <w:style w:type="paragraph" w:styleId="ListNumber4">
    <w:name w:val="List Number 4"/>
    <w:basedOn w:val="List4"/>
    <w:rsid w:val="00C450B0"/>
    <w:pPr>
      <w:numPr>
        <w:numId w:val="6"/>
      </w:numPr>
    </w:pPr>
  </w:style>
  <w:style w:type="paragraph" w:styleId="ListNumber5">
    <w:name w:val="List Number 5"/>
    <w:basedOn w:val="List5"/>
    <w:rsid w:val="00C450B0"/>
    <w:pPr>
      <w:numPr>
        <w:numId w:val="7"/>
      </w:numPr>
    </w:pPr>
  </w:style>
  <w:style w:type="paragraph" w:styleId="BlockText">
    <w:name w:val="Block Text"/>
    <w:basedOn w:val="Normal"/>
    <w:rsid w:val="00C450B0"/>
    <w:pPr>
      <w:spacing w:after="120"/>
      <w:ind w:left="1440" w:right="1440"/>
    </w:pPr>
  </w:style>
  <w:style w:type="character" w:customStyle="1" w:styleId="Subscript">
    <w:name w:val="Subscript"/>
    <w:rsid w:val="00C450B0"/>
    <w:rPr>
      <w:sz w:val="16"/>
      <w:vertAlign w:val="subscript"/>
    </w:rPr>
  </w:style>
  <w:style w:type="character" w:customStyle="1" w:styleId="Superscript">
    <w:name w:val="Superscript"/>
    <w:rsid w:val="00C450B0"/>
    <w:rPr>
      <w:sz w:val="16"/>
      <w:vertAlign w:val="superscript"/>
    </w:rPr>
  </w:style>
  <w:style w:type="character" w:customStyle="1" w:styleId="Symbols">
    <w:name w:val="Symbols"/>
    <w:rsid w:val="00C450B0"/>
    <w:rPr>
      <w:rFonts w:ascii="Symbol" w:hAnsi="Symbol"/>
    </w:rPr>
  </w:style>
  <w:style w:type="character" w:customStyle="1" w:styleId="MenuOptions">
    <w:name w:val="Menu Options"/>
    <w:rsid w:val="00C450B0"/>
    <w:rPr>
      <w:rFonts w:ascii="Arial Narrow" w:hAnsi="Arial Narrow"/>
      <w:smallCaps/>
    </w:rPr>
  </w:style>
  <w:style w:type="character" w:customStyle="1" w:styleId="Buttons">
    <w:name w:val="Buttons"/>
    <w:rsid w:val="00C450B0"/>
    <w:rPr>
      <w:b/>
    </w:rPr>
  </w:style>
  <w:style w:type="character" w:customStyle="1" w:styleId="Underlined">
    <w:name w:val="Underlined"/>
    <w:rsid w:val="00C450B0"/>
    <w:rPr>
      <w:u w:val="single"/>
    </w:rPr>
  </w:style>
  <w:style w:type="paragraph" w:customStyle="1" w:styleId="TableBodyTextRight">
    <w:name w:val="Table Body Text Right"/>
    <w:basedOn w:val="TableBodyText"/>
    <w:rsid w:val="00C450B0"/>
    <w:pPr>
      <w:widowControl w:val="0"/>
      <w:autoSpaceDE w:val="0"/>
      <w:autoSpaceDN w:val="0"/>
      <w:adjustRightInd w:val="0"/>
      <w:jc w:val="right"/>
    </w:pPr>
    <w:rPr>
      <w:rFonts w:cs="Arial"/>
      <w:szCs w:val="18"/>
    </w:rPr>
  </w:style>
  <w:style w:type="paragraph" w:customStyle="1" w:styleId="CopyrightText">
    <w:name w:val="Copyright Text"/>
    <w:basedOn w:val="BodyText"/>
    <w:rsid w:val="00C450B0"/>
    <w:rPr>
      <w:sz w:val="18"/>
    </w:rPr>
  </w:style>
  <w:style w:type="paragraph" w:customStyle="1" w:styleId="BodySmallRight">
    <w:name w:val="Body Small Right"/>
    <w:basedOn w:val="BodyTextRight"/>
    <w:rsid w:val="00C450B0"/>
    <w:rPr>
      <w:sz w:val="18"/>
      <w:szCs w:val="18"/>
    </w:rPr>
  </w:style>
  <w:style w:type="paragraph" w:customStyle="1" w:styleId="MarginEdition">
    <w:name w:val="Margin Edition"/>
    <w:basedOn w:val="MarginNote"/>
    <w:rsid w:val="00C450B0"/>
    <w:pPr>
      <w:spacing w:before="0" w:after="0"/>
    </w:pPr>
    <w:rPr>
      <w:rFonts w:ascii="Times New Roman" w:hAnsi="Times New Roman"/>
      <w:color w:val="999999"/>
    </w:rPr>
  </w:style>
  <w:style w:type="paragraph" w:customStyle="1" w:styleId="Spacer">
    <w:name w:val="Spacer"/>
    <w:basedOn w:val="Normal"/>
    <w:rsid w:val="00C450B0"/>
    <w:rPr>
      <w:sz w:val="2"/>
      <w:szCs w:val="2"/>
    </w:rPr>
  </w:style>
  <w:style w:type="character" w:customStyle="1" w:styleId="Small">
    <w:name w:val="Small"/>
    <w:rsid w:val="00C450B0"/>
    <w:rPr>
      <w:sz w:val="16"/>
    </w:rPr>
  </w:style>
  <w:style w:type="paragraph" w:customStyle="1" w:styleId="WideTable">
    <w:name w:val="Wide Table"/>
    <w:basedOn w:val="Normal"/>
    <w:rsid w:val="00C450B0"/>
    <w:pPr>
      <w:ind w:left="-1418"/>
    </w:pPr>
    <w:rPr>
      <w:sz w:val="2"/>
      <w:szCs w:val="2"/>
    </w:rPr>
  </w:style>
  <w:style w:type="character" w:styleId="PageNumber">
    <w:name w:val="page number"/>
    <w:rsid w:val="00C450B0"/>
  </w:style>
  <w:style w:type="paragraph" w:styleId="Quote">
    <w:name w:val="Quote"/>
    <w:basedOn w:val="Heading1"/>
    <w:link w:val="QuoteChar"/>
    <w:qFormat/>
    <w:rsid w:val="00C450B0"/>
    <w:rPr>
      <w:b w:val="0"/>
      <w:sz w:val="72"/>
      <w:szCs w:val="72"/>
      <w:lang w:val="en-NZ"/>
    </w:rPr>
  </w:style>
  <w:style w:type="character" w:customStyle="1" w:styleId="QuoteChar">
    <w:name w:val="Quote Char"/>
    <w:link w:val="Quote"/>
    <w:rsid w:val="00C45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0B0"/>
    <w:pPr>
      <w:pageBreakBefore/>
    </w:pPr>
  </w:style>
  <w:style w:type="paragraph" w:customStyle="1" w:styleId="Border">
    <w:name w:val="Border"/>
    <w:basedOn w:val="Normal"/>
    <w:qFormat/>
    <w:rsid w:val="00C450B0"/>
    <w:pPr>
      <w:pBdr>
        <w:top w:val="single" w:sz="18" w:space="1" w:color="auto"/>
      </w:pBdr>
    </w:pPr>
    <w:rPr>
      <w:rFonts w:ascii="Times New Roman" w:hAnsi="Times New Roman"/>
      <w:color w:val="FFFFFF"/>
      <w:sz w:val="2"/>
    </w:rPr>
  </w:style>
  <w:style w:type="character" w:styleId="IntenseEmphasis">
    <w:name w:val="Intense Emphasis"/>
    <w:uiPriority w:val="21"/>
    <w:qFormat/>
    <w:rsid w:val="00C450B0"/>
    <w:rPr>
      <w:b/>
      <w:bCs/>
      <w:i/>
      <w:iCs/>
      <w:color w:val="auto"/>
    </w:rPr>
  </w:style>
  <w:style w:type="paragraph" w:styleId="IntenseQuote">
    <w:name w:val="Intense Quote"/>
    <w:basedOn w:val="Normal"/>
    <w:next w:val="Normal"/>
    <w:link w:val="IntenseQuoteChar"/>
    <w:uiPriority w:val="30"/>
    <w:qFormat/>
    <w:rsid w:val="00C450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50B0"/>
    <w:rPr>
      <w:rFonts w:ascii="Courier New" w:eastAsia="Times New Roman" w:hAnsi="Courier New" w:cs="Times New Roman"/>
      <w:b/>
      <w:bCs/>
      <w:i/>
      <w:iCs/>
      <w:szCs w:val="20"/>
      <w:lang w:val="en-US" w:eastAsia="en-US"/>
    </w:rPr>
  </w:style>
  <w:style w:type="character" w:styleId="SubtleReference">
    <w:name w:val="Subtle Reference"/>
    <w:uiPriority w:val="31"/>
    <w:qFormat/>
    <w:rsid w:val="00C450B0"/>
    <w:rPr>
      <w:smallCaps/>
      <w:color w:val="auto"/>
      <w:u w:val="single"/>
    </w:rPr>
  </w:style>
  <w:style w:type="character" w:styleId="IntenseReference">
    <w:name w:val="Intense Reference"/>
    <w:uiPriority w:val="32"/>
    <w:qFormat/>
    <w:rsid w:val="00C450B0"/>
    <w:rPr>
      <w:b/>
      <w:bCs/>
      <w:smallCaps/>
      <w:color w:val="auto"/>
      <w:spacing w:val="5"/>
      <w:u w:val="single"/>
    </w:rPr>
  </w:style>
  <w:style w:type="paragraph" w:customStyle="1" w:styleId="2ColumnHeading">
    <w:name w:val="2Column Heading"/>
    <w:basedOn w:val="BodyText"/>
    <w:qFormat/>
    <w:rsid w:val="00C450B0"/>
    <w:pPr>
      <w:spacing w:after="60"/>
      <w:ind w:left="-2268"/>
    </w:pPr>
    <w:rPr>
      <w:b/>
    </w:rPr>
  </w:style>
  <w:style w:type="paragraph" w:customStyle="1" w:styleId="Heading1TOC">
    <w:name w:val="Heading1 TOC"/>
    <w:basedOn w:val="Normal"/>
    <w:qFormat/>
    <w:rsid w:val="00C450B0"/>
    <w:pPr>
      <w:spacing w:before="240" w:after="120"/>
    </w:pPr>
    <w:rPr>
      <w:rFonts w:ascii="Times New Roman" w:hAnsi="Times New Roman"/>
      <w:b/>
      <w:sz w:val="32"/>
    </w:rPr>
  </w:style>
  <w:style w:type="paragraph" w:customStyle="1" w:styleId="Heading2TOC">
    <w:name w:val="Heading2 TOC"/>
    <w:basedOn w:val="Normal"/>
    <w:qFormat/>
    <w:rsid w:val="00C450B0"/>
    <w:pPr>
      <w:spacing w:before="240" w:after="60"/>
    </w:pPr>
    <w:rPr>
      <w:rFonts w:ascii="Times New Roman" w:hAnsi="Times New Roman"/>
      <w:b/>
      <w:sz w:val="28"/>
    </w:rPr>
  </w:style>
  <w:style w:type="character" w:customStyle="1" w:styleId="Underline">
    <w:name w:val="Underline"/>
    <w:qFormat/>
    <w:rsid w:val="00C450B0"/>
    <w:rPr>
      <w:u w:val="single"/>
    </w:rPr>
  </w:style>
  <w:style w:type="paragraph" w:styleId="BalloonText">
    <w:name w:val="Balloon Text"/>
    <w:basedOn w:val="Normal"/>
    <w:link w:val="BalloonTextChar"/>
    <w:rsid w:val="00C450B0"/>
    <w:rPr>
      <w:rFonts w:ascii="Tahoma" w:hAnsi="Tahoma" w:cs="Tahoma"/>
      <w:sz w:val="16"/>
      <w:szCs w:val="16"/>
    </w:rPr>
  </w:style>
  <w:style w:type="character" w:customStyle="1" w:styleId="BalloonTextChar">
    <w:name w:val="Balloon Text Char"/>
    <w:link w:val="BalloonText"/>
    <w:rsid w:val="00C450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50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50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1422</Words>
  <Characters>9271</Characters>
  <Application>Microsoft Office Word</Application>
  <DocSecurity>0</DocSecurity>
  <Lines>324</Lines>
  <Paragraphs>222</Paragraphs>
  <ScaleCrop>false</ScaleCrop>
  <Company>Author-it Software Corporation Ltd.</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CUSSOU504A Create a final sound balance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2012-05-26T15:34:00Z</dcterms:created>
  <dcterms:modified xsi:type="dcterms:W3CDTF">2012-05-26T15:34:00Z</dcterms:modified>
</cp:coreProperties>
</file>