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93E" w:rsidP="0009193E">
      <w:pPr>
        <w:pStyle w:val="Title"/>
      </w:pPr>
      <w:r>
        <w:fldChar w:fldCharType="begin"/>
      </w:r>
      <w:r>
        <w:instrText xml:space="preserve"> TITLE   \* MERGEFORMAT </w:instrText>
      </w:r>
      <w:r>
        <w:fldChar w:fldCharType="separate"/>
      </w:r>
      <w:r>
        <w:t>CUSSOU501A Develop sound designs</w:t>
      </w:r>
      <w:r>
        <w:fldChar w:fldCharType="end"/>
      </w:r>
    </w:p>
    <w:p w:rsidR="0009193E" w:rsidP="0009193E">
      <w:pPr>
        <w:pStyle w:val="Version"/>
        <w:sectPr w:rsidSect="00BD19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D199F" w:rsidP="00BD199F">
      <w:pPr>
        <w:pStyle w:val="SuperHeading"/>
      </w:pPr>
      <w:r w:rsidRPr="00BD199F">
        <w:t>CUSSOU501A Develop sound designs</w:t>
      </w:r>
    </w:p>
    <w:p w:rsidR="00000000" w:rsidRPr="00BD199F" w:rsidP="00BD199F">
      <w:pPr>
        <w:pStyle w:val="SuperHeading"/>
      </w:pPr>
    </w:p>
    <w:p w:rsidR="00000000" w:rsidRPr="00BD199F" w:rsidP="00BD199F">
      <w:pPr>
        <w:pStyle w:val="Heading1"/>
      </w:pPr>
      <w:bookmarkStart w:id="1" w:name="O_383375"/>
      <w:bookmarkEnd w:id="1"/>
      <w:r w:rsidRPr="00BD199F">
        <w:t>Modification History</w:t>
      </w:r>
    </w:p>
    <w:tbl>
      <w:tblPr>
        <w:tblW w:w="0" w:type="auto"/>
        <w:tblLayout w:type="fixed"/>
        <w:tblCellMar>
          <w:left w:w="62" w:type="dxa"/>
          <w:right w:w="62" w:type="dxa"/>
        </w:tblCellMar>
        <w:tblLook w:val="0000"/>
      </w:tblPr>
      <w:tblGrid>
        <w:gridCol w:w="1585"/>
        <w:gridCol w:w="5245"/>
      </w:tblGrid>
      <w:tr w:rsidTr="00BD199F">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D199F" w:rsidP="00BD199F">
            <w:pPr>
              <w:pStyle w:val="BodyText"/>
            </w:pPr>
            <w:r w:rsidRPr="00BD199F">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D199F">
            <w:pPr>
              <w:pStyle w:val="BodyText"/>
              <w:rPr>
                <w:lang w:val="en-NZ"/>
              </w:rPr>
            </w:pPr>
            <w:r w:rsidRPr="00BD199F">
              <w:rPr>
                <w:rStyle w:val="SpecialBold"/>
              </w:rPr>
              <w:t>Comments</w:t>
            </w:r>
          </w:p>
        </w:tc>
      </w:tr>
      <w:tr w:rsidTr="00BD199F">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D199F">
            <w:pPr>
              <w:pStyle w:val="BodyText"/>
              <w:rPr>
                <w:lang w:val="en-NZ"/>
              </w:rPr>
            </w:pPr>
            <w:r w:rsidRPr="00BD199F">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BD199F" w:rsidP="00BD199F">
            <w:pPr>
              <w:pStyle w:val="BodyText"/>
            </w:pPr>
            <w:r w:rsidRPr="00BD199F">
              <w:t xml:space="preserve">Created to fix formatting errors only. </w:t>
            </w:r>
          </w:p>
          <w:p w:rsidR="00000000" w:rsidRPr="00BD199F" w:rsidP="00BD199F">
            <w:pPr>
              <w:pStyle w:val="BodyText"/>
            </w:pPr>
            <w:r w:rsidRPr="00BD199F">
              <w:t>Released with CUS09 Music Training Package version 1.2</w:t>
            </w:r>
          </w:p>
        </w:tc>
      </w:tr>
    </w:tbl>
    <w:p w:rsidR="00000000" w:rsidRPr="00BD199F" w:rsidP="00BD199F">
      <w:pPr>
        <w:pStyle w:val="BodyText"/>
      </w:pPr>
    </w:p>
    <w:p w:rsidR="00000000" w:rsidRPr="00BD199F" w:rsidP="00BD199F">
      <w:pPr>
        <w:pStyle w:val="AllowPageBreak"/>
      </w:pPr>
    </w:p>
    <w:p w:rsidR="00000000" w:rsidRPr="00BD199F" w:rsidP="00BD199F">
      <w:pPr>
        <w:pStyle w:val="Heading1"/>
      </w:pPr>
      <w:bookmarkStart w:id="2" w:name="O_383371"/>
      <w:bookmarkEnd w:id="2"/>
      <w:r w:rsidRPr="00BD199F">
        <w:t>Unit Descriptor</w:t>
      </w:r>
    </w:p>
    <w:p w:rsidR="0009193E" w:rsidP="00BD199F">
      <w:pPr>
        <w:pStyle w:val="BodyText"/>
      </w:pPr>
      <w:r w:rsidRPr="00BD199F">
        <w:t xml:space="preserve">This unit describes the performance outcomes, skills and knowledge required to develop sound designs from production briefs. Thorough understanding of the physical nature of sound is essential, along with research and creative-thinking skills to develop a </w:t>
      </w:r>
      <w:r w:rsidRPr="00BD199F">
        <w:t xml:space="preserve">range of options in response to design briefs. </w:t>
      </w:r>
    </w:p>
    <w:p w:rsidR="0009193E" w:rsidP="00BD199F">
      <w:pPr>
        <w:pStyle w:val="BodyText"/>
      </w:pPr>
    </w:p>
    <w:p w:rsidR="00000000" w:rsidRPr="00BD199F" w:rsidP="00BD199F">
      <w:pPr>
        <w:pStyle w:val="Heading1"/>
      </w:pPr>
      <w:bookmarkStart w:id="3" w:name="O_383384"/>
      <w:bookmarkEnd w:id="3"/>
      <w:r w:rsidRPr="00BD199F">
        <w:t>Application of the Unit</w:t>
      </w:r>
    </w:p>
    <w:p w:rsidR="00000000" w:rsidRPr="00BD199F" w:rsidP="00BD199F">
      <w:pPr>
        <w:pStyle w:val="BodyText"/>
      </w:pPr>
      <w:r w:rsidRPr="00BD199F">
        <w:t>Sound designers apply the skills and knowledge described in this unit. They work in live theatre, film, television and radio and are responsible for collaborating wit</w:t>
      </w:r>
      <w:r w:rsidRPr="00BD199F">
        <w:t>h other creative personnel to develop the overall sound or musical identity of productions.</w:t>
      </w:r>
    </w:p>
    <w:p w:rsidR="00000000" w:rsidRPr="00BD199F" w:rsidP="00BD199F">
      <w:pPr>
        <w:pStyle w:val="BodyText"/>
      </w:pPr>
      <w:r w:rsidRPr="00BD199F">
        <w:t>Skills associated with managing the process of sound design are covered in:</w:t>
      </w:r>
    </w:p>
    <w:p w:rsidR="00000000" w:rsidRPr="00BD199F" w:rsidP="00BD199F">
      <w:pPr>
        <w:pStyle w:val="ListBullet"/>
      </w:pPr>
      <w:r w:rsidRPr="00BD199F">
        <w:t>CUSSOU601A Manage production of sound designs.</w:t>
      </w:r>
    </w:p>
    <w:p w:rsidR="00000000" w:rsidRPr="00BD199F" w:rsidP="00BD199F">
      <w:pPr>
        <w:pStyle w:val="AllowPageBreak"/>
      </w:pPr>
    </w:p>
    <w:p w:rsidR="00000000" w:rsidRPr="00BD199F" w:rsidP="00BD199F">
      <w:pPr>
        <w:pStyle w:val="Heading1"/>
      </w:pPr>
      <w:bookmarkStart w:id="4" w:name="O_383376"/>
      <w:bookmarkEnd w:id="4"/>
      <w:r w:rsidRPr="00BD199F">
        <w:t>Licensing/Regulatory Information</w:t>
      </w:r>
    </w:p>
    <w:p w:rsidR="0009193E" w:rsidP="00BD199F">
      <w:pPr>
        <w:pStyle w:val="BodyText"/>
      </w:pPr>
      <w:r w:rsidRPr="00BD199F">
        <w:t>No licensing, legislative, regulatory or certification requirements apply to this unit at the time of endorsement.</w:t>
      </w:r>
    </w:p>
    <w:p w:rsidR="0009193E" w:rsidP="00BD199F">
      <w:pPr>
        <w:pStyle w:val="BodyText"/>
      </w:pPr>
    </w:p>
    <w:p w:rsidR="00000000" w:rsidRPr="00BD199F" w:rsidP="00BD199F">
      <w:pPr>
        <w:pStyle w:val="Heading1"/>
      </w:pPr>
      <w:bookmarkStart w:id="5" w:name="O_383374"/>
      <w:bookmarkEnd w:id="5"/>
      <w:r w:rsidRPr="00BD199F">
        <w:t>Pre-Requisites</w:t>
      </w:r>
    </w:p>
    <w:p w:rsidR="00000000" w:rsidRPr="00BD199F" w:rsidP="00BD199F">
      <w:pPr>
        <w:pStyle w:val="BodyText"/>
      </w:pPr>
      <w:r w:rsidRPr="00BD199F">
        <w:t>Not applicable</w:t>
      </w:r>
    </w:p>
    <w:p w:rsidR="00000000" w:rsidRPr="00BD199F" w:rsidP="00BD199F">
      <w:pPr>
        <w:pStyle w:val="AllowPageBreak"/>
      </w:pPr>
    </w:p>
    <w:p w:rsidR="00000000" w:rsidRPr="00BD199F" w:rsidP="00BD199F">
      <w:pPr>
        <w:pStyle w:val="Heading1"/>
      </w:pPr>
      <w:bookmarkStart w:id="6" w:name="O_383379"/>
      <w:bookmarkEnd w:id="6"/>
      <w:r w:rsidRPr="00BD199F">
        <w:t>Employability Skills Information</w:t>
      </w:r>
    </w:p>
    <w:p w:rsidR="00000000" w:rsidRPr="00BD199F" w:rsidP="00BD199F">
      <w:pPr>
        <w:pStyle w:val="BodyText"/>
      </w:pPr>
      <w:r w:rsidRPr="00BD199F">
        <w:t>Not applicable</w:t>
      </w:r>
    </w:p>
    <w:p w:rsidR="00000000" w:rsidRPr="00BD199F" w:rsidP="00BD199F">
      <w:pPr>
        <w:pStyle w:val="AllowPageBreak"/>
      </w:pPr>
    </w:p>
    <w:p w:rsidR="00000000" w:rsidRPr="00BD199F" w:rsidP="00BD199F">
      <w:pPr>
        <w:pStyle w:val="Heading1"/>
      </w:pPr>
      <w:bookmarkStart w:id="7" w:name="O_383380"/>
      <w:bookmarkEnd w:id="7"/>
      <w:r w:rsidRPr="00BD199F">
        <w:t>Elements and Performance Criteria Pre-Content</w:t>
      </w:r>
    </w:p>
    <w:tbl>
      <w:tblPr>
        <w:tblW w:w="0" w:type="auto"/>
        <w:tblLayout w:type="fixed"/>
        <w:tblCellMar>
          <w:left w:w="62" w:type="dxa"/>
          <w:right w:w="62" w:type="dxa"/>
        </w:tblCellMar>
        <w:tblLook w:val="0000"/>
      </w:tblPr>
      <w:tblGrid>
        <w:gridCol w:w="2567"/>
        <w:gridCol w:w="5955"/>
      </w:tblGrid>
      <w:tr w:rsidTr="000919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BodyText"/>
            </w:pPr>
            <w:r w:rsidRPr="00BD199F">
              <w:rPr>
                <w:rStyle w:val="Emphasis"/>
              </w:rPr>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BodyText"/>
            </w:pPr>
            <w:r w:rsidRPr="00BD199F">
              <w:rPr>
                <w:rStyle w:val="Emphasis"/>
              </w:rPr>
              <w:t>Performance criteria describe the performance needed to demonstrate achievement of the element. Where bold itali</w:t>
            </w:r>
            <w:r w:rsidRPr="00BD199F">
              <w:rPr>
                <w:rStyle w:val="Emphasis"/>
              </w:rPr>
              <w:t>cised text is used, further information is detailed in the required skills and knowledge section and the range statement. Assessment of performance is to be consistent with the evidence guide.</w:t>
            </w:r>
          </w:p>
        </w:tc>
      </w:tr>
    </w:tbl>
    <w:p w:rsidR="00000000" w:rsidRPr="00BD199F" w:rsidP="00BD199F">
      <w:pPr>
        <w:pStyle w:val="BodyText"/>
      </w:pPr>
    </w:p>
    <w:p w:rsidR="00000000" w:rsidRPr="00BD199F" w:rsidP="00BD199F">
      <w:pPr>
        <w:pStyle w:val="AllowPageBreak"/>
      </w:pPr>
    </w:p>
    <w:p w:rsidR="00000000" w:rsidRPr="00BD199F" w:rsidP="00BD199F">
      <w:pPr>
        <w:pStyle w:val="Heading1"/>
      </w:pPr>
      <w:bookmarkStart w:id="8" w:name="O_383381"/>
      <w:bookmarkEnd w:id="8"/>
      <w:r w:rsidRPr="00BD199F">
        <w:t>Elements and Performance Criteria</w:t>
      </w:r>
    </w:p>
    <w:tbl>
      <w:tblPr>
        <w:tblW w:w="0" w:type="auto"/>
        <w:tblLayout w:type="fixed"/>
        <w:tblCellMar>
          <w:left w:w="62" w:type="dxa"/>
          <w:right w:w="62" w:type="dxa"/>
        </w:tblCellMar>
        <w:tblLook w:val="0000"/>
      </w:tblPr>
      <w:tblGrid>
        <w:gridCol w:w="2567"/>
        <w:gridCol w:w="5955"/>
      </w:tblGrid>
      <w:tr w:rsidTr="0009193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BodyText"/>
            </w:pPr>
            <w:r w:rsidRPr="00BD199F">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SpecialBold"/>
              </w:rPr>
              <w:t>PERFORMANCE CRITERIA</w:t>
            </w:r>
          </w:p>
        </w:tc>
      </w:tr>
      <w:tr w:rsidTr="000919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t>1. Interpret and confirm sound design briefs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
            </w:pPr>
            <w:r w:rsidRPr="00BD199F">
              <w:t>1.1</w:t>
            </w:r>
            <w:r w:rsidRPr="00BD199F">
              <w:tab/>
              <w:t xml:space="preserve">Participate in preliminary concept meetings with </w:t>
            </w:r>
            <w:r w:rsidRPr="00BD199F">
              <w:rPr>
                <w:rStyle w:val="BoldandItalics"/>
              </w:rPr>
              <w:t>relevant personnel</w:t>
            </w:r>
            <w:r w:rsidRPr="00BD199F">
              <w:t xml:space="preserve"> to discuss creative and technical sound requirements of </w:t>
            </w:r>
            <w:r w:rsidRPr="00BD199F">
              <w:rPr>
                <w:rStyle w:val="BoldandItalics"/>
              </w:rPr>
              <w:t>productions</w:t>
            </w:r>
          </w:p>
          <w:p w:rsidR="00000000" w:rsidRPr="00BD199F" w:rsidP="00BD199F">
            <w:pPr>
              <w:pStyle w:val="List"/>
            </w:pPr>
            <w:r w:rsidRPr="00BD199F">
              <w:t>1.2</w:t>
            </w:r>
            <w:r w:rsidRPr="00BD199F">
              <w:tab/>
              <w:t>Continue liaison with relevant personnel unti</w:t>
            </w:r>
            <w:r w:rsidRPr="00BD199F">
              <w:t xml:space="preserve">l all sound requirements have been confirmed in the context of overall </w:t>
            </w:r>
            <w:r w:rsidRPr="00BD199F">
              <w:rPr>
                <w:rStyle w:val="BoldandItalics"/>
              </w:rPr>
              <w:t>production requirements</w:t>
            </w:r>
          </w:p>
          <w:p w:rsidR="00000000" w:rsidP="00BD199F">
            <w:pPr>
              <w:pStyle w:val="List"/>
              <w:rPr>
                <w:lang w:val="en-NZ"/>
              </w:rPr>
            </w:pPr>
            <w:r w:rsidRPr="00BD199F">
              <w:t>1.3</w:t>
            </w:r>
            <w:r w:rsidRPr="00BD199F">
              <w:tab/>
              <w:t>Identify and confirm additional personnel needed to fulfil the sound design brief</w:t>
            </w:r>
          </w:p>
        </w:tc>
      </w:tr>
      <w:tr w:rsidTr="000919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t>2. Break down components of sound design briefs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
            </w:pPr>
            <w:r w:rsidRPr="00BD199F">
              <w:t>2.1</w:t>
            </w:r>
            <w:r w:rsidRPr="00BD199F">
              <w:tab/>
              <w:t xml:space="preserve">Identify and document </w:t>
            </w:r>
            <w:r w:rsidRPr="00BD199F">
              <w:t xml:space="preserve">the </w:t>
            </w:r>
            <w:r w:rsidRPr="00BD199F">
              <w:rPr>
                <w:rStyle w:val="BoldandItalics"/>
              </w:rPr>
              <w:t>sound sources</w:t>
            </w:r>
            <w:r w:rsidRPr="00BD199F">
              <w:t xml:space="preserve"> specified in the design brief to determine the content, quality and duration of the required sound components</w:t>
            </w:r>
          </w:p>
          <w:p w:rsidR="00000000" w:rsidRPr="00BD199F" w:rsidP="00BD199F">
            <w:pPr>
              <w:pStyle w:val="List"/>
            </w:pPr>
            <w:r w:rsidRPr="00BD199F">
              <w:t>2.2</w:t>
            </w:r>
            <w:r w:rsidRPr="00BD199F">
              <w:tab/>
              <w:t xml:space="preserve">Determine and where necessary </w:t>
            </w:r>
            <w:r w:rsidRPr="00BD199F">
              <w:rPr>
                <w:rStyle w:val="BoldandItalics"/>
              </w:rPr>
              <w:t>document</w:t>
            </w:r>
            <w:r w:rsidRPr="00BD199F">
              <w:t xml:space="preserve"> the creative and resource requirements for each sound component</w:t>
            </w:r>
          </w:p>
          <w:p w:rsidR="00000000" w:rsidP="00BD199F">
            <w:pPr>
              <w:pStyle w:val="List"/>
              <w:rPr>
                <w:lang w:val="en-NZ"/>
              </w:rPr>
            </w:pPr>
            <w:r w:rsidRPr="00BD199F">
              <w:t>2.3</w:t>
            </w:r>
            <w:r w:rsidRPr="00BD199F">
              <w:tab/>
            </w:r>
            <w:r w:rsidRPr="00BD199F">
              <w:t>Confirm and document the role of personnel required for the process of developing sound design projects</w:t>
            </w:r>
          </w:p>
        </w:tc>
      </w:tr>
      <w:tr w:rsidTr="000919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t>3. Experiment with sound components to express ideas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
            </w:pPr>
            <w:r w:rsidRPr="00BD199F">
              <w:t>3.1</w:t>
            </w:r>
            <w:r w:rsidRPr="00BD199F">
              <w:tab/>
              <w:t>Cultivate and create an energy and environment that will promote the generation of ideas among</w:t>
            </w:r>
            <w:r w:rsidRPr="00BD199F">
              <w:t xml:space="preserve"> team members and provide the motivation and incentive to bring ideas to fruition</w:t>
            </w:r>
          </w:p>
          <w:p w:rsidR="00000000" w:rsidRPr="00BD199F" w:rsidP="00BD199F">
            <w:pPr>
              <w:pStyle w:val="List"/>
            </w:pPr>
            <w:r w:rsidRPr="00BD199F">
              <w:t>3.2</w:t>
            </w:r>
            <w:r w:rsidRPr="00BD199F">
              <w:tab/>
              <w:t>Gather information from a variety of sources and generate, explore and record a range of ideas and options as a creative base for developing the required sound design</w:t>
            </w:r>
          </w:p>
          <w:p w:rsidR="00000000" w:rsidP="00BD199F">
            <w:pPr>
              <w:pStyle w:val="List"/>
              <w:rPr>
                <w:lang w:val="en-NZ"/>
              </w:rPr>
            </w:pPr>
            <w:r w:rsidRPr="00BD199F">
              <w:t>3.3</w:t>
            </w:r>
            <w:r w:rsidRPr="00BD199F">
              <w:tab/>
              <w:t>Transform and manipulate the ideas generated and select those ideas that have the most potential for technical and creative development of the required sound design</w:t>
            </w:r>
          </w:p>
        </w:tc>
      </w:tr>
      <w:tr w:rsidTr="000919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t>4. Assess creative ideas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
            </w:pPr>
            <w:r w:rsidRPr="00BD199F">
              <w:t>4.1</w:t>
            </w:r>
            <w:r w:rsidRPr="00BD199F">
              <w:tab/>
              <w:t>Contemplate and consider the ideas selected from the creativ</w:t>
            </w:r>
            <w:r w:rsidRPr="00BD199F">
              <w:t>e base, reflecting on and evaluating their viability, cost, technical feasibility and suitability to meet the requirements of the design brief</w:t>
            </w:r>
          </w:p>
          <w:p w:rsidR="00000000" w:rsidP="00BD199F">
            <w:pPr>
              <w:pStyle w:val="List"/>
              <w:rPr>
                <w:lang w:val="en-NZ"/>
              </w:rPr>
            </w:pPr>
            <w:r w:rsidRPr="00BD199F">
              <w:t>4.2</w:t>
            </w:r>
            <w:r w:rsidRPr="00BD199F">
              <w:tab/>
              <w:t>Continuously evaluate and verify creative ideas for the components of the design brief based on the overall s</w:t>
            </w:r>
            <w:r w:rsidRPr="00BD199F">
              <w:t>ound design concept</w:t>
            </w:r>
          </w:p>
        </w:tc>
      </w:tr>
      <w:tr w:rsidTr="000919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t>5. Design sound elements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
            </w:pPr>
            <w:r w:rsidRPr="00BD199F">
              <w:t>5.1</w:t>
            </w:r>
            <w:r w:rsidRPr="00BD199F">
              <w:tab/>
              <w:t>Develop sound design concepts taking into consideration the brief and the ideas generated</w:t>
            </w:r>
          </w:p>
          <w:p w:rsidR="00000000" w:rsidRPr="00BD199F" w:rsidP="00BD199F">
            <w:pPr>
              <w:pStyle w:val="List"/>
            </w:pPr>
            <w:r w:rsidRPr="00BD199F">
              <w:t>5.2</w:t>
            </w:r>
            <w:r w:rsidRPr="00BD199F">
              <w:tab/>
              <w:t>Determine the relevant sound components required to implement the sound design in line with creative and technic</w:t>
            </w:r>
            <w:r w:rsidRPr="00BD199F">
              <w:t>al requirements</w:t>
            </w:r>
          </w:p>
          <w:p w:rsidR="00000000" w:rsidRPr="00BD199F" w:rsidP="00BD199F">
            <w:pPr>
              <w:pStyle w:val="List"/>
            </w:pPr>
            <w:r w:rsidRPr="00BD199F">
              <w:t>5.3</w:t>
            </w:r>
            <w:r w:rsidRPr="00BD199F">
              <w:tab/>
              <w:t>Establish a clear relationship between the use and integration of sound components and the function, context and objectives of the work to determine the sound design</w:t>
            </w:r>
          </w:p>
          <w:p w:rsidR="00000000" w:rsidRPr="00BD199F" w:rsidP="00BD199F">
            <w:pPr>
              <w:pStyle w:val="List"/>
            </w:pPr>
            <w:r w:rsidRPr="00BD199F">
              <w:t>5.4</w:t>
            </w:r>
            <w:r w:rsidRPr="00BD199F">
              <w:tab/>
              <w:t>As required, hold ongoing discussions with relevant personnel to c</w:t>
            </w:r>
            <w:r w:rsidRPr="00BD199F">
              <w:t>onsider, confirm and incorporate additional or changed production requirements and new ideas to achieve best sound design concept</w:t>
            </w:r>
          </w:p>
          <w:p w:rsidR="00000000" w:rsidRPr="00BD199F" w:rsidP="00BD199F">
            <w:pPr>
              <w:pStyle w:val="List"/>
            </w:pPr>
            <w:r w:rsidRPr="00BD199F">
              <w:t>5.5</w:t>
            </w:r>
            <w:r w:rsidRPr="00BD199F">
              <w:tab/>
              <w:t xml:space="preserve">Present the sound design in a </w:t>
            </w:r>
            <w:r w:rsidRPr="00BD199F">
              <w:rPr>
                <w:rStyle w:val="BoldandItalics"/>
              </w:rPr>
              <w:t>specification</w:t>
            </w:r>
            <w:r w:rsidRPr="00BD199F">
              <w:t xml:space="preserve"> that best conveys the concept to relevant personnel, including those responsib</w:t>
            </w:r>
            <w:r w:rsidRPr="00BD199F">
              <w:t>le for implementing the design</w:t>
            </w:r>
          </w:p>
          <w:p w:rsidR="00000000" w:rsidP="00BD199F">
            <w:pPr>
              <w:pStyle w:val="List"/>
              <w:rPr>
                <w:lang w:val="en-NZ"/>
              </w:rPr>
            </w:pPr>
            <w:r w:rsidRPr="00BD199F">
              <w:t>5.6</w:t>
            </w:r>
            <w:r w:rsidRPr="00BD199F">
              <w:tab/>
              <w:t>Confirm final design concept with relevant personnel to ensure that implementation is consistent with the design and that potential difficulties are addressed</w:t>
            </w:r>
          </w:p>
        </w:tc>
      </w:tr>
      <w:tr w:rsidTr="0009193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t>6. Evaluate completed sound designs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
            </w:pPr>
            <w:r w:rsidRPr="00BD199F">
              <w:t>6.1</w:t>
            </w:r>
            <w:r w:rsidRPr="00BD199F">
              <w:tab/>
            </w:r>
            <w:r w:rsidRPr="00BD199F">
              <w:t xml:space="preserve">Discuss and obtain agreement from relevant personnel on </w:t>
            </w:r>
            <w:r w:rsidRPr="00BD199F">
              <w:rPr>
                <w:rStyle w:val="BoldandItalics"/>
              </w:rPr>
              <w:t>evaluation techniques</w:t>
            </w:r>
            <w:r w:rsidRPr="00BD199F">
              <w:t xml:space="preserve"> to evaluate the completed sound design</w:t>
            </w:r>
          </w:p>
          <w:p w:rsidR="00000000" w:rsidRPr="00BD199F" w:rsidP="00BD199F">
            <w:pPr>
              <w:pStyle w:val="List"/>
            </w:pPr>
            <w:r w:rsidRPr="00BD199F">
              <w:t>6.2</w:t>
            </w:r>
            <w:r w:rsidRPr="00BD199F">
              <w:tab/>
              <w:t>Focus the evaluation on whether the sound design meets all aspects of the design brief, and on the viability of the implementation plan</w:t>
            </w:r>
          </w:p>
          <w:p w:rsidR="00000000" w:rsidRPr="00BD199F" w:rsidP="00BD199F">
            <w:pPr>
              <w:pStyle w:val="List"/>
            </w:pPr>
            <w:r w:rsidRPr="00BD199F">
              <w:t>6.3</w:t>
            </w:r>
            <w:r w:rsidRPr="00BD199F">
              <w:tab/>
              <w:t>Obtain detailed information and opinions from legitimate sources and document results for evaluation</w:t>
            </w:r>
          </w:p>
          <w:p w:rsidR="00000000" w:rsidRPr="00BD199F" w:rsidP="00BD199F">
            <w:pPr>
              <w:pStyle w:val="List"/>
            </w:pPr>
            <w:r w:rsidRPr="00BD199F">
              <w:t>6.4</w:t>
            </w:r>
            <w:r w:rsidRPr="00BD199F">
              <w:tab/>
              <w:t>Communicate results of evaluation to relevant personnel and use results to improve future practice</w:t>
            </w:r>
          </w:p>
        </w:tc>
      </w:tr>
    </w:tbl>
    <w:p w:rsidR="00000000" w:rsidRPr="00BD199F" w:rsidP="00BD199F">
      <w:pPr>
        <w:pStyle w:val="BodyText"/>
      </w:pPr>
    </w:p>
    <w:p w:rsidR="00000000" w:rsidRPr="00BD199F" w:rsidP="00BD199F">
      <w:pPr>
        <w:pStyle w:val="AllowPageBreak"/>
      </w:pPr>
    </w:p>
    <w:p w:rsidR="00000000" w:rsidRPr="00BD199F" w:rsidP="00BD199F">
      <w:pPr>
        <w:pStyle w:val="Heading1"/>
      </w:pPr>
      <w:bookmarkStart w:id="9" w:name="O_383372"/>
      <w:bookmarkEnd w:id="9"/>
      <w:r w:rsidRPr="00BD199F">
        <w:t>Required Skills and Knowledg</w:t>
      </w:r>
      <w:r w:rsidRPr="00BD199F">
        <w:t>e</w:t>
      </w:r>
    </w:p>
    <w:tbl>
      <w:tblPr>
        <w:tblW w:w="0" w:type="auto"/>
        <w:tblLayout w:type="fixed"/>
        <w:tblCellMar>
          <w:left w:w="62" w:type="dxa"/>
          <w:right w:w="62" w:type="dxa"/>
        </w:tblCellMar>
        <w:tblLook w:val="0000"/>
      </w:tblPr>
      <w:tblGrid>
        <w:gridCol w:w="8522"/>
      </w:tblGrid>
      <w:tr w:rsidTr="000919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199F">
            <w:pPr>
              <w:pStyle w:val="BodyText"/>
              <w:rPr>
                <w:lang w:val="en-NZ"/>
              </w:rPr>
            </w:pPr>
            <w:r w:rsidRPr="00BD199F">
              <w:rPr>
                <w:rStyle w:val="Emphasis"/>
              </w:rPr>
              <w:t>This section describes the skills and knowledge required for this unit.</w:t>
            </w:r>
          </w:p>
        </w:tc>
      </w:tr>
      <w:tr w:rsidTr="000919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199F">
            <w:pPr>
              <w:pStyle w:val="BodyText"/>
              <w:rPr>
                <w:lang w:val="en-NZ"/>
              </w:rPr>
            </w:pPr>
            <w:r w:rsidRPr="00BD199F">
              <w:rPr>
                <w:rStyle w:val="SpecialBold"/>
              </w:rPr>
              <w:t>Required skills</w:t>
            </w:r>
          </w:p>
        </w:tc>
      </w:tr>
      <w:tr w:rsidTr="000919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199F" w:rsidP="00BD199F">
            <w:pPr>
              <w:pStyle w:val="ListBullet"/>
            </w:pPr>
            <w:r w:rsidRPr="00BD199F">
              <w:t>research skills sufficient to locate and use relevant sources of sound and information to respond to creative requirements of sound design briefs</w:t>
            </w:r>
          </w:p>
          <w:p w:rsidR="00000000" w:rsidRPr="00BD199F" w:rsidP="00BD199F">
            <w:pPr>
              <w:pStyle w:val="ListBullet"/>
            </w:pPr>
            <w:r w:rsidRPr="00BD199F">
              <w:t>communication</w:t>
            </w:r>
            <w:r w:rsidRPr="00BD199F">
              <w:t xml:space="preserve"> and literacy skills sufficient to:</w:t>
            </w:r>
          </w:p>
          <w:p w:rsidR="00000000" w:rsidRPr="00BD199F" w:rsidP="00BD199F">
            <w:pPr>
              <w:pStyle w:val="ListBullet2"/>
            </w:pPr>
            <w:r w:rsidRPr="00BD199F">
              <w:t>read and interpret design briefs</w:t>
            </w:r>
          </w:p>
          <w:p w:rsidR="00000000" w:rsidRPr="00BD199F" w:rsidP="00BD199F">
            <w:pPr>
              <w:pStyle w:val="ListBullet2"/>
            </w:pPr>
            <w:r w:rsidRPr="00BD199F">
              <w:t>write reports documenting the design concept evaluation</w:t>
            </w:r>
          </w:p>
          <w:p w:rsidR="00000000" w:rsidRPr="00BD199F" w:rsidP="00BD199F">
            <w:pPr>
              <w:pStyle w:val="ListBullet2"/>
            </w:pPr>
            <w:r w:rsidRPr="00BD199F">
              <w:t xml:space="preserve">develop sound design concept specifications </w:t>
            </w:r>
          </w:p>
          <w:p w:rsidR="00000000" w:rsidRPr="00BD199F" w:rsidP="00BD199F">
            <w:pPr>
              <w:pStyle w:val="ListBullet"/>
            </w:pPr>
            <w:r w:rsidRPr="00BD199F">
              <w:t>initiative, enterprise and creative skills sufficient to:</w:t>
            </w:r>
          </w:p>
          <w:p w:rsidR="00000000" w:rsidRPr="00BD199F" w:rsidP="00BD199F">
            <w:pPr>
              <w:pStyle w:val="ListBullet2"/>
            </w:pPr>
            <w:r w:rsidRPr="00BD199F">
              <w:t xml:space="preserve">listen critically to and </w:t>
            </w:r>
            <w:r w:rsidRPr="00BD199F">
              <w:t>continuously evaluate aspects of sound to fulfil and exceed the requirements of sound briefs</w:t>
            </w:r>
          </w:p>
          <w:p w:rsidR="00000000" w:rsidRPr="00BD199F" w:rsidP="00BD199F">
            <w:pPr>
              <w:pStyle w:val="ListBullet2"/>
            </w:pPr>
            <w:r w:rsidRPr="00BD199F">
              <w:t>interpret music appropriately to ensure a sympathetic and appropriate approach to sound production</w:t>
            </w:r>
          </w:p>
          <w:p w:rsidR="00000000" w:rsidRPr="00BD199F" w:rsidP="00BD199F">
            <w:pPr>
              <w:pStyle w:val="ListBullet2"/>
            </w:pPr>
            <w:r w:rsidRPr="00BD199F">
              <w:t>think laterally when developing concepts</w:t>
            </w:r>
          </w:p>
          <w:p w:rsidR="00000000" w:rsidRPr="00BD199F" w:rsidP="00BD199F">
            <w:pPr>
              <w:pStyle w:val="ListBullet2"/>
            </w:pPr>
            <w:r w:rsidRPr="00BD199F">
              <w:t>shape music and sound i</w:t>
            </w:r>
            <w:r w:rsidRPr="00BD199F">
              <w:t>maginatively</w:t>
            </w:r>
          </w:p>
          <w:p w:rsidR="00000000" w:rsidRPr="00BD199F" w:rsidP="00BD199F">
            <w:pPr>
              <w:pStyle w:val="ListBullet2"/>
            </w:pPr>
            <w:r w:rsidRPr="00BD199F">
              <w:t>communicate the production vision and concept within the constraints of production requirements</w:t>
            </w:r>
          </w:p>
          <w:p w:rsidR="00000000" w:rsidRPr="00BD199F" w:rsidP="00BD199F">
            <w:pPr>
              <w:pStyle w:val="ListBullet"/>
            </w:pPr>
            <w:r w:rsidRPr="00BD199F">
              <w:t>problem-solving, planning and organisational skills sufficient to:</w:t>
            </w:r>
          </w:p>
          <w:p w:rsidR="00000000" w:rsidRPr="00BD199F" w:rsidP="00BD199F">
            <w:pPr>
              <w:pStyle w:val="ListBullet2"/>
            </w:pPr>
            <w:r w:rsidRPr="00BD199F">
              <w:t>prioritise work tasks</w:t>
            </w:r>
          </w:p>
          <w:p w:rsidR="00000000" w:rsidRPr="00BD199F" w:rsidP="00BD199F">
            <w:pPr>
              <w:pStyle w:val="ListBullet2"/>
            </w:pPr>
            <w:r w:rsidRPr="00BD199F">
              <w:t>meet deadlines</w:t>
            </w:r>
          </w:p>
          <w:p w:rsidR="00000000" w:rsidRPr="00BD199F" w:rsidP="00BD199F">
            <w:pPr>
              <w:pStyle w:val="ListBullet2"/>
            </w:pPr>
            <w:r w:rsidRPr="00BD199F">
              <w:t>build contingencies into sound designs</w:t>
            </w:r>
          </w:p>
          <w:p w:rsidR="00000000" w:rsidRPr="00BD199F" w:rsidP="00BD199F">
            <w:pPr>
              <w:pStyle w:val="ListBullet2"/>
            </w:pPr>
            <w:r w:rsidRPr="00BD199F">
              <w:t>provide appropriate and timely documentation</w:t>
            </w:r>
          </w:p>
          <w:p w:rsidR="00000000" w:rsidRPr="00BD199F" w:rsidP="00BD199F">
            <w:pPr>
              <w:pStyle w:val="ListBullet"/>
            </w:pPr>
            <w:r w:rsidRPr="00BD199F">
              <w:t>teamwork skills sufficient to work cooperatively with and provide leadership to personnel involved in sound design and implementation</w:t>
            </w:r>
          </w:p>
          <w:p w:rsidR="00000000" w:rsidP="00BD199F">
            <w:pPr>
              <w:pStyle w:val="ListBullet"/>
              <w:rPr>
                <w:lang w:val="en-NZ"/>
              </w:rPr>
            </w:pPr>
            <w:r w:rsidRPr="00BD199F">
              <w:t>technology skills sufficient to work with a variety of sound recording, prod</w:t>
            </w:r>
            <w:r w:rsidRPr="00BD199F">
              <w:t>uction and playback equipment</w:t>
            </w:r>
          </w:p>
        </w:tc>
      </w:tr>
      <w:tr w:rsidTr="000919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199F">
            <w:pPr>
              <w:pStyle w:val="BodyText"/>
              <w:rPr>
                <w:lang w:val="en-NZ"/>
              </w:rPr>
            </w:pPr>
            <w:r w:rsidRPr="00BD199F">
              <w:rPr>
                <w:rStyle w:val="SpecialBold"/>
              </w:rPr>
              <w:t>Required knowledge</w:t>
            </w:r>
          </w:p>
        </w:tc>
      </w:tr>
      <w:tr w:rsidTr="000919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199F" w:rsidP="00BD199F">
            <w:pPr>
              <w:pStyle w:val="ListBullet"/>
            </w:pPr>
            <w:r w:rsidRPr="00BD199F">
              <w:t>well-developed understanding of psychoacoustic principles, including:</w:t>
            </w:r>
          </w:p>
          <w:p w:rsidR="00000000" w:rsidRPr="00BD199F" w:rsidP="00BD199F">
            <w:pPr>
              <w:pStyle w:val="ListBullet2"/>
            </w:pPr>
            <w:r w:rsidRPr="00BD199F">
              <w:t>spatial hearing</w:t>
            </w:r>
          </w:p>
          <w:p w:rsidR="00000000" w:rsidRPr="00BD199F" w:rsidP="00BD199F">
            <w:pPr>
              <w:pStyle w:val="ListBullet2"/>
            </w:pPr>
            <w:r w:rsidRPr="00BD199F">
              <w:t>direct sound</w:t>
            </w:r>
          </w:p>
          <w:p w:rsidR="00000000" w:rsidRPr="00BD199F" w:rsidP="00BD199F">
            <w:pPr>
              <w:pStyle w:val="ListBullet2"/>
            </w:pPr>
            <w:r w:rsidRPr="00BD199F">
              <w:t>early sound</w:t>
            </w:r>
          </w:p>
          <w:p w:rsidR="00000000" w:rsidRPr="00BD199F" w:rsidP="00BD199F">
            <w:pPr>
              <w:pStyle w:val="ListBullet2"/>
            </w:pPr>
            <w:r w:rsidRPr="00BD199F">
              <w:t>reverberant sound</w:t>
            </w:r>
          </w:p>
          <w:p w:rsidR="00000000" w:rsidRPr="00BD199F" w:rsidP="00BD199F">
            <w:pPr>
              <w:pStyle w:val="ListBullet2"/>
            </w:pPr>
            <w:r w:rsidRPr="00BD199F">
              <w:t>studio and control room design</w:t>
            </w:r>
          </w:p>
          <w:p w:rsidR="00000000" w:rsidRPr="00BD199F" w:rsidP="00BD199F">
            <w:pPr>
              <w:pStyle w:val="ListBullet2"/>
            </w:pPr>
            <w:r w:rsidRPr="00BD199F">
              <w:t>ergonomics</w:t>
            </w:r>
          </w:p>
          <w:p w:rsidR="00000000" w:rsidRPr="00BD199F" w:rsidP="00BD199F">
            <w:pPr>
              <w:pStyle w:val="ListBullet"/>
            </w:pPr>
            <w:r w:rsidRPr="00BD199F">
              <w:t>techniques for developing concepts and enhancing innovation, such as brainstorming andmind mapping</w:t>
            </w:r>
          </w:p>
          <w:p w:rsidR="00000000" w:rsidRPr="00BD199F" w:rsidP="00BD199F">
            <w:pPr>
              <w:pStyle w:val="ListBullet"/>
            </w:pPr>
            <w:r w:rsidRPr="00BD199F">
              <w:t>techniques for conducting evaluations of concept designs</w:t>
            </w:r>
          </w:p>
          <w:p w:rsidR="00000000" w:rsidRPr="00BD199F" w:rsidP="00BD199F">
            <w:pPr>
              <w:pStyle w:val="ListBullet"/>
            </w:pPr>
            <w:r w:rsidRPr="00BD199F">
              <w:t>industry knowledge, including:</w:t>
            </w:r>
          </w:p>
          <w:p w:rsidR="00000000" w:rsidRPr="00BD199F" w:rsidP="00BD199F">
            <w:pPr>
              <w:pStyle w:val="ListBullet2"/>
            </w:pPr>
            <w:r w:rsidRPr="00BD199F">
              <w:t>musical styles, forms, elements, systems, practices and customs</w:t>
            </w:r>
          </w:p>
          <w:p w:rsidR="00000000" w:rsidRPr="00BD199F" w:rsidP="00BD199F">
            <w:pPr>
              <w:pStyle w:val="ListBullet2"/>
            </w:pPr>
            <w:r w:rsidRPr="00BD199F">
              <w:t>styles of musical interpretation and sound production</w:t>
            </w:r>
          </w:p>
          <w:p w:rsidR="00000000" w:rsidRPr="00BD199F" w:rsidP="00BD199F">
            <w:pPr>
              <w:pStyle w:val="ListBullet2"/>
            </w:pPr>
            <w:r w:rsidRPr="00BD199F">
              <w:t xml:space="preserve">relevant musical terminology </w:t>
            </w:r>
          </w:p>
          <w:p w:rsidR="00000000" w:rsidRPr="00BD199F" w:rsidP="00BD199F">
            <w:pPr>
              <w:pStyle w:val="ListBullet2"/>
            </w:pPr>
            <w:r w:rsidRPr="00BD199F">
              <w:t>varied characteristics of sound in a range of recording and performance environments</w:t>
            </w:r>
          </w:p>
          <w:p w:rsidR="00000000" w:rsidRPr="00BD199F" w:rsidP="00BD199F">
            <w:pPr>
              <w:pStyle w:val="ListBullet2"/>
            </w:pPr>
            <w:r w:rsidRPr="00BD199F">
              <w:t>physics and physical nature of sound</w:t>
            </w:r>
          </w:p>
          <w:p w:rsidR="00000000" w:rsidRPr="00BD199F" w:rsidP="00BD199F">
            <w:pPr>
              <w:pStyle w:val="ListBullet2"/>
            </w:pPr>
            <w:r w:rsidRPr="00BD199F">
              <w:t>copyright legislation and permissions</w:t>
            </w:r>
          </w:p>
          <w:p w:rsidR="00000000" w:rsidRPr="00BD199F" w:rsidP="00BD199F">
            <w:pPr>
              <w:pStyle w:val="ListBullet2"/>
            </w:pPr>
            <w:r w:rsidRPr="00BD199F">
              <w:t>issues and c</w:t>
            </w:r>
            <w:r w:rsidRPr="00BD199F">
              <w:t>hallenges that typically arise in the context of developing sound designs</w:t>
            </w:r>
          </w:p>
          <w:p w:rsidR="00000000" w:rsidRPr="00BD199F" w:rsidP="00BD199F">
            <w:pPr>
              <w:pStyle w:val="ListBullet"/>
            </w:pPr>
            <w:r w:rsidRPr="00BD199F">
              <w:t>OHS principles of safe listening, including safeguards against hearing loss</w:t>
            </w:r>
          </w:p>
        </w:tc>
      </w:tr>
    </w:tbl>
    <w:p w:rsidR="00000000" w:rsidRPr="00BD199F" w:rsidP="00BD199F">
      <w:pPr>
        <w:pStyle w:val="BodyText"/>
      </w:pPr>
    </w:p>
    <w:p w:rsidR="00000000" w:rsidRPr="00BD199F" w:rsidP="00BD199F">
      <w:pPr>
        <w:pStyle w:val="AllowPageBreak"/>
      </w:pPr>
    </w:p>
    <w:p w:rsidR="00000000" w:rsidRPr="00BD199F" w:rsidP="00BD199F">
      <w:pPr>
        <w:pStyle w:val="Heading1"/>
      </w:pPr>
      <w:bookmarkStart w:id="10" w:name="O_383378"/>
      <w:bookmarkEnd w:id="10"/>
      <w:r w:rsidRPr="00BD199F">
        <w:t>Evidence Guide</w:t>
      </w:r>
    </w:p>
    <w:tbl>
      <w:tblPr>
        <w:tblW w:w="9570" w:type="dxa"/>
        <w:tblLayout w:type="fixed"/>
        <w:tblCellMar>
          <w:left w:w="62" w:type="dxa"/>
          <w:right w:w="62" w:type="dxa"/>
        </w:tblCellMar>
        <w:tblLook w:val="0000"/>
      </w:tblPr>
      <w:tblGrid>
        <w:gridCol w:w="3908"/>
        <w:gridCol w:w="5662"/>
      </w:tblGrid>
      <w:tr w:rsidTr="000919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Emphasis"/>
              </w:rPr>
              <w:t>The Evidence Guide provides advice on assessment and must be read in conjunction with the performance criteria, required skills and knowledge, range statement and the Assessment Guidelines for the Training Package.</w:t>
            </w:r>
          </w:p>
        </w:tc>
      </w:tr>
      <w:tr w:rsidTr="000919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p>
        </w:tc>
      </w:tr>
      <w:tr w:rsidTr="000919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BodyText"/>
            </w:pPr>
            <w:r w:rsidRPr="00BD199F">
              <w:t>Evidence of the ability to:</w:t>
            </w:r>
          </w:p>
          <w:p w:rsidR="00000000" w:rsidRPr="00BD199F" w:rsidP="00BD199F">
            <w:pPr>
              <w:pStyle w:val="ListBullet"/>
            </w:pPr>
            <w:r w:rsidRPr="00BD199F">
              <w:t xml:space="preserve">develop at least three sound designs that: </w:t>
            </w:r>
          </w:p>
          <w:p w:rsidR="00000000" w:rsidRPr="00BD199F" w:rsidP="00BD199F">
            <w:pPr>
              <w:pStyle w:val="ListBullet2"/>
            </w:pPr>
            <w:r w:rsidRPr="00BD199F">
              <w:t>fulfil the requirements of design briefs</w:t>
            </w:r>
          </w:p>
          <w:p w:rsidR="00000000" w:rsidRPr="00BD199F" w:rsidP="00BD199F">
            <w:pPr>
              <w:pStyle w:val="ListBullet2"/>
            </w:pPr>
            <w:r w:rsidRPr="00BD199F">
              <w:t>combine a mix of sound sources</w:t>
            </w:r>
          </w:p>
          <w:p w:rsidR="00000000" w:rsidRPr="00BD199F" w:rsidP="00BD199F">
            <w:pPr>
              <w:pStyle w:val="ListBullet"/>
            </w:pPr>
            <w:r w:rsidRPr="00BD199F">
              <w:t>develop specifications that clearly communicate sound design concepts to relevant personnel</w:t>
            </w:r>
          </w:p>
          <w:p w:rsidR="00000000" w:rsidP="00BD199F">
            <w:pPr>
              <w:pStyle w:val="ListBullet"/>
              <w:rPr>
                <w:lang w:val="en-NZ"/>
              </w:rPr>
            </w:pPr>
            <w:r w:rsidRPr="00BD199F">
              <w:t>work effectively as a member of a sound design team.</w:t>
            </w:r>
          </w:p>
        </w:tc>
      </w:tr>
      <w:tr w:rsidTr="000919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BodyText"/>
            </w:pPr>
            <w:r w:rsidRPr="00BD199F">
              <w:t>Assessment must ensure:</w:t>
            </w:r>
          </w:p>
          <w:p w:rsidR="00000000" w:rsidRPr="00BD199F" w:rsidP="00BD199F">
            <w:pPr>
              <w:pStyle w:val="ListBullet"/>
            </w:pPr>
            <w:r w:rsidRPr="00BD199F">
              <w:t>access to a range of industry-current equipment as listed in the range statement</w:t>
            </w:r>
          </w:p>
          <w:p w:rsidR="00000000" w:rsidRPr="00BD199F" w:rsidP="00BD199F">
            <w:pPr>
              <w:pStyle w:val="ListBullet"/>
            </w:pPr>
            <w:r w:rsidRPr="00BD199F">
              <w:t>access to sound briefs for a range of productions</w:t>
            </w:r>
          </w:p>
          <w:p w:rsidR="00000000" w:rsidP="00BD199F">
            <w:pPr>
              <w:pStyle w:val="ListBullet"/>
              <w:rPr>
                <w:lang w:val="en-NZ"/>
              </w:rPr>
            </w:pPr>
            <w:r w:rsidRPr="00BD199F">
              <w:t>use of culturally appropriate processes, and techniques appropriate to the language and literacy capacity of learners and the</w:t>
            </w:r>
            <w:r w:rsidRPr="00BD199F">
              <w:t xml:space="preserve"> work being performed.</w:t>
            </w:r>
          </w:p>
        </w:tc>
      </w:tr>
      <w:tr w:rsidTr="000919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BodyText"/>
            </w:pPr>
            <w:r w:rsidRPr="00BD199F">
              <w:t xml:space="preserve">The following assessment methods are appropriate for this unit: </w:t>
            </w:r>
          </w:p>
          <w:p w:rsidR="00000000" w:rsidRPr="00BD199F" w:rsidP="00BD199F">
            <w:pPr>
              <w:pStyle w:val="ListBullet"/>
            </w:pPr>
            <w:r w:rsidRPr="00BD199F">
              <w:t>evaluation of sound designs documented by the candidate and of their quality in terms of meeting creative briefs</w:t>
            </w:r>
          </w:p>
          <w:p w:rsidR="00000000" w:rsidRPr="00BD199F" w:rsidP="00BD199F">
            <w:pPr>
              <w:pStyle w:val="ListBullet"/>
            </w:pPr>
            <w:r w:rsidRPr="00BD199F">
              <w:t>written or oral questioning to t</w:t>
            </w:r>
            <w:r w:rsidRPr="00BD199F">
              <w:t>est knowledge as listed in the required knowledge section of this unit</w:t>
            </w:r>
          </w:p>
          <w:p w:rsidR="00000000" w:rsidRPr="00BD199F" w:rsidP="00BD199F">
            <w:pPr>
              <w:pStyle w:val="ListBullet"/>
            </w:pPr>
            <w:r w:rsidRPr="00BD199F">
              <w:t>case studies to assess ability to develop sound designs for different types of productions or events</w:t>
            </w:r>
          </w:p>
          <w:p w:rsidR="00000000" w:rsidP="00BD199F">
            <w:pPr>
              <w:pStyle w:val="ListBullet"/>
              <w:rPr>
                <w:lang w:val="en-NZ"/>
              </w:rPr>
            </w:pPr>
            <w:r w:rsidRPr="00BD199F">
              <w:t>observation or recordings of team meetings where the candidate is presenting and see</w:t>
            </w:r>
            <w:r w:rsidRPr="00BD199F">
              <w:t>king feedback on sound design concepts.</w:t>
            </w:r>
          </w:p>
        </w:tc>
      </w:tr>
      <w:tr w:rsidTr="0009193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BodyText"/>
            </w:pPr>
            <w:r w:rsidRPr="00BD199F">
              <w:t>Holistic assessment with other units relevant to the industry sector, workplace and job role is recommended, for example:</w:t>
            </w:r>
          </w:p>
          <w:p w:rsidR="00000000" w:rsidRPr="00BD199F" w:rsidP="00BD199F">
            <w:pPr>
              <w:pStyle w:val="ListBullet"/>
            </w:pPr>
            <w:r w:rsidRPr="00BD199F">
              <w:t>CUSSOU503A Implement sound designs</w:t>
            </w:r>
          </w:p>
          <w:p w:rsidR="00000000" w:rsidRPr="00BD199F" w:rsidP="00BD199F">
            <w:pPr>
              <w:pStyle w:val="ListBullet"/>
            </w:pPr>
            <w:r w:rsidRPr="00BD199F">
              <w:t>CUSSOU504ACreate a final sound balance.</w:t>
            </w:r>
          </w:p>
        </w:tc>
      </w:tr>
    </w:tbl>
    <w:p w:rsidR="00000000" w:rsidRPr="00BD199F" w:rsidP="00BD199F">
      <w:pPr>
        <w:pStyle w:val="BodyText"/>
      </w:pPr>
    </w:p>
    <w:p w:rsidR="00000000" w:rsidRPr="00BD199F" w:rsidP="00BD199F">
      <w:pPr>
        <w:pStyle w:val="AllowPageBreak"/>
      </w:pPr>
    </w:p>
    <w:p w:rsidR="00000000" w:rsidRPr="00BD199F" w:rsidP="00BD199F">
      <w:pPr>
        <w:pStyle w:val="Heading1"/>
      </w:pPr>
      <w:bookmarkStart w:id="11" w:name="O_383373"/>
      <w:bookmarkEnd w:id="11"/>
      <w:r w:rsidRPr="00BD199F">
        <w:t>Range Statement</w:t>
      </w:r>
    </w:p>
    <w:tbl>
      <w:tblPr>
        <w:tblW w:w="0" w:type="auto"/>
        <w:tblLayout w:type="fixed"/>
        <w:tblCellMar>
          <w:left w:w="62" w:type="dxa"/>
          <w:right w:w="62" w:type="dxa"/>
        </w:tblCellMar>
        <w:tblLook w:val="0000"/>
      </w:tblPr>
      <w:tblGrid>
        <w:gridCol w:w="3487"/>
        <w:gridCol w:w="5035"/>
      </w:tblGrid>
      <w:tr w:rsidTr="000919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Emphasis"/>
              </w:rPr>
              <w:t>The range statement relates to the unit of competency as a whole. It allows for different work environments and situations that may affect performance. Bold italicised wording, if u</w:t>
            </w:r>
            <w:r w:rsidRPr="00BD199F">
              <w:rPr>
                <w:rStyle w:val="Emphasis"/>
              </w:rPr>
              <w:t>sed in the performance criteria, is detailed below. Essential operating conditions that may be present with training and assessment (depending on the work situation, needs of the candidate, accessibility of the item, and local industry and regional context</w:t>
            </w:r>
            <w:r w:rsidRPr="00BD199F">
              <w:rPr>
                <w:rStyle w:val="Emphasis"/>
              </w:rPr>
              <w:t>s) may also be included.</w:t>
            </w:r>
          </w:p>
        </w:tc>
      </w:tr>
      <w:tr w:rsidTr="0009193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BoldandItalics"/>
              </w:rPr>
              <w:t>Relevant personnel</w:t>
            </w:r>
            <w:r w:rsidRPr="00BD199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Bullet"/>
            </w:pPr>
            <w:r w:rsidRPr="00BD199F">
              <w:t>clients</w:t>
            </w:r>
          </w:p>
          <w:p w:rsidR="00000000" w:rsidRPr="00BD199F" w:rsidP="00BD199F">
            <w:pPr>
              <w:pStyle w:val="ListBullet"/>
            </w:pPr>
            <w:r w:rsidRPr="00BD199F">
              <w:t>artists, musicians and performers</w:t>
            </w:r>
          </w:p>
          <w:p w:rsidR="00000000" w:rsidRPr="00BD199F" w:rsidP="00BD199F">
            <w:pPr>
              <w:pStyle w:val="ListBullet"/>
            </w:pPr>
            <w:r w:rsidRPr="00BD199F">
              <w:t>audio personnel:</w:t>
            </w:r>
          </w:p>
          <w:p w:rsidR="00000000" w:rsidRPr="00BD199F" w:rsidP="00BD199F">
            <w:pPr>
              <w:pStyle w:val="ListBullet2"/>
            </w:pPr>
            <w:r w:rsidRPr="00BD199F">
              <w:t>sound engineers</w:t>
            </w:r>
          </w:p>
          <w:p w:rsidR="00000000" w:rsidRPr="00BD199F" w:rsidP="00BD199F">
            <w:pPr>
              <w:pStyle w:val="ListBullet2"/>
            </w:pPr>
            <w:r w:rsidRPr="00BD199F">
              <w:t>sound technicians</w:t>
            </w:r>
          </w:p>
          <w:p w:rsidR="00000000" w:rsidRPr="00BD199F" w:rsidP="00BD199F">
            <w:pPr>
              <w:pStyle w:val="ListBullet2"/>
            </w:pPr>
            <w:r w:rsidRPr="00BD199F">
              <w:t>sound editors</w:t>
            </w:r>
          </w:p>
          <w:p w:rsidR="00000000" w:rsidRPr="00BD199F" w:rsidP="00BD199F">
            <w:pPr>
              <w:pStyle w:val="ListBullet2"/>
            </w:pPr>
            <w:r w:rsidRPr="00BD199F">
              <w:t>sound designers</w:t>
            </w:r>
          </w:p>
          <w:p w:rsidR="00000000" w:rsidRPr="00BD199F" w:rsidP="00BD199F">
            <w:pPr>
              <w:pStyle w:val="ListBullet2"/>
            </w:pPr>
            <w:r w:rsidRPr="00BD199F">
              <w:t>sound effects personnel</w:t>
            </w:r>
          </w:p>
          <w:p w:rsidR="00000000" w:rsidRPr="00BD199F" w:rsidP="00BD199F">
            <w:pPr>
              <w:pStyle w:val="ListBullet2"/>
            </w:pPr>
            <w:r w:rsidRPr="00BD199F">
              <w:t>post-production editors</w:t>
            </w:r>
          </w:p>
          <w:p w:rsidR="00000000" w:rsidRPr="00BD199F" w:rsidP="00BD199F">
            <w:pPr>
              <w:pStyle w:val="ListBullet2"/>
            </w:pPr>
            <w:r w:rsidRPr="00BD199F">
              <w:t>foldback mixers</w:t>
            </w:r>
          </w:p>
          <w:p w:rsidR="00000000" w:rsidRPr="00BD199F" w:rsidP="00BD199F">
            <w:pPr>
              <w:pStyle w:val="ListBullet2"/>
            </w:pPr>
            <w:r w:rsidRPr="00BD199F">
              <w:t>front-of-house mixers</w:t>
            </w:r>
          </w:p>
          <w:p w:rsidR="00000000" w:rsidRPr="00BD199F" w:rsidP="00BD199F">
            <w:pPr>
              <w:pStyle w:val="ListBullet2"/>
            </w:pPr>
            <w:r w:rsidRPr="00BD199F">
              <w:t>recordists</w:t>
            </w:r>
          </w:p>
          <w:p w:rsidR="00000000" w:rsidRPr="00BD199F" w:rsidP="00BD199F">
            <w:pPr>
              <w:pStyle w:val="ListBullet2"/>
            </w:pPr>
            <w:r w:rsidRPr="00BD199F">
              <w:t>re-recording mixers</w:t>
            </w:r>
          </w:p>
          <w:p w:rsidR="00000000" w:rsidRPr="00BD199F" w:rsidP="00BD199F">
            <w:pPr>
              <w:pStyle w:val="ListBullet2"/>
            </w:pPr>
            <w:r w:rsidRPr="00BD199F">
              <w:t>audio stagehands</w:t>
            </w:r>
          </w:p>
          <w:p w:rsidR="00000000" w:rsidRPr="00BD199F" w:rsidP="00BD199F">
            <w:pPr>
              <w:pStyle w:val="ListBullet"/>
            </w:pPr>
            <w:r w:rsidRPr="00BD199F">
              <w:t>broadcasters</w:t>
            </w:r>
          </w:p>
          <w:p w:rsidR="00000000" w:rsidRPr="00BD199F" w:rsidP="00BD199F">
            <w:pPr>
              <w:pStyle w:val="ListBullet"/>
            </w:pPr>
            <w:r w:rsidRPr="00BD199F">
              <w:t>broadcast engineers</w:t>
            </w:r>
          </w:p>
          <w:p w:rsidR="00000000" w:rsidRPr="00BD199F" w:rsidP="00BD199F">
            <w:pPr>
              <w:pStyle w:val="ListBullet"/>
            </w:pPr>
            <w:r w:rsidRPr="00BD199F">
              <w:t>directors</w:t>
            </w:r>
          </w:p>
          <w:p w:rsidR="00000000" w:rsidRPr="00BD199F" w:rsidP="00BD199F">
            <w:pPr>
              <w:pStyle w:val="ListBullet"/>
            </w:pPr>
            <w:r w:rsidRPr="00BD199F">
              <w:t>producers</w:t>
            </w:r>
          </w:p>
          <w:p w:rsidR="00000000" w:rsidRPr="00BD199F" w:rsidP="00BD199F">
            <w:pPr>
              <w:pStyle w:val="ListBullet"/>
            </w:pPr>
            <w:r w:rsidRPr="00BD199F">
              <w:t>photographers</w:t>
            </w:r>
          </w:p>
          <w:p w:rsidR="00000000" w:rsidRPr="00BD199F" w:rsidP="00BD199F">
            <w:pPr>
              <w:pStyle w:val="ListBullet"/>
            </w:pPr>
            <w:r w:rsidRPr="00BD199F">
              <w:t>program managers</w:t>
            </w:r>
          </w:p>
          <w:p w:rsidR="00000000" w:rsidRPr="00BD199F" w:rsidP="00BD199F">
            <w:pPr>
              <w:pStyle w:val="ListBullet"/>
            </w:pPr>
            <w:r w:rsidRPr="00BD199F">
              <w:t>stage managers</w:t>
            </w:r>
          </w:p>
          <w:p w:rsidR="00000000" w:rsidRPr="00BD199F" w:rsidP="00BD199F">
            <w:pPr>
              <w:pStyle w:val="ListBullet"/>
            </w:pPr>
            <w:r w:rsidRPr="00BD199F">
              <w:t>floor managers</w:t>
            </w:r>
          </w:p>
          <w:p w:rsidR="00000000" w:rsidP="00BD199F">
            <w:pPr>
              <w:pStyle w:val="ListBullet"/>
              <w:rPr>
                <w:lang w:val="en-NZ"/>
              </w:rPr>
            </w:pPr>
            <w:r w:rsidRPr="00BD199F">
              <w:t>film/video crew.</w:t>
            </w:r>
          </w:p>
        </w:tc>
      </w:tr>
      <w:tr w:rsidTr="0009193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BoldandItalics"/>
              </w:rPr>
              <w:t>Productions</w:t>
            </w:r>
            <w:r w:rsidRPr="00BD199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Bullet"/>
            </w:pPr>
            <w:r w:rsidRPr="00BD199F">
              <w:t>live performance or event</w:t>
            </w:r>
          </w:p>
          <w:p w:rsidR="00000000" w:rsidRPr="00BD199F" w:rsidP="00BD199F">
            <w:pPr>
              <w:pStyle w:val="ListBullet"/>
            </w:pPr>
            <w:r w:rsidRPr="00BD199F">
              <w:t>commercial</w:t>
            </w:r>
          </w:p>
          <w:p w:rsidR="00000000" w:rsidRPr="00BD199F" w:rsidP="00BD199F">
            <w:pPr>
              <w:pStyle w:val="ListBullet"/>
            </w:pPr>
            <w:r w:rsidRPr="00BD199F">
              <w:t>print advertisement</w:t>
            </w:r>
          </w:p>
          <w:p w:rsidR="00000000" w:rsidRPr="00BD199F" w:rsidP="00BD199F">
            <w:pPr>
              <w:pStyle w:val="ListBullet"/>
            </w:pPr>
            <w:r w:rsidRPr="00BD199F">
              <w:t>corporate video</w:t>
            </w:r>
          </w:p>
          <w:p w:rsidR="00000000" w:rsidRPr="00BD199F" w:rsidP="00BD199F">
            <w:pPr>
              <w:pStyle w:val="ListBullet"/>
            </w:pPr>
            <w:r w:rsidRPr="00BD199F">
              <w:t>feature film and/or video</w:t>
            </w:r>
          </w:p>
          <w:p w:rsidR="00000000" w:rsidRPr="00BD199F" w:rsidP="00BD199F">
            <w:pPr>
              <w:pStyle w:val="ListBullet"/>
            </w:pPr>
            <w:r w:rsidRPr="00BD199F">
              <w:t>filmed event and/or performance</w:t>
            </w:r>
          </w:p>
          <w:p w:rsidR="00000000" w:rsidRPr="00BD199F" w:rsidP="00BD199F">
            <w:pPr>
              <w:pStyle w:val="ListBullet"/>
            </w:pPr>
            <w:r w:rsidRPr="00BD199F">
              <w:t>interactive media product</w:t>
            </w:r>
          </w:p>
          <w:p w:rsidR="00000000" w:rsidRPr="00BD199F" w:rsidP="00BD199F">
            <w:pPr>
              <w:pStyle w:val="ListBullet"/>
            </w:pPr>
            <w:r w:rsidRPr="00BD199F">
              <w:t>internet production</w:t>
            </w:r>
          </w:p>
          <w:p w:rsidR="00000000" w:rsidRPr="00BD199F" w:rsidP="00BD199F">
            <w:pPr>
              <w:pStyle w:val="ListBullet"/>
            </w:pPr>
            <w:r w:rsidRPr="00BD199F">
              <w:t>electronic game production</w:t>
            </w:r>
          </w:p>
          <w:p w:rsidR="00000000" w:rsidRPr="00BD199F" w:rsidP="00BD199F">
            <w:pPr>
              <w:pStyle w:val="ListBullet"/>
            </w:pPr>
            <w:r w:rsidRPr="00BD199F">
              <w:t>music recording and/or video</w:t>
            </w:r>
          </w:p>
          <w:p w:rsidR="00000000" w:rsidRPr="00BD199F" w:rsidP="00BD199F">
            <w:pPr>
              <w:pStyle w:val="ListBullet"/>
            </w:pPr>
            <w:r w:rsidRPr="00BD199F">
              <w:t>promotional trailer</w:t>
            </w:r>
          </w:p>
          <w:p w:rsidR="00000000" w:rsidRPr="00BD199F" w:rsidP="00BD199F">
            <w:pPr>
              <w:pStyle w:val="ListBullet"/>
            </w:pPr>
            <w:r w:rsidRPr="00BD199F">
              <w:t>radio broadcast</w:t>
            </w:r>
          </w:p>
          <w:p w:rsidR="00000000" w:rsidRPr="00BD199F" w:rsidP="00BD199F">
            <w:pPr>
              <w:pStyle w:val="ListBullet"/>
            </w:pPr>
            <w:r w:rsidRPr="00BD199F">
              <w:t>short film and/or video</w:t>
            </w:r>
          </w:p>
          <w:p w:rsidR="00000000" w:rsidRPr="00BD199F" w:rsidP="00BD199F">
            <w:pPr>
              <w:pStyle w:val="ListBullet"/>
            </w:pPr>
            <w:r w:rsidRPr="00BD199F">
              <w:t>television program</w:t>
            </w:r>
          </w:p>
          <w:p w:rsidR="00000000" w:rsidRPr="00BD199F" w:rsidP="00BD199F">
            <w:pPr>
              <w:pStyle w:val="ListBullet"/>
            </w:pPr>
            <w:r w:rsidRPr="00BD199F">
              <w:t>training film and/or video</w:t>
            </w:r>
          </w:p>
          <w:p w:rsidR="00000000" w:rsidP="00BD199F">
            <w:pPr>
              <w:pStyle w:val="ListBullet"/>
              <w:rPr>
                <w:lang w:val="en-NZ"/>
              </w:rPr>
            </w:pPr>
            <w:r w:rsidRPr="00BD199F">
              <w:t>voice-over.</w:t>
            </w:r>
          </w:p>
        </w:tc>
      </w:tr>
      <w:tr w:rsidTr="0009193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BoldandItalics"/>
              </w:rPr>
              <w:t>Production requirements</w:t>
            </w:r>
            <w:r w:rsidRPr="00BD199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Bullet"/>
            </w:pPr>
            <w:r w:rsidRPr="00BD199F">
              <w:t>technical</w:t>
            </w:r>
          </w:p>
          <w:p w:rsidR="00000000" w:rsidRPr="00BD199F" w:rsidP="00BD199F">
            <w:pPr>
              <w:pStyle w:val="ListBullet"/>
            </w:pPr>
            <w:r w:rsidRPr="00BD199F">
              <w:t>creative</w:t>
            </w:r>
          </w:p>
          <w:p w:rsidR="00000000" w:rsidRPr="00BD199F" w:rsidP="00BD199F">
            <w:pPr>
              <w:pStyle w:val="ListBullet"/>
            </w:pPr>
            <w:r w:rsidRPr="00BD199F">
              <w:t>artistic</w:t>
            </w:r>
          </w:p>
          <w:p w:rsidR="00000000" w:rsidRPr="00BD199F" w:rsidP="00BD199F">
            <w:pPr>
              <w:pStyle w:val="ListBullet"/>
            </w:pPr>
            <w:r w:rsidRPr="00BD199F">
              <w:t>attributions</w:t>
            </w:r>
          </w:p>
          <w:p w:rsidR="00000000" w:rsidRPr="00BD199F" w:rsidP="00BD199F">
            <w:pPr>
              <w:pStyle w:val="ListBullet"/>
            </w:pPr>
            <w:r w:rsidRPr="00BD199F">
              <w:t>audience</w:t>
            </w:r>
          </w:p>
          <w:p w:rsidR="00000000" w:rsidRPr="00BD199F" w:rsidP="00BD199F">
            <w:pPr>
              <w:pStyle w:val="ListBullet"/>
            </w:pPr>
            <w:r w:rsidRPr="00BD199F">
              <w:t>budget</w:t>
            </w:r>
          </w:p>
          <w:p w:rsidR="00000000" w:rsidRPr="00BD199F" w:rsidP="00BD199F">
            <w:pPr>
              <w:pStyle w:val="ListBullet"/>
            </w:pPr>
            <w:r w:rsidRPr="00BD199F">
              <w:t>confidentiality</w:t>
            </w:r>
          </w:p>
          <w:p w:rsidR="00000000" w:rsidRPr="00BD199F" w:rsidP="00BD199F">
            <w:pPr>
              <w:pStyle w:val="ListBullet"/>
            </w:pPr>
            <w:r w:rsidRPr="00BD199F">
              <w:t>content</w:t>
            </w:r>
          </w:p>
          <w:p w:rsidR="00000000" w:rsidRPr="00BD199F" w:rsidP="00BD199F">
            <w:pPr>
              <w:pStyle w:val="ListBullet"/>
            </w:pPr>
            <w:r w:rsidRPr="00BD199F">
              <w:t>contractual arrangements</w:t>
            </w:r>
          </w:p>
          <w:p w:rsidR="00000000" w:rsidRPr="00BD199F" w:rsidP="00BD199F">
            <w:pPr>
              <w:pStyle w:val="ListBullet"/>
            </w:pPr>
            <w:r w:rsidRPr="00BD199F">
              <w:t>copyright</w:t>
            </w:r>
          </w:p>
          <w:p w:rsidR="00000000" w:rsidRPr="00BD199F" w:rsidP="00BD199F">
            <w:pPr>
              <w:pStyle w:val="ListBullet"/>
            </w:pPr>
            <w:r w:rsidRPr="00BD199F">
              <w:t>deadlines</w:t>
            </w:r>
          </w:p>
          <w:p w:rsidR="00000000" w:rsidRPr="00BD199F" w:rsidP="00BD199F">
            <w:pPr>
              <w:pStyle w:val="ListBullet"/>
            </w:pPr>
            <w:r w:rsidRPr="00BD199F">
              <w:t>direct quotes</w:t>
            </w:r>
          </w:p>
          <w:p w:rsidR="00000000" w:rsidRPr="00BD199F" w:rsidP="00BD199F">
            <w:pPr>
              <w:pStyle w:val="ListBullet"/>
            </w:pPr>
            <w:r w:rsidRPr="00BD199F">
              <w:t>duration</w:t>
            </w:r>
          </w:p>
          <w:p w:rsidR="00000000" w:rsidRPr="00BD199F" w:rsidP="00BD199F">
            <w:pPr>
              <w:pStyle w:val="ListBullet"/>
            </w:pPr>
            <w:r w:rsidRPr="00BD199F">
              <w:t>intellectual property</w:t>
            </w:r>
          </w:p>
          <w:p w:rsidR="00000000" w:rsidRPr="00BD199F" w:rsidP="00BD199F">
            <w:pPr>
              <w:pStyle w:val="ListBullet"/>
            </w:pPr>
            <w:r w:rsidRPr="00BD199F">
              <w:t>interviews</w:t>
            </w:r>
          </w:p>
          <w:p w:rsidR="00000000" w:rsidRPr="00BD199F" w:rsidP="00BD199F">
            <w:pPr>
              <w:pStyle w:val="ListBullet"/>
            </w:pPr>
            <w:r w:rsidRPr="00BD199F">
              <w:t>location</w:t>
            </w:r>
          </w:p>
          <w:p w:rsidR="00000000" w:rsidRPr="00BD199F" w:rsidP="00BD199F">
            <w:pPr>
              <w:pStyle w:val="ListBullet"/>
            </w:pPr>
            <w:r w:rsidRPr="00BD199F">
              <w:t>purpose</w:t>
            </w:r>
          </w:p>
          <w:p w:rsidR="00000000" w:rsidRPr="00BD199F" w:rsidP="00BD199F">
            <w:pPr>
              <w:pStyle w:val="ListBullet"/>
            </w:pPr>
            <w:r w:rsidRPr="00BD199F">
              <w:t>schedule</w:t>
            </w:r>
          </w:p>
          <w:p w:rsidR="00000000" w:rsidP="00BD199F">
            <w:pPr>
              <w:pStyle w:val="ListBullet"/>
              <w:rPr>
                <w:lang w:val="en-NZ"/>
              </w:rPr>
            </w:pPr>
            <w:r w:rsidRPr="00BD199F">
              <w:t>style.</w:t>
            </w:r>
          </w:p>
        </w:tc>
      </w:tr>
      <w:tr w:rsidTr="0009193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BoldandItalics"/>
              </w:rPr>
              <w:t>Sound sources</w:t>
            </w:r>
            <w:r w:rsidRPr="00BD199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Bullet"/>
            </w:pPr>
            <w:r w:rsidRPr="00BD199F">
              <w:t>dialogue and voice-overs</w:t>
            </w:r>
          </w:p>
          <w:p w:rsidR="00000000" w:rsidRPr="00BD199F" w:rsidP="00BD199F">
            <w:pPr>
              <w:pStyle w:val="ListBullet"/>
            </w:pPr>
            <w:r w:rsidRPr="00BD199F">
              <w:t>special effects</w:t>
            </w:r>
          </w:p>
          <w:p w:rsidR="00000000" w:rsidRPr="00BD199F" w:rsidP="00BD199F">
            <w:pPr>
              <w:pStyle w:val="ListBullet"/>
            </w:pPr>
            <w:r w:rsidRPr="00BD199F">
              <w:t>music</w:t>
            </w:r>
          </w:p>
          <w:p w:rsidR="00000000" w:rsidRPr="00BD199F" w:rsidP="00BD199F">
            <w:pPr>
              <w:pStyle w:val="ListBullet"/>
            </w:pPr>
            <w:r w:rsidRPr="00BD199F">
              <w:t>walla</w:t>
            </w:r>
          </w:p>
          <w:p w:rsidR="00000000" w:rsidRPr="00BD199F" w:rsidP="00BD199F">
            <w:pPr>
              <w:pStyle w:val="ListBullet"/>
            </w:pPr>
            <w:r w:rsidRPr="00BD199F">
              <w:t>ambient sound</w:t>
            </w:r>
          </w:p>
          <w:p w:rsidR="00000000" w:rsidRPr="00BD199F" w:rsidP="00BD199F">
            <w:pPr>
              <w:pStyle w:val="ListBullet"/>
            </w:pPr>
            <w:r w:rsidRPr="00BD199F">
              <w:t>atmospheric sound</w:t>
            </w:r>
          </w:p>
          <w:p w:rsidR="00000000" w:rsidP="00BD199F">
            <w:pPr>
              <w:pStyle w:val="ListBullet"/>
              <w:rPr>
                <w:lang w:val="en-NZ"/>
              </w:rPr>
            </w:pPr>
            <w:r w:rsidRPr="00BD199F">
              <w:t>foley.</w:t>
            </w:r>
          </w:p>
        </w:tc>
      </w:tr>
      <w:tr w:rsidTr="0009193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BoldandItalics"/>
              </w:rPr>
              <w:t>Documentation</w:t>
            </w:r>
            <w:r w:rsidRPr="00BD199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Bullet"/>
            </w:pPr>
            <w:r w:rsidRPr="00BD199F">
              <w:t>pre-mix scripts</w:t>
            </w:r>
          </w:p>
          <w:p w:rsidR="00000000" w:rsidRPr="00BD199F" w:rsidP="00BD199F">
            <w:pPr>
              <w:pStyle w:val="ListBullet"/>
            </w:pPr>
            <w:r w:rsidRPr="00BD199F">
              <w:t>mixing sheets</w:t>
            </w:r>
          </w:p>
          <w:p w:rsidR="00000000" w:rsidRPr="00BD199F" w:rsidP="00BD199F">
            <w:pPr>
              <w:pStyle w:val="ListBullet"/>
            </w:pPr>
            <w:r w:rsidRPr="00BD199F">
              <w:t>track sheets</w:t>
            </w:r>
          </w:p>
          <w:p w:rsidR="00000000" w:rsidRPr="00BD199F" w:rsidP="00BD199F">
            <w:pPr>
              <w:pStyle w:val="ListBullet"/>
            </w:pPr>
            <w:r w:rsidRPr="00BD199F">
              <w:t>de-noising documents</w:t>
            </w:r>
          </w:p>
          <w:p w:rsidR="00000000" w:rsidRPr="00BD199F" w:rsidP="00BD199F">
            <w:pPr>
              <w:pStyle w:val="ListBullet"/>
            </w:pPr>
            <w:r w:rsidRPr="00BD199F">
              <w:t>cue sheets</w:t>
            </w:r>
          </w:p>
          <w:p w:rsidR="00000000" w:rsidRPr="00BD199F" w:rsidP="00BD199F">
            <w:pPr>
              <w:pStyle w:val="ListBullet"/>
            </w:pPr>
            <w:r w:rsidRPr="00BD199F">
              <w:t>dubbing sheets</w:t>
            </w:r>
          </w:p>
          <w:p w:rsidR="00000000" w:rsidRPr="00BD199F" w:rsidP="00BD199F">
            <w:pPr>
              <w:pStyle w:val="ListBullet"/>
            </w:pPr>
            <w:r w:rsidRPr="00BD199F">
              <w:t>queries</w:t>
            </w:r>
          </w:p>
          <w:p w:rsidR="00000000" w:rsidRPr="00BD199F" w:rsidP="00BD199F">
            <w:pPr>
              <w:pStyle w:val="ListBullet"/>
            </w:pPr>
            <w:r w:rsidRPr="00BD199F">
              <w:t>notes</w:t>
            </w:r>
          </w:p>
          <w:p w:rsidR="00000000" w:rsidP="00BD199F">
            <w:pPr>
              <w:pStyle w:val="ListBullet"/>
              <w:rPr>
                <w:lang w:val="en-NZ"/>
              </w:rPr>
            </w:pPr>
            <w:r w:rsidRPr="00BD199F">
              <w:t>manuals.</w:t>
            </w:r>
          </w:p>
        </w:tc>
      </w:tr>
      <w:tr w:rsidTr="0009193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BoldandItalics"/>
              </w:rPr>
              <w:t>Specifications</w:t>
            </w:r>
            <w:r w:rsidRPr="00BD199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Bullet"/>
            </w:pPr>
            <w:r w:rsidRPr="00BD199F">
              <w:t>dubbing charts</w:t>
            </w:r>
          </w:p>
          <w:p w:rsidR="00000000" w:rsidRPr="00BD199F" w:rsidP="00BD199F">
            <w:pPr>
              <w:pStyle w:val="ListBullet"/>
            </w:pPr>
            <w:r w:rsidRPr="00BD199F">
              <w:t>cue sheets</w:t>
            </w:r>
          </w:p>
          <w:p w:rsidR="00000000" w:rsidRPr="00BD199F" w:rsidP="00BD199F">
            <w:pPr>
              <w:pStyle w:val="ListBullet"/>
            </w:pPr>
            <w:r w:rsidRPr="00BD199F">
              <w:t>scripts</w:t>
            </w:r>
          </w:p>
          <w:p w:rsidR="00000000" w:rsidRPr="00BD199F" w:rsidP="00BD199F">
            <w:pPr>
              <w:pStyle w:val="ListBullet"/>
            </w:pPr>
            <w:r w:rsidRPr="00BD199F">
              <w:t>storyboards</w:t>
            </w:r>
          </w:p>
          <w:p w:rsidR="00000000" w:rsidRPr="00BD199F" w:rsidP="00BD199F">
            <w:pPr>
              <w:pStyle w:val="ListBullet"/>
            </w:pPr>
            <w:r w:rsidRPr="00BD199F">
              <w:t>scores</w:t>
            </w:r>
          </w:p>
          <w:p w:rsidR="00000000" w:rsidRPr="00BD199F" w:rsidP="00BD199F">
            <w:pPr>
              <w:pStyle w:val="ListBullet"/>
            </w:pPr>
            <w:r w:rsidRPr="00BD199F">
              <w:t>oral descriptions</w:t>
            </w:r>
          </w:p>
          <w:p w:rsidR="00000000" w:rsidP="00BD199F">
            <w:pPr>
              <w:pStyle w:val="ListBullet"/>
              <w:rPr>
                <w:lang w:val="en-NZ"/>
              </w:rPr>
            </w:pPr>
            <w:r w:rsidRPr="00BD199F">
              <w:t>recording formats.</w:t>
            </w:r>
          </w:p>
        </w:tc>
      </w:tr>
      <w:tr w:rsidTr="0009193E">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199F">
            <w:pPr>
              <w:pStyle w:val="BodyText"/>
              <w:rPr>
                <w:lang w:val="en-NZ"/>
              </w:rPr>
            </w:pPr>
            <w:r w:rsidRPr="00BD199F">
              <w:rPr>
                <w:rStyle w:val="BoldandItalics"/>
              </w:rPr>
              <w:t>Evaluation techniques</w:t>
            </w:r>
            <w:r w:rsidRPr="00BD199F">
              <w:t xml:space="preserve">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199F" w:rsidP="00BD199F">
            <w:pPr>
              <w:pStyle w:val="ListBullet"/>
            </w:pPr>
            <w:r w:rsidRPr="00BD199F">
              <w:t>interviews</w:t>
            </w:r>
          </w:p>
          <w:p w:rsidR="00000000" w:rsidRPr="00BD199F" w:rsidP="00BD199F">
            <w:pPr>
              <w:pStyle w:val="ListBullet"/>
            </w:pPr>
            <w:r w:rsidRPr="00BD199F">
              <w:t>surveys</w:t>
            </w:r>
          </w:p>
          <w:p w:rsidR="00000000" w:rsidRPr="00BD199F" w:rsidP="00BD199F">
            <w:pPr>
              <w:pStyle w:val="ListBullet"/>
            </w:pPr>
            <w:r w:rsidRPr="00BD199F">
              <w:t>questionnaires</w:t>
            </w:r>
          </w:p>
          <w:p w:rsidR="00000000" w:rsidRPr="00BD199F" w:rsidP="00BD199F">
            <w:pPr>
              <w:pStyle w:val="ListBullet"/>
            </w:pPr>
            <w:r w:rsidRPr="00BD199F">
              <w:t>focus groups</w:t>
            </w:r>
          </w:p>
          <w:p w:rsidR="00000000" w:rsidRPr="00BD199F" w:rsidP="00BD199F">
            <w:pPr>
              <w:pStyle w:val="ListBullet"/>
            </w:pPr>
            <w:r w:rsidRPr="00BD199F">
              <w:t>demographic data</w:t>
            </w:r>
          </w:p>
          <w:p w:rsidR="00000000" w:rsidRPr="00BD199F" w:rsidP="00BD199F">
            <w:pPr>
              <w:pStyle w:val="ListBullet"/>
            </w:pPr>
            <w:r w:rsidRPr="00BD199F">
              <w:t>feedback</w:t>
            </w:r>
          </w:p>
          <w:p w:rsidR="00000000" w:rsidRPr="00BD199F" w:rsidP="00BD199F">
            <w:pPr>
              <w:pStyle w:val="ListBullet"/>
            </w:pPr>
            <w:r w:rsidRPr="00BD199F">
              <w:t>reviews</w:t>
            </w:r>
          </w:p>
          <w:p w:rsidR="00000000" w:rsidRPr="00BD199F" w:rsidP="00BD199F">
            <w:pPr>
              <w:pStyle w:val="ListBullet"/>
            </w:pPr>
            <w:r w:rsidRPr="00BD199F">
              <w:t>evaluation may include:</w:t>
            </w:r>
          </w:p>
          <w:p w:rsidR="00000000" w:rsidRPr="00BD199F" w:rsidP="00BD199F">
            <w:pPr>
              <w:pStyle w:val="ListBullet2"/>
            </w:pPr>
            <w:r w:rsidRPr="00BD199F">
              <w:t>clients</w:t>
            </w:r>
          </w:p>
          <w:p w:rsidR="00000000" w:rsidRPr="00BD199F" w:rsidP="00BD199F">
            <w:pPr>
              <w:pStyle w:val="ListBullet2"/>
            </w:pPr>
            <w:r w:rsidRPr="00BD199F">
              <w:t>stakeholders</w:t>
            </w:r>
          </w:p>
          <w:p w:rsidR="00000000" w:rsidRPr="00BD199F" w:rsidP="00BD199F">
            <w:pPr>
              <w:pStyle w:val="ListBullet2"/>
            </w:pPr>
            <w:r w:rsidRPr="00BD199F">
              <w:t>audience</w:t>
            </w:r>
          </w:p>
          <w:p w:rsidR="00000000" w:rsidRPr="00BD199F" w:rsidP="00BD199F">
            <w:pPr>
              <w:pStyle w:val="ListBullet2"/>
            </w:pPr>
            <w:r w:rsidRPr="00BD199F">
              <w:t>project personnel</w:t>
            </w:r>
          </w:p>
          <w:p w:rsidR="00000000" w:rsidRPr="00BD199F" w:rsidP="00BD199F">
            <w:pPr>
              <w:pStyle w:val="ListBullet2"/>
            </w:pPr>
            <w:r w:rsidRPr="00BD199F">
              <w:t>specialists.</w:t>
            </w:r>
          </w:p>
        </w:tc>
      </w:tr>
    </w:tbl>
    <w:p w:rsidR="0009193E" w:rsidP="00BD199F">
      <w:pPr>
        <w:pStyle w:val="BodyText"/>
      </w:pPr>
    </w:p>
    <w:p w:rsidR="0009193E" w:rsidP="00BD199F">
      <w:pPr>
        <w:pStyle w:val="BodyText"/>
      </w:pPr>
    </w:p>
    <w:p w:rsidR="00000000" w:rsidRPr="00BD199F" w:rsidP="00BD199F">
      <w:pPr>
        <w:pStyle w:val="Heading1"/>
      </w:pPr>
      <w:bookmarkStart w:id="12" w:name="O_383370"/>
      <w:bookmarkEnd w:id="12"/>
      <w:r w:rsidRPr="00BD199F">
        <w:t>Unit Sector(s)</w:t>
      </w:r>
    </w:p>
    <w:p w:rsidR="00000000" w:rsidRPr="00BD199F" w:rsidP="00BD199F">
      <w:pPr>
        <w:pStyle w:val="BodyText"/>
      </w:pPr>
      <w:r w:rsidRPr="00BD199F">
        <w:t>Media and entertainment production - audio/sound</w:t>
      </w:r>
    </w:p>
    <w:p w:rsidR="00000000" w:rsidRPr="00BD199F" w:rsidP="00BD199F"/>
    <w:sectPr w:rsidSect="00BD19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93E" w:rsidP="00091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93E" w:rsidP="00BD1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193E" w:rsidP="00BD19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193E" w:rsidP="00BD19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193E" w:rsidP="000919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93E" w:rsidP="00BD199F">
    <w:pPr>
      <w:pStyle w:val="Header"/>
      <w:framePr w:wrap="around"/>
    </w:pPr>
    <w:r>
      <w:fldChar w:fldCharType="begin"/>
    </w:r>
    <w:r>
      <w:instrText xml:space="preserve"> TITLE   \* MERGEFORMAT </w:instrText>
    </w:r>
    <w:r>
      <w:fldChar w:fldCharType="separate"/>
    </w:r>
    <w:r>
      <w:t>CUSSOU501A Develop sound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193E" w:rsidP="00BD19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76E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7A8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28F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9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199F"/>
    <w:pPr>
      <w:spacing w:before="360" w:after="60"/>
      <w:outlineLvl w:val="0"/>
    </w:pPr>
    <w:rPr>
      <w:sz w:val="32"/>
    </w:rPr>
  </w:style>
  <w:style w:type="paragraph" w:styleId="Heading2">
    <w:name w:val="heading 2"/>
    <w:basedOn w:val="HeadingBase"/>
    <w:next w:val="BodyText"/>
    <w:link w:val="Heading2Char"/>
    <w:qFormat/>
    <w:rsid w:val="00BD199F"/>
    <w:pPr>
      <w:keepLines/>
      <w:spacing w:before="240" w:after="120"/>
      <w:outlineLvl w:val="1"/>
    </w:pPr>
    <w:rPr>
      <w:sz w:val="28"/>
      <w:szCs w:val="40"/>
    </w:rPr>
  </w:style>
  <w:style w:type="paragraph" w:styleId="Heading3">
    <w:name w:val="heading 3"/>
    <w:basedOn w:val="HeadingBase"/>
    <w:next w:val="BodyText"/>
    <w:link w:val="Heading3Char"/>
    <w:qFormat/>
    <w:rsid w:val="00BD199F"/>
    <w:pPr>
      <w:spacing w:before="180" w:after="120"/>
      <w:outlineLvl w:val="2"/>
    </w:pPr>
    <w:rPr>
      <w:spacing w:val="-10"/>
      <w:kern w:val="32"/>
    </w:rPr>
  </w:style>
  <w:style w:type="paragraph" w:styleId="Heading4">
    <w:name w:val="heading 4"/>
    <w:basedOn w:val="HeadingBase"/>
    <w:next w:val="BodyText"/>
    <w:link w:val="Heading4Char"/>
    <w:qFormat/>
    <w:rsid w:val="00BD199F"/>
    <w:pPr>
      <w:spacing w:before="160" w:after="120"/>
      <w:outlineLvl w:val="3"/>
    </w:pPr>
    <w:rPr>
      <w:sz w:val="22"/>
    </w:rPr>
  </w:style>
  <w:style w:type="paragraph" w:styleId="Heading5">
    <w:name w:val="heading 5"/>
    <w:basedOn w:val="HeadingBase"/>
    <w:next w:val="Normal"/>
    <w:link w:val="Heading5Char"/>
    <w:qFormat/>
    <w:rsid w:val="00BD199F"/>
    <w:pPr>
      <w:spacing w:before="80"/>
      <w:outlineLvl w:val="4"/>
    </w:pPr>
    <w:rPr>
      <w:color w:val="918585"/>
      <w:sz w:val="20"/>
    </w:rPr>
  </w:style>
  <w:style w:type="paragraph" w:styleId="Heading6">
    <w:name w:val="heading 6"/>
    <w:basedOn w:val="HeadingBase"/>
    <w:next w:val="Normal"/>
    <w:link w:val="Heading6Char"/>
    <w:qFormat/>
    <w:rsid w:val="00BD199F"/>
    <w:pPr>
      <w:spacing w:before="60"/>
      <w:outlineLvl w:val="5"/>
    </w:pPr>
    <w:rPr>
      <w:color w:val="918585"/>
      <w:sz w:val="20"/>
    </w:rPr>
  </w:style>
  <w:style w:type="paragraph" w:styleId="Heading7">
    <w:name w:val="heading 7"/>
    <w:basedOn w:val="Normal"/>
    <w:next w:val="Normal"/>
    <w:link w:val="Heading7Char"/>
    <w:qFormat/>
    <w:rsid w:val="00BD199F"/>
    <w:pPr>
      <w:ind w:left="720"/>
      <w:outlineLvl w:val="6"/>
    </w:pPr>
    <w:rPr>
      <w:i/>
    </w:rPr>
  </w:style>
  <w:style w:type="paragraph" w:styleId="Heading8">
    <w:name w:val="heading 8"/>
    <w:basedOn w:val="Normal"/>
    <w:next w:val="Normal"/>
    <w:link w:val="Heading8Char"/>
    <w:qFormat/>
    <w:rsid w:val="00BD199F"/>
    <w:pPr>
      <w:ind w:left="720"/>
      <w:outlineLvl w:val="7"/>
    </w:pPr>
    <w:rPr>
      <w:i/>
    </w:rPr>
  </w:style>
  <w:style w:type="paragraph" w:styleId="Heading9">
    <w:name w:val="heading 9"/>
    <w:basedOn w:val="Normal"/>
    <w:next w:val="Normal"/>
    <w:link w:val="Heading9Char"/>
    <w:qFormat/>
    <w:rsid w:val="00BD199F"/>
    <w:pPr>
      <w:ind w:left="720"/>
      <w:outlineLvl w:val="8"/>
    </w:pPr>
    <w:rPr>
      <w:i/>
    </w:rPr>
  </w:style>
  <w:style w:type="character" w:default="1" w:styleId="DefaultParagraphFont">
    <w:name w:val="Default Paragraph Font"/>
    <w:uiPriority w:val="1"/>
    <w:unhideWhenUsed/>
    <w:rsid w:val="00BD1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99F"/>
  </w:style>
  <w:style w:type="character" w:customStyle="1" w:styleId="Heading1Char">
    <w:name w:val="Heading 1 Char"/>
    <w:link w:val="Heading1"/>
    <w:rsid w:val="00BD199F"/>
    <w:rPr>
      <w:rFonts w:ascii="Times New Roman" w:eastAsia="Times New Roman" w:hAnsi="Times New Roman" w:cs="Times New Roman"/>
      <w:b/>
      <w:sz w:val="32"/>
      <w:szCs w:val="20"/>
      <w:lang w:eastAsia="en-US"/>
    </w:rPr>
  </w:style>
  <w:style w:type="paragraph" w:styleId="BodyText">
    <w:name w:val="Body Text"/>
    <w:basedOn w:val="Normal"/>
    <w:link w:val="BodyTextChar"/>
    <w:rsid w:val="00BD199F"/>
    <w:pPr>
      <w:spacing w:before="120" w:after="120"/>
      <w:contextualSpacing/>
    </w:pPr>
    <w:rPr>
      <w:rFonts w:ascii="Times New Roman" w:hAnsi="Times New Roman"/>
      <w:sz w:val="24"/>
      <w:szCs w:val="22"/>
    </w:rPr>
  </w:style>
  <w:style w:type="character" w:customStyle="1" w:styleId="BodyTextChar">
    <w:name w:val="Body Text Char"/>
    <w:link w:val="BodyText"/>
    <w:rsid w:val="00BD199F"/>
    <w:rPr>
      <w:rFonts w:ascii="Times New Roman" w:eastAsia="Times New Roman" w:hAnsi="Times New Roman" w:cs="Times New Roman"/>
      <w:sz w:val="24"/>
      <w:lang w:val="en-US" w:eastAsia="en-US"/>
    </w:rPr>
  </w:style>
  <w:style w:type="paragraph" w:styleId="Footer">
    <w:name w:val="footer"/>
    <w:basedOn w:val="Normal"/>
    <w:link w:val="FooterChar"/>
    <w:rsid w:val="00BD1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D199F"/>
    <w:rPr>
      <w:rFonts w:ascii="Times New Roman" w:eastAsia="Times New Roman" w:hAnsi="Times New Roman" w:cs="Times New Roman"/>
      <w:sz w:val="16"/>
      <w:lang w:val="en-US" w:eastAsia="en-US"/>
    </w:rPr>
  </w:style>
  <w:style w:type="paragraph" w:styleId="List">
    <w:name w:val="List"/>
    <w:basedOn w:val="BodyText"/>
    <w:next w:val="BodyText"/>
    <w:rsid w:val="00BD199F"/>
    <w:pPr>
      <w:tabs>
        <w:tab w:val="left" w:pos="340"/>
      </w:tabs>
      <w:spacing w:before="60" w:after="60"/>
      <w:ind w:left="340" w:hanging="340"/>
    </w:pPr>
  </w:style>
  <w:style w:type="paragraph" w:styleId="ListBullet">
    <w:name w:val="List Bullet"/>
    <w:basedOn w:val="List"/>
    <w:rsid w:val="00BD199F"/>
    <w:pPr>
      <w:numPr>
        <w:numId w:val="13"/>
      </w:numPr>
      <w:tabs>
        <w:tab w:val="clear" w:pos="340"/>
      </w:tabs>
      <w:spacing w:before="40" w:after="40"/>
    </w:pPr>
  </w:style>
  <w:style w:type="character" w:customStyle="1" w:styleId="SpecialBold">
    <w:name w:val="Special Bold"/>
    <w:rsid w:val="00BD199F"/>
    <w:rPr>
      <w:b/>
      <w:spacing w:val="0"/>
    </w:rPr>
  </w:style>
  <w:style w:type="paragraph" w:styleId="ListBullet2">
    <w:name w:val="List Bullet 2"/>
    <w:basedOn w:val="List2"/>
    <w:rsid w:val="00BD199F"/>
    <w:pPr>
      <w:numPr>
        <w:numId w:val="14"/>
      </w:numPr>
      <w:tabs>
        <w:tab w:val="clear" w:pos="680"/>
      </w:tabs>
    </w:pPr>
  </w:style>
  <w:style w:type="paragraph" w:styleId="Header">
    <w:name w:val="header"/>
    <w:basedOn w:val="Normal"/>
    <w:link w:val="HeaderChar"/>
    <w:rsid w:val="00BD1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D199F"/>
    <w:rPr>
      <w:rFonts w:ascii="Times New Roman" w:eastAsia="Times New Roman" w:hAnsi="Times New Roman" w:cs="Times New Roman"/>
      <w:sz w:val="16"/>
      <w:szCs w:val="20"/>
      <w:lang w:val="en-GB" w:eastAsia="en-US"/>
    </w:rPr>
  </w:style>
  <w:style w:type="character" w:styleId="Emphasis">
    <w:name w:val="Emphasis"/>
    <w:qFormat/>
    <w:rsid w:val="00BD199F"/>
    <w:rPr>
      <w:i/>
    </w:rPr>
  </w:style>
  <w:style w:type="paragraph" w:customStyle="1" w:styleId="SuperHeading">
    <w:name w:val="SuperHeading"/>
    <w:basedOn w:val="Normal"/>
    <w:rsid w:val="00BD199F"/>
    <w:pPr>
      <w:spacing w:before="240" w:after="120"/>
      <w:outlineLvl w:val="0"/>
    </w:pPr>
    <w:rPr>
      <w:rFonts w:ascii="Times New Roman" w:hAnsi="Times New Roman"/>
      <w:b/>
      <w:sz w:val="28"/>
    </w:rPr>
  </w:style>
  <w:style w:type="paragraph" w:customStyle="1" w:styleId="AllowPageBreak">
    <w:name w:val="AllowPageBreak"/>
    <w:rsid w:val="00BD19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199F"/>
    <w:rPr>
      <w:b/>
      <w:i/>
      <w:u w:val="none"/>
    </w:rPr>
  </w:style>
  <w:style w:type="character" w:customStyle="1" w:styleId="Heading2Char">
    <w:name w:val="Heading 2 Char"/>
    <w:link w:val="Heading2"/>
    <w:rsid w:val="00BD199F"/>
    <w:rPr>
      <w:rFonts w:ascii="Times New Roman" w:eastAsia="Times New Roman" w:hAnsi="Times New Roman" w:cs="Times New Roman"/>
      <w:b/>
      <w:sz w:val="28"/>
      <w:szCs w:val="40"/>
      <w:lang w:eastAsia="en-US"/>
    </w:rPr>
  </w:style>
  <w:style w:type="character" w:customStyle="1" w:styleId="Heading3Char">
    <w:name w:val="Heading 3 Char"/>
    <w:link w:val="Heading3"/>
    <w:rsid w:val="00BD199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D199F"/>
    <w:rPr>
      <w:rFonts w:ascii="Times New Roman" w:eastAsia="Times New Roman" w:hAnsi="Times New Roman" w:cs="Times New Roman"/>
      <w:b/>
      <w:szCs w:val="20"/>
      <w:lang w:eastAsia="en-US"/>
    </w:rPr>
  </w:style>
  <w:style w:type="character" w:customStyle="1" w:styleId="Heading5Char">
    <w:name w:val="Heading 5 Char"/>
    <w:link w:val="Heading5"/>
    <w:rsid w:val="00BD199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D1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9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19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199F"/>
    <w:rPr>
      <w:rFonts w:ascii="Courier New" w:eastAsia="Times New Roman" w:hAnsi="Courier New" w:cs="Times New Roman"/>
      <w:i/>
      <w:szCs w:val="20"/>
      <w:lang w:val="en-US" w:eastAsia="en-US"/>
    </w:rPr>
  </w:style>
  <w:style w:type="paragraph" w:customStyle="1" w:styleId="HeadingBase">
    <w:name w:val="Heading Base"/>
    <w:rsid w:val="00BD1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99F"/>
    <w:pPr>
      <w:tabs>
        <w:tab w:val="right" w:leader="dot" w:pos="9072"/>
      </w:tabs>
      <w:ind w:left="567"/>
    </w:pPr>
    <w:rPr>
      <w:szCs w:val="22"/>
    </w:rPr>
  </w:style>
  <w:style w:type="paragraph" w:customStyle="1" w:styleId="TOCBase">
    <w:name w:val="TOC Base"/>
    <w:rsid w:val="00BD1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99F"/>
    <w:pPr>
      <w:tabs>
        <w:tab w:val="right" w:leader="dot" w:pos="9072"/>
      </w:tabs>
      <w:spacing w:before="40" w:after="40"/>
      <w:ind w:left="284"/>
    </w:pPr>
    <w:rPr>
      <w:rFonts w:ascii="Times New Roman" w:hAnsi="Times New Roman"/>
    </w:rPr>
  </w:style>
  <w:style w:type="paragraph" w:styleId="TOC1">
    <w:name w:val="toc 1"/>
    <w:basedOn w:val="TOCBase"/>
    <w:next w:val="Normal"/>
    <w:rsid w:val="00BD19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199F"/>
    <w:pPr>
      <w:spacing w:before="5040"/>
      <w:jc w:val="center"/>
    </w:pPr>
    <w:rPr>
      <w:sz w:val="48"/>
      <w:szCs w:val="72"/>
      <w:lang w:val="en-US"/>
    </w:rPr>
  </w:style>
  <w:style w:type="character" w:customStyle="1" w:styleId="TitleChar">
    <w:name w:val="Title Char"/>
    <w:link w:val="Title"/>
    <w:rsid w:val="00BD1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99F"/>
    <w:pPr>
      <w:tabs>
        <w:tab w:val="left" w:pos="3600"/>
        <w:tab w:val="left" w:pos="3958"/>
      </w:tabs>
    </w:pPr>
  </w:style>
  <w:style w:type="paragraph" w:customStyle="1" w:styleId="Note">
    <w:name w:val="Note"/>
    <w:basedOn w:val="BodyText"/>
    <w:rsid w:val="00BD1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99F"/>
    <w:pPr>
      <w:framePr w:wrap="auto" w:hAnchor="text" w:y="6049"/>
    </w:pPr>
    <w:rPr>
      <w:color w:val="000000"/>
      <w:sz w:val="40"/>
    </w:rPr>
  </w:style>
  <w:style w:type="paragraph" w:customStyle="1" w:styleId="TOCTitle">
    <w:name w:val="TOCTitle"/>
    <w:basedOn w:val="Heading1"/>
    <w:rsid w:val="00BD199F"/>
    <w:pPr>
      <w:spacing w:after="240"/>
      <w:jc w:val="center"/>
      <w:outlineLvl w:val="9"/>
    </w:pPr>
    <w:rPr>
      <w:caps/>
    </w:rPr>
  </w:style>
  <w:style w:type="paragraph" w:customStyle="1" w:styleId="Version">
    <w:name w:val="Version"/>
    <w:rsid w:val="00BD19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99F"/>
    <w:pPr>
      <w:keepNext w:val="0"/>
      <w:tabs>
        <w:tab w:val="right" w:pos="4176"/>
      </w:tabs>
      <w:ind w:left="198" w:hanging="198"/>
    </w:pPr>
    <w:rPr>
      <w:rFonts w:ascii="Garamond" w:hAnsi="Garamond"/>
    </w:rPr>
  </w:style>
  <w:style w:type="paragraph" w:styleId="IndexHeading">
    <w:name w:val="index heading"/>
    <w:basedOn w:val="Normal"/>
    <w:next w:val="Index1"/>
    <w:semiHidden/>
    <w:rsid w:val="00BD199F"/>
    <w:pPr>
      <w:spacing w:before="120" w:after="120"/>
    </w:pPr>
    <w:rPr>
      <w:rFonts w:ascii="Arial" w:hAnsi="Arial"/>
      <w:b/>
      <w:color w:val="918585"/>
      <w:sz w:val="24"/>
    </w:rPr>
  </w:style>
  <w:style w:type="paragraph" w:customStyle="1" w:styleId="Chapter">
    <w:name w:val="Chapter"/>
    <w:basedOn w:val="Normal"/>
    <w:rsid w:val="00BD199F"/>
    <w:pPr>
      <w:spacing w:before="240"/>
    </w:pPr>
    <w:rPr>
      <w:rFonts w:ascii="Times New Roman" w:hAnsi="Times New Roman"/>
      <w:smallCaps/>
      <w:spacing w:val="80"/>
      <w:sz w:val="28"/>
    </w:rPr>
  </w:style>
  <w:style w:type="paragraph" w:customStyle="1" w:styleId="InChapter">
    <w:name w:val="InChapter"/>
    <w:basedOn w:val="Heading3"/>
    <w:rsid w:val="00BD199F"/>
    <w:pPr>
      <w:spacing w:after="240"/>
      <w:outlineLvl w:val="9"/>
    </w:pPr>
    <w:rPr>
      <w:noProof/>
    </w:rPr>
  </w:style>
  <w:style w:type="paragraph" w:styleId="Index2">
    <w:name w:val="index 2"/>
    <w:basedOn w:val="Normal"/>
    <w:next w:val="Normal"/>
    <w:semiHidden/>
    <w:rsid w:val="00BD199F"/>
    <w:pPr>
      <w:tabs>
        <w:tab w:val="right" w:pos="4176"/>
      </w:tabs>
      <w:ind w:left="568" w:hanging="284"/>
    </w:pPr>
    <w:rPr>
      <w:rFonts w:ascii="Garamond" w:hAnsi="Garamond"/>
    </w:rPr>
  </w:style>
  <w:style w:type="paragraph" w:customStyle="1" w:styleId="Byline">
    <w:name w:val="Byline"/>
    <w:rsid w:val="00BD1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99F"/>
    <w:pPr>
      <w:tabs>
        <w:tab w:val="clear" w:pos="3600"/>
        <w:tab w:val="clear" w:pos="3958"/>
      </w:tabs>
      <w:jc w:val="right"/>
    </w:pPr>
  </w:style>
  <w:style w:type="paragraph" w:styleId="Caption">
    <w:name w:val="caption"/>
    <w:basedOn w:val="BodyText"/>
    <w:next w:val="Normal"/>
    <w:qFormat/>
    <w:rsid w:val="00BD199F"/>
    <w:pPr>
      <w:framePr w:w="2268" w:hSpace="181" w:vSpace="181" w:wrap="around" w:vAnchor="text" w:hAnchor="page" w:x="1135" w:y="285" w:anchorLock="1"/>
    </w:pPr>
    <w:rPr>
      <w:i/>
    </w:rPr>
  </w:style>
  <w:style w:type="paragraph" w:customStyle="1" w:styleId="MiniTOCTitle">
    <w:name w:val="MiniTOCTitle"/>
    <w:basedOn w:val="Heading4"/>
    <w:rsid w:val="00BD199F"/>
    <w:pPr>
      <w:spacing w:before="240"/>
      <w:outlineLvl w:val="9"/>
    </w:pPr>
    <w:rPr>
      <w:noProof/>
      <w:sz w:val="24"/>
    </w:rPr>
  </w:style>
  <w:style w:type="paragraph" w:customStyle="1" w:styleId="MiniTOCItem">
    <w:name w:val="MiniTOCItem"/>
    <w:basedOn w:val="ListBullet"/>
    <w:rsid w:val="00BD199F"/>
    <w:pPr>
      <w:numPr>
        <w:numId w:val="0"/>
      </w:numPr>
      <w:tabs>
        <w:tab w:val="right" w:leader="dot" w:pos="6521"/>
      </w:tabs>
      <w:spacing w:before="0" w:after="0"/>
    </w:pPr>
  </w:style>
  <w:style w:type="paragraph" w:customStyle="1" w:styleId="TOFTitle">
    <w:name w:val="TOFTitle"/>
    <w:basedOn w:val="TOCTitle"/>
    <w:rsid w:val="00BD199F"/>
  </w:style>
  <w:style w:type="paragraph" w:styleId="TableofFigures">
    <w:name w:val="table of figures"/>
    <w:basedOn w:val="Normal"/>
    <w:next w:val="Normal"/>
    <w:semiHidden/>
    <w:rsid w:val="00BD199F"/>
    <w:pPr>
      <w:tabs>
        <w:tab w:val="right" w:leader="dot" w:pos="9072"/>
      </w:tabs>
      <w:ind w:left="970" w:hanging="403"/>
    </w:pPr>
    <w:rPr>
      <w:rFonts w:ascii="Times New Roman" w:hAnsi="Times New Roman"/>
      <w:b/>
    </w:rPr>
  </w:style>
  <w:style w:type="paragraph" w:styleId="ListNumber">
    <w:name w:val="List Number"/>
    <w:basedOn w:val="List"/>
    <w:rsid w:val="00BD199F"/>
    <w:pPr>
      <w:numPr>
        <w:numId w:val="11"/>
      </w:numPr>
    </w:pPr>
  </w:style>
  <w:style w:type="character" w:customStyle="1" w:styleId="WingdingSymbols">
    <w:name w:val="Wingding Symbols"/>
    <w:rsid w:val="00BD199F"/>
    <w:rPr>
      <w:rFonts w:ascii="Wingdings" w:hAnsi="Wingdings"/>
    </w:rPr>
  </w:style>
  <w:style w:type="paragraph" w:customStyle="1" w:styleId="TableHeading">
    <w:name w:val="Table Heading"/>
    <w:basedOn w:val="HeadingBase"/>
    <w:rsid w:val="00BD199F"/>
    <w:pPr>
      <w:keepLines/>
      <w:pBdr>
        <w:bottom w:val="single" w:sz="6" w:space="1" w:color="918585"/>
      </w:pBdr>
      <w:spacing w:before="240"/>
    </w:pPr>
  </w:style>
  <w:style w:type="character" w:customStyle="1" w:styleId="HotSpot">
    <w:name w:val="HotSpot"/>
    <w:rsid w:val="00BD199F"/>
    <w:rPr>
      <w:color w:val="0033CC"/>
      <w:u w:val="none"/>
    </w:rPr>
  </w:style>
  <w:style w:type="paragraph" w:customStyle="1" w:styleId="BodyTextRight">
    <w:name w:val="Body Text Right"/>
    <w:basedOn w:val="BodyText"/>
    <w:rsid w:val="00BD199F"/>
    <w:pPr>
      <w:spacing w:before="0" w:after="0"/>
      <w:jc w:val="right"/>
    </w:pPr>
  </w:style>
  <w:style w:type="paragraph" w:styleId="Index3">
    <w:name w:val="index 3"/>
    <w:basedOn w:val="ListNumber2"/>
    <w:next w:val="Normal"/>
    <w:semiHidden/>
    <w:rsid w:val="00BD199F"/>
    <w:pPr>
      <w:numPr>
        <w:numId w:val="0"/>
      </w:numPr>
      <w:tabs>
        <w:tab w:val="right" w:leader="dot" w:pos="4176"/>
      </w:tabs>
    </w:pPr>
  </w:style>
  <w:style w:type="paragraph" w:styleId="ListNumber2">
    <w:name w:val="List Number 2"/>
    <w:basedOn w:val="List2"/>
    <w:rsid w:val="00BD199F"/>
    <w:pPr>
      <w:numPr>
        <w:numId w:val="10"/>
      </w:numPr>
      <w:tabs>
        <w:tab w:val="clear" w:pos="1060"/>
      </w:tabs>
    </w:pPr>
  </w:style>
  <w:style w:type="paragraph" w:customStyle="1" w:styleId="MarginNote">
    <w:name w:val="Margin Note"/>
    <w:basedOn w:val="BodyText"/>
    <w:rsid w:val="00BD1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D19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199F"/>
    <w:rPr>
      <w:sz w:val="32"/>
    </w:rPr>
  </w:style>
  <w:style w:type="paragraph" w:customStyle="1" w:styleId="HeadingProcedure">
    <w:name w:val="Heading Procedure"/>
    <w:basedOn w:val="HeadingBase"/>
    <w:next w:val="Normal"/>
    <w:rsid w:val="00BD199F"/>
    <w:pPr>
      <w:tabs>
        <w:tab w:val="left" w:pos="0"/>
      </w:tabs>
      <w:spacing w:before="120" w:after="60"/>
    </w:pPr>
    <w:rPr>
      <w:i/>
      <w:color w:val="918585"/>
      <w:sz w:val="22"/>
    </w:rPr>
  </w:style>
  <w:style w:type="paragraph" w:customStyle="1" w:styleId="TableBodyText">
    <w:name w:val="Table Body Text"/>
    <w:basedOn w:val="BodyText"/>
    <w:rsid w:val="00BD199F"/>
    <w:pPr>
      <w:spacing w:before="60" w:after="60"/>
    </w:pPr>
  </w:style>
  <w:style w:type="paragraph" w:styleId="ListContinue">
    <w:name w:val="List Continue"/>
    <w:basedOn w:val="List"/>
    <w:rsid w:val="00BD199F"/>
    <w:pPr>
      <w:ind w:firstLine="0"/>
    </w:pPr>
  </w:style>
  <w:style w:type="paragraph" w:customStyle="1" w:styleId="ListNote">
    <w:name w:val="List Note"/>
    <w:basedOn w:val="List"/>
    <w:rsid w:val="00BD199F"/>
    <w:pPr>
      <w:pBdr>
        <w:top w:val="single" w:sz="6" w:space="2" w:color="918585"/>
        <w:bottom w:val="single" w:sz="6" w:space="2" w:color="918585"/>
      </w:pBdr>
      <w:tabs>
        <w:tab w:val="left" w:pos="1021"/>
      </w:tabs>
      <w:ind w:firstLine="0"/>
    </w:pPr>
  </w:style>
  <w:style w:type="paragraph" w:customStyle="1" w:styleId="Warning">
    <w:name w:val="Warning"/>
    <w:basedOn w:val="BodyText"/>
    <w:rsid w:val="00BD199F"/>
    <w:pPr>
      <w:shd w:val="clear" w:color="auto" w:fill="D9D9D9"/>
      <w:tabs>
        <w:tab w:val="left" w:pos="992"/>
      </w:tabs>
      <w:ind w:left="119" w:right="119"/>
    </w:pPr>
    <w:rPr>
      <w:sz w:val="20"/>
    </w:rPr>
  </w:style>
  <w:style w:type="paragraph" w:customStyle="1" w:styleId="MarginIcons">
    <w:name w:val="Margin Icons"/>
    <w:basedOn w:val="BodyText"/>
    <w:rsid w:val="00BD199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D199F"/>
    <w:rPr>
      <w:rFonts w:ascii="Courier New" w:hAnsi="Courier New"/>
    </w:rPr>
  </w:style>
  <w:style w:type="paragraph" w:customStyle="1" w:styleId="NoteBullet">
    <w:name w:val="Note Bullet"/>
    <w:basedOn w:val="Note"/>
    <w:rsid w:val="00BD199F"/>
    <w:pPr>
      <w:tabs>
        <w:tab w:val="clear" w:pos="680"/>
      </w:tabs>
      <w:spacing w:before="60" w:after="60"/>
    </w:pPr>
  </w:style>
  <w:style w:type="paragraph" w:customStyle="1" w:styleId="SubHeading2">
    <w:name w:val="SubHeading2"/>
    <w:basedOn w:val="HeadingBase"/>
    <w:rsid w:val="00BD199F"/>
    <w:pPr>
      <w:spacing w:before="240" w:after="60"/>
    </w:pPr>
    <w:rPr>
      <w:sz w:val="20"/>
    </w:rPr>
  </w:style>
  <w:style w:type="paragraph" w:customStyle="1" w:styleId="SubHeading1">
    <w:name w:val="SubHeading1"/>
    <w:basedOn w:val="HeadingBase"/>
    <w:rsid w:val="00BD199F"/>
    <w:pPr>
      <w:spacing w:before="240" w:after="60"/>
    </w:pPr>
    <w:rPr>
      <w:color w:val="918585"/>
      <w:sz w:val="22"/>
    </w:rPr>
  </w:style>
  <w:style w:type="paragraph" w:customStyle="1" w:styleId="SideHeading">
    <w:name w:val="Side Heading"/>
    <w:basedOn w:val="HeadingBase"/>
    <w:rsid w:val="00BD1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99F"/>
    <w:pPr>
      <w:numPr>
        <w:numId w:val="12"/>
      </w:numPr>
    </w:pPr>
  </w:style>
  <w:style w:type="paragraph" w:styleId="PlainText">
    <w:name w:val="Plain Text"/>
    <w:basedOn w:val="Normal"/>
    <w:link w:val="PlainTextChar"/>
    <w:rsid w:val="00BD199F"/>
    <w:rPr>
      <w:sz w:val="20"/>
    </w:rPr>
  </w:style>
  <w:style w:type="character" w:customStyle="1" w:styleId="PlainTextChar">
    <w:name w:val="Plain Text Char"/>
    <w:basedOn w:val="DefaultParagraphFont"/>
    <w:link w:val="PlainText"/>
    <w:rsid w:val="00BD199F"/>
    <w:rPr>
      <w:rFonts w:ascii="Courier New" w:eastAsia="Times New Roman" w:hAnsi="Courier New" w:cs="Times New Roman"/>
      <w:sz w:val="20"/>
      <w:szCs w:val="20"/>
      <w:lang w:val="en-US" w:eastAsia="en-US"/>
    </w:rPr>
  </w:style>
  <w:style w:type="character" w:customStyle="1" w:styleId="MenuOption">
    <w:name w:val="Menu Option"/>
    <w:rsid w:val="00BD199F"/>
    <w:rPr>
      <w:b/>
      <w:smallCaps/>
    </w:rPr>
  </w:style>
  <w:style w:type="paragraph" w:customStyle="1" w:styleId="TableListNumber">
    <w:name w:val="Table List Number"/>
    <w:basedOn w:val="ListNumber"/>
    <w:rsid w:val="00BD199F"/>
    <w:pPr>
      <w:numPr>
        <w:numId w:val="0"/>
      </w:numPr>
    </w:pPr>
  </w:style>
  <w:style w:type="paragraph" w:styleId="TOC4">
    <w:name w:val="toc 4"/>
    <w:basedOn w:val="TOCBase"/>
    <w:next w:val="Normal"/>
    <w:semiHidden/>
    <w:rsid w:val="00BD199F"/>
    <w:pPr>
      <w:tabs>
        <w:tab w:val="right" w:leader="dot" w:pos="9071"/>
      </w:tabs>
      <w:ind w:left="1701"/>
    </w:pPr>
  </w:style>
  <w:style w:type="paragraph" w:customStyle="1" w:styleId="ListAlpha">
    <w:name w:val="List Alpha"/>
    <w:basedOn w:val="List"/>
    <w:rsid w:val="00BD199F"/>
    <w:pPr>
      <w:numPr>
        <w:numId w:val="9"/>
      </w:numPr>
    </w:pPr>
  </w:style>
  <w:style w:type="paragraph" w:customStyle="1" w:styleId="ListAlpha2">
    <w:name w:val="List Alpha 2"/>
    <w:basedOn w:val="List2"/>
    <w:rsid w:val="00BD199F"/>
    <w:pPr>
      <w:numPr>
        <w:numId w:val="8"/>
      </w:numPr>
    </w:pPr>
  </w:style>
  <w:style w:type="paragraph" w:styleId="List2">
    <w:name w:val="List 2"/>
    <w:basedOn w:val="BodyText"/>
    <w:rsid w:val="00BD199F"/>
    <w:pPr>
      <w:tabs>
        <w:tab w:val="left" w:pos="680"/>
      </w:tabs>
      <w:spacing w:before="60" w:after="60"/>
      <w:ind w:left="680" w:hanging="340"/>
    </w:pPr>
  </w:style>
  <w:style w:type="paragraph" w:styleId="List3">
    <w:name w:val="List 3"/>
    <w:basedOn w:val="BodyText"/>
    <w:rsid w:val="00BD199F"/>
    <w:pPr>
      <w:tabs>
        <w:tab w:val="left" w:pos="1021"/>
      </w:tabs>
      <w:spacing w:before="60" w:after="60"/>
      <w:ind w:left="1020" w:hanging="340"/>
    </w:pPr>
  </w:style>
  <w:style w:type="paragraph" w:styleId="List4">
    <w:name w:val="List 4"/>
    <w:basedOn w:val="BodyText"/>
    <w:rsid w:val="00BD199F"/>
    <w:pPr>
      <w:tabs>
        <w:tab w:val="left" w:pos="1361"/>
      </w:tabs>
      <w:spacing w:before="60" w:after="60"/>
      <w:ind w:left="1361" w:hanging="340"/>
    </w:pPr>
  </w:style>
  <w:style w:type="paragraph" w:styleId="List5">
    <w:name w:val="List 5"/>
    <w:basedOn w:val="BodyText"/>
    <w:rsid w:val="00BD199F"/>
    <w:pPr>
      <w:tabs>
        <w:tab w:val="left" w:pos="1701"/>
      </w:tabs>
      <w:spacing w:before="60" w:after="60"/>
      <w:ind w:left="1701" w:hanging="340"/>
    </w:pPr>
  </w:style>
  <w:style w:type="paragraph" w:styleId="ListBullet3">
    <w:name w:val="List Bullet 3"/>
    <w:basedOn w:val="List3"/>
    <w:rsid w:val="00BD199F"/>
    <w:pPr>
      <w:numPr>
        <w:numId w:val="15"/>
      </w:numPr>
      <w:tabs>
        <w:tab w:val="clear" w:pos="1021"/>
      </w:tabs>
      <w:ind w:left="1037" w:hanging="357"/>
    </w:pPr>
  </w:style>
  <w:style w:type="paragraph" w:styleId="ListBullet4">
    <w:name w:val="List Bullet 4"/>
    <w:basedOn w:val="List4"/>
    <w:rsid w:val="00BD199F"/>
    <w:pPr>
      <w:numPr>
        <w:numId w:val="3"/>
      </w:numPr>
    </w:pPr>
  </w:style>
  <w:style w:type="paragraph" w:styleId="ListBullet5">
    <w:name w:val="List Bullet 5"/>
    <w:basedOn w:val="List5"/>
    <w:rsid w:val="00BD199F"/>
    <w:pPr>
      <w:numPr>
        <w:numId w:val="4"/>
      </w:numPr>
    </w:pPr>
  </w:style>
  <w:style w:type="paragraph" w:styleId="ListContinue2">
    <w:name w:val="List Continue 2"/>
    <w:basedOn w:val="List2"/>
    <w:rsid w:val="00BD199F"/>
    <w:pPr>
      <w:ind w:firstLine="0"/>
    </w:pPr>
  </w:style>
  <w:style w:type="paragraph" w:styleId="ListContinue3">
    <w:name w:val="List Continue 3"/>
    <w:basedOn w:val="List3"/>
    <w:rsid w:val="00BD199F"/>
    <w:pPr>
      <w:ind w:left="1021" w:firstLine="0"/>
    </w:pPr>
  </w:style>
  <w:style w:type="paragraph" w:styleId="ListContinue4">
    <w:name w:val="List Continue 4"/>
    <w:basedOn w:val="List4"/>
    <w:rsid w:val="00BD199F"/>
    <w:pPr>
      <w:ind w:firstLine="0"/>
    </w:pPr>
  </w:style>
  <w:style w:type="paragraph" w:styleId="ListContinue5">
    <w:name w:val="List Continue 5"/>
    <w:basedOn w:val="List5"/>
    <w:rsid w:val="00BD199F"/>
    <w:pPr>
      <w:ind w:firstLine="0"/>
    </w:pPr>
  </w:style>
  <w:style w:type="paragraph" w:styleId="ListNumber3">
    <w:name w:val="List Number 3"/>
    <w:basedOn w:val="List3"/>
    <w:rsid w:val="00BD199F"/>
    <w:pPr>
      <w:numPr>
        <w:numId w:val="5"/>
      </w:numPr>
    </w:pPr>
  </w:style>
  <w:style w:type="paragraph" w:styleId="ListNumber4">
    <w:name w:val="List Number 4"/>
    <w:basedOn w:val="List4"/>
    <w:rsid w:val="00BD199F"/>
    <w:pPr>
      <w:numPr>
        <w:numId w:val="6"/>
      </w:numPr>
    </w:pPr>
  </w:style>
  <w:style w:type="paragraph" w:styleId="ListNumber5">
    <w:name w:val="List Number 5"/>
    <w:basedOn w:val="List5"/>
    <w:rsid w:val="00BD199F"/>
    <w:pPr>
      <w:numPr>
        <w:numId w:val="7"/>
      </w:numPr>
    </w:pPr>
  </w:style>
  <w:style w:type="paragraph" w:styleId="BlockText">
    <w:name w:val="Block Text"/>
    <w:basedOn w:val="Normal"/>
    <w:rsid w:val="00BD199F"/>
    <w:pPr>
      <w:spacing w:after="120"/>
      <w:ind w:left="1440" w:right="1440"/>
    </w:pPr>
  </w:style>
  <w:style w:type="character" w:customStyle="1" w:styleId="Subscript">
    <w:name w:val="Subscript"/>
    <w:rsid w:val="00BD199F"/>
    <w:rPr>
      <w:sz w:val="16"/>
      <w:vertAlign w:val="subscript"/>
    </w:rPr>
  </w:style>
  <w:style w:type="character" w:customStyle="1" w:styleId="Superscript">
    <w:name w:val="Superscript"/>
    <w:rsid w:val="00BD199F"/>
    <w:rPr>
      <w:sz w:val="16"/>
      <w:vertAlign w:val="superscript"/>
    </w:rPr>
  </w:style>
  <w:style w:type="character" w:customStyle="1" w:styleId="Symbols">
    <w:name w:val="Symbols"/>
    <w:rsid w:val="00BD199F"/>
    <w:rPr>
      <w:rFonts w:ascii="Symbol" w:hAnsi="Symbol"/>
    </w:rPr>
  </w:style>
  <w:style w:type="character" w:customStyle="1" w:styleId="MenuOptions">
    <w:name w:val="Menu Options"/>
    <w:rsid w:val="00BD199F"/>
    <w:rPr>
      <w:rFonts w:ascii="Arial Narrow" w:hAnsi="Arial Narrow"/>
      <w:smallCaps/>
    </w:rPr>
  </w:style>
  <w:style w:type="character" w:customStyle="1" w:styleId="Buttons">
    <w:name w:val="Buttons"/>
    <w:rsid w:val="00BD199F"/>
    <w:rPr>
      <w:b/>
    </w:rPr>
  </w:style>
  <w:style w:type="character" w:customStyle="1" w:styleId="Underlined">
    <w:name w:val="Underlined"/>
    <w:rsid w:val="00BD199F"/>
    <w:rPr>
      <w:u w:val="single"/>
    </w:rPr>
  </w:style>
  <w:style w:type="paragraph" w:customStyle="1" w:styleId="TableBodyTextRight">
    <w:name w:val="Table Body Text Right"/>
    <w:basedOn w:val="TableBodyText"/>
    <w:rsid w:val="00BD199F"/>
    <w:pPr>
      <w:widowControl w:val="0"/>
      <w:autoSpaceDE w:val="0"/>
      <w:autoSpaceDN w:val="0"/>
      <w:adjustRightInd w:val="0"/>
      <w:jc w:val="right"/>
    </w:pPr>
    <w:rPr>
      <w:rFonts w:cs="Arial"/>
      <w:szCs w:val="18"/>
    </w:rPr>
  </w:style>
  <w:style w:type="paragraph" w:customStyle="1" w:styleId="CopyrightText">
    <w:name w:val="Copyright Text"/>
    <w:basedOn w:val="BodyText"/>
    <w:rsid w:val="00BD199F"/>
    <w:rPr>
      <w:sz w:val="18"/>
    </w:rPr>
  </w:style>
  <w:style w:type="paragraph" w:customStyle="1" w:styleId="BodySmallRight">
    <w:name w:val="Body Small Right"/>
    <w:basedOn w:val="BodyTextRight"/>
    <w:rsid w:val="00BD199F"/>
    <w:rPr>
      <w:sz w:val="18"/>
      <w:szCs w:val="18"/>
    </w:rPr>
  </w:style>
  <w:style w:type="paragraph" w:customStyle="1" w:styleId="MarginEdition">
    <w:name w:val="Margin Edition"/>
    <w:basedOn w:val="MarginNote"/>
    <w:rsid w:val="00BD199F"/>
    <w:pPr>
      <w:spacing w:before="0" w:after="0"/>
    </w:pPr>
    <w:rPr>
      <w:rFonts w:ascii="Times New Roman" w:hAnsi="Times New Roman"/>
      <w:color w:val="999999"/>
    </w:rPr>
  </w:style>
  <w:style w:type="paragraph" w:customStyle="1" w:styleId="Spacer">
    <w:name w:val="Spacer"/>
    <w:basedOn w:val="Normal"/>
    <w:rsid w:val="00BD199F"/>
    <w:rPr>
      <w:sz w:val="2"/>
      <w:szCs w:val="2"/>
    </w:rPr>
  </w:style>
  <w:style w:type="character" w:customStyle="1" w:styleId="Small">
    <w:name w:val="Small"/>
    <w:rsid w:val="00BD199F"/>
    <w:rPr>
      <w:sz w:val="16"/>
    </w:rPr>
  </w:style>
  <w:style w:type="paragraph" w:customStyle="1" w:styleId="WideTable">
    <w:name w:val="Wide Table"/>
    <w:basedOn w:val="Normal"/>
    <w:rsid w:val="00BD199F"/>
    <w:pPr>
      <w:ind w:left="-1418"/>
    </w:pPr>
    <w:rPr>
      <w:sz w:val="2"/>
      <w:szCs w:val="2"/>
    </w:rPr>
  </w:style>
  <w:style w:type="character" w:styleId="PageNumber">
    <w:name w:val="page number"/>
    <w:rsid w:val="00BD199F"/>
  </w:style>
  <w:style w:type="paragraph" w:styleId="Quote">
    <w:name w:val="Quote"/>
    <w:basedOn w:val="Heading1"/>
    <w:link w:val="QuoteChar"/>
    <w:qFormat/>
    <w:rsid w:val="00BD199F"/>
    <w:rPr>
      <w:b w:val="0"/>
      <w:sz w:val="72"/>
      <w:szCs w:val="72"/>
      <w:lang w:val="en-NZ"/>
    </w:rPr>
  </w:style>
  <w:style w:type="character" w:customStyle="1" w:styleId="QuoteChar">
    <w:name w:val="Quote Char"/>
    <w:link w:val="Quote"/>
    <w:rsid w:val="00BD1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99F"/>
    <w:pPr>
      <w:pageBreakBefore/>
    </w:pPr>
  </w:style>
  <w:style w:type="paragraph" w:customStyle="1" w:styleId="Border">
    <w:name w:val="Border"/>
    <w:basedOn w:val="Normal"/>
    <w:qFormat/>
    <w:rsid w:val="00BD199F"/>
    <w:pPr>
      <w:pBdr>
        <w:top w:val="single" w:sz="18" w:space="1" w:color="auto"/>
      </w:pBdr>
    </w:pPr>
    <w:rPr>
      <w:rFonts w:ascii="Times New Roman" w:hAnsi="Times New Roman"/>
      <w:color w:val="FFFFFF"/>
      <w:sz w:val="2"/>
    </w:rPr>
  </w:style>
  <w:style w:type="character" w:styleId="IntenseEmphasis">
    <w:name w:val="Intense Emphasis"/>
    <w:uiPriority w:val="21"/>
    <w:qFormat/>
    <w:rsid w:val="00BD199F"/>
    <w:rPr>
      <w:b/>
      <w:bCs/>
      <w:i/>
      <w:iCs/>
      <w:color w:val="auto"/>
    </w:rPr>
  </w:style>
  <w:style w:type="paragraph" w:styleId="IntenseQuote">
    <w:name w:val="Intense Quote"/>
    <w:basedOn w:val="Normal"/>
    <w:next w:val="Normal"/>
    <w:link w:val="IntenseQuoteChar"/>
    <w:uiPriority w:val="30"/>
    <w:qFormat/>
    <w:rsid w:val="00BD199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D199F"/>
    <w:rPr>
      <w:rFonts w:ascii="Courier New" w:eastAsia="Times New Roman" w:hAnsi="Courier New" w:cs="Times New Roman"/>
      <w:b/>
      <w:bCs/>
      <w:i/>
      <w:iCs/>
      <w:szCs w:val="20"/>
      <w:lang w:val="en-US" w:eastAsia="en-US"/>
    </w:rPr>
  </w:style>
  <w:style w:type="character" w:styleId="SubtleReference">
    <w:name w:val="Subtle Reference"/>
    <w:uiPriority w:val="31"/>
    <w:qFormat/>
    <w:rsid w:val="00BD199F"/>
    <w:rPr>
      <w:smallCaps/>
      <w:color w:val="auto"/>
      <w:u w:val="single"/>
    </w:rPr>
  </w:style>
  <w:style w:type="character" w:styleId="IntenseReference">
    <w:name w:val="Intense Reference"/>
    <w:uiPriority w:val="32"/>
    <w:qFormat/>
    <w:rsid w:val="00BD199F"/>
    <w:rPr>
      <w:b/>
      <w:bCs/>
      <w:smallCaps/>
      <w:color w:val="auto"/>
      <w:spacing w:val="5"/>
      <w:u w:val="single"/>
    </w:rPr>
  </w:style>
  <w:style w:type="paragraph" w:customStyle="1" w:styleId="2ColumnHeading">
    <w:name w:val="2Column Heading"/>
    <w:basedOn w:val="BodyText"/>
    <w:qFormat/>
    <w:rsid w:val="00BD199F"/>
    <w:pPr>
      <w:spacing w:after="60"/>
      <w:ind w:left="-2268"/>
    </w:pPr>
    <w:rPr>
      <w:b/>
    </w:rPr>
  </w:style>
  <w:style w:type="paragraph" w:customStyle="1" w:styleId="Heading1TOC">
    <w:name w:val="Heading1 TOC"/>
    <w:basedOn w:val="Normal"/>
    <w:qFormat/>
    <w:rsid w:val="00BD199F"/>
    <w:pPr>
      <w:spacing w:before="240" w:after="120"/>
    </w:pPr>
    <w:rPr>
      <w:rFonts w:ascii="Times New Roman" w:hAnsi="Times New Roman"/>
      <w:b/>
      <w:sz w:val="32"/>
    </w:rPr>
  </w:style>
  <w:style w:type="paragraph" w:customStyle="1" w:styleId="Heading2TOC">
    <w:name w:val="Heading2 TOC"/>
    <w:basedOn w:val="Normal"/>
    <w:qFormat/>
    <w:rsid w:val="00BD199F"/>
    <w:pPr>
      <w:spacing w:before="240" w:after="60"/>
    </w:pPr>
    <w:rPr>
      <w:rFonts w:ascii="Times New Roman" w:hAnsi="Times New Roman"/>
      <w:b/>
      <w:sz w:val="28"/>
    </w:rPr>
  </w:style>
  <w:style w:type="character" w:customStyle="1" w:styleId="Underline">
    <w:name w:val="Underline"/>
    <w:qFormat/>
    <w:rsid w:val="00BD199F"/>
    <w:rPr>
      <w:u w:val="single"/>
    </w:rPr>
  </w:style>
  <w:style w:type="paragraph" w:styleId="BalloonText">
    <w:name w:val="Balloon Text"/>
    <w:basedOn w:val="Normal"/>
    <w:link w:val="BalloonTextChar"/>
    <w:rsid w:val="00BD199F"/>
    <w:rPr>
      <w:rFonts w:ascii="Tahoma" w:hAnsi="Tahoma" w:cs="Tahoma"/>
      <w:sz w:val="16"/>
      <w:szCs w:val="16"/>
    </w:rPr>
  </w:style>
  <w:style w:type="character" w:customStyle="1" w:styleId="BalloonTextChar">
    <w:name w:val="Balloon Text Char"/>
    <w:link w:val="BalloonText"/>
    <w:rsid w:val="00BD19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199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D199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1525</Words>
  <Characters>9574</Characters>
  <Application>Microsoft Office Word</Application>
  <DocSecurity>0</DocSecurity>
  <Lines>342</Lines>
  <Paragraphs>224</Paragraphs>
  <ScaleCrop>false</ScaleCrop>
  <Company>Author-it Software Corporation Ltd.</Company>
  <LinksUpToDate>false</LinksUpToDate>
  <CharactersWithSpaces>11025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CUSSOU501A Develop sound designs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2012-05-26T15:33:00Z</dcterms:created>
  <dcterms:modified xsi:type="dcterms:W3CDTF">2012-05-26T15:33:00Z</dcterms:modified>
</cp:coreProperties>
</file>