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A01" w:rsidP="00F63A01">
      <w:pPr>
        <w:pStyle w:val="Title"/>
      </w:pPr>
      <w:r>
        <w:fldChar w:fldCharType="begin"/>
      </w:r>
      <w:r>
        <w:instrText xml:space="preserve"> TITLE   \* MERGEFORMAT </w:instrText>
      </w:r>
      <w:r>
        <w:fldChar w:fldCharType="separate"/>
      </w:r>
      <w:r>
        <w:t>CUSSOU402A Develop and implement sound plans</w:t>
      </w:r>
      <w:r>
        <w:fldChar w:fldCharType="end"/>
      </w:r>
    </w:p>
    <w:p w:rsidR="00F63A01" w:rsidP="00F63A01">
      <w:pPr>
        <w:pStyle w:val="Version"/>
        <w:sectPr w:rsidSect="002B60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B602E" w:rsidP="002B602E">
      <w:pPr>
        <w:pStyle w:val="SuperHeading"/>
      </w:pPr>
      <w:r w:rsidRPr="002B602E">
        <w:t>CUSSOU402A Develop and implement sound plans</w:t>
      </w:r>
    </w:p>
    <w:p w:rsidR="00000000" w:rsidRPr="002B602E" w:rsidP="002B602E">
      <w:pPr>
        <w:pStyle w:val="SuperHeading"/>
      </w:pPr>
    </w:p>
    <w:p w:rsidR="00000000" w:rsidRPr="002B602E" w:rsidP="002B602E">
      <w:pPr>
        <w:pStyle w:val="Heading1"/>
      </w:pPr>
      <w:bookmarkStart w:id="1" w:name="O_383279"/>
      <w:bookmarkEnd w:id="1"/>
      <w:r w:rsidRPr="002B602E">
        <w:t>Modification History</w:t>
      </w:r>
    </w:p>
    <w:tbl>
      <w:tblPr>
        <w:tblW w:w="0" w:type="auto"/>
        <w:tblLayout w:type="fixed"/>
        <w:tblCellMar>
          <w:left w:w="62" w:type="dxa"/>
          <w:right w:w="62" w:type="dxa"/>
        </w:tblCellMar>
        <w:tblLook w:val="0000"/>
      </w:tblPr>
      <w:tblGrid>
        <w:gridCol w:w="1585"/>
        <w:gridCol w:w="5245"/>
      </w:tblGrid>
      <w:tr w:rsidTr="002B602E">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B602E" w:rsidP="002B602E">
            <w:pPr>
              <w:pStyle w:val="BodyText"/>
            </w:pPr>
            <w:r w:rsidRPr="002B602E">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602E">
            <w:pPr>
              <w:pStyle w:val="BodyText"/>
              <w:rPr>
                <w:lang w:val="en-NZ"/>
              </w:rPr>
            </w:pPr>
            <w:r w:rsidRPr="002B602E">
              <w:rPr>
                <w:rStyle w:val="SpecialBold"/>
              </w:rPr>
              <w:t>Comments</w:t>
            </w:r>
          </w:p>
        </w:tc>
      </w:tr>
      <w:tr w:rsidTr="002B602E">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602E">
            <w:pPr>
              <w:pStyle w:val="BodyText"/>
              <w:rPr>
                <w:lang w:val="en-NZ"/>
              </w:rPr>
            </w:pPr>
            <w:r w:rsidRPr="002B602E">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2B602E" w:rsidP="002B602E">
            <w:pPr>
              <w:pStyle w:val="BodyText"/>
            </w:pPr>
            <w:r w:rsidRPr="002B602E">
              <w:t xml:space="preserve">Created to fix formatting errors only. </w:t>
            </w:r>
          </w:p>
          <w:p w:rsidR="00000000" w:rsidRPr="002B602E" w:rsidP="002B602E">
            <w:pPr>
              <w:pStyle w:val="BodyText"/>
            </w:pPr>
            <w:r w:rsidRPr="002B602E">
              <w:t>Released with CUS09 Music Training Package version 1.2</w:t>
            </w:r>
          </w:p>
        </w:tc>
      </w:tr>
    </w:tbl>
    <w:p w:rsidR="00000000" w:rsidRPr="002B602E" w:rsidP="002B602E">
      <w:pPr>
        <w:pStyle w:val="BodyText"/>
      </w:pPr>
    </w:p>
    <w:p w:rsidR="00000000" w:rsidRPr="002B602E" w:rsidP="002B602E">
      <w:pPr>
        <w:pStyle w:val="AllowPageBreak"/>
      </w:pPr>
    </w:p>
    <w:p w:rsidR="00000000" w:rsidRPr="002B602E" w:rsidP="002B602E">
      <w:pPr>
        <w:pStyle w:val="Heading1"/>
      </w:pPr>
      <w:bookmarkStart w:id="2" w:name="O_383275"/>
      <w:bookmarkEnd w:id="2"/>
      <w:r w:rsidRPr="002B602E">
        <w:t>Unit Descriptor</w:t>
      </w:r>
    </w:p>
    <w:p w:rsidR="00F63A01" w:rsidP="002B602E">
      <w:pPr>
        <w:pStyle w:val="BodyText"/>
      </w:pPr>
      <w:r w:rsidRPr="002B602E">
        <w:t>This unit describes the performance outcomes, skills and knowledge required to develop and implement sound plans for productions. This involves researching the most appropriate sound systems to use, identifying everything needed to meet creative and techni</w:t>
      </w:r>
      <w:r w:rsidRPr="002B602E">
        <w:t>cal requirements, and supervising the implementation of sound plans.</w:t>
      </w:r>
    </w:p>
    <w:p w:rsidR="00F63A01" w:rsidP="002B602E">
      <w:pPr>
        <w:pStyle w:val="BodyText"/>
      </w:pPr>
    </w:p>
    <w:p w:rsidR="00000000" w:rsidRPr="002B602E" w:rsidP="002B602E">
      <w:pPr>
        <w:pStyle w:val="Heading1"/>
      </w:pPr>
      <w:bookmarkStart w:id="3" w:name="O_383288"/>
      <w:bookmarkEnd w:id="3"/>
      <w:r w:rsidRPr="002B602E">
        <w:t>Application of the Unit</w:t>
      </w:r>
    </w:p>
    <w:p w:rsidR="00000000" w:rsidRPr="002B602E" w:rsidP="002B602E">
      <w:pPr>
        <w:pStyle w:val="BodyText"/>
      </w:pPr>
      <w:r w:rsidRPr="002B602E">
        <w:t>Sound technicians and supervisors apply the skills and knowledge described in this unit. They are responsible for developing and implementing sou</w:t>
      </w:r>
      <w:r w:rsidRPr="002B602E">
        <w:t xml:space="preserve">nd plans to meet production requirements. </w:t>
      </w:r>
    </w:p>
    <w:p w:rsidR="00000000" w:rsidRPr="002B602E" w:rsidP="002B602E">
      <w:pPr>
        <w:pStyle w:val="BodyText"/>
      </w:pPr>
      <w:r w:rsidRPr="002B602E">
        <w:t>Industry sectors in which they work include music (live and recorded), television, radio, film, vide</w:t>
      </w:r>
      <w:r w:rsidRPr="002B602E">
        <w:t>o, stage productions and corporate events. Depending on the type of production, they could be developing a sound plan in response to specifications from a sound designer.</w:t>
      </w:r>
    </w:p>
    <w:p w:rsidR="00000000" w:rsidRPr="002B602E" w:rsidP="002B602E">
      <w:pPr>
        <w:pStyle w:val="AllowPageBreak"/>
      </w:pPr>
    </w:p>
    <w:p w:rsidR="00000000" w:rsidRPr="002B602E" w:rsidP="002B602E">
      <w:pPr>
        <w:pStyle w:val="Heading1"/>
      </w:pPr>
      <w:bookmarkStart w:id="4" w:name="O_383280"/>
      <w:bookmarkEnd w:id="4"/>
      <w:r w:rsidRPr="002B602E">
        <w:t>Licensing/Regulatory Information</w:t>
      </w:r>
    </w:p>
    <w:p w:rsidR="00F63A01" w:rsidP="002B602E">
      <w:pPr>
        <w:pStyle w:val="BodyText"/>
      </w:pPr>
      <w:r w:rsidRPr="002B602E">
        <w:t>No licensing, legislative, regulato</w:t>
      </w:r>
      <w:r w:rsidRPr="002B602E">
        <w:t>ry or certification requirements apply to this unit at the time of endorsement.</w:t>
      </w:r>
    </w:p>
    <w:p w:rsidR="00F63A01" w:rsidP="002B602E">
      <w:pPr>
        <w:pStyle w:val="BodyText"/>
      </w:pPr>
    </w:p>
    <w:p w:rsidR="00000000" w:rsidRPr="002B602E" w:rsidP="002B602E">
      <w:pPr>
        <w:pStyle w:val="Heading1"/>
      </w:pPr>
      <w:bookmarkStart w:id="5" w:name="O_383278"/>
      <w:bookmarkEnd w:id="5"/>
      <w:r w:rsidRPr="002B602E">
        <w:t>Pre-Requisites</w:t>
      </w:r>
    </w:p>
    <w:p w:rsidR="00000000" w:rsidRPr="002B602E" w:rsidP="002B602E">
      <w:pPr>
        <w:pStyle w:val="BodyText"/>
      </w:pPr>
      <w:r w:rsidRPr="002B602E">
        <w:t>Not applicable</w:t>
      </w:r>
    </w:p>
    <w:p w:rsidR="00000000" w:rsidRPr="002B602E" w:rsidP="002B602E">
      <w:pPr>
        <w:pStyle w:val="AllowPageBreak"/>
      </w:pPr>
    </w:p>
    <w:p w:rsidR="00000000" w:rsidRPr="002B602E" w:rsidP="002B602E">
      <w:pPr>
        <w:pStyle w:val="Heading1"/>
      </w:pPr>
      <w:bookmarkStart w:id="6" w:name="O_383283"/>
      <w:bookmarkEnd w:id="6"/>
      <w:r w:rsidRPr="002B602E">
        <w:t>Employability Skills Information</w:t>
      </w:r>
    </w:p>
    <w:p w:rsidR="00000000" w:rsidRPr="002B602E" w:rsidP="002B602E">
      <w:pPr>
        <w:pStyle w:val="BodyText"/>
      </w:pPr>
      <w:r w:rsidRPr="002B602E">
        <w:t>Not applicable</w:t>
      </w:r>
    </w:p>
    <w:p w:rsidR="00000000" w:rsidRPr="002B602E" w:rsidP="002B602E">
      <w:pPr>
        <w:pStyle w:val="AllowPageBreak"/>
      </w:pPr>
    </w:p>
    <w:p w:rsidR="00000000" w:rsidRPr="002B602E" w:rsidP="002B602E">
      <w:pPr>
        <w:pStyle w:val="Heading1"/>
      </w:pPr>
      <w:bookmarkStart w:id="7" w:name="O_383284"/>
      <w:bookmarkEnd w:id="7"/>
      <w:r w:rsidRPr="002B602E">
        <w:t>Elements and Performance Criteria Pre-Content</w:t>
      </w:r>
    </w:p>
    <w:tbl>
      <w:tblPr>
        <w:tblW w:w="0" w:type="auto"/>
        <w:tblLayout w:type="fixed"/>
        <w:tblCellMar>
          <w:left w:w="62" w:type="dxa"/>
          <w:right w:w="62" w:type="dxa"/>
        </w:tblCellMar>
        <w:tblLook w:val="0000"/>
      </w:tblPr>
      <w:tblGrid>
        <w:gridCol w:w="2560"/>
        <w:gridCol w:w="5962"/>
      </w:tblGrid>
      <w:tr w:rsidTr="00F63A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BodyText"/>
            </w:pPr>
            <w:r w:rsidRPr="002B602E">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BodyText"/>
            </w:pPr>
            <w:r w:rsidRPr="002B602E">
              <w:rPr>
                <w:rStyle w:val="Emphasis"/>
              </w:rPr>
              <w:t>Performance criteria describe the performance needed to demonstrate achievement of the element. Where bold italicised text is used, further information is detailed in the required skills and</w:t>
            </w:r>
            <w:r w:rsidRPr="002B602E">
              <w:rPr>
                <w:rStyle w:val="Emphasis"/>
              </w:rPr>
              <w:t xml:space="preserve"> knowledge section and the range statement. Assessment of performance is to be consistent with the evidence guide.</w:t>
            </w:r>
          </w:p>
        </w:tc>
      </w:tr>
    </w:tbl>
    <w:p w:rsidR="00000000" w:rsidRPr="002B602E" w:rsidP="002B602E">
      <w:pPr>
        <w:pStyle w:val="BodyText"/>
      </w:pPr>
    </w:p>
    <w:p w:rsidR="00000000" w:rsidRPr="002B602E" w:rsidP="002B602E">
      <w:pPr>
        <w:pStyle w:val="AllowPageBreak"/>
      </w:pPr>
    </w:p>
    <w:p w:rsidR="00000000" w:rsidRPr="002B602E" w:rsidP="002B602E">
      <w:pPr>
        <w:pStyle w:val="Heading1"/>
      </w:pPr>
      <w:bookmarkStart w:id="8" w:name="O_383285"/>
      <w:bookmarkEnd w:id="8"/>
      <w:r w:rsidRPr="002B602E">
        <w:t>Elements and Performance Criteria</w:t>
      </w:r>
    </w:p>
    <w:tbl>
      <w:tblPr>
        <w:tblW w:w="0" w:type="auto"/>
        <w:tblLayout w:type="fixed"/>
        <w:tblCellMar>
          <w:left w:w="62" w:type="dxa"/>
          <w:right w:w="62" w:type="dxa"/>
        </w:tblCellMar>
        <w:tblLook w:val="0000"/>
      </w:tblPr>
      <w:tblGrid>
        <w:gridCol w:w="2560"/>
        <w:gridCol w:w="5962"/>
      </w:tblGrid>
      <w:tr w:rsidTr="00F63A0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BodyText"/>
            </w:pPr>
            <w:r w:rsidRPr="002B602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SpecialBold"/>
              </w:rPr>
              <w:t>PERFORMANCE CRITERIA</w:t>
            </w:r>
          </w:p>
        </w:tc>
      </w:tr>
      <w:tr w:rsidTr="00F63A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t>1. Establish brief for sound system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
            </w:pPr>
            <w:r w:rsidRPr="002B602E">
              <w:t>1.1</w:t>
            </w:r>
            <w:r w:rsidRPr="002B602E">
              <w:tab/>
              <w:t xml:space="preserve">Liaise with the </w:t>
            </w:r>
            <w:r w:rsidRPr="002B602E">
              <w:rPr>
                <w:rStyle w:val="BoldandItalics"/>
              </w:rPr>
              <w:t>relevant personnel</w:t>
            </w:r>
            <w:r w:rsidRPr="002B602E">
              <w:t xml:space="preserve"> to determine the project requirements</w:t>
            </w:r>
          </w:p>
          <w:p w:rsidR="00000000" w:rsidRPr="002B602E" w:rsidP="002B602E">
            <w:pPr>
              <w:pStyle w:val="List"/>
            </w:pPr>
            <w:r w:rsidRPr="002B602E">
              <w:t>1.2</w:t>
            </w:r>
            <w:r w:rsidRPr="002B602E">
              <w:tab/>
              <w:t xml:space="preserve">Undertake research to determine the best options for meeting </w:t>
            </w:r>
            <w:r w:rsidRPr="002B602E">
              <w:rPr>
                <w:rStyle w:val="BoldandItalics"/>
              </w:rPr>
              <w:t>production requirements</w:t>
            </w:r>
          </w:p>
          <w:p w:rsidR="00000000" w:rsidRPr="002B602E" w:rsidP="002B602E">
            <w:pPr>
              <w:pStyle w:val="List"/>
            </w:pPr>
            <w:r w:rsidRPr="002B602E">
              <w:t>1.3</w:t>
            </w:r>
            <w:r w:rsidRPr="002B602E">
              <w:tab/>
              <w:t xml:space="preserve">Consider available budget and other resources when determining the scope of the </w:t>
            </w:r>
            <w:r w:rsidRPr="002B602E">
              <w:rPr>
                <w:rStyle w:val="BoldandItalics"/>
              </w:rPr>
              <w:t>production</w:t>
            </w:r>
          </w:p>
          <w:p w:rsidR="00000000" w:rsidP="002B602E">
            <w:pPr>
              <w:pStyle w:val="List"/>
              <w:rPr>
                <w:lang w:val="en-NZ"/>
              </w:rPr>
            </w:pPr>
            <w:r w:rsidRPr="002B602E">
              <w:t>1.4</w:t>
            </w:r>
            <w:r w:rsidRPr="002B602E">
              <w:tab/>
              <w:t>Source addi</w:t>
            </w:r>
            <w:r w:rsidRPr="002B602E">
              <w:t>tional expertise as required</w:t>
            </w:r>
          </w:p>
        </w:tc>
      </w:tr>
      <w:tr w:rsidTr="00F63A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t>2. Produce sound plan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
            </w:pPr>
            <w:r w:rsidRPr="002B602E">
              <w:t>2.1</w:t>
            </w:r>
            <w:r w:rsidRPr="002B602E">
              <w:tab/>
              <w:t xml:space="preserve">Develop a draft </w:t>
            </w:r>
            <w:r w:rsidRPr="002B602E">
              <w:rPr>
                <w:rStyle w:val="BoldandItalics"/>
              </w:rPr>
              <w:t>sound plan</w:t>
            </w:r>
            <w:r w:rsidRPr="002B602E">
              <w:t xml:space="preserve"> to meet production requirements</w:t>
            </w:r>
          </w:p>
          <w:p w:rsidR="00000000" w:rsidRPr="002B602E" w:rsidP="002B602E">
            <w:pPr>
              <w:pStyle w:val="List"/>
            </w:pPr>
            <w:r w:rsidRPr="002B602E">
              <w:t>2.2</w:t>
            </w:r>
            <w:r w:rsidRPr="002B602E">
              <w:tab/>
              <w:t xml:space="preserve">Ensure that microphone plots, </w:t>
            </w:r>
            <w:r w:rsidRPr="002B602E">
              <w:rPr>
                <w:rStyle w:val="BoldandItalics"/>
              </w:rPr>
              <w:t>sound sources</w:t>
            </w:r>
            <w:r w:rsidRPr="002B602E">
              <w:t>, block diagrams and layout are drawn and notated as required</w:t>
            </w:r>
          </w:p>
          <w:p w:rsidR="00000000" w:rsidRPr="002B602E" w:rsidP="002B602E">
            <w:pPr>
              <w:pStyle w:val="List"/>
            </w:pPr>
            <w:r w:rsidRPr="002B602E">
              <w:t>2.3</w:t>
            </w:r>
            <w:r w:rsidRPr="002B602E">
              <w:tab/>
              <w:t>Anticipate problems that mig</w:t>
            </w:r>
            <w:r w:rsidRPr="002B602E">
              <w:t>ht arise and plan accordingly</w:t>
            </w:r>
          </w:p>
          <w:p w:rsidR="00000000" w:rsidP="002B602E">
            <w:pPr>
              <w:pStyle w:val="List"/>
              <w:rPr>
                <w:lang w:val="en-NZ"/>
              </w:rPr>
            </w:pPr>
            <w:r w:rsidRPr="002B602E">
              <w:t>2.4</w:t>
            </w:r>
            <w:r w:rsidRPr="002B602E">
              <w:tab/>
              <w:t>Seek feedback on draft sound plan from relevant personnel and amend plan</w:t>
            </w:r>
          </w:p>
        </w:tc>
      </w:tr>
      <w:tr w:rsidTr="00F63A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t>3. Implement sound plan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
            </w:pPr>
            <w:r w:rsidRPr="002B602E">
              <w:t>3.1</w:t>
            </w:r>
            <w:r w:rsidRPr="002B602E">
              <w:tab/>
              <w:t>Ensure that all parties meet their obligations, adhere to quality standards and work within project requirements</w:t>
            </w:r>
          </w:p>
          <w:p w:rsidR="00000000" w:rsidRPr="002B602E" w:rsidP="002B602E">
            <w:pPr>
              <w:pStyle w:val="List"/>
            </w:pPr>
            <w:r w:rsidRPr="002B602E">
              <w:t>3.2</w:t>
            </w:r>
            <w:r w:rsidRPr="002B602E">
              <w:tab/>
            </w:r>
            <w:r w:rsidRPr="002B602E">
              <w:t>Ensure that relevant personnel are involved in negotiating and agreeing on changes to the sound plan</w:t>
            </w:r>
          </w:p>
          <w:p w:rsidR="00000000" w:rsidRPr="002B602E" w:rsidP="002B602E">
            <w:pPr>
              <w:pStyle w:val="List"/>
            </w:pPr>
            <w:r w:rsidRPr="002B602E">
              <w:t>3.3</w:t>
            </w:r>
            <w:r w:rsidRPr="002B602E">
              <w:tab/>
              <w:t>Ensure that sound system is tuned to achieve desired result</w:t>
            </w:r>
          </w:p>
          <w:p w:rsidR="00000000" w:rsidRPr="002B602E" w:rsidP="002B602E">
            <w:pPr>
              <w:pStyle w:val="List"/>
            </w:pPr>
            <w:r w:rsidRPr="002B602E">
              <w:t>3.4</w:t>
            </w:r>
            <w:r w:rsidRPr="002B602E">
              <w:tab/>
              <w:t xml:space="preserve">Ensure that </w:t>
            </w:r>
            <w:r w:rsidRPr="002B602E">
              <w:rPr>
                <w:rStyle w:val="BoldandItalics"/>
              </w:rPr>
              <w:t>equipment</w:t>
            </w:r>
            <w:r w:rsidRPr="002B602E">
              <w:t xml:space="preserve"> technical problems are addressed in ways that cause least disrupt</w:t>
            </w:r>
            <w:r w:rsidRPr="002B602E">
              <w:t>ion to productions</w:t>
            </w:r>
          </w:p>
          <w:p w:rsidR="00000000" w:rsidRPr="002B602E" w:rsidP="002B602E">
            <w:pPr>
              <w:pStyle w:val="List"/>
            </w:pPr>
            <w:r w:rsidRPr="002B602E">
              <w:t>3.5</w:t>
            </w:r>
            <w:r w:rsidRPr="002B602E">
              <w:tab/>
              <w:t>Ensure that all work is undertaken with due regard to OHS requirements</w:t>
            </w:r>
          </w:p>
          <w:p w:rsidR="00000000" w:rsidP="002B602E">
            <w:pPr>
              <w:pStyle w:val="List"/>
              <w:rPr>
                <w:lang w:val="en-NZ"/>
              </w:rPr>
            </w:pPr>
            <w:r w:rsidRPr="002B602E">
              <w:t>3.6</w:t>
            </w:r>
            <w:r w:rsidRPr="002B602E">
              <w:tab/>
              <w:t xml:space="preserve">Prepare and update </w:t>
            </w:r>
            <w:r w:rsidRPr="002B602E">
              <w:rPr>
                <w:rStyle w:val="BoldandItalics"/>
              </w:rPr>
              <w:t>documentation</w:t>
            </w:r>
            <w:r w:rsidRPr="002B602E">
              <w:t xml:space="preserve"> as required</w:t>
            </w:r>
          </w:p>
        </w:tc>
      </w:tr>
      <w:tr w:rsidTr="00F63A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t>4. Evaluate 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
            </w:pPr>
            <w:r w:rsidRPr="002B602E">
              <w:t>4.1</w:t>
            </w:r>
            <w:r w:rsidRPr="002B602E">
              <w:tab/>
              <w:t>In consultation with relevant personnel identify aspects of the production that worke</w:t>
            </w:r>
            <w:r w:rsidRPr="002B602E">
              <w:t>d well and those that could be improved</w:t>
            </w:r>
          </w:p>
          <w:p w:rsidR="00000000" w:rsidRPr="002B602E" w:rsidP="002B602E">
            <w:pPr>
              <w:pStyle w:val="List"/>
            </w:pPr>
            <w:r w:rsidRPr="002B602E">
              <w:t>4.2</w:t>
            </w:r>
            <w:r w:rsidRPr="002B602E">
              <w:tab/>
              <w:t>Evaluate own role in operations and note areas for improvement</w:t>
            </w:r>
          </w:p>
          <w:p w:rsidR="00000000" w:rsidRPr="002B602E" w:rsidP="002B602E">
            <w:pPr>
              <w:pStyle w:val="List"/>
            </w:pPr>
            <w:r w:rsidRPr="002B602E">
              <w:t>4.3</w:t>
            </w:r>
            <w:r w:rsidRPr="002B602E">
              <w:tab/>
              <w:t>Provide feedback to team members on their performance as required</w:t>
            </w:r>
          </w:p>
          <w:p w:rsidR="00000000" w:rsidRPr="002B602E" w:rsidP="002B602E">
            <w:pPr>
              <w:pStyle w:val="List"/>
            </w:pPr>
            <w:r w:rsidRPr="002B602E">
              <w:t>4.4</w:t>
            </w:r>
            <w:r w:rsidRPr="002B602E">
              <w:tab/>
              <w:t>Document evaluation of operations in line with enterprise procedures</w:t>
            </w:r>
          </w:p>
        </w:tc>
      </w:tr>
    </w:tbl>
    <w:p w:rsidR="00000000" w:rsidRPr="002B602E" w:rsidP="002B602E">
      <w:pPr>
        <w:pStyle w:val="BodyText"/>
      </w:pPr>
    </w:p>
    <w:p w:rsidR="00000000" w:rsidRPr="002B602E" w:rsidP="002B602E">
      <w:pPr>
        <w:pStyle w:val="AllowPageBreak"/>
      </w:pPr>
    </w:p>
    <w:p w:rsidR="00000000" w:rsidRPr="002B602E" w:rsidP="002B602E">
      <w:pPr>
        <w:pStyle w:val="Heading1"/>
      </w:pPr>
      <w:bookmarkStart w:id="9" w:name="O_383276"/>
      <w:bookmarkEnd w:id="9"/>
      <w:r w:rsidRPr="002B602E">
        <w:t>Required Skills and Knowledge</w:t>
      </w:r>
    </w:p>
    <w:tbl>
      <w:tblPr>
        <w:tblW w:w="0" w:type="auto"/>
        <w:tblLayout w:type="fixed"/>
        <w:tblCellMar>
          <w:left w:w="62" w:type="dxa"/>
          <w:right w:w="62" w:type="dxa"/>
        </w:tblCellMar>
        <w:tblLook w:val="0000"/>
      </w:tblPr>
      <w:tblGrid>
        <w:gridCol w:w="8522"/>
      </w:tblGrid>
      <w:tr w:rsidTr="00F63A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602E">
            <w:pPr>
              <w:pStyle w:val="BodyText"/>
              <w:rPr>
                <w:lang w:val="en-NZ"/>
              </w:rPr>
            </w:pPr>
            <w:r w:rsidRPr="002B602E">
              <w:rPr>
                <w:rStyle w:val="Emphasis"/>
              </w:rPr>
              <w:t>This section describes the skills and knowledge required for this unit.</w:t>
            </w:r>
          </w:p>
        </w:tc>
      </w:tr>
      <w:tr w:rsidTr="00F63A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602E">
            <w:pPr>
              <w:pStyle w:val="BodyText"/>
              <w:rPr>
                <w:lang w:val="en-NZ"/>
              </w:rPr>
            </w:pPr>
            <w:r w:rsidRPr="002B602E">
              <w:rPr>
                <w:rStyle w:val="SpecialBold"/>
              </w:rPr>
              <w:t>Required skills</w:t>
            </w:r>
          </w:p>
        </w:tc>
      </w:tr>
      <w:tr w:rsidTr="00F63A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602E" w:rsidP="002B602E">
            <w:pPr>
              <w:pStyle w:val="ListBullet"/>
            </w:pPr>
            <w:r w:rsidRPr="002B602E">
              <w:t>communication and teamwork skills sufficient to:</w:t>
            </w:r>
          </w:p>
          <w:p w:rsidR="00000000" w:rsidRPr="002B602E" w:rsidP="002B602E">
            <w:pPr>
              <w:pStyle w:val="ListBullet2"/>
            </w:pPr>
            <w:r w:rsidRPr="002B602E">
              <w:t>liaise and negotiate with sound-production personnel</w:t>
            </w:r>
          </w:p>
          <w:p w:rsidR="00000000" w:rsidRPr="002B602E" w:rsidP="002B602E">
            <w:pPr>
              <w:pStyle w:val="ListBullet2"/>
            </w:pPr>
            <w:r w:rsidRPr="002B602E">
              <w:t xml:space="preserve">supervise the implementation of sound plans </w:t>
            </w:r>
          </w:p>
          <w:p w:rsidR="00000000" w:rsidRPr="002B602E" w:rsidP="002B602E">
            <w:pPr>
              <w:pStyle w:val="ListBullet2"/>
            </w:pPr>
            <w:r w:rsidRPr="002B602E">
              <w:t>clearly explain/offer options about sound systems for a range of productions</w:t>
            </w:r>
          </w:p>
          <w:p w:rsidR="00000000" w:rsidRPr="002B602E" w:rsidP="002B602E">
            <w:pPr>
              <w:pStyle w:val="ListBullet"/>
            </w:pPr>
            <w:r w:rsidRPr="002B602E">
              <w:t>critical-listening and aural-discrimination skills in the context of sound operations</w:t>
            </w:r>
          </w:p>
          <w:p w:rsidR="00000000" w:rsidRPr="002B602E" w:rsidP="002B602E">
            <w:pPr>
              <w:pStyle w:val="ListBullet"/>
            </w:pPr>
            <w:r w:rsidRPr="002B602E">
              <w:t xml:space="preserve">initiative and enterprise skills in the context of: </w:t>
            </w:r>
          </w:p>
          <w:p w:rsidR="00000000" w:rsidRPr="002B602E" w:rsidP="002B602E">
            <w:pPr>
              <w:pStyle w:val="ListBullet2"/>
            </w:pPr>
            <w:r w:rsidRPr="002B602E">
              <w:t>contingency planning</w:t>
            </w:r>
          </w:p>
          <w:p w:rsidR="00000000" w:rsidRPr="002B602E" w:rsidP="002B602E">
            <w:pPr>
              <w:pStyle w:val="ListBullet2"/>
            </w:pPr>
            <w:r w:rsidRPr="002B602E">
              <w:t>responding effectively to equipment or system malfunction and other unexpected events during productions</w:t>
            </w:r>
          </w:p>
          <w:p w:rsidR="00000000" w:rsidRPr="002B602E" w:rsidP="002B602E">
            <w:pPr>
              <w:pStyle w:val="ListBullet"/>
            </w:pPr>
            <w:r w:rsidRPr="002B602E">
              <w:t>literacy skills sufficient to:</w:t>
            </w:r>
          </w:p>
          <w:p w:rsidR="00000000" w:rsidRPr="002B602E" w:rsidP="002B602E">
            <w:pPr>
              <w:pStyle w:val="ListBullet2"/>
            </w:pPr>
            <w:r w:rsidRPr="002B602E">
              <w:t>read and interpret recording documentation</w:t>
            </w:r>
          </w:p>
          <w:p w:rsidR="00000000" w:rsidRPr="002B602E" w:rsidP="002B602E">
            <w:pPr>
              <w:pStyle w:val="ListBullet2"/>
            </w:pPr>
            <w:r w:rsidRPr="002B602E">
              <w:t>document and annotate sound plans</w:t>
            </w:r>
          </w:p>
          <w:p w:rsidR="00000000" w:rsidRPr="002B602E" w:rsidP="002B602E">
            <w:pPr>
              <w:pStyle w:val="ListBullet"/>
            </w:pPr>
            <w:r w:rsidRPr="002B602E">
              <w:t>numeracy skills sufficient to calculate the range of recording devices needed to capture sound in various environments</w:t>
            </w:r>
          </w:p>
          <w:p w:rsidR="00000000" w:rsidRPr="002B602E" w:rsidP="002B602E">
            <w:pPr>
              <w:pStyle w:val="ListBullet"/>
            </w:pPr>
            <w:r w:rsidRPr="002B602E">
              <w:t xml:space="preserve">planning and organisational skills sufficient to: </w:t>
            </w:r>
          </w:p>
          <w:p w:rsidR="00000000" w:rsidRPr="002B602E" w:rsidP="002B602E">
            <w:pPr>
              <w:pStyle w:val="ListBullet2"/>
            </w:pPr>
            <w:r w:rsidRPr="002B602E">
              <w:t>prioritise work tasks</w:t>
            </w:r>
          </w:p>
          <w:p w:rsidR="00000000" w:rsidRPr="002B602E" w:rsidP="002B602E">
            <w:pPr>
              <w:pStyle w:val="ListBullet2"/>
            </w:pPr>
            <w:r w:rsidRPr="002B602E">
              <w:t>meet deadlines</w:t>
            </w:r>
          </w:p>
          <w:p w:rsidR="00000000" w:rsidRPr="002B602E" w:rsidP="002B602E">
            <w:pPr>
              <w:pStyle w:val="ListBullet2"/>
            </w:pPr>
            <w:r w:rsidRPr="002B602E">
              <w:t>locate and us</w:t>
            </w:r>
            <w:r w:rsidRPr="002B602E">
              <w:t>e relevant sources of information in the context of preparing sound plans</w:t>
            </w:r>
          </w:p>
          <w:p w:rsidR="00000000" w:rsidRPr="002B602E" w:rsidP="002B602E">
            <w:pPr>
              <w:pStyle w:val="ListBullet"/>
            </w:pPr>
            <w:r w:rsidRPr="002B602E">
              <w:t xml:space="preserve">technology skills sufficient to: </w:t>
            </w:r>
          </w:p>
          <w:p w:rsidR="00000000" w:rsidRPr="002B602E" w:rsidP="002B602E">
            <w:pPr>
              <w:pStyle w:val="ListBullet2"/>
            </w:pPr>
            <w:r w:rsidRPr="002B602E">
              <w:t>work with a variety of audio equipment</w:t>
            </w:r>
          </w:p>
          <w:p w:rsidR="00000000" w:rsidP="002B602E">
            <w:pPr>
              <w:pStyle w:val="ListBullet2"/>
              <w:rPr>
                <w:lang w:val="en-NZ"/>
              </w:rPr>
            </w:pPr>
            <w:r w:rsidRPr="002B602E">
              <w:t>identify and rectify equipment faults</w:t>
            </w:r>
          </w:p>
        </w:tc>
      </w:tr>
      <w:tr w:rsidTr="00F63A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602E">
            <w:pPr>
              <w:pStyle w:val="BodyText"/>
              <w:rPr>
                <w:lang w:val="en-NZ"/>
              </w:rPr>
            </w:pPr>
            <w:r w:rsidRPr="002B602E">
              <w:rPr>
                <w:rStyle w:val="SpecialBold"/>
              </w:rPr>
              <w:t>Required knowledge</w:t>
            </w:r>
          </w:p>
        </w:tc>
      </w:tr>
      <w:tr w:rsidTr="00F63A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602E" w:rsidP="002B602E">
            <w:pPr>
              <w:pStyle w:val="ListBullet"/>
            </w:pPr>
            <w:r w:rsidRPr="002B602E">
              <w:t>techniques and principles in sound system specification, including:</w:t>
            </w:r>
          </w:p>
          <w:p w:rsidR="00000000" w:rsidRPr="002B602E" w:rsidP="002B602E">
            <w:pPr>
              <w:pStyle w:val="ListBullet2"/>
            </w:pPr>
            <w:r w:rsidRPr="002B602E">
              <w:t>applying acoustic principles when evaluating sound systems and their components</w:t>
            </w:r>
          </w:p>
          <w:p w:rsidR="00000000" w:rsidRPr="002B602E" w:rsidP="002B602E">
            <w:pPr>
              <w:pStyle w:val="ListBullet2"/>
            </w:pPr>
            <w:r w:rsidRPr="002B602E">
              <w:t>operational knowledge of a wide range of sound-recording equipment</w:t>
            </w:r>
          </w:p>
          <w:p w:rsidR="00000000" w:rsidRPr="002B602E" w:rsidP="002B602E">
            <w:pPr>
              <w:pStyle w:val="ListBullet2"/>
            </w:pPr>
            <w:r w:rsidRPr="002B602E">
              <w:t>how sound is incorporated into the artistic, technical and operational requirements of productions</w:t>
            </w:r>
          </w:p>
          <w:p w:rsidR="00000000" w:rsidRPr="002B602E" w:rsidP="002B602E">
            <w:pPr>
              <w:pStyle w:val="ListBullet2"/>
            </w:pPr>
            <w:r w:rsidRPr="002B602E">
              <w:t>features and operating characteristics of noise reduction systems</w:t>
            </w:r>
          </w:p>
          <w:p w:rsidR="00000000" w:rsidRPr="002B602E" w:rsidP="002B602E">
            <w:pPr>
              <w:pStyle w:val="ListBullet2"/>
            </w:pPr>
            <w:r w:rsidRPr="002B602E">
              <w:t>fault finding techniques and procedures</w:t>
            </w:r>
          </w:p>
          <w:p w:rsidR="00000000" w:rsidRPr="002B602E" w:rsidP="002B602E">
            <w:pPr>
              <w:pStyle w:val="ListBullet2"/>
            </w:pPr>
            <w:r w:rsidRPr="002B602E">
              <w:t>testing procedures</w:t>
            </w:r>
          </w:p>
          <w:p w:rsidR="00000000" w:rsidRPr="002B602E" w:rsidP="002B602E">
            <w:pPr>
              <w:pStyle w:val="ListBullet2"/>
            </w:pPr>
            <w:r w:rsidRPr="002B602E">
              <w:t>drawing and annotating sound sys</w:t>
            </w:r>
            <w:r w:rsidRPr="002B602E">
              <w:t>tems in sound plans</w:t>
            </w:r>
          </w:p>
          <w:p w:rsidR="00000000" w:rsidRPr="002B602E" w:rsidP="002B602E">
            <w:pPr>
              <w:pStyle w:val="ListBullet"/>
            </w:pPr>
            <w:r w:rsidRPr="002B602E">
              <w:t>issues and challenges that typically arise in the context of developing and implementing sound plans</w:t>
            </w:r>
          </w:p>
          <w:p w:rsidR="00000000" w:rsidRPr="002B602E" w:rsidP="002B602E">
            <w:pPr>
              <w:pStyle w:val="ListBullet"/>
            </w:pPr>
            <w:r w:rsidRPr="002B602E">
              <w:t>OHS principles of safe listening, including safeguards against hearing loss</w:t>
            </w:r>
          </w:p>
        </w:tc>
      </w:tr>
    </w:tbl>
    <w:p w:rsidR="00000000" w:rsidRPr="002B602E" w:rsidP="002B602E">
      <w:pPr>
        <w:pStyle w:val="BodyText"/>
      </w:pPr>
    </w:p>
    <w:p w:rsidR="00000000" w:rsidRPr="002B602E" w:rsidP="002B602E">
      <w:pPr>
        <w:pStyle w:val="AllowPageBreak"/>
      </w:pPr>
    </w:p>
    <w:p w:rsidR="00000000" w:rsidRPr="002B602E" w:rsidP="002B602E">
      <w:pPr>
        <w:pStyle w:val="Heading1"/>
      </w:pPr>
      <w:bookmarkStart w:id="10" w:name="O_383282"/>
      <w:bookmarkEnd w:id="10"/>
      <w:r w:rsidRPr="002B602E">
        <w:t>Evidence Guide</w:t>
      </w:r>
    </w:p>
    <w:tbl>
      <w:tblPr>
        <w:tblW w:w="9570" w:type="dxa"/>
        <w:tblLayout w:type="fixed"/>
        <w:tblCellMar>
          <w:left w:w="62" w:type="dxa"/>
          <w:right w:w="62" w:type="dxa"/>
        </w:tblCellMar>
        <w:tblLook w:val="0000"/>
      </w:tblPr>
      <w:tblGrid>
        <w:gridCol w:w="3908"/>
        <w:gridCol w:w="5662"/>
      </w:tblGrid>
      <w:tr w:rsidTr="00F63A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Emphasis"/>
              </w:rPr>
              <w:t>The Evidence Guide provides advice on assessment and must be read in conjunction with the performance criteria, required skills and knowledge, range statement and the Assessment Guidelines for the Training Package.</w:t>
            </w:r>
          </w:p>
        </w:tc>
      </w:tr>
      <w:tr w:rsidTr="00F63A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p>
        </w:tc>
      </w:tr>
      <w:tr w:rsidTr="00F63A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BodyText"/>
            </w:pPr>
            <w:r w:rsidRPr="002B602E">
              <w:t>Evidence of the ability to:</w:t>
            </w:r>
          </w:p>
          <w:p w:rsidR="00000000" w:rsidRPr="002B602E" w:rsidP="002B602E">
            <w:pPr>
              <w:pStyle w:val="ListBullet"/>
            </w:pPr>
            <w:r w:rsidRPr="002B602E">
              <w:t>prepare sound plans that clearly specify all production requirements</w:t>
            </w:r>
          </w:p>
          <w:p w:rsidR="00000000" w:rsidRPr="002B602E" w:rsidP="002B602E">
            <w:pPr>
              <w:pStyle w:val="ListBullet"/>
            </w:pPr>
            <w:r w:rsidRPr="002B602E">
              <w:t>implement sound plans on at least two occasions</w:t>
            </w:r>
          </w:p>
          <w:p w:rsidR="00000000" w:rsidRPr="002B602E" w:rsidP="002B602E">
            <w:pPr>
              <w:pStyle w:val="ListBullet"/>
            </w:pPr>
            <w:r w:rsidRPr="002B602E">
              <w:t>supervise the work of others</w:t>
            </w:r>
          </w:p>
          <w:p w:rsidR="00000000" w:rsidP="002B602E">
            <w:pPr>
              <w:pStyle w:val="ListBullet"/>
              <w:rPr>
                <w:lang w:val="en-NZ"/>
              </w:rPr>
            </w:pPr>
            <w:r w:rsidRPr="002B602E">
              <w:t>work collaboratively with team members.</w:t>
            </w:r>
          </w:p>
        </w:tc>
      </w:tr>
      <w:tr w:rsidTr="00F63A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BodyText"/>
            </w:pPr>
            <w:r w:rsidRPr="002B602E">
              <w:t>Assessment must ensure:</w:t>
            </w:r>
          </w:p>
          <w:p w:rsidR="00000000" w:rsidRPr="002B602E" w:rsidP="002B602E">
            <w:pPr>
              <w:pStyle w:val="ListBullet"/>
            </w:pPr>
            <w:r w:rsidRPr="002B602E">
              <w:t>access to a range of industry-current equipment as listed in the range statement</w:t>
            </w:r>
          </w:p>
          <w:p w:rsidR="00000000" w:rsidRPr="002B602E" w:rsidP="002B602E">
            <w:pPr>
              <w:pStyle w:val="ListBullet"/>
            </w:pPr>
            <w:r w:rsidRPr="002B602E">
              <w:t>access to venues and production</w:t>
            </w:r>
            <w:r w:rsidRPr="002B602E">
              <w:t xml:space="preserve">s or events </w:t>
            </w:r>
          </w:p>
          <w:p w:rsidR="00000000" w:rsidP="002B602E">
            <w:pPr>
              <w:pStyle w:val="ListBullet"/>
              <w:rPr>
                <w:lang w:val="en-NZ"/>
              </w:rPr>
            </w:pPr>
            <w:r w:rsidRPr="002B602E">
              <w:t>use of culturally appropriate processes, and techniques appropriate to the language and literacy capacity of learners and the work being performed.</w:t>
            </w:r>
          </w:p>
        </w:tc>
      </w:tr>
      <w:tr w:rsidTr="00F63A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BodyText"/>
            </w:pPr>
            <w:r w:rsidRPr="002B602E">
              <w:t>The following assessment methods are appropriate for this unit:</w:t>
            </w:r>
          </w:p>
          <w:p w:rsidR="00000000" w:rsidRPr="002B602E" w:rsidP="002B602E">
            <w:pPr>
              <w:pStyle w:val="ListBullet"/>
            </w:pPr>
            <w:r w:rsidRPr="002B602E">
              <w:t>case stu</w:t>
            </w:r>
            <w:r w:rsidRPr="002B602E">
              <w:t>dies, and written or oral questioning to test knowledge as listed in the required knowledge section of this unit</w:t>
            </w:r>
          </w:p>
          <w:p w:rsidR="00000000" w:rsidP="002B602E">
            <w:pPr>
              <w:pStyle w:val="ListBullet"/>
              <w:rPr>
                <w:lang w:val="en-NZ"/>
              </w:rPr>
            </w:pPr>
            <w:r w:rsidRPr="002B602E">
              <w:t>authenticated copies of sound plans developed by the candidate.</w:t>
            </w:r>
          </w:p>
        </w:tc>
      </w:tr>
      <w:tr w:rsidTr="00F63A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BodyText"/>
            </w:pPr>
            <w:r w:rsidRPr="002B602E">
              <w:t>Holistic assessment with other units relevant to the industry sector, workplace and job role is recommended, for example:</w:t>
            </w:r>
          </w:p>
          <w:p w:rsidR="00000000" w:rsidRPr="002B602E" w:rsidP="002B602E">
            <w:pPr>
              <w:pStyle w:val="ListBullet"/>
            </w:pPr>
            <w:r w:rsidRPr="002B602E">
              <w:t>BSBOHS407A Monitor a safe workplace</w:t>
            </w:r>
          </w:p>
          <w:p w:rsidR="00000000" w:rsidRPr="002B602E" w:rsidP="002B602E">
            <w:pPr>
              <w:pStyle w:val="ListBullet"/>
            </w:pPr>
            <w:r w:rsidRPr="002B602E">
              <w:t>CUSSOU401A Record sound</w:t>
            </w:r>
          </w:p>
          <w:p w:rsidR="00000000" w:rsidRPr="002B602E" w:rsidP="002B602E">
            <w:pPr>
              <w:pStyle w:val="ListBullet"/>
            </w:pPr>
            <w:r w:rsidRPr="002B602E">
              <w:t>CUSSOU405A Mix recorded music</w:t>
            </w:r>
          </w:p>
          <w:p w:rsidR="00000000" w:rsidRPr="002B602E" w:rsidP="002B602E">
            <w:pPr>
              <w:pStyle w:val="ListBullet"/>
            </w:pPr>
            <w:r w:rsidRPr="002B602E">
              <w:t>CUSSOU407A Coordinate location sound record</w:t>
            </w:r>
            <w:r w:rsidRPr="002B602E">
              <w:t>ing.</w:t>
            </w:r>
          </w:p>
        </w:tc>
      </w:tr>
    </w:tbl>
    <w:p w:rsidR="00000000" w:rsidRPr="002B602E" w:rsidP="002B602E">
      <w:pPr>
        <w:pStyle w:val="BodyText"/>
      </w:pPr>
    </w:p>
    <w:p w:rsidR="00000000" w:rsidRPr="002B602E" w:rsidP="002B602E">
      <w:pPr>
        <w:pStyle w:val="AllowPageBreak"/>
      </w:pPr>
    </w:p>
    <w:p w:rsidR="00000000" w:rsidRPr="002B602E" w:rsidP="002B602E">
      <w:pPr>
        <w:pStyle w:val="Heading1"/>
      </w:pPr>
      <w:bookmarkStart w:id="11" w:name="O_383277"/>
      <w:bookmarkEnd w:id="11"/>
      <w:r w:rsidRPr="002B602E">
        <w:t>Range Statement</w:t>
      </w:r>
    </w:p>
    <w:tbl>
      <w:tblPr>
        <w:tblW w:w="0" w:type="auto"/>
        <w:tblLayout w:type="fixed"/>
        <w:tblCellMar>
          <w:left w:w="62" w:type="dxa"/>
          <w:right w:w="62" w:type="dxa"/>
        </w:tblCellMar>
        <w:tblLook w:val="0000"/>
      </w:tblPr>
      <w:tblGrid>
        <w:gridCol w:w="3510"/>
        <w:gridCol w:w="5012"/>
      </w:tblGrid>
      <w:tr w:rsidTr="00F63A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Emphasis"/>
              </w:rPr>
              <w:t>The range statement relates to the unit of competency as a whole. It allows for different work environments and situations that may affect performance. Bold italicised wording, if used in the performance criteria, is</w:t>
            </w:r>
            <w:r w:rsidRPr="002B602E">
              <w:rPr>
                <w:rStyle w:val="Emphasis"/>
              </w:rPr>
              <w:t xml:space="preserve"> detailed below. Essential operating conditions that may be present with training and assessment (depending on the work situation, needs of the candidate, accessibility of the item, and local industry and regional contexts) may also be included.</w:t>
            </w:r>
          </w:p>
        </w:tc>
      </w:tr>
      <w:tr w:rsidTr="00F63A0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BoldandItalics"/>
              </w:rPr>
              <w:t>Relevant personnel</w:t>
            </w:r>
            <w:r w:rsidRPr="002B60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Bullet"/>
            </w:pPr>
            <w:r w:rsidRPr="002B602E">
              <w:t>artists, musicians and performers</w:t>
            </w:r>
          </w:p>
          <w:p w:rsidR="00000000" w:rsidRPr="002B602E" w:rsidP="002B602E">
            <w:pPr>
              <w:pStyle w:val="ListBullet"/>
            </w:pPr>
            <w:r w:rsidRPr="002B602E">
              <w:t>audio personnel:</w:t>
            </w:r>
          </w:p>
          <w:p w:rsidR="00000000" w:rsidRPr="002B602E" w:rsidP="002B602E">
            <w:pPr>
              <w:pStyle w:val="ListBullet2"/>
            </w:pPr>
            <w:r w:rsidRPr="002B602E">
              <w:t>sound engineers</w:t>
            </w:r>
          </w:p>
          <w:p w:rsidR="00000000" w:rsidRPr="002B602E" w:rsidP="002B602E">
            <w:pPr>
              <w:pStyle w:val="ListBullet2"/>
            </w:pPr>
            <w:r w:rsidRPr="002B602E">
              <w:t>sound technicians</w:t>
            </w:r>
          </w:p>
          <w:p w:rsidR="00000000" w:rsidRPr="002B602E" w:rsidP="002B602E">
            <w:pPr>
              <w:pStyle w:val="ListBullet2"/>
            </w:pPr>
            <w:r w:rsidRPr="002B602E">
              <w:t>sound editors</w:t>
            </w:r>
          </w:p>
          <w:p w:rsidR="00000000" w:rsidRPr="002B602E" w:rsidP="002B602E">
            <w:pPr>
              <w:pStyle w:val="ListBullet2"/>
            </w:pPr>
            <w:r w:rsidRPr="002B602E">
              <w:t>sound designers</w:t>
            </w:r>
          </w:p>
          <w:p w:rsidR="00000000" w:rsidRPr="002B602E" w:rsidP="002B602E">
            <w:pPr>
              <w:pStyle w:val="ListBullet2"/>
            </w:pPr>
            <w:r w:rsidRPr="002B602E">
              <w:t>sound effects personnel</w:t>
            </w:r>
          </w:p>
          <w:p w:rsidR="00000000" w:rsidRPr="002B602E" w:rsidP="002B602E">
            <w:pPr>
              <w:pStyle w:val="ListBullet2"/>
            </w:pPr>
            <w:r w:rsidRPr="002B602E">
              <w:t>post-production editors</w:t>
            </w:r>
          </w:p>
          <w:p w:rsidR="00000000" w:rsidRPr="002B602E" w:rsidP="002B602E">
            <w:pPr>
              <w:pStyle w:val="ListBullet2"/>
            </w:pPr>
            <w:r w:rsidRPr="002B602E">
              <w:t>foldback mixers</w:t>
            </w:r>
          </w:p>
          <w:p w:rsidR="00000000" w:rsidRPr="002B602E" w:rsidP="002B602E">
            <w:pPr>
              <w:pStyle w:val="ListBullet2"/>
            </w:pPr>
            <w:r w:rsidRPr="002B602E">
              <w:t>front-of-house mixers</w:t>
            </w:r>
          </w:p>
          <w:p w:rsidR="00000000" w:rsidRPr="002B602E" w:rsidP="002B602E">
            <w:pPr>
              <w:pStyle w:val="ListBullet2"/>
            </w:pPr>
            <w:r w:rsidRPr="002B602E">
              <w:t>recordists</w:t>
            </w:r>
          </w:p>
          <w:p w:rsidR="00000000" w:rsidRPr="002B602E" w:rsidP="002B602E">
            <w:pPr>
              <w:pStyle w:val="ListBullet2"/>
            </w:pPr>
            <w:r w:rsidRPr="002B602E">
              <w:t>re-recording mixers</w:t>
            </w:r>
          </w:p>
          <w:p w:rsidR="00000000" w:rsidRPr="002B602E" w:rsidP="002B602E">
            <w:pPr>
              <w:pStyle w:val="ListBullet2"/>
            </w:pPr>
            <w:r w:rsidRPr="002B602E">
              <w:t>audio stagehands</w:t>
            </w:r>
          </w:p>
          <w:p w:rsidR="00000000" w:rsidRPr="002B602E" w:rsidP="002B602E">
            <w:pPr>
              <w:pStyle w:val="ListBullet"/>
            </w:pPr>
            <w:r w:rsidRPr="002B602E">
              <w:t>broadcasters</w:t>
            </w:r>
          </w:p>
          <w:p w:rsidR="00000000" w:rsidRPr="002B602E" w:rsidP="002B602E">
            <w:pPr>
              <w:pStyle w:val="ListBullet"/>
            </w:pPr>
            <w:r w:rsidRPr="002B602E">
              <w:t>broadcast engineers</w:t>
            </w:r>
          </w:p>
          <w:p w:rsidR="00000000" w:rsidRPr="002B602E" w:rsidP="002B602E">
            <w:pPr>
              <w:pStyle w:val="ListBullet"/>
            </w:pPr>
            <w:r w:rsidRPr="002B602E">
              <w:t>directors</w:t>
            </w:r>
          </w:p>
          <w:p w:rsidR="00000000" w:rsidRPr="002B602E" w:rsidP="002B602E">
            <w:pPr>
              <w:pStyle w:val="ListBullet"/>
            </w:pPr>
            <w:r w:rsidRPr="002B602E">
              <w:t>producers</w:t>
            </w:r>
          </w:p>
          <w:p w:rsidR="00000000" w:rsidRPr="002B602E" w:rsidP="002B602E">
            <w:pPr>
              <w:pStyle w:val="ListBullet"/>
            </w:pPr>
            <w:r w:rsidRPr="002B602E">
              <w:t>photographers</w:t>
            </w:r>
          </w:p>
          <w:p w:rsidR="00000000" w:rsidRPr="002B602E" w:rsidP="002B602E">
            <w:pPr>
              <w:pStyle w:val="ListBullet"/>
            </w:pPr>
            <w:r w:rsidRPr="002B602E">
              <w:t>program managers</w:t>
            </w:r>
          </w:p>
          <w:p w:rsidR="00000000" w:rsidRPr="002B602E" w:rsidP="002B602E">
            <w:pPr>
              <w:pStyle w:val="ListBullet"/>
            </w:pPr>
            <w:r w:rsidRPr="002B602E">
              <w:t>stage managers</w:t>
            </w:r>
          </w:p>
          <w:p w:rsidR="00000000" w:rsidRPr="002B602E" w:rsidP="002B602E">
            <w:pPr>
              <w:pStyle w:val="ListBullet"/>
            </w:pPr>
            <w:r w:rsidRPr="002B602E">
              <w:t>floor managers</w:t>
            </w:r>
          </w:p>
          <w:p w:rsidR="00000000" w:rsidP="002B602E">
            <w:pPr>
              <w:pStyle w:val="ListBullet"/>
              <w:rPr>
                <w:lang w:val="en-NZ"/>
              </w:rPr>
            </w:pPr>
            <w:r w:rsidRPr="002B602E">
              <w:t>film/video crew.</w:t>
            </w:r>
          </w:p>
        </w:tc>
      </w:tr>
      <w:tr w:rsidTr="00F63A0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BoldandItalics"/>
              </w:rPr>
              <w:t>Production requirements</w:t>
            </w:r>
            <w:r w:rsidRPr="002B60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Bullet"/>
            </w:pPr>
            <w:r w:rsidRPr="002B602E">
              <w:t>attributions</w:t>
            </w:r>
          </w:p>
          <w:p w:rsidR="00000000" w:rsidRPr="002B602E" w:rsidP="002B602E">
            <w:pPr>
              <w:pStyle w:val="ListBullet"/>
            </w:pPr>
            <w:r w:rsidRPr="002B602E">
              <w:t>audience</w:t>
            </w:r>
          </w:p>
          <w:p w:rsidR="00000000" w:rsidRPr="002B602E" w:rsidP="002B602E">
            <w:pPr>
              <w:pStyle w:val="ListBullet"/>
            </w:pPr>
            <w:r w:rsidRPr="002B602E">
              <w:t>budget</w:t>
            </w:r>
          </w:p>
          <w:p w:rsidR="00000000" w:rsidRPr="002B602E" w:rsidP="002B602E">
            <w:pPr>
              <w:pStyle w:val="ListBullet"/>
            </w:pPr>
            <w:r w:rsidRPr="002B602E">
              <w:t>confidentiality</w:t>
            </w:r>
          </w:p>
          <w:p w:rsidR="00000000" w:rsidRPr="002B602E" w:rsidP="002B602E">
            <w:pPr>
              <w:pStyle w:val="ListBullet"/>
            </w:pPr>
            <w:r w:rsidRPr="002B602E">
              <w:t>content</w:t>
            </w:r>
          </w:p>
          <w:p w:rsidR="00000000" w:rsidRPr="002B602E" w:rsidP="002B602E">
            <w:pPr>
              <w:pStyle w:val="ListBullet"/>
            </w:pPr>
            <w:r w:rsidRPr="002B602E">
              <w:t>contractual arrangements</w:t>
            </w:r>
          </w:p>
          <w:p w:rsidR="00000000" w:rsidRPr="002B602E" w:rsidP="002B602E">
            <w:pPr>
              <w:pStyle w:val="ListBullet"/>
            </w:pPr>
            <w:r w:rsidRPr="002B602E">
              <w:t>copyright</w:t>
            </w:r>
          </w:p>
          <w:p w:rsidR="00000000" w:rsidRPr="002B602E" w:rsidP="002B602E">
            <w:pPr>
              <w:pStyle w:val="ListBullet"/>
            </w:pPr>
            <w:r w:rsidRPr="002B602E">
              <w:t>deadlines</w:t>
            </w:r>
          </w:p>
          <w:p w:rsidR="00000000" w:rsidRPr="002B602E" w:rsidP="002B602E">
            <w:pPr>
              <w:pStyle w:val="ListBullet"/>
            </w:pPr>
            <w:r w:rsidRPr="002B602E">
              <w:t>direct quotes</w:t>
            </w:r>
          </w:p>
          <w:p w:rsidR="00000000" w:rsidRPr="002B602E" w:rsidP="002B602E">
            <w:pPr>
              <w:pStyle w:val="ListBullet"/>
            </w:pPr>
            <w:r w:rsidRPr="002B602E">
              <w:t>duration</w:t>
            </w:r>
          </w:p>
          <w:p w:rsidR="00000000" w:rsidRPr="002B602E" w:rsidP="002B602E">
            <w:pPr>
              <w:pStyle w:val="ListBullet"/>
            </w:pPr>
            <w:r w:rsidRPr="002B602E">
              <w:t>intellectual property</w:t>
            </w:r>
          </w:p>
          <w:p w:rsidR="00000000" w:rsidRPr="002B602E" w:rsidP="002B602E">
            <w:pPr>
              <w:pStyle w:val="ListBullet"/>
            </w:pPr>
            <w:r w:rsidRPr="002B602E">
              <w:t>interviews</w:t>
            </w:r>
          </w:p>
          <w:p w:rsidR="00000000" w:rsidRPr="002B602E" w:rsidP="002B602E">
            <w:pPr>
              <w:pStyle w:val="ListBullet"/>
            </w:pPr>
            <w:r w:rsidRPr="002B602E">
              <w:t>location</w:t>
            </w:r>
          </w:p>
          <w:p w:rsidR="00000000" w:rsidRPr="002B602E" w:rsidP="002B602E">
            <w:pPr>
              <w:pStyle w:val="ListBullet"/>
            </w:pPr>
            <w:r w:rsidRPr="002B602E">
              <w:t>purpose</w:t>
            </w:r>
          </w:p>
          <w:p w:rsidR="00000000" w:rsidRPr="002B602E" w:rsidP="002B602E">
            <w:pPr>
              <w:pStyle w:val="ListBullet"/>
            </w:pPr>
            <w:r w:rsidRPr="002B602E">
              <w:t>schedule</w:t>
            </w:r>
          </w:p>
          <w:p w:rsidR="00000000" w:rsidP="002B602E">
            <w:pPr>
              <w:pStyle w:val="ListBullet"/>
              <w:rPr>
                <w:lang w:val="en-NZ"/>
              </w:rPr>
            </w:pPr>
            <w:r w:rsidRPr="002B602E">
              <w:t>style.</w:t>
            </w:r>
          </w:p>
        </w:tc>
      </w:tr>
      <w:tr w:rsidTr="00F63A0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BoldandItalics"/>
              </w:rPr>
              <w:t>Productions</w:t>
            </w:r>
            <w:r w:rsidRPr="002B60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Bullet"/>
            </w:pPr>
            <w:r w:rsidRPr="002B602E">
              <w:t>live performance or event</w:t>
            </w:r>
          </w:p>
          <w:p w:rsidR="00000000" w:rsidRPr="002B602E" w:rsidP="002B602E">
            <w:pPr>
              <w:pStyle w:val="ListBullet"/>
            </w:pPr>
            <w:r w:rsidRPr="002B602E">
              <w:t>commercial</w:t>
            </w:r>
          </w:p>
          <w:p w:rsidR="00000000" w:rsidRPr="002B602E" w:rsidP="002B602E">
            <w:pPr>
              <w:pStyle w:val="ListBullet"/>
            </w:pPr>
            <w:r w:rsidRPr="002B602E">
              <w:t>print advertisement</w:t>
            </w:r>
          </w:p>
          <w:p w:rsidR="00000000" w:rsidRPr="002B602E" w:rsidP="002B602E">
            <w:pPr>
              <w:pStyle w:val="ListBullet"/>
            </w:pPr>
            <w:r w:rsidRPr="002B602E">
              <w:t>corporate video</w:t>
            </w:r>
          </w:p>
          <w:p w:rsidR="00000000" w:rsidRPr="002B602E" w:rsidP="002B602E">
            <w:pPr>
              <w:pStyle w:val="ListBullet"/>
            </w:pPr>
            <w:r w:rsidRPr="002B602E">
              <w:t>feature film and/or video</w:t>
            </w:r>
          </w:p>
          <w:p w:rsidR="00000000" w:rsidRPr="002B602E" w:rsidP="002B602E">
            <w:pPr>
              <w:pStyle w:val="ListBullet"/>
            </w:pPr>
            <w:r w:rsidRPr="002B602E">
              <w:t>filmed event and/or performance</w:t>
            </w:r>
          </w:p>
          <w:p w:rsidR="00000000" w:rsidRPr="002B602E" w:rsidP="002B602E">
            <w:pPr>
              <w:pStyle w:val="ListBullet"/>
            </w:pPr>
            <w:r w:rsidRPr="002B602E">
              <w:t>interactive media product</w:t>
            </w:r>
          </w:p>
          <w:p w:rsidR="00000000" w:rsidRPr="002B602E" w:rsidP="002B602E">
            <w:pPr>
              <w:pStyle w:val="ListBullet"/>
            </w:pPr>
            <w:r w:rsidRPr="002B602E">
              <w:t>internet production</w:t>
            </w:r>
          </w:p>
          <w:p w:rsidR="00000000" w:rsidRPr="002B602E" w:rsidP="002B602E">
            <w:pPr>
              <w:pStyle w:val="ListBullet"/>
            </w:pPr>
            <w:r w:rsidRPr="002B602E">
              <w:t>electronic game production</w:t>
            </w:r>
          </w:p>
          <w:p w:rsidR="00000000" w:rsidRPr="002B602E" w:rsidP="002B602E">
            <w:pPr>
              <w:pStyle w:val="ListBullet"/>
            </w:pPr>
            <w:r w:rsidRPr="002B602E">
              <w:t>music recording and/or video</w:t>
            </w:r>
          </w:p>
          <w:p w:rsidR="00000000" w:rsidRPr="002B602E" w:rsidP="002B602E">
            <w:pPr>
              <w:pStyle w:val="ListBullet"/>
            </w:pPr>
            <w:r w:rsidRPr="002B602E">
              <w:t>promotional trailer</w:t>
            </w:r>
          </w:p>
          <w:p w:rsidR="00000000" w:rsidRPr="002B602E" w:rsidP="002B602E">
            <w:pPr>
              <w:pStyle w:val="ListBullet"/>
            </w:pPr>
            <w:r w:rsidRPr="002B602E">
              <w:t>radio broadcast</w:t>
            </w:r>
          </w:p>
          <w:p w:rsidR="00000000" w:rsidRPr="002B602E" w:rsidP="002B602E">
            <w:pPr>
              <w:pStyle w:val="ListBullet"/>
            </w:pPr>
            <w:r w:rsidRPr="002B602E">
              <w:t>short film and/or video</w:t>
            </w:r>
          </w:p>
          <w:p w:rsidR="00000000" w:rsidRPr="002B602E" w:rsidP="002B602E">
            <w:pPr>
              <w:pStyle w:val="ListBullet"/>
            </w:pPr>
            <w:r w:rsidRPr="002B602E">
              <w:t>television program</w:t>
            </w:r>
          </w:p>
          <w:p w:rsidR="00000000" w:rsidRPr="002B602E" w:rsidP="002B602E">
            <w:pPr>
              <w:pStyle w:val="ListBullet"/>
            </w:pPr>
            <w:r w:rsidRPr="002B602E">
              <w:t>training film and</w:t>
            </w:r>
            <w:r w:rsidRPr="002B602E">
              <w:t>/or video</w:t>
            </w:r>
          </w:p>
          <w:p w:rsidR="00000000" w:rsidP="002B602E">
            <w:pPr>
              <w:pStyle w:val="ListBullet"/>
              <w:rPr>
                <w:lang w:val="en-NZ"/>
              </w:rPr>
            </w:pPr>
            <w:r w:rsidRPr="002B602E">
              <w:t>voice-over.</w:t>
            </w:r>
          </w:p>
        </w:tc>
      </w:tr>
      <w:tr w:rsidTr="00F63A0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t xml:space="preserve">Elements of a </w:t>
            </w:r>
            <w:r w:rsidRPr="002B602E">
              <w:rPr>
                <w:rStyle w:val="BoldandItalics"/>
              </w:rPr>
              <w:t>sound plan</w:t>
            </w:r>
            <w:r w:rsidRPr="002B60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Bullet"/>
            </w:pPr>
            <w:r w:rsidRPr="002B602E">
              <w:t xml:space="preserve">list of equipment required </w:t>
            </w:r>
          </w:p>
          <w:p w:rsidR="00000000" w:rsidRPr="002B602E" w:rsidP="002B602E">
            <w:pPr>
              <w:pStyle w:val="ListBullet"/>
            </w:pPr>
            <w:r w:rsidRPr="002B602E">
              <w:t>features of the sound system</w:t>
            </w:r>
          </w:p>
          <w:p w:rsidR="00000000" w:rsidRPr="002B602E" w:rsidP="002B602E">
            <w:pPr>
              <w:pStyle w:val="ListBullet"/>
            </w:pPr>
            <w:r w:rsidRPr="002B602E">
              <w:t>personnel required</w:t>
            </w:r>
          </w:p>
          <w:p w:rsidR="00000000" w:rsidRPr="002B602E" w:rsidP="002B602E">
            <w:pPr>
              <w:pStyle w:val="ListBullet"/>
            </w:pPr>
            <w:r w:rsidRPr="002B602E">
              <w:t>block diagrams to indicate positioning of equipment for optimum effect</w:t>
            </w:r>
          </w:p>
          <w:p w:rsidR="00000000" w:rsidRPr="002B602E" w:rsidP="002B602E">
            <w:pPr>
              <w:pStyle w:val="ListBullet"/>
            </w:pPr>
            <w:r w:rsidRPr="002B602E">
              <w:t>pre-production testing arrangements</w:t>
            </w:r>
          </w:p>
          <w:p w:rsidR="00000000" w:rsidRPr="002B602E" w:rsidP="002B602E">
            <w:pPr>
              <w:pStyle w:val="ListBullet"/>
            </w:pPr>
            <w:r w:rsidRPr="002B602E">
              <w:t>venue considerations</w:t>
            </w:r>
          </w:p>
          <w:p w:rsidR="00000000" w:rsidRPr="002B602E" w:rsidP="002B602E">
            <w:pPr>
              <w:pStyle w:val="ListBullet"/>
            </w:pPr>
            <w:r w:rsidRPr="002B602E">
              <w:t>budget</w:t>
            </w:r>
          </w:p>
          <w:p w:rsidR="00000000" w:rsidRPr="002B602E" w:rsidP="002B602E">
            <w:pPr>
              <w:pStyle w:val="ListBullet"/>
            </w:pPr>
            <w:r w:rsidRPr="002B602E">
              <w:t>performers' requirements</w:t>
            </w:r>
          </w:p>
          <w:p w:rsidR="00000000" w:rsidRPr="002B602E" w:rsidP="002B602E">
            <w:pPr>
              <w:pStyle w:val="ListBullet"/>
            </w:pPr>
            <w:r w:rsidRPr="002B602E">
              <w:t>interaction with other production elements, e.g. lighting</w:t>
            </w:r>
          </w:p>
          <w:p w:rsidR="00000000" w:rsidP="002B602E">
            <w:pPr>
              <w:pStyle w:val="ListBullet"/>
              <w:rPr>
                <w:lang w:val="en-NZ"/>
              </w:rPr>
            </w:pPr>
            <w:r w:rsidRPr="002B602E">
              <w:t>sound sources.</w:t>
            </w:r>
          </w:p>
        </w:tc>
      </w:tr>
      <w:tr w:rsidTr="00F63A0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BoldandItalics"/>
              </w:rPr>
              <w:t>Sound sources</w:t>
            </w:r>
            <w:r w:rsidRPr="002B60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Bullet"/>
            </w:pPr>
            <w:r w:rsidRPr="002B602E">
              <w:t>dialogues and voice-overs</w:t>
            </w:r>
          </w:p>
          <w:p w:rsidR="00000000" w:rsidRPr="002B602E" w:rsidP="002B602E">
            <w:pPr>
              <w:pStyle w:val="ListBullet"/>
            </w:pPr>
            <w:r w:rsidRPr="002B602E">
              <w:t>additional dialogue recording (ADR)</w:t>
            </w:r>
          </w:p>
          <w:p w:rsidR="00000000" w:rsidRPr="002B602E" w:rsidP="002B602E">
            <w:pPr>
              <w:pStyle w:val="ListBullet"/>
            </w:pPr>
            <w:r w:rsidRPr="002B602E">
              <w:t>effects (FX)</w:t>
            </w:r>
          </w:p>
          <w:p w:rsidR="00000000" w:rsidRPr="002B602E" w:rsidP="002B602E">
            <w:pPr>
              <w:pStyle w:val="ListBullet"/>
            </w:pPr>
            <w:r w:rsidRPr="002B602E">
              <w:t>music produced acousticall</w:t>
            </w:r>
            <w:r w:rsidRPr="002B602E">
              <w:t>y or electronically</w:t>
            </w:r>
          </w:p>
          <w:p w:rsidR="00000000" w:rsidRPr="002B602E" w:rsidP="002B602E">
            <w:pPr>
              <w:pStyle w:val="ListBullet"/>
            </w:pPr>
            <w:r w:rsidRPr="002B602E">
              <w:t>foley</w:t>
            </w:r>
          </w:p>
          <w:p w:rsidR="00000000" w:rsidRPr="002B602E" w:rsidP="002B602E">
            <w:pPr>
              <w:pStyle w:val="ListBullet"/>
            </w:pPr>
            <w:r w:rsidRPr="002B602E">
              <w:t>atmosphere</w:t>
            </w:r>
          </w:p>
          <w:p w:rsidR="00000000" w:rsidP="002B602E">
            <w:pPr>
              <w:pStyle w:val="ListBullet"/>
              <w:rPr>
                <w:lang w:val="en-NZ"/>
              </w:rPr>
            </w:pPr>
            <w:r w:rsidRPr="002B602E">
              <w:t>sounds from the natural environment.</w:t>
            </w:r>
          </w:p>
        </w:tc>
      </w:tr>
      <w:tr w:rsidTr="00F63A0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BoldandItalics"/>
              </w:rPr>
              <w:t>Equipment</w:t>
            </w:r>
            <w:r w:rsidRPr="002B60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Bullet"/>
            </w:pPr>
            <w:r w:rsidRPr="002B602E">
              <w:t>amplifiers</w:t>
            </w:r>
          </w:p>
          <w:p w:rsidR="00000000" w:rsidRPr="002B602E" w:rsidP="002B602E">
            <w:pPr>
              <w:pStyle w:val="ListBullet"/>
            </w:pPr>
            <w:r w:rsidRPr="002B602E">
              <w:t>limiters</w:t>
            </w:r>
          </w:p>
          <w:p w:rsidR="00000000" w:rsidRPr="002B602E" w:rsidP="002B602E">
            <w:pPr>
              <w:pStyle w:val="ListBullet"/>
            </w:pPr>
            <w:r w:rsidRPr="002B602E">
              <w:t>compressors</w:t>
            </w:r>
          </w:p>
          <w:p w:rsidR="00000000" w:rsidRPr="002B602E" w:rsidP="002B602E">
            <w:pPr>
              <w:pStyle w:val="ListBullet"/>
            </w:pPr>
            <w:r w:rsidRPr="002B602E">
              <w:t>effects rack</w:t>
            </w:r>
          </w:p>
          <w:p w:rsidR="00000000" w:rsidRPr="002B602E" w:rsidP="002B602E">
            <w:pPr>
              <w:pStyle w:val="ListBullet"/>
            </w:pPr>
            <w:r w:rsidRPr="002B602E">
              <w:t>turntables</w:t>
            </w:r>
          </w:p>
          <w:p w:rsidR="00000000" w:rsidRPr="002B602E" w:rsidP="002B602E">
            <w:pPr>
              <w:pStyle w:val="ListBullet"/>
            </w:pPr>
            <w:r w:rsidRPr="002B602E">
              <w:t>analogue to digital converters</w:t>
            </w:r>
          </w:p>
          <w:p w:rsidR="00000000" w:rsidRPr="002B602E" w:rsidP="002B602E">
            <w:pPr>
              <w:pStyle w:val="ListBullet"/>
            </w:pPr>
            <w:r w:rsidRPr="002B602E">
              <w:t>cables</w:t>
            </w:r>
          </w:p>
          <w:p w:rsidR="00000000" w:rsidRPr="002B602E" w:rsidP="002B602E">
            <w:pPr>
              <w:pStyle w:val="ListBullet"/>
            </w:pPr>
            <w:r w:rsidRPr="002B602E">
              <w:t>compact disc (CD) and digital versatile disc (DVD) players and burners</w:t>
            </w:r>
          </w:p>
          <w:p w:rsidR="00000000" w:rsidRPr="002B602E" w:rsidP="002B602E">
            <w:pPr>
              <w:pStyle w:val="ListBullet"/>
            </w:pPr>
            <w:r w:rsidRPr="002B602E">
              <w:t>computer technology and associated software</w:t>
            </w:r>
          </w:p>
          <w:p w:rsidR="00000000" w:rsidRPr="002B602E" w:rsidP="002B602E">
            <w:pPr>
              <w:pStyle w:val="ListBullet"/>
            </w:pPr>
            <w:r w:rsidRPr="002B602E">
              <w:t>recording devices:</w:t>
            </w:r>
          </w:p>
          <w:p w:rsidR="00000000" w:rsidRPr="002B602E" w:rsidP="002B602E">
            <w:pPr>
              <w:pStyle w:val="ListBullet2"/>
            </w:pPr>
            <w:r w:rsidRPr="002B602E">
              <w:t>hard disk recorder, e.g. digital audio workstation (DAW)</w:t>
            </w:r>
          </w:p>
          <w:p w:rsidR="00000000" w:rsidRPr="002B602E" w:rsidP="002B602E">
            <w:pPr>
              <w:pStyle w:val="ListBullet2"/>
            </w:pPr>
            <w:r w:rsidRPr="002B602E">
              <w:t>digital audiotape recorder, e.g. S-DAT and R-DAT</w:t>
            </w:r>
          </w:p>
          <w:p w:rsidR="00000000" w:rsidRPr="002B602E" w:rsidP="002B602E">
            <w:pPr>
              <w:pStyle w:val="ListBullet2"/>
            </w:pPr>
            <w:r w:rsidRPr="002B602E">
              <w:t>digital videotape recorder (DVTR)</w:t>
            </w:r>
          </w:p>
          <w:p w:rsidR="00000000" w:rsidRPr="002B602E" w:rsidP="002B602E">
            <w:pPr>
              <w:pStyle w:val="ListBullet2"/>
            </w:pPr>
            <w:r w:rsidRPr="002B602E">
              <w:t>mini disc recorder (MD)</w:t>
            </w:r>
          </w:p>
          <w:p w:rsidR="00000000" w:rsidRPr="002B602E" w:rsidP="002B602E">
            <w:pPr>
              <w:pStyle w:val="ListBullet2"/>
            </w:pPr>
            <w:r w:rsidRPr="002B602E">
              <w:t>modular digital multi-track recorder (MDM)</w:t>
            </w:r>
          </w:p>
          <w:p w:rsidR="00000000" w:rsidRPr="002B602E" w:rsidP="002B602E">
            <w:pPr>
              <w:pStyle w:val="ListBullet"/>
            </w:pPr>
            <w:r w:rsidRPr="002B602E">
              <w:t>digital audio players, such as:</w:t>
            </w:r>
          </w:p>
          <w:p w:rsidR="00000000" w:rsidRPr="002B602E" w:rsidP="002B602E">
            <w:pPr>
              <w:pStyle w:val="ListBullet2"/>
            </w:pPr>
            <w:r w:rsidRPr="002B602E">
              <w:t>iPod</w:t>
            </w:r>
          </w:p>
          <w:p w:rsidR="00000000" w:rsidRPr="002B602E" w:rsidP="002B602E">
            <w:pPr>
              <w:pStyle w:val="ListBullet2"/>
            </w:pPr>
            <w:r w:rsidRPr="002B602E">
              <w:t>MP3</w:t>
            </w:r>
          </w:p>
          <w:p w:rsidR="00000000" w:rsidRPr="002B602E" w:rsidP="002B602E">
            <w:pPr>
              <w:pStyle w:val="ListBullet"/>
            </w:pPr>
            <w:r w:rsidRPr="002B602E">
              <w:t>headphones</w:t>
            </w:r>
          </w:p>
          <w:p w:rsidR="00000000" w:rsidRPr="002B602E" w:rsidP="002B602E">
            <w:pPr>
              <w:pStyle w:val="ListBullet"/>
            </w:pPr>
            <w:r w:rsidRPr="002B602E">
              <w:t>microphones and accessories</w:t>
            </w:r>
          </w:p>
          <w:p w:rsidR="00000000" w:rsidRPr="002B602E" w:rsidP="002B602E">
            <w:pPr>
              <w:pStyle w:val="ListBullet"/>
            </w:pPr>
            <w:r w:rsidRPr="002B602E">
              <w:t>mixing consoles and desks</w:t>
            </w:r>
          </w:p>
          <w:p w:rsidR="00000000" w:rsidRPr="002B602E" w:rsidP="002B602E">
            <w:pPr>
              <w:pStyle w:val="ListBullet"/>
            </w:pPr>
            <w:r w:rsidRPr="002B602E">
              <w:t>monitors and speakers</w:t>
            </w:r>
          </w:p>
          <w:p w:rsidR="00000000" w:rsidRPr="002B602E" w:rsidP="002B602E">
            <w:pPr>
              <w:pStyle w:val="ListBullet"/>
            </w:pPr>
            <w:r w:rsidRPr="002B602E">
              <w:t>signal processors and pl</w:t>
            </w:r>
            <w:r w:rsidRPr="002B602E">
              <w:t>ug-ins</w:t>
            </w:r>
          </w:p>
          <w:p w:rsidR="00000000" w:rsidRPr="002B602E" w:rsidP="002B602E">
            <w:pPr>
              <w:pStyle w:val="ListBullet"/>
            </w:pPr>
            <w:r w:rsidRPr="002B602E">
              <w:t>sequencers and samplers</w:t>
            </w:r>
          </w:p>
          <w:p w:rsidR="00000000" w:rsidP="002B602E">
            <w:pPr>
              <w:pStyle w:val="ListBullet"/>
              <w:rPr>
                <w:lang w:val="en-NZ"/>
              </w:rPr>
            </w:pPr>
            <w:r w:rsidRPr="002B602E">
              <w:t>musical instruments.</w:t>
            </w:r>
          </w:p>
        </w:tc>
      </w:tr>
      <w:tr w:rsidTr="00F63A0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02E">
            <w:pPr>
              <w:pStyle w:val="BodyText"/>
              <w:rPr>
                <w:lang w:val="en-NZ"/>
              </w:rPr>
            </w:pPr>
            <w:r w:rsidRPr="002B602E">
              <w:rPr>
                <w:rStyle w:val="BoldandItalics"/>
              </w:rPr>
              <w:t>Documentation</w:t>
            </w:r>
            <w:r w:rsidRPr="002B602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2E" w:rsidP="002B602E">
            <w:pPr>
              <w:pStyle w:val="ListBullet"/>
            </w:pPr>
            <w:r w:rsidRPr="002B602E">
              <w:t>microphone plots</w:t>
            </w:r>
          </w:p>
          <w:p w:rsidR="00000000" w:rsidRPr="002B602E" w:rsidP="002B602E">
            <w:pPr>
              <w:pStyle w:val="ListBullet"/>
            </w:pPr>
            <w:r w:rsidRPr="002B602E">
              <w:t>sound sources</w:t>
            </w:r>
          </w:p>
          <w:p w:rsidR="00000000" w:rsidRPr="002B602E" w:rsidP="002B602E">
            <w:pPr>
              <w:pStyle w:val="ListBullet"/>
            </w:pPr>
            <w:r w:rsidRPr="002B602E">
              <w:t xml:space="preserve">block diagrams </w:t>
            </w:r>
          </w:p>
          <w:p w:rsidR="00000000" w:rsidRPr="002B602E" w:rsidP="002B602E">
            <w:pPr>
              <w:pStyle w:val="ListBullet"/>
            </w:pPr>
            <w:r w:rsidRPr="002B602E">
              <w:t xml:space="preserve">layout </w:t>
            </w:r>
          </w:p>
          <w:p w:rsidR="00000000" w:rsidRPr="002B602E" w:rsidP="002B602E">
            <w:pPr>
              <w:pStyle w:val="ListBullet"/>
            </w:pPr>
            <w:r w:rsidRPr="002B602E">
              <w:t xml:space="preserve">cue sheets </w:t>
            </w:r>
          </w:p>
          <w:p w:rsidR="00000000" w:rsidRPr="002B602E" w:rsidP="002B602E">
            <w:pPr>
              <w:pStyle w:val="ListBullet"/>
            </w:pPr>
            <w:r w:rsidRPr="002B602E">
              <w:t>track sheets</w:t>
            </w:r>
          </w:p>
          <w:p w:rsidR="00000000" w:rsidRPr="002B602E" w:rsidP="002B602E">
            <w:pPr>
              <w:pStyle w:val="ListBullet"/>
            </w:pPr>
            <w:r w:rsidRPr="002B602E">
              <w:t>dubbing charts</w:t>
            </w:r>
          </w:p>
          <w:p w:rsidR="00000000" w:rsidRPr="002B602E" w:rsidP="002B602E">
            <w:pPr>
              <w:pStyle w:val="ListBullet"/>
            </w:pPr>
            <w:r w:rsidRPr="002B602E">
              <w:t>equipment instructions</w:t>
            </w:r>
          </w:p>
          <w:p w:rsidR="00000000" w:rsidRPr="002B602E" w:rsidP="002B602E">
            <w:pPr>
              <w:pStyle w:val="ListBullet"/>
            </w:pPr>
            <w:r w:rsidRPr="002B602E">
              <w:t>OHS requirements</w:t>
            </w:r>
          </w:p>
          <w:p w:rsidR="00000000" w:rsidRPr="002B602E" w:rsidP="002B602E">
            <w:pPr>
              <w:pStyle w:val="ListBullet"/>
            </w:pPr>
            <w:r w:rsidRPr="002B602E">
              <w:t>organisational standards</w:t>
            </w:r>
          </w:p>
          <w:p w:rsidR="00000000" w:rsidRPr="002B602E" w:rsidP="002B602E">
            <w:pPr>
              <w:pStyle w:val="ListBullet"/>
            </w:pPr>
            <w:r w:rsidRPr="002B602E">
              <w:t>performers' requirements</w:t>
            </w:r>
          </w:p>
          <w:p w:rsidR="00000000" w:rsidRPr="002B602E" w:rsidP="002B602E">
            <w:pPr>
              <w:pStyle w:val="ListBullet"/>
            </w:pPr>
            <w:r w:rsidRPr="002B602E">
              <w:t>production schedules and set-up reports</w:t>
            </w:r>
          </w:p>
          <w:p w:rsidR="00000000" w:rsidRPr="002B602E" w:rsidP="002B602E">
            <w:pPr>
              <w:pStyle w:val="ListBullet"/>
            </w:pPr>
            <w:r w:rsidRPr="002B602E">
              <w:t>shot lists</w:t>
            </w:r>
          </w:p>
          <w:p w:rsidR="00000000" w:rsidRPr="002B602E" w:rsidP="002B602E">
            <w:pPr>
              <w:pStyle w:val="ListBullet"/>
            </w:pPr>
            <w:r w:rsidRPr="002B602E">
              <w:t>sound and audio reports</w:t>
            </w:r>
          </w:p>
          <w:p w:rsidR="00000000" w:rsidRPr="002B602E" w:rsidP="002B602E">
            <w:pPr>
              <w:pStyle w:val="ListBullet"/>
            </w:pPr>
            <w:r w:rsidRPr="002B602E">
              <w:t>storyboards</w:t>
            </w:r>
          </w:p>
          <w:p w:rsidR="00000000" w:rsidRPr="002B602E" w:rsidP="002B602E">
            <w:pPr>
              <w:pStyle w:val="ListBullet"/>
            </w:pPr>
            <w:r w:rsidRPr="002B602E">
              <w:t>technical manuals.</w:t>
            </w:r>
          </w:p>
        </w:tc>
      </w:tr>
    </w:tbl>
    <w:p w:rsidR="00F63A01" w:rsidP="002B602E">
      <w:pPr>
        <w:pStyle w:val="BodyText"/>
      </w:pPr>
    </w:p>
    <w:p w:rsidR="00F63A01" w:rsidP="002B602E">
      <w:pPr>
        <w:pStyle w:val="BodyText"/>
      </w:pPr>
    </w:p>
    <w:p w:rsidR="00000000" w:rsidRPr="002B602E" w:rsidP="002B602E">
      <w:pPr>
        <w:pStyle w:val="Heading1"/>
      </w:pPr>
      <w:bookmarkStart w:id="12" w:name="O_383274"/>
      <w:bookmarkEnd w:id="12"/>
      <w:r w:rsidRPr="002B602E">
        <w:t>Unit Sector(s)</w:t>
      </w:r>
    </w:p>
    <w:p w:rsidR="00000000" w:rsidRPr="002B602E" w:rsidP="002B602E">
      <w:pPr>
        <w:pStyle w:val="BodyText"/>
      </w:pPr>
      <w:r w:rsidRPr="002B602E">
        <w:t>Media and entertainment production - audio/sound</w:t>
      </w:r>
    </w:p>
    <w:p w:rsidR="00000000" w:rsidRPr="002B602E" w:rsidP="002B602E"/>
    <w:sectPr w:rsidSect="002B60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A01" w:rsidP="00F63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01" w:rsidP="002B6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63A01" w:rsidP="002B60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3A01" w:rsidP="002B60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A01" w:rsidP="00F63A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01" w:rsidP="002B602E">
    <w:pPr>
      <w:pStyle w:val="Header"/>
      <w:framePr w:wrap="around"/>
    </w:pPr>
    <w:r>
      <w:fldChar w:fldCharType="begin"/>
    </w:r>
    <w:r>
      <w:instrText xml:space="preserve"> TITLE   \* MERGEFORMAT </w:instrText>
    </w:r>
    <w:r>
      <w:fldChar w:fldCharType="separate"/>
    </w:r>
    <w:r>
      <w:t>CUSSOU402A Develop and implement sound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3A01" w:rsidP="002B60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82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887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CED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0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602E"/>
    <w:pPr>
      <w:spacing w:before="360" w:after="60"/>
      <w:outlineLvl w:val="0"/>
    </w:pPr>
    <w:rPr>
      <w:sz w:val="32"/>
    </w:rPr>
  </w:style>
  <w:style w:type="paragraph" w:styleId="Heading2">
    <w:name w:val="heading 2"/>
    <w:basedOn w:val="HeadingBase"/>
    <w:next w:val="BodyText"/>
    <w:link w:val="Heading2Char"/>
    <w:qFormat/>
    <w:rsid w:val="002B602E"/>
    <w:pPr>
      <w:keepLines/>
      <w:spacing w:before="240" w:after="120"/>
      <w:outlineLvl w:val="1"/>
    </w:pPr>
    <w:rPr>
      <w:sz w:val="28"/>
      <w:szCs w:val="40"/>
    </w:rPr>
  </w:style>
  <w:style w:type="paragraph" w:styleId="Heading3">
    <w:name w:val="heading 3"/>
    <w:basedOn w:val="HeadingBase"/>
    <w:next w:val="BodyText"/>
    <w:link w:val="Heading3Char"/>
    <w:qFormat/>
    <w:rsid w:val="002B602E"/>
    <w:pPr>
      <w:spacing w:before="180" w:after="120"/>
      <w:outlineLvl w:val="2"/>
    </w:pPr>
    <w:rPr>
      <w:spacing w:val="-10"/>
      <w:kern w:val="32"/>
    </w:rPr>
  </w:style>
  <w:style w:type="paragraph" w:styleId="Heading4">
    <w:name w:val="heading 4"/>
    <w:basedOn w:val="HeadingBase"/>
    <w:next w:val="BodyText"/>
    <w:link w:val="Heading4Char"/>
    <w:qFormat/>
    <w:rsid w:val="002B602E"/>
    <w:pPr>
      <w:spacing w:before="160" w:after="120"/>
      <w:outlineLvl w:val="3"/>
    </w:pPr>
    <w:rPr>
      <w:sz w:val="22"/>
    </w:rPr>
  </w:style>
  <w:style w:type="paragraph" w:styleId="Heading5">
    <w:name w:val="heading 5"/>
    <w:basedOn w:val="HeadingBase"/>
    <w:next w:val="Normal"/>
    <w:link w:val="Heading5Char"/>
    <w:qFormat/>
    <w:rsid w:val="002B602E"/>
    <w:pPr>
      <w:spacing w:before="80"/>
      <w:outlineLvl w:val="4"/>
    </w:pPr>
    <w:rPr>
      <w:color w:val="918585"/>
      <w:sz w:val="20"/>
    </w:rPr>
  </w:style>
  <w:style w:type="paragraph" w:styleId="Heading6">
    <w:name w:val="heading 6"/>
    <w:basedOn w:val="HeadingBase"/>
    <w:next w:val="Normal"/>
    <w:link w:val="Heading6Char"/>
    <w:qFormat/>
    <w:rsid w:val="002B602E"/>
    <w:pPr>
      <w:spacing w:before="60"/>
      <w:outlineLvl w:val="5"/>
    </w:pPr>
    <w:rPr>
      <w:color w:val="918585"/>
      <w:sz w:val="20"/>
    </w:rPr>
  </w:style>
  <w:style w:type="paragraph" w:styleId="Heading7">
    <w:name w:val="heading 7"/>
    <w:basedOn w:val="Normal"/>
    <w:next w:val="Normal"/>
    <w:link w:val="Heading7Char"/>
    <w:qFormat/>
    <w:rsid w:val="002B602E"/>
    <w:pPr>
      <w:ind w:left="720"/>
      <w:outlineLvl w:val="6"/>
    </w:pPr>
    <w:rPr>
      <w:i/>
    </w:rPr>
  </w:style>
  <w:style w:type="paragraph" w:styleId="Heading8">
    <w:name w:val="heading 8"/>
    <w:basedOn w:val="Normal"/>
    <w:next w:val="Normal"/>
    <w:link w:val="Heading8Char"/>
    <w:qFormat/>
    <w:rsid w:val="002B602E"/>
    <w:pPr>
      <w:ind w:left="720"/>
      <w:outlineLvl w:val="7"/>
    </w:pPr>
    <w:rPr>
      <w:i/>
    </w:rPr>
  </w:style>
  <w:style w:type="paragraph" w:styleId="Heading9">
    <w:name w:val="heading 9"/>
    <w:basedOn w:val="Normal"/>
    <w:next w:val="Normal"/>
    <w:link w:val="Heading9Char"/>
    <w:qFormat/>
    <w:rsid w:val="002B602E"/>
    <w:pPr>
      <w:ind w:left="720"/>
      <w:outlineLvl w:val="8"/>
    </w:pPr>
    <w:rPr>
      <w:i/>
    </w:rPr>
  </w:style>
  <w:style w:type="character" w:default="1" w:styleId="DefaultParagraphFont">
    <w:name w:val="Default Paragraph Font"/>
    <w:uiPriority w:val="1"/>
    <w:unhideWhenUsed/>
    <w:rsid w:val="002B6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02E"/>
  </w:style>
  <w:style w:type="character" w:customStyle="1" w:styleId="Heading1Char">
    <w:name w:val="Heading 1 Char"/>
    <w:basedOn w:val="DefaultParagraphFont"/>
    <w:link w:val="Heading1"/>
    <w:rsid w:val="002B602E"/>
    <w:rPr>
      <w:rFonts w:ascii="Times New Roman" w:eastAsia="Times New Roman" w:hAnsi="Times New Roman" w:cs="Times New Roman"/>
      <w:b/>
      <w:sz w:val="32"/>
      <w:szCs w:val="20"/>
      <w:lang w:eastAsia="en-US"/>
    </w:rPr>
  </w:style>
  <w:style w:type="paragraph" w:styleId="BodyText">
    <w:name w:val="Body Text"/>
    <w:basedOn w:val="Normal"/>
    <w:link w:val="BodyTextChar"/>
    <w:rsid w:val="002B60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02E"/>
    <w:rPr>
      <w:rFonts w:ascii="Times New Roman" w:eastAsia="Times New Roman" w:hAnsi="Times New Roman" w:cs="Times New Roman"/>
      <w:sz w:val="24"/>
      <w:lang w:val="en-US" w:eastAsia="en-US"/>
    </w:rPr>
  </w:style>
  <w:style w:type="paragraph" w:styleId="Footer">
    <w:name w:val="footer"/>
    <w:basedOn w:val="Normal"/>
    <w:link w:val="FooterChar"/>
    <w:rsid w:val="002B6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02E"/>
    <w:rPr>
      <w:rFonts w:ascii="Times New Roman" w:eastAsia="Times New Roman" w:hAnsi="Times New Roman" w:cs="Times New Roman"/>
      <w:sz w:val="16"/>
      <w:lang w:val="en-US" w:eastAsia="en-US"/>
    </w:rPr>
  </w:style>
  <w:style w:type="paragraph" w:styleId="List">
    <w:name w:val="List"/>
    <w:basedOn w:val="BodyText"/>
    <w:next w:val="BodyText"/>
    <w:rsid w:val="002B602E"/>
    <w:pPr>
      <w:tabs>
        <w:tab w:val="left" w:pos="340"/>
      </w:tabs>
      <w:spacing w:before="60" w:after="60"/>
      <w:ind w:left="340" w:hanging="340"/>
    </w:pPr>
  </w:style>
  <w:style w:type="paragraph" w:styleId="ListBullet">
    <w:name w:val="List Bullet"/>
    <w:basedOn w:val="List"/>
    <w:rsid w:val="002B602E"/>
    <w:pPr>
      <w:numPr>
        <w:numId w:val="13"/>
      </w:numPr>
      <w:tabs>
        <w:tab w:val="clear" w:pos="340"/>
      </w:tabs>
      <w:spacing w:before="40" w:after="40"/>
    </w:pPr>
  </w:style>
  <w:style w:type="character" w:customStyle="1" w:styleId="SpecialBold">
    <w:name w:val="Special Bold"/>
    <w:basedOn w:val="DefaultParagraphFont"/>
    <w:rsid w:val="002B602E"/>
    <w:rPr>
      <w:b/>
      <w:spacing w:val="0"/>
    </w:rPr>
  </w:style>
  <w:style w:type="paragraph" w:styleId="ListBullet2">
    <w:name w:val="List Bullet 2"/>
    <w:basedOn w:val="List2"/>
    <w:rsid w:val="002B602E"/>
    <w:pPr>
      <w:numPr>
        <w:numId w:val="14"/>
      </w:numPr>
      <w:tabs>
        <w:tab w:val="clear" w:pos="680"/>
      </w:tabs>
    </w:pPr>
  </w:style>
  <w:style w:type="paragraph" w:styleId="Header">
    <w:name w:val="header"/>
    <w:basedOn w:val="Normal"/>
    <w:link w:val="HeaderChar"/>
    <w:rsid w:val="002B6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02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602E"/>
    <w:rPr>
      <w:i/>
    </w:rPr>
  </w:style>
  <w:style w:type="paragraph" w:customStyle="1" w:styleId="SuperHeading">
    <w:name w:val="SuperHeading"/>
    <w:basedOn w:val="Normal"/>
    <w:rsid w:val="002B602E"/>
    <w:pPr>
      <w:spacing w:before="240" w:after="120"/>
      <w:outlineLvl w:val="0"/>
    </w:pPr>
    <w:rPr>
      <w:rFonts w:ascii="Times New Roman" w:hAnsi="Times New Roman"/>
      <w:b/>
      <w:sz w:val="28"/>
    </w:rPr>
  </w:style>
  <w:style w:type="paragraph" w:customStyle="1" w:styleId="AllowPageBreak">
    <w:name w:val="AllowPageBreak"/>
    <w:rsid w:val="002B60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602E"/>
    <w:rPr>
      <w:b/>
      <w:i/>
      <w:u w:val="none"/>
    </w:rPr>
  </w:style>
  <w:style w:type="character" w:customStyle="1" w:styleId="Heading2Char">
    <w:name w:val="Heading 2 Char"/>
    <w:basedOn w:val="DefaultParagraphFont"/>
    <w:link w:val="Heading2"/>
    <w:rsid w:val="002B6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0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60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602E"/>
    <w:rPr>
      <w:rFonts w:ascii="Courier New" w:eastAsia="Times New Roman" w:hAnsi="Courier New" w:cs="Times New Roman"/>
      <w:i/>
      <w:szCs w:val="20"/>
      <w:lang w:val="en-US" w:eastAsia="en-US"/>
    </w:rPr>
  </w:style>
  <w:style w:type="paragraph" w:customStyle="1" w:styleId="HeadingBase">
    <w:name w:val="Heading Base"/>
    <w:rsid w:val="002B6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02E"/>
    <w:pPr>
      <w:tabs>
        <w:tab w:val="right" w:leader="dot" w:pos="9072"/>
      </w:tabs>
      <w:ind w:left="567"/>
    </w:pPr>
    <w:rPr>
      <w:szCs w:val="22"/>
    </w:rPr>
  </w:style>
  <w:style w:type="paragraph" w:customStyle="1" w:styleId="TOCBase">
    <w:name w:val="TOC Base"/>
    <w:rsid w:val="002B6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02E"/>
    <w:pPr>
      <w:tabs>
        <w:tab w:val="right" w:leader="dot" w:pos="9072"/>
      </w:tabs>
      <w:spacing w:before="40" w:after="40"/>
      <w:ind w:left="284"/>
    </w:pPr>
    <w:rPr>
      <w:rFonts w:ascii="Times New Roman" w:hAnsi="Times New Roman"/>
    </w:rPr>
  </w:style>
  <w:style w:type="paragraph" w:styleId="TOC1">
    <w:name w:val="toc 1"/>
    <w:basedOn w:val="TOCBase"/>
    <w:next w:val="Normal"/>
    <w:rsid w:val="002B60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02E"/>
    <w:pPr>
      <w:spacing w:before="5040"/>
      <w:jc w:val="center"/>
    </w:pPr>
    <w:rPr>
      <w:sz w:val="48"/>
      <w:szCs w:val="72"/>
      <w:lang w:val="en-US"/>
    </w:rPr>
  </w:style>
  <w:style w:type="character" w:customStyle="1" w:styleId="TitleChar">
    <w:name w:val="Title Char"/>
    <w:basedOn w:val="DefaultParagraphFont"/>
    <w:link w:val="Title"/>
    <w:rsid w:val="002B6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02E"/>
    <w:pPr>
      <w:tabs>
        <w:tab w:val="left" w:pos="3600"/>
        <w:tab w:val="left" w:pos="3958"/>
      </w:tabs>
    </w:pPr>
  </w:style>
  <w:style w:type="paragraph" w:customStyle="1" w:styleId="Note">
    <w:name w:val="Note"/>
    <w:basedOn w:val="BodyText"/>
    <w:rsid w:val="002B60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02E"/>
    <w:pPr>
      <w:framePr w:wrap="auto" w:hAnchor="text" w:y="6049"/>
    </w:pPr>
    <w:rPr>
      <w:color w:val="000000"/>
      <w:sz w:val="40"/>
    </w:rPr>
  </w:style>
  <w:style w:type="paragraph" w:customStyle="1" w:styleId="TOCTitle">
    <w:name w:val="TOCTitle"/>
    <w:basedOn w:val="Heading1"/>
    <w:rsid w:val="002B602E"/>
    <w:pPr>
      <w:spacing w:after="240"/>
      <w:jc w:val="center"/>
      <w:outlineLvl w:val="9"/>
    </w:pPr>
    <w:rPr>
      <w:caps/>
    </w:rPr>
  </w:style>
  <w:style w:type="paragraph" w:customStyle="1" w:styleId="Version">
    <w:name w:val="Version"/>
    <w:rsid w:val="002B6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02E"/>
    <w:pPr>
      <w:keepNext w:val="0"/>
      <w:tabs>
        <w:tab w:val="right" w:pos="4176"/>
      </w:tabs>
      <w:ind w:left="198" w:hanging="198"/>
    </w:pPr>
    <w:rPr>
      <w:rFonts w:ascii="Garamond" w:hAnsi="Garamond"/>
    </w:rPr>
  </w:style>
  <w:style w:type="paragraph" w:styleId="IndexHeading">
    <w:name w:val="index heading"/>
    <w:basedOn w:val="Normal"/>
    <w:next w:val="Index1"/>
    <w:semiHidden/>
    <w:rsid w:val="002B602E"/>
    <w:pPr>
      <w:spacing w:before="120" w:after="120"/>
    </w:pPr>
    <w:rPr>
      <w:rFonts w:ascii="Arial" w:hAnsi="Arial"/>
      <w:b/>
      <w:color w:val="918585"/>
      <w:sz w:val="24"/>
    </w:rPr>
  </w:style>
  <w:style w:type="paragraph" w:customStyle="1" w:styleId="Chapter">
    <w:name w:val="Chapter"/>
    <w:basedOn w:val="Normal"/>
    <w:rsid w:val="002B602E"/>
    <w:pPr>
      <w:spacing w:before="240"/>
    </w:pPr>
    <w:rPr>
      <w:rFonts w:ascii="Times New Roman" w:hAnsi="Times New Roman"/>
      <w:smallCaps/>
      <w:spacing w:val="80"/>
      <w:sz w:val="28"/>
    </w:rPr>
  </w:style>
  <w:style w:type="paragraph" w:customStyle="1" w:styleId="InChapter">
    <w:name w:val="InChapter"/>
    <w:basedOn w:val="Heading3"/>
    <w:rsid w:val="002B602E"/>
    <w:pPr>
      <w:spacing w:after="240"/>
      <w:outlineLvl w:val="9"/>
    </w:pPr>
    <w:rPr>
      <w:noProof/>
    </w:rPr>
  </w:style>
  <w:style w:type="paragraph" w:styleId="Index2">
    <w:name w:val="index 2"/>
    <w:basedOn w:val="Normal"/>
    <w:next w:val="Normal"/>
    <w:semiHidden/>
    <w:rsid w:val="002B602E"/>
    <w:pPr>
      <w:tabs>
        <w:tab w:val="right" w:pos="4176"/>
      </w:tabs>
      <w:ind w:left="568" w:hanging="284"/>
    </w:pPr>
    <w:rPr>
      <w:rFonts w:ascii="Garamond" w:hAnsi="Garamond"/>
    </w:rPr>
  </w:style>
  <w:style w:type="paragraph" w:customStyle="1" w:styleId="Byline">
    <w:name w:val="Byline"/>
    <w:rsid w:val="002B6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02E"/>
    <w:pPr>
      <w:tabs>
        <w:tab w:val="clear" w:pos="3600"/>
        <w:tab w:val="clear" w:pos="3958"/>
      </w:tabs>
      <w:jc w:val="right"/>
    </w:pPr>
  </w:style>
  <w:style w:type="paragraph" w:styleId="Caption">
    <w:name w:val="caption"/>
    <w:basedOn w:val="BodyText"/>
    <w:next w:val="Normal"/>
    <w:qFormat/>
    <w:rsid w:val="002B602E"/>
    <w:pPr>
      <w:framePr w:w="2268" w:hSpace="181" w:vSpace="181" w:wrap="around" w:vAnchor="text" w:hAnchor="page" w:x="1135" w:y="285" w:anchorLock="1"/>
    </w:pPr>
    <w:rPr>
      <w:i/>
    </w:rPr>
  </w:style>
  <w:style w:type="paragraph" w:customStyle="1" w:styleId="MiniTOCTitle">
    <w:name w:val="MiniTOCTitle"/>
    <w:basedOn w:val="Heading4"/>
    <w:rsid w:val="002B602E"/>
    <w:pPr>
      <w:spacing w:before="240"/>
      <w:outlineLvl w:val="9"/>
    </w:pPr>
    <w:rPr>
      <w:noProof/>
      <w:sz w:val="24"/>
    </w:rPr>
  </w:style>
  <w:style w:type="paragraph" w:customStyle="1" w:styleId="MiniTOCItem">
    <w:name w:val="MiniTOCItem"/>
    <w:basedOn w:val="ListBullet"/>
    <w:rsid w:val="002B602E"/>
    <w:pPr>
      <w:numPr>
        <w:numId w:val="0"/>
      </w:numPr>
      <w:tabs>
        <w:tab w:val="right" w:leader="dot" w:pos="6521"/>
      </w:tabs>
      <w:spacing w:before="0" w:after="0"/>
    </w:pPr>
  </w:style>
  <w:style w:type="paragraph" w:customStyle="1" w:styleId="TOFTitle">
    <w:name w:val="TOFTitle"/>
    <w:basedOn w:val="TOCTitle"/>
    <w:rsid w:val="002B602E"/>
  </w:style>
  <w:style w:type="paragraph" w:styleId="TableofFigures">
    <w:name w:val="table of figures"/>
    <w:basedOn w:val="Normal"/>
    <w:next w:val="Normal"/>
    <w:semiHidden/>
    <w:rsid w:val="002B602E"/>
    <w:pPr>
      <w:tabs>
        <w:tab w:val="right" w:leader="dot" w:pos="9072"/>
      </w:tabs>
      <w:ind w:left="970" w:hanging="403"/>
    </w:pPr>
    <w:rPr>
      <w:rFonts w:ascii="Times New Roman" w:hAnsi="Times New Roman"/>
      <w:b/>
    </w:rPr>
  </w:style>
  <w:style w:type="paragraph" w:styleId="ListNumber">
    <w:name w:val="List Number"/>
    <w:basedOn w:val="List"/>
    <w:rsid w:val="002B602E"/>
    <w:pPr>
      <w:numPr>
        <w:numId w:val="11"/>
      </w:numPr>
    </w:pPr>
  </w:style>
  <w:style w:type="character" w:customStyle="1" w:styleId="WingdingSymbols">
    <w:name w:val="Wingding Symbols"/>
    <w:rsid w:val="002B602E"/>
    <w:rPr>
      <w:rFonts w:ascii="Wingdings" w:hAnsi="Wingdings"/>
    </w:rPr>
  </w:style>
  <w:style w:type="paragraph" w:customStyle="1" w:styleId="TableHeading">
    <w:name w:val="Table Heading"/>
    <w:basedOn w:val="HeadingBase"/>
    <w:rsid w:val="002B602E"/>
    <w:pPr>
      <w:keepLines/>
      <w:pBdr>
        <w:bottom w:val="single" w:sz="6" w:space="1" w:color="918585"/>
      </w:pBdr>
      <w:spacing w:before="240"/>
    </w:pPr>
  </w:style>
  <w:style w:type="character" w:customStyle="1" w:styleId="HotSpot">
    <w:name w:val="HotSpot"/>
    <w:rsid w:val="002B602E"/>
    <w:rPr>
      <w:color w:val="0033CC"/>
      <w:u w:val="none"/>
    </w:rPr>
  </w:style>
  <w:style w:type="paragraph" w:customStyle="1" w:styleId="BodyTextRight">
    <w:name w:val="Body Text Right"/>
    <w:basedOn w:val="BodyText"/>
    <w:rsid w:val="002B602E"/>
    <w:pPr>
      <w:spacing w:before="0" w:after="0"/>
      <w:jc w:val="right"/>
    </w:pPr>
  </w:style>
  <w:style w:type="paragraph" w:styleId="Index3">
    <w:name w:val="index 3"/>
    <w:basedOn w:val="ListNumber2"/>
    <w:next w:val="Normal"/>
    <w:semiHidden/>
    <w:rsid w:val="002B602E"/>
    <w:pPr>
      <w:numPr>
        <w:numId w:val="0"/>
      </w:numPr>
      <w:tabs>
        <w:tab w:val="right" w:leader="dot" w:pos="4176"/>
      </w:tabs>
    </w:pPr>
  </w:style>
  <w:style w:type="paragraph" w:styleId="ListNumber2">
    <w:name w:val="List Number 2"/>
    <w:basedOn w:val="List2"/>
    <w:rsid w:val="002B602E"/>
    <w:pPr>
      <w:numPr>
        <w:numId w:val="10"/>
      </w:numPr>
      <w:tabs>
        <w:tab w:val="clear" w:pos="1060"/>
      </w:tabs>
    </w:pPr>
  </w:style>
  <w:style w:type="paragraph" w:customStyle="1" w:styleId="MarginNote">
    <w:name w:val="Margin Note"/>
    <w:basedOn w:val="BodyText"/>
    <w:rsid w:val="002B6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0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602E"/>
    <w:rPr>
      <w:sz w:val="32"/>
    </w:rPr>
  </w:style>
  <w:style w:type="paragraph" w:customStyle="1" w:styleId="HeadingProcedure">
    <w:name w:val="Heading Procedure"/>
    <w:basedOn w:val="HeadingBase"/>
    <w:next w:val="Normal"/>
    <w:rsid w:val="002B602E"/>
    <w:pPr>
      <w:tabs>
        <w:tab w:val="left" w:pos="0"/>
      </w:tabs>
      <w:spacing w:before="120" w:after="60"/>
    </w:pPr>
    <w:rPr>
      <w:i/>
      <w:color w:val="918585"/>
      <w:sz w:val="22"/>
    </w:rPr>
  </w:style>
  <w:style w:type="paragraph" w:customStyle="1" w:styleId="TableBodyText">
    <w:name w:val="Table Body Text"/>
    <w:basedOn w:val="BodyText"/>
    <w:rsid w:val="002B602E"/>
    <w:pPr>
      <w:spacing w:before="60" w:after="60"/>
    </w:pPr>
  </w:style>
  <w:style w:type="paragraph" w:styleId="ListContinue">
    <w:name w:val="List Continue"/>
    <w:basedOn w:val="List"/>
    <w:rsid w:val="002B602E"/>
    <w:pPr>
      <w:ind w:firstLine="0"/>
    </w:pPr>
  </w:style>
  <w:style w:type="paragraph" w:customStyle="1" w:styleId="ListNote">
    <w:name w:val="List Note"/>
    <w:basedOn w:val="List"/>
    <w:rsid w:val="002B602E"/>
    <w:pPr>
      <w:pBdr>
        <w:top w:val="single" w:sz="6" w:space="2" w:color="918585"/>
        <w:bottom w:val="single" w:sz="6" w:space="2" w:color="918585"/>
      </w:pBdr>
      <w:tabs>
        <w:tab w:val="left" w:pos="1021"/>
      </w:tabs>
      <w:ind w:firstLine="0"/>
    </w:pPr>
  </w:style>
  <w:style w:type="paragraph" w:customStyle="1" w:styleId="Warning">
    <w:name w:val="Warning"/>
    <w:basedOn w:val="BodyText"/>
    <w:rsid w:val="002B602E"/>
    <w:pPr>
      <w:shd w:val="clear" w:color="auto" w:fill="D9D9D9"/>
      <w:tabs>
        <w:tab w:val="left" w:pos="992"/>
      </w:tabs>
      <w:ind w:left="119" w:right="119"/>
    </w:pPr>
    <w:rPr>
      <w:sz w:val="20"/>
    </w:rPr>
  </w:style>
  <w:style w:type="paragraph" w:customStyle="1" w:styleId="MarginIcons">
    <w:name w:val="Margin Icons"/>
    <w:basedOn w:val="BodyText"/>
    <w:rsid w:val="002B6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02E"/>
    <w:rPr>
      <w:rFonts w:ascii="Courier New" w:hAnsi="Courier New"/>
    </w:rPr>
  </w:style>
  <w:style w:type="paragraph" w:customStyle="1" w:styleId="NoteBullet">
    <w:name w:val="Note Bullet"/>
    <w:basedOn w:val="Note"/>
    <w:rsid w:val="002B602E"/>
    <w:pPr>
      <w:tabs>
        <w:tab w:val="clear" w:pos="680"/>
      </w:tabs>
      <w:spacing w:before="60" w:after="60"/>
    </w:pPr>
  </w:style>
  <w:style w:type="paragraph" w:customStyle="1" w:styleId="SubHeading2">
    <w:name w:val="SubHeading2"/>
    <w:basedOn w:val="HeadingBase"/>
    <w:rsid w:val="002B602E"/>
    <w:pPr>
      <w:spacing w:before="240" w:after="60"/>
    </w:pPr>
    <w:rPr>
      <w:sz w:val="20"/>
    </w:rPr>
  </w:style>
  <w:style w:type="paragraph" w:customStyle="1" w:styleId="SubHeading1">
    <w:name w:val="SubHeading1"/>
    <w:basedOn w:val="HeadingBase"/>
    <w:rsid w:val="002B602E"/>
    <w:pPr>
      <w:spacing w:before="240" w:after="60"/>
    </w:pPr>
    <w:rPr>
      <w:color w:val="918585"/>
      <w:sz w:val="22"/>
    </w:rPr>
  </w:style>
  <w:style w:type="paragraph" w:customStyle="1" w:styleId="SideHeading">
    <w:name w:val="Side Heading"/>
    <w:basedOn w:val="HeadingBase"/>
    <w:rsid w:val="002B6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02E"/>
    <w:pPr>
      <w:numPr>
        <w:numId w:val="12"/>
      </w:numPr>
    </w:pPr>
  </w:style>
  <w:style w:type="paragraph" w:styleId="PlainText">
    <w:name w:val="Plain Text"/>
    <w:basedOn w:val="Normal"/>
    <w:link w:val="PlainTextChar"/>
    <w:rsid w:val="002B602E"/>
    <w:rPr>
      <w:sz w:val="20"/>
    </w:rPr>
  </w:style>
  <w:style w:type="character" w:customStyle="1" w:styleId="PlainTextChar">
    <w:name w:val="Plain Text Char"/>
    <w:basedOn w:val="DefaultParagraphFont"/>
    <w:link w:val="PlainText"/>
    <w:rsid w:val="002B60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602E"/>
    <w:rPr>
      <w:b/>
      <w:smallCaps/>
    </w:rPr>
  </w:style>
  <w:style w:type="paragraph" w:customStyle="1" w:styleId="TableListNumber">
    <w:name w:val="Table List Number"/>
    <w:basedOn w:val="ListNumber"/>
    <w:rsid w:val="002B602E"/>
    <w:pPr>
      <w:numPr>
        <w:numId w:val="0"/>
      </w:numPr>
    </w:pPr>
  </w:style>
  <w:style w:type="paragraph" w:styleId="TOC4">
    <w:name w:val="toc 4"/>
    <w:basedOn w:val="TOCBase"/>
    <w:next w:val="Normal"/>
    <w:semiHidden/>
    <w:rsid w:val="002B602E"/>
    <w:pPr>
      <w:tabs>
        <w:tab w:val="right" w:leader="dot" w:pos="9071"/>
      </w:tabs>
      <w:ind w:left="1701"/>
    </w:pPr>
  </w:style>
  <w:style w:type="paragraph" w:customStyle="1" w:styleId="ListAlpha">
    <w:name w:val="List Alpha"/>
    <w:basedOn w:val="List"/>
    <w:rsid w:val="002B602E"/>
    <w:pPr>
      <w:numPr>
        <w:numId w:val="9"/>
      </w:numPr>
    </w:pPr>
  </w:style>
  <w:style w:type="paragraph" w:customStyle="1" w:styleId="ListAlpha2">
    <w:name w:val="List Alpha 2"/>
    <w:basedOn w:val="List2"/>
    <w:rsid w:val="002B602E"/>
    <w:pPr>
      <w:numPr>
        <w:numId w:val="8"/>
      </w:numPr>
    </w:pPr>
  </w:style>
  <w:style w:type="paragraph" w:styleId="List2">
    <w:name w:val="List 2"/>
    <w:basedOn w:val="BodyText"/>
    <w:rsid w:val="002B602E"/>
    <w:pPr>
      <w:tabs>
        <w:tab w:val="left" w:pos="680"/>
      </w:tabs>
      <w:spacing w:before="60" w:after="60"/>
      <w:ind w:left="680" w:hanging="340"/>
    </w:pPr>
  </w:style>
  <w:style w:type="paragraph" w:styleId="List3">
    <w:name w:val="List 3"/>
    <w:basedOn w:val="BodyText"/>
    <w:rsid w:val="002B602E"/>
    <w:pPr>
      <w:tabs>
        <w:tab w:val="left" w:pos="1021"/>
      </w:tabs>
      <w:spacing w:before="60" w:after="60"/>
      <w:ind w:left="1020" w:hanging="340"/>
    </w:pPr>
  </w:style>
  <w:style w:type="paragraph" w:styleId="List4">
    <w:name w:val="List 4"/>
    <w:basedOn w:val="BodyText"/>
    <w:rsid w:val="002B602E"/>
    <w:pPr>
      <w:tabs>
        <w:tab w:val="left" w:pos="1361"/>
      </w:tabs>
      <w:spacing w:before="60" w:after="60"/>
      <w:ind w:left="1361" w:hanging="340"/>
    </w:pPr>
  </w:style>
  <w:style w:type="paragraph" w:styleId="List5">
    <w:name w:val="List 5"/>
    <w:basedOn w:val="BodyText"/>
    <w:rsid w:val="002B602E"/>
    <w:pPr>
      <w:tabs>
        <w:tab w:val="left" w:pos="1701"/>
      </w:tabs>
      <w:spacing w:before="60" w:after="60"/>
      <w:ind w:left="1701" w:hanging="340"/>
    </w:pPr>
  </w:style>
  <w:style w:type="paragraph" w:styleId="ListBullet3">
    <w:name w:val="List Bullet 3"/>
    <w:basedOn w:val="List3"/>
    <w:rsid w:val="002B602E"/>
    <w:pPr>
      <w:numPr>
        <w:numId w:val="15"/>
      </w:numPr>
      <w:tabs>
        <w:tab w:val="clear" w:pos="1021"/>
      </w:tabs>
      <w:ind w:left="1037" w:hanging="357"/>
    </w:pPr>
  </w:style>
  <w:style w:type="paragraph" w:styleId="ListBullet4">
    <w:name w:val="List Bullet 4"/>
    <w:basedOn w:val="List4"/>
    <w:rsid w:val="002B602E"/>
    <w:pPr>
      <w:numPr>
        <w:numId w:val="3"/>
      </w:numPr>
    </w:pPr>
  </w:style>
  <w:style w:type="paragraph" w:styleId="ListBullet5">
    <w:name w:val="List Bullet 5"/>
    <w:basedOn w:val="List5"/>
    <w:rsid w:val="002B602E"/>
    <w:pPr>
      <w:numPr>
        <w:numId w:val="4"/>
      </w:numPr>
    </w:pPr>
  </w:style>
  <w:style w:type="paragraph" w:styleId="ListContinue2">
    <w:name w:val="List Continue 2"/>
    <w:basedOn w:val="List2"/>
    <w:rsid w:val="002B602E"/>
    <w:pPr>
      <w:ind w:firstLine="0"/>
    </w:pPr>
  </w:style>
  <w:style w:type="paragraph" w:styleId="ListContinue3">
    <w:name w:val="List Continue 3"/>
    <w:basedOn w:val="List3"/>
    <w:rsid w:val="002B602E"/>
    <w:pPr>
      <w:ind w:left="1021" w:firstLine="0"/>
    </w:pPr>
  </w:style>
  <w:style w:type="paragraph" w:styleId="ListContinue4">
    <w:name w:val="List Continue 4"/>
    <w:basedOn w:val="List4"/>
    <w:rsid w:val="002B602E"/>
    <w:pPr>
      <w:ind w:firstLine="0"/>
    </w:pPr>
  </w:style>
  <w:style w:type="paragraph" w:styleId="ListContinue5">
    <w:name w:val="List Continue 5"/>
    <w:basedOn w:val="List5"/>
    <w:rsid w:val="002B602E"/>
    <w:pPr>
      <w:ind w:firstLine="0"/>
    </w:pPr>
  </w:style>
  <w:style w:type="paragraph" w:styleId="ListNumber3">
    <w:name w:val="List Number 3"/>
    <w:basedOn w:val="List3"/>
    <w:rsid w:val="002B602E"/>
    <w:pPr>
      <w:numPr>
        <w:numId w:val="5"/>
      </w:numPr>
    </w:pPr>
  </w:style>
  <w:style w:type="paragraph" w:styleId="ListNumber4">
    <w:name w:val="List Number 4"/>
    <w:basedOn w:val="List4"/>
    <w:rsid w:val="002B602E"/>
    <w:pPr>
      <w:numPr>
        <w:numId w:val="6"/>
      </w:numPr>
    </w:pPr>
  </w:style>
  <w:style w:type="paragraph" w:styleId="ListNumber5">
    <w:name w:val="List Number 5"/>
    <w:basedOn w:val="List5"/>
    <w:rsid w:val="002B602E"/>
    <w:pPr>
      <w:numPr>
        <w:numId w:val="7"/>
      </w:numPr>
    </w:pPr>
  </w:style>
  <w:style w:type="paragraph" w:styleId="BlockText">
    <w:name w:val="Block Text"/>
    <w:basedOn w:val="Normal"/>
    <w:rsid w:val="002B602E"/>
    <w:pPr>
      <w:spacing w:after="120"/>
      <w:ind w:left="1440" w:right="1440"/>
    </w:pPr>
  </w:style>
  <w:style w:type="character" w:customStyle="1" w:styleId="Subscript">
    <w:name w:val="Subscript"/>
    <w:basedOn w:val="DefaultParagraphFont"/>
    <w:rsid w:val="002B602E"/>
    <w:rPr>
      <w:sz w:val="16"/>
      <w:vertAlign w:val="subscript"/>
    </w:rPr>
  </w:style>
  <w:style w:type="character" w:customStyle="1" w:styleId="Superscript">
    <w:name w:val="Superscript"/>
    <w:basedOn w:val="DefaultParagraphFont"/>
    <w:rsid w:val="002B602E"/>
    <w:rPr>
      <w:sz w:val="16"/>
      <w:vertAlign w:val="superscript"/>
    </w:rPr>
  </w:style>
  <w:style w:type="character" w:customStyle="1" w:styleId="Symbols">
    <w:name w:val="Symbols"/>
    <w:basedOn w:val="DefaultParagraphFont"/>
    <w:rsid w:val="002B602E"/>
    <w:rPr>
      <w:rFonts w:ascii="Symbol" w:hAnsi="Symbol"/>
    </w:rPr>
  </w:style>
  <w:style w:type="character" w:customStyle="1" w:styleId="MenuOptions">
    <w:name w:val="Menu Options"/>
    <w:basedOn w:val="DefaultParagraphFont"/>
    <w:rsid w:val="002B602E"/>
    <w:rPr>
      <w:rFonts w:ascii="Arial Narrow" w:hAnsi="Arial Narrow"/>
      <w:smallCaps/>
    </w:rPr>
  </w:style>
  <w:style w:type="character" w:customStyle="1" w:styleId="Buttons">
    <w:name w:val="Buttons"/>
    <w:basedOn w:val="DefaultParagraphFont"/>
    <w:rsid w:val="002B602E"/>
    <w:rPr>
      <w:b/>
    </w:rPr>
  </w:style>
  <w:style w:type="character" w:customStyle="1" w:styleId="Underlined">
    <w:name w:val="Underlined"/>
    <w:basedOn w:val="DefaultParagraphFont"/>
    <w:rsid w:val="002B602E"/>
    <w:rPr>
      <w:u w:val="single"/>
    </w:rPr>
  </w:style>
  <w:style w:type="paragraph" w:customStyle="1" w:styleId="TableBodyTextRight">
    <w:name w:val="Table Body Text Right"/>
    <w:basedOn w:val="TableBodyText"/>
    <w:rsid w:val="002B602E"/>
    <w:pPr>
      <w:widowControl w:val="0"/>
      <w:autoSpaceDE w:val="0"/>
      <w:autoSpaceDN w:val="0"/>
      <w:adjustRightInd w:val="0"/>
      <w:jc w:val="right"/>
    </w:pPr>
    <w:rPr>
      <w:rFonts w:cs="Arial"/>
      <w:szCs w:val="18"/>
    </w:rPr>
  </w:style>
  <w:style w:type="paragraph" w:customStyle="1" w:styleId="CopyrightText">
    <w:name w:val="Copyright Text"/>
    <w:basedOn w:val="BodyText"/>
    <w:rsid w:val="002B602E"/>
    <w:rPr>
      <w:sz w:val="18"/>
    </w:rPr>
  </w:style>
  <w:style w:type="paragraph" w:customStyle="1" w:styleId="BodySmallRight">
    <w:name w:val="Body Small Right"/>
    <w:basedOn w:val="BodyTextRight"/>
    <w:rsid w:val="002B602E"/>
    <w:rPr>
      <w:sz w:val="18"/>
      <w:szCs w:val="18"/>
    </w:rPr>
  </w:style>
  <w:style w:type="paragraph" w:customStyle="1" w:styleId="MarginEdition">
    <w:name w:val="Margin Edition"/>
    <w:basedOn w:val="MarginNote"/>
    <w:rsid w:val="002B602E"/>
    <w:pPr>
      <w:spacing w:before="0" w:after="0"/>
    </w:pPr>
    <w:rPr>
      <w:rFonts w:ascii="Times New Roman" w:hAnsi="Times New Roman"/>
      <w:color w:val="999999"/>
    </w:rPr>
  </w:style>
  <w:style w:type="paragraph" w:customStyle="1" w:styleId="Spacer">
    <w:name w:val="Spacer"/>
    <w:basedOn w:val="Normal"/>
    <w:rsid w:val="002B602E"/>
    <w:rPr>
      <w:sz w:val="2"/>
      <w:szCs w:val="2"/>
    </w:rPr>
  </w:style>
  <w:style w:type="character" w:customStyle="1" w:styleId="Small">
    <w:name w:val="Small"/>
    <w:basedOn w:val="DefaultParagraphFont"/>
    <w:rsid w:val="002B602E"/>
    <w:rPr>
      <w:sz w:val="16"/>
    </w:rPr>
  </w:style>
  <w:style w:type="paragraph" w:customStyle="1" w:styleId="WideTable">
    <w:name w:val="Wide Table"/>
    <w:basedOn w:val="Normal"/>
    <w:rsid w:val="002B602E"/>
    <w:pPr>
      <w:ind w:left="-1418"/>
    </w:pPr>
    <w:rPr>
      <w:sz w:val="2"/>
      <w:szCs w:val="2"/>
    </w:rPr>
  </w:style>
  <w:style w:type="character" w:styleId="PageNumber">
    <w:name w:val="page number"/>
    <w:basedOn w:val="DefaultParagraphFont"/>
    <w:rsid w:val="002B602E"/>
  </w:style>
  <w:style w:type="paragraph" w:styleId="Quote">
    <w:name w:val="Quote"/>
    <w:basedOn w:val="Heading1"/>
    <w:link w:val="QuoteChar"/>
    <w:qFormat/>
    <w:rsid w:val="002B602E"/>
    <w:rPr>
      <w:b w:val="0"/>
      <w:sz w:val="72"/>
      <w:szCs w:val="72"/>
      <w:lang w:val="en-NZ"/>
    </w:rPr>
  </w:style>
  <w:style w:type="character" w:customStyle="1" w:styleId="QuoteChar">
    <w:name w:val="Quote Char"/>
    <w:basedOn w:val="DefaultParagraphFont"/>
    <w:link w:val="Quote"/>
    <w:rsid w:val="002B6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02E"/>
    <w:pPr>
      <w:pageBreakBefore/>
    </w:pPr>
  </w:style>
  <w:style w:type="paragraph" w:customStyle="1" w:styleId="Border">
    <w:name w:val="Border"/>
    <w:basedOn w:val="Normal"/>
    <w:qFormat/>
    <w:rsid w:val="002B6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02E"/>
    <w:rPr>
      <w:b/>
      <w:bCs/>
      <w:i/>
      <w:iCs/>
      <w:color w:val="auto"/>
    </w:rPr>
  </w:style>
  <w:style w:type="paragraph" w:styleId="IntenseQuote">
    <w:name w:val="Intense Quote"/>
    <w:basedOn w:val="Normal"/>
    <w:next w:val="Normal"/>
    <w:link w:val="IntenseQuoteChar"/>
    <w:uiPriority w:val="30"/>
    <w:qFormat/>
    <w:rsid w:val="002B6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0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602E"/>
    <w:rPr>
      <w:smallCaps/>
      <w:color w:val="auto"/>
      <w:u w:val="single"/>
    </w:rPr>
  </w:style>
  <w:style w:type="character" w:styleId="IntenseReference">
    <w:name w:val="Intense Reference"/>
    <w:basedOn w:val="DefaultParagraphFont"/>
    <w:uiPriority w:val="32"/>
    <w:qFormat/>
    <w:rsid w:val="002B602E"/>
    <w:rPr>
      <w:b/>
      <w:bCs/>
      <w:smallCaps/>
      <w:color w:val="auto"/>
      <w:spacing w:val="5"/>
      <w:u w:val="single"/>
    </w:rPr>
  </w:style>
  <w:style w:type="paragraph" w:customStyle="1" w:styleId="2ColumnHeading">
    <w:name w:val="2Column Heading"/>
    <w:basedOn w:val="BodyText"/>
    <w:qFormat/>
    <w:rsid w:val="002B602E"/>
    <w:pPr>
      <w:spacing w:after="60"/>
      <w:ind w:left="-2268"/>
    </w:pPr>
    <w:rPr>
      <w:b/>
    </w:rPr>
  </w:style>
  <w:style w:type="paragraph" w:customStyle="1" w:styleId="Heading1TOC">
    <w:name w:val="Heading1 TOC"/>
    <w:basedOn w:val="Normal"/>
    <w:qFormat/>
    <w:rsid w:val="002B602E"/>
    <w:pPr>
      <w:spacing w:before="240" w:after="120"/>
    </w:pPr>
    <w:rPr>
      <w:rFonts w:ascii="Times New Roman" w:hAnsi="Times New Roman"/>
      <w:b/>
      <w:sz w:val="32"/>
    </w:rPr>
  </w:style>
  <w:style w:type="paragraph" w:customStyle="1" w:styleId="Heading2TOC">
    <w:name w:val="Heading2 TOC"/>
    <w:basedOn w:val="Normal"/>
    <w:qFormat/>
    <w:rsid w:val="002B602E"/>
    <w:pPr>
      <w:spacing w:before="240" w:after="60"/>
    </w:pPr>
    <w:rPr>
      <w:rFonts w:ascii="Times New Roman" w:hAnsi="Times New Roman"/>
      <w:b/>
      <w:sz w:val="28"/>
    </w:rPr>
  </w:style>
  <w:style w:type="character" w:customStyle="1" w:styleId="Underline">
    <w:name w:val="Underline"/>
    <w:basedOn w:val="DefaultParagraphFont"/>
    <w:qFormat/>
    <w:rsid w:val="002B602E"/>
    <w:rPr>
      <w:u w:val="single"/>
    </w:rPr>
  </w:style>
  <w:style w:type="paragraph" w:styleId="BalloonText">
    <w:name w:val="Balloon Text"/>
    <w:basedOn w:val="Normal"/>
    <w:link w:val="BalloonTextChar"/>
    <w:rsid w:val="002B602E"/>
    <w:rPr>
      <w:rFonts w:ascii="Tahoma" w:hAnsi="Tahoma" w:cs="Tahoma"/>
      <w:sz w:val="16"/>
      <w:szCs w:val="16"/>
    </w:rPr>
  </w:style>
  <w:style w:type="character" w:customStyle="1" w:styleId="BalloonTextChar">
    <w:name w:val="Balloon Text Char"/>
    <w:basedOn w:val="DefaultParagraphFont"/>
    <w:link w:val="BalloonText"/>
    <w:rsid w:val="002B60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60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0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1330</Words>
  <Characters>8537</Characters>
  <Application>Microsoft Office Word</Application>
  <DocSecurity>0</DocSecurity>
  <Lines>318</Lines>
  <Paragraphs>228</Paragraphs>
  <ScaleCrop>false</ScaleCrop>
  <Company>Author-it Software Corporation Ltd.</Company>
  <LinksUpToDate>false</LinksUpToDate>
  <CharactersWithSpaces>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CUSSOU402A Develop and implement sound plans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2012-05-26T15:33:00Z</dcterms:created>
  <dcterms:modified xsi:type="dcterms:W3CDTF">2012-05-26T15:33:00Z</dcterms:modified>
</cp:coreProperties>
</file>