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96A" w:rsidP="0037596A">
      <w:pPr>
        <w:pStyle w:val="Title"/>
      </w:pPr>
      <w:r>
        <w:fldChar w:fldCharType="begin"/>
      </w:r>
      <w:r>
        <w:instrText xml:space="preserve"> TITLE   \* MERGEFORMAT </w:instrText>
      </w:r>
      <w:r>
        <w:fldChar w:fldCharType="separate"/>
      </w:r>
      <w:r>
        <w:t>CUSSOU301A Provide sound reinforcement</w:t>
      </w:r>
      <w:r>
        <w:fldChar w:fldCharType="end"/>
      </w:r>
    </w:p>
    <w:p w:rsidR="0037596A" w:rsidP="0037596A">
      <w:pPr>
        <w:pStyle w:val="Version"/>
        <w:sectPr w:rsidSect="007814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814C8" w:rsidP="007814C8">
      <w:pPr>
        <w:pStyle w:val="SuperHeading"/>
      </w:pPr>
      <w:r w:rsidRPr="007814C8">
        <w:t>CUSSOU301A Provide sound reinforcement</w:t>
      </w:r>
    </w:p>
    <w:p w:rsidR="00000000" w:rsidRPr="007814C8" w:rsidP="007814C8">
      <w:pPr>
        <w:pStyle w:val="SuperHeading"/>
      </w:pPr>
    </w:p>
    <w:p w:rsidR="00000000" w:rsidRPr="007814C8" w:rsidP="007814C8">
      <w:pPr>
        <w:pStyle w:val="Heading1"/>
      </w:pPr>
      <w:bookmarkStart w:id="1" w:name="O_383183"/>
      <w:bookmarkEnd w:id="1"/>
      <w:r w:rsidRPr="007814C8">
        <w:t>Modification History</w:t>
      </w:r>
    </w:p>
    <w:tbl>
      <w:tblPr>
        <w:tblW w:w="0" w:type="auto"/>
        <w:tblLayout w:type="fixed"/>
        <w:tblCellMar>
          <w:left w:w="62" w:type="dxa"/>
          <w:right w:w="62" w:type="dxa"/>
        </w:tblCellMar>
        <w:tblLook w:val="0000"/>
      </w:tblPr>
      <w:tblGrid>
        <w:gridCol w:w="1585"/>
        <w:gridCol w:w="5245"/>
      </w:tblGrid>
      <w:tr w:rsidTr="007814C8">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814C8" w:rsidP="007814C8">
            <w:pPr>
              <w:pStyle w:val="BodyText"/>
            </w:pPr>
            <w:r w:rsidRPr="007814C8">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814C8">
            <w:pPr>
              <w:pStyle w:val="BodyText"/>
              <w:rPr>
                <w:lang w:val="en-NZ"/>
              </w:rPr>
            </w:pPr>
            <w:r w:rsidRPr="007814C8">
              <w:rPr>
                <w:rStyle w:val="SpecialBold"/>
              </w:rPr>
              <w:t>Comments</w:t>
            </w:r>
          </w:p>
        </w:tc>
      </w:tr>
      <w:tr w:rsidTr="007814C8">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814C8">
            <w:pPr>
              <w:pStyle w:val="BodyText"/>
              <w:rPr>
                <w:lang w:val="en-NZ"/>
              </w:rPr>
            </w:pPr>
            <w:r w:rsidRPr="007814C8">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7814C8" w:rsidP="007814C8">
            <w:pPr>
              <w:pStyle w:val="BodyText"/>
            </w:pPr>
            <w:r w:rsidRPr="007814C8">
              <w:t xml:space="preserve">Created to fix formatting errors only. </w:t>
            </w:r>
          </w:p>
          <w:p w:rsidR="00000000" w:rsidRPr="007814C8" w:rsidP="007814C8">
            <w:pPr>
              <w:pStyle w:val="BodyText"/>
            </w:pPr>
            <w:r w:rsidRPr="007814C8">
              <w:t>Released with CUS09 Music Training Package version 1.2</w:t>
            </w:r>
          </w:p>
        </w:tc>
      </w:tr>
    </w:tbl>
    <w:p w:rsidR="00000000" w:rsidRPr="007814C8" w:rsidP="007814C8">
      <w:pPr>
        <w:pStyle w:val="BodyText"/>
      </w:pPr>
    </w:p>
    <w:p w:rsidR="00000000" w:rsidRPr="007814C8" w:rsidP="007814C8">
      <w:pPr>
        <w:pStyle w:val="AllowPageBreak"/>
      </w:pPr>
    </w:p>
    <w:p w:rsidR="00000000" w:rsidRPr="007814C8" w:rsidP="007814C8">
      <w:pPr>
        <w:pStyle w:val="Heading1"/>
      </w:pPr>
      <w:bookmarkStart w:id="2" w:name="O_383179"/>
      <w:bookmarkEnd w:id="2"/>
      <w:r w:rsidRPr="007814C8">
        <w:t>Unit Descriptor</w:t>
      </w:r>
    </w:p>
    <w:p w:rsidR="0037596A" w:rsidP="007814C8">
      <w:pPr>
        <w:pStyle w:val="BodyText"/>
      </w:pPr>
      <w:r w:rsidRPr="007814C8">
        <w:t>This unit describes the performance outcomes, skills and knowledge required to operate sound reinforcement systems for live performances. The emphasis is on front-of-house speaker systems.</w:t>
      </w:r>
    </w:p>
    <w:p w:rsidR="0037596A" w:rsidP="007814C8">
      <w:pPr>
        <w:pStyle w:val="BodyText"/>
      </w:pPr>
    </w:p>
    <w:p w:rsidR="00000000" w:rsidRPr="007814C8" w:rsidP="007814C8">
      <w:pPr>
        <w:pStyle w:val="Heading1"/>
      </w:pPr>
      <w:bookmarkStart w:id="3" w:name="O_383192"/>
      <w:bookmarkEnd w:id="3"/>
      <w:r w:rsidRPr="007814C8">
        <w:t>Application of the Unit</w:t>
      </w:r>
    </w:p>
    <w:p w:rsidR="00000000" w:rsidRPr="007814C8" w:rsidP="007814C8">
      <w:pPr>
        <w:pStyle w:val="BodyText"/>
      </w:pPr>
      <w:r w:rsidRPr="007814C8">
        <w:t>Sound reinforcement is ab</w:t>
      </w:r>
      <w:r w:rsidRPr="007814C8">
        <w:t>out making live or prerecorded sounds louder and distributing the sound mix through a loudspeaker system to an audience. This work is undertaken by sound technicians who could be providing sound reinforcement for a range of productions in the live entertai</w:t>
      </w:r>
      <w:r w:rsidRPr="007814C8">
        <w:t xml:space="preserve">nment, events and broadcasting industries. </w:t>
      </w:r>
    </w:p>
    <w:p w:rsidR="00000000" w:rsidRPr="007814C8" w:rsidP="007814C8">
      <w:pPr>
        <w:pStyle w:val="BodyText"/>
      </w:pPr>
      <w:r w:rsidRPr="007814C8">
        <w:t>Sound reinforcement systems can be as simple as a single microphone and PA system in a room to the very c</w:t>
      </w:r>
      <w:r w:rsidRPr="007814C8">
        <w:t>omplex system required for live outdoor concerts with audiences in the tens of thousands. The latter situation requires a team of audio engineers and technicians.</w:t>
      </w:r>
    </w:p>
    <w:p w:rsidR="00000000" w:rsidRPr="007814C8" w:rsidP="007814C8">
      <w:pPr>
        <w:pStyle w:val="BodyText"/>
      </w:pPr>
      <w:r w:rsidRPr="007814C8">
        <w:t>The work often involves long or irregular hours. The ability to work cooperatively as part of</w:t>
      </w:r>
      <w:r w:rsidRPr="007814C8">
        <w:t xml:space="preserve"> a production team is essential. </w:t>
      </w:r>
    </w:p>
    <w:p w:rsidR="00000000" w:rsidRPr="007814C8" w:rsidP="007814C8">
      <w:pPr>
        <w:pStyle w:val="BodyText"/>
      </w:pPr>
      <w:r w:rsidRPr="007814C8">
        <w:t>Skills associated with setting up and testing audio equipment in venues are covered in:</w:t>
      </w:r>
    </w:p>
    <w:p w:rsidR="00000000" w:rsidRPr="007814C8" w:rsidP="007814C8">
      <w:pPr>
        <w:pStyle w:val="ListBullet"/>
      </w:pPr>
      <w:r w:rsidRPr="007814C8">
        <w:t>CUSSOU303A Set up and disassemble audio equipment.</w:t>
      </w:r>
    </w:p>
    <w:p w:rsidR="00000000" w:rsidRPr="007814C8" w:rsidP="007814C8">
      <w:pPr>
        <w:pStyle w:val="AllowPageBreak"/>
      </w:pPr>
    </w:p>
    <w:p w:rsidR="00000000" w:rsidRPr="007814C8" w:rsidP="007814C8">
      <w:pPr>
        <w:pStyle w:val="Heading1"/>
      </w:pPr>
      <w:bookmarkStart w:id="4" w:name="O_383184"/>
      <w:bookmarkEnd w:id="4"/>
      <w:r w:rsidRPr="007814C8">
        <w:t>Licensing/Regulatory Information</w:t>
      </w:r>
    </w:p>
    <w:p w:rsidR="0037596A" w:rsidP="007814C8">
      <w:pPr>
        <w:pStyle w:val="BodyText"/>
      </w:pPr>
      <w:r w:rsidRPr="007814C8">
        <w:t>No licensing, legislative, regul</w:t>
      </w:r>
      <w:r w:rsidRPr="007814C8">
        <w:t>atory or certification requirements apply to this unit at the time of endorsement.</w:t>
      </w:r>
    </w:p>
    <w:p w:rsidR="0037596A" w:rsidP="007814C8">
      <w:pPr>
        <w:pStyle w:val="BodyText"/>
      </w:pPr>
    </w:p>
    <w:p w:rsidR="00000000" w:rsidRPr="007814C8" w:rsidP="007814C8">
      <w:pPr>
        <w:pStyle w:val="Heading1"/>
      </w:pPr>
      <w:bookmarkStart w:id="5" w:name="O_383182"/>
      <w:bookmarkEnd w:id="5"/>
      <w:r w:rsidRPr="007814C8">
        <w:t>Pre-Requisites</w:t>
      </w:r>
    </w:p>
    <w:p w:rsidR="00000000" w:rsidRPr="007814C8" w:rsidP="007814C8">
      <w:pPr>
        <w:pStyle w:val="BodyText"/>
      </w:pPr>
      <w:r w:rsidRPr="007814C8">
        <w:t>Not applicable</w:t>
      </w:r>
    </w:p>
    <w:p w:rsidR="00000000" w:rsidRPr="007814C8" w:rsidP="007814C8">
      <w:pPr>
        <w:pStyle w:val="AllowPageBreak"/>
      </w:pPr>
    </w:p>
    <w:p w:rsidR="00000000" w:rsidRPr="007814C8" w:rsidP="007814C8">
      <w:pPr>
        <w:pStyle w:val="Heading1"/>
      </w:pPr>
      <w:bookmarkStart w:id="6" w:name="O_383187"/>
      <w:bookmarkEnd w:id="6"/>
      <w:r w:rsidRPr="007814C8">
        <w:t>Employability Skills Information</w:t>
      </w:r>
    </w:p>
    <w:p w:rsidR="00000000" w:rsidRPr="007814C8" w:rsidP="007814C8">
      <w:pPr>
        <w:pStyle w:val="BodyText"/>
      </w:pPr>
      <w:r w:rsidRPr="007814C8">
        <w:t>Not applicable</w:t>
      </w:r>
    </w:p>
    <w:p w:rsidR="00000000" w:rsidRPr="007814C8" w:rsidP="007814C8">
      <w:pPr>
        <w:pStyle w:val="AllowPageBreak"/>
      </w:pPr>
    </w:p>
    <w:p w:rsidR="00000000" w:rsidRPr="007814C8" w:rsidP="007814C8">
      <w:pPr>
        <w:pStyle w:val="Heading1"/>
      </w:pPr>
      <w:bookmarkStart w:id="7" w:name="O_383188"/>
      <w:bookmarkEnd w:id="7"/>
      <w:r w:rsidRPr="007814C8">
        <w:t>Elements and Perfor</w:t>
      </w:r>
      <w:r w:rsidRPr="007814C8">
        <w:t>mance Criteria Pre-Content</w:t>
      </w:r>
    </w:p>
    <w:tbl>
      <w:tblPr>
        <w:tblW w:w="0" w:type="auto"/>
        <w:tblLayout w:type="fixed"/>
        <w:tblCellMar>
          <w:left w:w="62" w:type="dxa"/>
          <w:right w:w="62" w:type="dxa"/>
        </w:tblCellMar>
        <w:tblLook w:val="0000"/>
      </w:tblPr>
      <w:tblGrid>
        <w:gridCol w:w="2587"/>
        <w:gridCol w:w="5935"/>
      </w:tblGrid>
      <w:tr w:rsidTr="0037596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BodyText"/>
            </w:pPr>
            <w:r w:rsidRPr="007814C8">
              <w:rPr>
                <w:rStyle w:val="Emphasis"/>
              </w:rPr>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BodyText"/>
            </w:pPr>
            <w:r w:rsidRPr="007814C8">
              <w:rPr>
                <w:rStyle w:val="Emphasis"/>
              </w:rPr>
              <w:t>Performance criteria describe the performance needed to demonstrate achievement of the element. Where bold italicised text is used, further information is detailed</w:t>
            </w:r>
            <w:r w:rsidRPr="007814C8">
              <w:rPr>
                <w:rStyle w:val="Emphasis"/>
              </w:rPr>
              <w:t xml:space="preserve"> in the required skills and knowledge section and the range statement. Assessment of performance is to be consistent with the evidence guide.</w:t>
            </w:r>
          </w:p>
        </w:tc>
      </w:tr>
    </w:tbl>
    <w:p w:rsidR="00000000" w:rsidRPr="007814C8" w:rsidP="007814C8">
      <w:pPr>
        <w:pStyle w:val="BodyText"/>
      </w:pPr>
    </w:p>
    <w:p w:rsidR="00000000" w:rsidRPr="007814C8" w:rsidP="007814C8">
      <w:pPr>
        <w:pStyle w:val="AllowPageBreak"/>
      </w:pPr>
    </w:p>
    <w:p w:rsidR="00000000" w:rsidRPr="007814C8" w:rsidP="007814C8">
      <w:pPr>
        <w:pStyle w:val="Heading1"/>
      </w:pPr>
      <w:bookmarkStart w:id="8" w:name="O_383189"/>
      <w:bookmarkEnd w:id="8"/>
      <w:r w:rsidRPr="007814C8">
        <w:t>Elements and Performance Criteria</w:t>
      </w:r>
    </w:p>
    <w:tbl>
      <w:tblPr>
        <w:tblW w:w="0" w:type="auto"/>
        <w:tblLayout w:type="fixed"/>
        <w:tblCellMar>
          <w:left w:w="62" w:type="dxa"/>
          <w:right w:w="62" w:type="dxa"/>
        </w:tblCellMar>
        <w:tblLook w:val="0000"/>
      </w:tblPr>
      <w:tblGrid>
        <w:gridCol w:w="2587"/>
        <w:gridCol w:w="5935"/>
      </w:tblGrid>
      <w:tr w:rsidTr="0037596A">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BodyText"/>
            </w:pPr>
            <w:r w:rsidRPr="007814C8">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SpecialBold"/>
              </w:rPr>
              <w:t>PERFORMANCE CRITERIA</w:t>
            </w:r>
          </w:p>
        </w:tc>
      </w:tr>
      <w:tr w:rsidTr="0037596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t>1. Prepare for sound reinforcement operations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List"/>
            </w:pPr>
            <w:r w:rsidRPr="007814C8">
              <w:t>1.1</w:t>
            </w:r>
            <w:r w:rsidRPr="007814C8">
              <w:tab/>
              <w:t xml:space="preserve">In consultation with </w:t>
            </w:r>
            <w:r w:rsidRPr="007814C8">
              <w:rPr>
                <w:rStyle w:val="BoldandItalics"/>
              </w:rPr>
              <w:t>relevant personnel</w:t>
            </w:r>
            <w:r w:rsidRPr="007814C8">
              <w:t xml:space="preserve"> confirm front-of-house sound reinforcement requirements, referring to </w:t>
            </w:r>
            <w:r w:rsidRPr="007814C8">
              <w:rPr>
                <w:rStyle w:val="BoldandItalics"/>
              </w:rPr>
              <w:t>production documentation</w:t>
            </w:r>
            <w:r w:rsidRPr="007814C8">
              <w:t xml:space="preserve"> as required</w:t>
            </w:r>
          </w:p>
          <w:p w:rsidR="00000000" w:rsidRPr="007814C8" w:rsidP="007814C8">
            <w:pPr>
              <w:pStyle w:val="List"/>
            </w:pPr>
            <w:r w:rsidRPr="007814C8">
              <w:t>1.2</w:t>
            </w:r>
            <w:r w:rsidRPr="007814C8">
              <w:tab/>
            </w:r>
            <w:r w:rsidRPr="007814C8">
              <w:rPr>
                <w:rStyle w:val="BoldandItalics"/>
              </w:rPr>
              <w:t>Check</w:t>
            </w:r>
            <w:r w:rsidRPr="007814C8">
              <w:t xml:space="preserve"> that </w:t>
            </w:r>
            <w:r w:rsidRPr="007814C8">
              <w:rPr>
                <w:rStyle w:val="BoldandItalics"/>
              </w:rPr>
              <w:t>equipment</w:t>
            </w:r>
            <w:r w:rsidRPr="007814C8">
              <w:t xml:space="preserve"> has been correctly installed and t</w:t>
            </w:r>
            <w:r w:rsidRPr="007814C8">
              <w:t xml:space="preserve">ested </w:t>
            </w:r>
          </w:p>
          <w:p w:rsidR="00000000" w:rsidRPr="007814C8" w:rsidP="007814C8">
            <w:pPr>
              <w:pStyle w:val="List"/>
            </w:pPr>
            <w:r w:rsidRPr="007814C8">
              <w:t>1.3</w:t>
            </w:r>
            <w:r w:rsidRPr="007814C8">
              <w:tab/>
            </w:r>
            <w:r w:rsidRPr="007814C8">
              <w:rPr>
                <w:rStyle w:val="BoldandItalics"/>
              </w:rPr>
              <w:t>Prepare</w:t>
            </w:r>
            <w:r w:rsidRPr="007814C8">
              <w:t xml:space="preserve"> for playback of prerecorded material as required</w:t>
            </w:r>
          </w:p>
          <w:p w:rsidR="00000000" w:rsidRPr="007814C8" w:rsidP="007814C8">
            <w:pPr>
              <w:pStyle w:val="List"/>
            </w:pPr>
            <w:r w:rsidRPr="007814C8">
              <w:t>1.4</w:t>
            </w:r>
            <w:r w:rsidRPr="007814C8">
              <w:tab/>
              <w:t>Ensure that equipment anticipates the need for standby facilities</w:t>
            </w:r>
          </w:p>
          <w:p w:rsidR="00000000" w:rsidP="007814C8">
            <w:pPr>
              <w:pStyle w:val="List"/>
              <w:rPr>
                <w:lang w:val="en-NZ"/>
              </w:rPr>
            </w:pPr>
            <w:r w:rsidRPr="007814C8">
              <w:t>1.5</w:t>
            </w:r>
            <w:r w:rsidRPr="007814C8">
              <w:tab/>
              <w:t>Adjust the sound system to take account of venue acoustics and do final sound check</w:t>
            </w:r>
          </w:p>
        </w:tc>
      </w:tr>
      <w:tr w:rsidTr="0037596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t>2. Monitor sound reinforcement operations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List"/>
            </w:pPr>
            <w:r w:rsidRPr="007814C8">
              <w:t>2.1</w:t>
            </w:r>
            <w:r w:rsidRPr="007814C8">
              <w:tab/>
              <w:t>Ensure that sound quality and balance meet artistic and technical requirements</w:t>
            </w:r>
          </w:p>
          <w:p w:rsidR="00000000" w:rsidRPr="007814C8" w:rsidP="007814C8">
            <w:pPr>
              <w:pStyle w:val="List"/>
            </w:pPr>
            <w:r w:rsidRPr="007814C8">
              <w:t>2.2</w:t>
            </w:r>
            <w:r w:rsidRPr="007814C8">
              <w:tab/>
              <w:t xml:space="preserve">Monitor sound levels to ensure they do not exceed safe noise levels </w:t>
            </w:r>
          </w:p>
          <w:p w:rsidR="00000000" w:rsidRPr="007814C8" w:rsidP="007814C8">
            <w:pPr>
              <w:pStyle w:val="List"/>
            </w:pPr>
            <w:r w:rsidRPr="007814C8">
              <w:t>2.3</w:t>
            </w:r>
            <w:r w:rsidRPr="007814C8">
              <w:tab/>
              <w:t>Promptly identify and rectify malfunctions with minimu</w:t>
            </w:r>
            <w:r w:rsidRPr="007814C8">
              <w:t xml:space="preserve">m disruption to sound quality </w:t>
            </w:r>
          </w:p>
          <w:p w:rsidR="00000000" w:rsidP="007814C8">
            <w:pPr>
              <w:pStyle w:val="List"/>
              <w:rPr>
                <w:lang w:val="en-NZ"/>
              </w:rPr>
            </w:pPr>
            <w:r w:rsidRPr="007814C8">
              <w:t>2.4</w:t>
            </w:r>
            <w:r w:rsidRPr="007814C8">
              <w:tab/>
              <w:t>Communicate appropriately with relevant personnel throughout the production</w:t>
            </w:r>
          </w:p>
        </w:tc>
      </w:tr>
      <w:tr w:rsidTr="0037596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t>3. Complete work operations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List"/>
            </w:pPr>
            <w:r w:rsidRPr="007814C8">
              <w:t>3.1</w:t>
            </w:r>
            <w:r w:rsidRPr="007814C8">
              <w:tab/>
              <w:t>Complete required documentation in line with enterprise procedures</w:t>
            </w:r>
          </w:p>
          <w:p w:rsidR="00000000" w:rsidRPr="007814C8" w:rsidP="007814C8">
            <w:pPr>
              <w:pStyle w:val="List"/>
            </w:pPr>
            <w:r w:rsidRPr="007814C8">
              <w:t>3.2</w:t>
            </w:r>
            <w:r w:rsidRPr="007814C8">
              <w:tab/>
              <w:t>Assist with the disassembly of audio equi</w:t>
            </w:r>
            <w:r w:rsidRPr="007814C8">
              <w:t>pment as required</w:t>
            </w:r>
          </w:p>
          <w:p w:rsidR="00000000" w:rsidRPr="007814C8" w:rsidP="007814C8">
            <w:pPr>
              <w:pStyle w:val="List"/>
            </w:pPr>
            <w:r w:rsidRPr="007814C8">
              <w:t>3.3</w:t>
            </w:r>
            <w:r w:rsidRPr="007814C8">
              <w:tab/>
              <w:t>Seek feedback from relevant personnel on own work performance and note areas for improvement</w:t>
            </w:r>
          </w:p>
        </w:tc>
      </w:tr>
    </w:tbl>
    <w:p w:rsidR="00000000" w:rsidRPr="007814C8" w:rsidP="007814C8">
      <w:pPr>
        <w:pStyle w:val="BodyText"/>
      </w:pPr>
    </w:p>
    <w:p w:rsidR="00000000" w:rsidRPr="007814C8" w:rsidP="007814C8">
      <w:pPr>
        <w:pStyle w:val="AllowPageBreak"/>
      </w:pPr>
    </w:p>
    <w:p w:rsidR="00000000" w:rsidRPr="007814C8" w:rsidP="007814C8">
      <w:pPr>
        <w:pStyle w:val="Heading1"/>
      </w:pPr>
      <w:bookmarkStart w:id="9" w:name="O_383180"/>
      <w:bookmarkEnd w:id="9"/>
      <w:r w:rsidRPr="007814C8">
        <w:t>Required Skills and Knowledge</w:t>
      </w:r>
    </w:p>
    <w:tbl>
      <w:tblPr>
        <w:tblW w:w="0" w:type="auto"/>
        <w:tblLayout w:type="fixed"/>
        <w:tblCellMar>
          <w:left w:w="62" w:type="dxa"/>
          <w:right w:w="62" w:type="dxa"/>
        </w:tblCellMar>
        <w:tblLook w:val="0000"/>
      </w:tblPr>
      <w:tblGrid>
        <w:gridCol w:w="8522"/>
      </w:tblGrid>
      <w:tr w:rsidTr="00375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14C8">
            <w:pPr>
              <w:pStyle w:val="BodyText"/>
              <w:rPr>
                <w:lang w:val="en-NZ"/>
              </w:rPr>
            </w:pPr>
            <w:r w:rsidRPr="007814C8">
              <w:rPr>
                <w:rStyle w:val="Emphasis"/>
              </w:rPr>
              <w:t>This section describes the skills and knowledge required for this unit.</w:t>
            </w:r>
          </w:p>
        </w:tc>
      </w:tr>
      <w:tr w:rsidTr="00375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14C8">
            <w:pPr>
              <w:pStyle w:val="BodyText"/>
              <w:rPr>
                <w:lang w:val="en-NZ"/>
              </w:rPr>
            </w:pPr>
            <w:r w:rsidRPr="007814C8">
              <w:rPr>
                <w:rStyle w:val="SpecialBold"/>
              </w:rPr>
              <w:t>Required skills</w:t>
            </w:r>
          </w:p>
        </w:tc>
      </w:tr>
      <w:tr w:rsidTr="00375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814C8" w:rsidP="007814C8">
            <w:pPr>
              <w:pStyle w:val="ListBullet"/>
            </w:pPr>
            <w:r w:rsidRPr="007814C8">
              <w:t>communication, literacy and teamwork skills sufficient to:</w:t>
            </w:r>
          </w:p>
          <w:p w:rsidR="00000000" w:rsidRPr="007814C8" w:rsidP="007814C8">
            <w:pPr>
              <w:pStyle w:val="ListBullet2"/>
            </w:pPr>
            <w:r w:rsidRPr="007814C8">
              <w:t>interpret and clarify written and verbal instructions</w:t>
            </w:r>
          </w:p>
          <w:p w:rsidR="00000000" w:rsidRPr="007814C8" w:rsidP="007814C8">
            <w:pPr>
              <w:pStyle w:val="ListBullet2"/>
            </w:pPr>
            <w:r w:rsidRPr="007814C8">
              <w:t>make verbal fault reports to appropriate personnel</w:t>
            </w:r>
          </w:p>
          <w:p w:rsidR="00000000" w:rsidRPr="007814C8" w:rsidP="007814C8">
            <w:pPr>
              <w:pStyle w:val="ListBullet2"/>
            </w:pPr>
            <w:r w:rsidRPr="007814C8">
              <w:t>interpret block diagrams of equipment and system set-ups</w:t>
            </w:r>
          </w:p>
          <w:p w:rsidR="00000000" w:rsidRPr="007814C8" w:rsidP="007814C8">
            <w:pPr>
              <w:pStyle w:val="ListBullet2"/>
            </w:pPr>
            <w:r w:rsidRPr="007814C8">
              <w:t>read and interpret sound documenta</w:t>
            </w:r>
            <w:r w:rsidRPr="007814C8">
              <w:t>tion</w:t>
            </w:r>
          </w:p>
          <w:p w:rsidR="00000000" w:rsidRPr="007814C8" w:rsidP="007814C8">
            <w:pPr>
              <w:pStyle w:val="ListBullet2"/>
            </w:pPr>
            <w:r w:rsidRPr="007814C8">
              <w:t>read manufacturing specifications and installation manuals</w:t>
            </w:r>
          </w:p>
          <w:p w:rsidR="00000000" w:rsidRPr="007814C8" w:rsidP="007814C8">
            <w:pPr>
              <w:pStyle w:val="ListBullet2"/>
            </w:pPr>
            <w:r w:rsidRPr="007814C8">
              <w:t>work effectively in a team environment</w:t>
            </w:r>
          </w:p>
          <w:p w:rsidR="00000000" w:rsidRPr="007814C8" w:rsidP="007814C8">
            <w:pPr>
              <w:pStyle w:val="ListBullet"/>
            </w:pPr>
            <w:r w:rsidRPr="007814C8">
              <w:t>critical-listening and aural-discrimination skills when operating sound reinforcement systems in a range of venues</w:t>
            </w:r>
          </w:p>
          <w:p w:rsidR="00000000" w:rsidRPr="007814C8" w:rsidP="007814C8">
            <w:pPr>
              <w:pStyle w:val="ListBullet"/>
            </w:pPr>
            <w:r w:rsidRPr="007814C8">
              <w:t>initiative and enterprise skills in the context of dealing effectively with equipment malfunction in a live performance environment</w:t>
            </w:r>
          </w:p>
          <w:p w:rsidR="00000000" w:rsidRPr="007814C8" w:rsidP="007814C8">
            <w:pPr>
              <w:pStyle w:val="ListBullet"/>
            </w:pPr>
            <w:r w:rsidRPr="007814C8">
              <w:t>technical skills sufficient to:</w:t>
            </w:r>
          </w:p>
          <w:p w:rsidR="00000000" w:rsidRPr="007814C8" w:rsidP="007814C8">
            <w:pPr>
              <w:pStyle w:val="ListBullet2"/>
            </w:pPr>
            <w:r w:rsidRPr="007814C8">
              <w:t xml:space="preserve">operate sound reinforcement systems </w:t>
            </w:r>
          </w:p>
          <w:p w:rsidR="00000000" w:rsidRPr="007814C8" w:rsidP="007814C8">
            <w:pPr>
              <w:pStyle w:val="ListBullet2"/>
            </w:pPr>
            <w:r w:rsidRPr="007814C8">
              <w:t xml:space="preserve">test sound equipment in line with industry standards </w:t>
            </w:r>
          </w:p>
          <w:p w:rsidR="00000000" w:rsidRPr="007814C8" w:rsidP="007814C8">
            <w:pPr>
              <w:pStyle w:val="ListBullet"/>
            </w:pPr>
            <w:r w:rsidRPr="007814C8">
              <w:t xml:space="preserve">planning skills sufficient to: </w:t>
            </w:r>
          </w:p>
          <w:p w:rsidR="00000000" w:rsidRPr="007814C8" w:rsidP="007814C8">
            <w:pPr>
              <w:pStyle w:val="ListBullet2"/>
            </w:pPr>
            <w:r w:rsidRPr="007814C8">
              <w:t>prioritise work tasks</w:t>
            </w:r>
          </w:p>
          <w:p w:rsidR="00000000" w:rsidRPr="007814C8" w:rsidP="007814C8">
            <w:pPr>
              <w:pStyle w:val="ListBullet2"/>
            </w:pPr>
            <w:r w:rsidRPr="007814C8">
              <w:t>meet deadlines</w:t>
            </w:r>
          </w:p>
          <w:p w:rsidR="00000000" w:rsidRPr="007814C8" w:rsidP="007814C8">
            <w:pPr>
              <w:pStyle w:val="ListBullet2"/>
            </w:pPr>
            <w:r w:rsidRPr="007814C8">
              <w:t>seek expert assistance when problems arise</w:t>
            </w:r>
          </w:p>
          <w:p w:rsidR="00000000" w:rsidP="007814C8">
            <w:pPr>
              <w:pStyle w:val="ListBullet"/>
              <w:rPr>
                <w:lang w:val="en-NZ"/>
              </w:rPr>
            </w:pPr>
            <w:r w:rsidRPr="007814C8">
              <w:t>problem-solving skills sufficient to identify typical faults that may occur in sound reinforcement systems</w:t>
            </w:r>
          </w:p>
        </w:tc>
      </w:tr>
      <w:tr w:rsidTr="00375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14C8">
            <w:pPr>
              <w:pStyle w:val="BodyText"/>
              <w:rPr>
                <w:lang w:val="en-NZ"/>
              </w:rPr>
            </w:pPr>
            <w:r w:rsidRPr="007814C8">
              <w:rPr>
                <w:rStyle w:val="SpecialBold"/>
              </w:rPr>
              <w:t>Required knowledge</w:t>
            </w:r>
          </w:p>
        </w:tc>
      </w:tr>
      <w:tr w:rsidTr="00375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814C8" w:rsidP="007814C8">
            <w:pPr>
              <w:pStyle w:val="ListBullet"/>
            </w:pPr>
            <w:r w:rsidRPr="007814C8">
              <w:t>basicaudio principles and practices, including:</w:t>
            </w:r>
          </w:p>
          <w:p w:rsidR="00000000" w:rsidRPr="007814C8" w:rsidP="007814C8">
            <w:pPr>
              <w:pStyle w:val="ListBullet2"/>
            </w:pPr>
            <w:r w:rsidRPr="007814C8">
              <w:t>range of microphones and contexts in which they are used</w:t>
            </w:r>
          </w:p>
          <w:p w:rsidR="00000000" w:rsidRPr="007814C8" w:rsidP="007814C8">
            <w:pPr>
              <w:pStyle w:val="ListBullet2"/>
            </w:pPr>
            <w:r w:rsidRPr="007814C8">
              <w:t>microphone characteristics, e.g. frequency response, sensitivity and polar patterns</w:t>
            </w:r>
          </w:p>
          <w:p w:rsidR="00000000" w:rsidRPr="007814C8" w:rsidP="007814C8">
            <w:pPr>
              <w:pStyle w:val="ListBullet2"/>
            </w:pPr>
            <w:r w:rsidRPr="007814C8">
              <w:t>effect of microphone placement on quality of sound</w:t>
            </w:r>
          </w:p>
          <w:p w:rsidR="00000000" w:rsidRPr="007814C8" w:rsidP="007814C8">
            <w:pPr>
              <w:pStyle w:val="ListBullet2"/>
            </w:pPr>
            <w:r w:rsidRPr="007814C8">
              <w:t>characteristics</w:t>
            </w:r>
            <w:r w:rsidRPr="007814C8">
              <w:t xml:space="preserve"> of sound in a range of environments</w:t>
            </w:r>
          </w:p>
          <w:p w:rsidR="00000000" w:rsidRPr="007814C8" w:rsidP="007814C8">
            <w:pPr>
              <w:pStyle w:val="ListBullet2"/>
            </w:pPr>
            <w:r w:rsidRPr="007814C8">
              <w:t>signal-to-noise ratio, signal phase and audio level/headroom control</w:t>
            </w:r>
          </w:p>
          <w:p w:rsidR="00000000" w:rsidRPr="007814C8" w:rsidP="007814C8">
            <w:pPr>
              <w:pStyle w:val="ListBullet2"/>
            </w:pPr>
            <w:r w:rsidRPr="007814C8">
              <w:t>audible defects in analogue and digital technologies</w:t>
            </w:r>
          </w:p>
          <w:p w:rsidR="00000000" w:rsidRPr="007814C8" w:rsidP="007814C8">
            <w:pPr>
              <w:pStyle w:val="ListBullet2"/>
            </w:pPr>
            <w:r w:rsidRPr="007814C8">
              <w:t>features of mixers, amplifiers, speakers and effects racks</w:t>
            </w:r>
          </w:p>
          <w:p w:rsidR="00000000" w:rsidRPr="007814C8" w:rsidP="007814C8">
            <w:pPr>
              <w:pStyle w:val="ListBullet"/>
            </w:pPr>
            <w:r w:rsidRPr="007814C8">
              <w:t>basic principles of acoustics, including:</w:t>
            </w:r>
          </w:p>
          <w:p w:rsidR="00000000" w:rsidRPr="007814C8" w:rsidP="007814C8">
            <w:pPr>
              <w:pStyle w:val="ListBullet2"/>
            </w:pPr>
            <w:r w:rsidRPr="007814C8">
              <w:t>frequency</w:t>
            </w:r>
          </w:p>
          <w:p w:rsidR="00000000" w:rsidRPr="007814C8" w:rsidP="007814C8">
            <w:pPr>
              <w:pStyle w:val="ListBullet2"/>
            </w:pPr>
            <w:r w:rsidRPr="007814C8">
              <w:t>pitch</w:t>
            </w:r>
          </w:p>
          <w:p w:rsidR="00000000" w:rsidRPr="007814C8" w:rsidP="007814C8">
            <w:pPr>
              <w:pStyle w:val="ListBullet2"/>
            </w:pPr>
            <w:r w:rsidRPr="007814C8">
              <w:t>amplitude</w:t>
            </w:r>
          </w:p>
          <w:p w:rsidR="00000000" w:rsidRPr="007814C8" w:rsidP="007814C8">
            <w:pPr>
              <w:pStyle w:val="ListBullet2"/>
            </w:pPr>
            <w:r w:rsidRPr="007814C8">
              <w:t>loudness</w:t>
            </w:r>
          </w:p>
          <w:p w:rsidR="00000000" w:rsidRPr="007814C8" w:rsidP="007814C8">
            <w:pPr>
              <w:pStyle w:val="ListBullet2"/>
            </w:pPr>
            <w:r w:rsidRPr="007814C8">
              <w:t>velocity</w:t>
            </w:r>
          </w:p>
          <w:p w:rsidR="00000000" w:rsidRPr="007814C8" w:rsidP="007814C8">
            <w:pPr>
              <w:pStyle w:val="ListBullet2"/>
            </w:pPr>
            <w:r w:rsidRPr="007814C8">
              <w:t>wavelength</w:t>
            </w:r>
          </w:p>
          <w:p w:rsidR="00000000" w:rsidRPr="007814C8" w:rsidP="007814C8">
            <w:pPr>
              <w:pStyle w:val="ListBullet2"/>
            </w:pPr>
            <w:r w:rsidRPr="007814C8">
              <w:t>delay</w:t>
            </w:r>
          </w:p>
          <w:p w:rsidR="00000000" w:rsidRPr="007814C8" w:rsidP="007814C8">
            <w:pPr>
              <w:pStyle w:val="ListBullet2"/>
            </w:pPr>
            <w:r w:rsidRPr="007814C8">
              <w:t>sound absorption</w:t>
            </w:r>
          </w:p>
          <w:p w:rsidR="00000000" w:rsidRPr="007814C8" w:rsidP="007814C8">
            <w:pPr>
              <w:pStyle w:val="ListBullet2"/>
            </w:pPr>
            <w:r w:rsidRPr="007814C8">
              <w:t>timbre</w:t>
            </w:r>
          </w:p>
          <w:p w:rsidR="00000000" w:rsidRPr="007814C8" w:rsidP="007814C8">
            <w:pPr>
              <w:pStyle w:val="ListBullet2"/>
            </w:pPr>
            <w:r w:rsidRPr="007814C8">
              <w:t>sound envelope</w:t>
            </w:r>
          </w:p>
          <w:p w:rsidR="00000000" w:rsidRPr="007814C8" w:rsidP="007814C8">
            <w:pPr>
              <w:pStyle w:val="ListBullet"/>
            </w:pPr>
            <w:r w:rsidRPr="007814C8">
              <w:t>basic understanding of psychoacoustic principles, including:</w:t>
            </w:r>
          </w:p>
          <w:p w:rsidR="00000000" w:rsidRPr="007814C8" w:rsidP="007814C8">
            <w:pPr>
              <w:pStyle w:val="ListBullet2"/>
            </w:pPr>
            <w:r w:rsidRPr="007814C8">
              <w:t>spatial hearing</w:t>
            </w:r>
          </w:p>
          <w:p w:rsidR="00000000" w:rsidRPr="007814C8" w:rsidP="007814C8">
            <w:pPr>
              <w:pStyle w:val="ListBullet2"/>
            </w:pPr>
            <w:r w:rsidRPr="007814C8">
              <w:t>direct sound</w:t>
            </w:r>
          </w:p>
          <w:p w:rsidR="00000000" w:rsidRPr="007814C8" w:rsidP="007814C8">
            <w:pPr>
              <w:pStyle w:val="ListBullet2"/>
            </w:pPr>
            <w:r w:rsidRPr="007814C8">
              <w:t>early sound</w:t>
            </w:r>
          </w:p>
          <w:p w:rsidR="00000000" w:rsidRPr="007814C8" w:rsidP="007814C8">
            <w:pPr>
              <w:pStyle w:val="ListBullet2"/>
            </w:pPr>
            <w:r w:rsidRPr="007814C8">
              <w:t>reverberant sound</w:t>
            </w:r>
          </w:p>
          <w:p w:rsidR="00000000" w:rsidRPr="007814C8" w:rsidP="007814C8">
            <w:pPr>
              <w:pStyle w:val="ListBullet2"/>
            </w:pPr>
            <w:r w:rsidRPr="007814C8">
              <w:t>room design</w:t>
            </w:r>
          </w:p>
          <w:p w:rsidR="00000000" w:rsidRPr="007814C8" w:rsidP="007814C8">
            <w:pPr>
              <w:pStyle w:val="ListBullet"/>
            </w:pPr>
            <w:r w:rsidRPr="007814C8">
              <w:t>techniques for aligning and testing audio equipment, including:</w:t>
            </w:r>
          </w:p>
          <w:p w:rsidR="00000000" w:rsidRPr="007814C8" w:rsidP="007814C8">
            <w:pPr>
              <w:pStyle w:val="ListBullet2"/>
            </w:pPr>
            <w:r w:rsidRPr="007814C8">
              <w:t>understanding electrical power (voltage, distribution, phasing, load and circuit breaking)</w:t>
            </w:r>
          </w:p>
          <w:p w:rsidR="00000000" w:rsidRPr="007814C8" w:rsidP="007814C8">
            <w:pPr>
              <w:pStyle w:val="ListBullet2"/>
            </w:pPr>
            <w:r w:rsidRPr="007814C8">
              <w:t>knowledge of a range of sound equipment and associated operating prin</w:t>
            </w:r>
            <w:r w:rsidRPr="007814C8">
              <w:t>ciples (level, impedance, phase and frequency)</w:t>
            </w:r>
          </w:p>
          <w:p w:rsidR="00000000" w:rsidRPr="007814C8" w:rsidP="007814C8">
            <w:pPr>
              <w:pStyle w:val="ListBullet2"/>
            </w:pPr>
            <w:r w:rsidRPr="007814C8">
              <w:t>testing and tagging electrical fittings in accordance with safety regulations</w:t>
            </w:r>
          </w:p>
          <w:p w:rsidR="00000000" w:rsidRPr="007814C8" w:rsidP="007814C8">
            <w:pPr>
              <w:pStyle w:val="ListBullet"/>
            </w:pPr>
            <w:r w:rsidRPr="007814C8">
              <w:t>issues and challenges that typically arise in the context of providing sound reinforcement</w:t>
            </w:r>
          </w:p>
          <w:p w:rsidR="00000000" w:rsidRPr="007814C8" w:rsidP="007814C8">
            <w:pPr>
              <w:pStyle w:val="ListBullet"/>
            </w:pPr>
            <w:r w:rsidRPr="007814C8">
              <w:t>OHS requirements, including:</w:t>
            </w:r>
          </w:p>
          <w:p w:rsidR="00000000" w:rsidRPr="007814C8" w:rsidP="007814C8">
            <w:pPr>
              <w:pStyle w:val="ListBullet2"/>
            </w:pPr>
            <w:r w:rsidRPr="007814C8">
              <w:t>licensing requirements for persons performing high risk work</w:t>
            </w:r>
          </w:p>
          <w:p w:rsidR="00000000" w:rsidRPr="007814C8" w:rsidP="007814C8">
            <w:pPr>
              <w:pStyle w:val="ListBullet2"/>
            </w:pPr>
            <w:r w:rsidRPr="007814C8">
              <w:t>safe manual-handling techniques</w:t>
            </w:r>
          </w:p>
          <w:p w:rsidR="00000000" w:rsidRPr="007814C8" w:rsidP="007814C8">
            <w:pPr>
              <w:pStyle w:val="ListBullet2"/>
            </w:pPr>
            <w:r w:rsidRPr="007814C8">
              <w:t xml:space="preserve">working safely with electricity and hazardous substances </w:t>
            </w:r>
          </w:p>
          <w:p w:rsidR="00000000" w:rsidRPr="007814C8" w:rsidP="007814C8">
            <w:pPr>
              <w:pStyle w:val="ListBullet2"/>
            </w:pPr>
            <w:r w:rsidRPr="007814C8">
              <w:t>principles of safe listening, such as safeguards against hearing loss</w:t>
            </w:r>
          </w:p>
        </w:tc>
      </w:tr>
    </w:tbl>
    <w:p w:rsidR="00000000" w:rsidRPr="007814C8" w:rsidP="007814C8">
      <w:pPr>
        <w:pStyle w:val="BodyText"/>
      </w:pPr>
    </w:p>
    <w:p w:rsidR="00000000" w:rsidRPr="007814C8" w:rsidP="007814C8">
      <w:pPr>
        <w:pStyle w:val="AllowPageBreak"/>
      </w:pPr>
    </w:p>
    <w:p w:rsidR="00000000" w:rsidRPr="007814C8" w:rsidP="007814C8">
      <w:pPr>
        <w:pStyle w:val="Heading1"/>
      </w:pPr>
      <w:bookmarkStart w:id="10" w:name="O_383186"/>
      <w:bookmarkEnd w:id="10"/>
      <w:r w:rsidRPr="007814C8">
        <w:t>Evidence Guide</w:t>
      </w:r>
    </w:p>
    <w:tbl>
      <w:tblPr>
        <w:tblW w:w="9570" w:type="dxa"/>
        <w:tblLayout w:type="fixed"/>
        <w:tblCellMar>
          <w:left w:w="62" w:type="dxa"/>
          <w:right w:w="62" w:type="dxa"/>
        </w:tblCellMar>
        <w:tblLook w:val="0000"/>
      </w:tblPr>
      <w:tblGrid>
        <w:gridCol w:w="3908"/>
        <w:gridCol w:w="5662"/>
      </w:tblGrid>
      <w:tr w:rsidTr="003759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Emphasis"/>
              </w:rPr>
              <w:t>The Evidence Guide provides advice on assessment and must be read in conjunction with the performance criteria, required skills and knowledge, range statement and the Assessment Guidelines for the Training Package.</w:t>
            </w:r>
          </w:p>
        </w:tc>
      </w:tr>
      <w:tr w:rsidTr="003759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p>
        </w:tc>
      </w:tr>
      <w:tr w:rsidTr="003759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SpecialBold"/>
              </w:rPr>
              <w:t>Critical aspec</w:t>
            </w:r>
            <w:r w:rsidRPr="007814C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BodyText"/>
            </w:pPr>
            <w:r w:rsidRPr="007814C8">
              <w:t>Evidence of the ability to:</w:t>
            </w:r>
          </w:p>
          <w:p w:rsidR="00000000" w:rsidRPr="007814C8" w:rsidP="007814C8">
            <w:pPr>
              <w:pStyle w:val="ListBullet"/>
            </w:pPr>
            <w:r w:rsidRPr="007814C8">
              <w:t xml:space="preserve">provide a live sound mix for performances on at least three occasions that demonstrates </w:t>
            </w:r>
            <w:r w:rsidRPr="007814C8">
              <w:t>an understanding of room acoustics and the principles of sound reinforcement</w:t>
            </w:r>
          </w:p>
          <w:p w:rsidR="00000000" w:rsidRPr="007814C8" w:rsidP="007814C8">
            <w:pPr>
              <w:pStyle w:val="ListBullet"/>
            </w:pPr>
            <w:r w:rsidRPr="007814C8">
              <w:t>test equipment in line with production requirements</w:t>
            </w:r>
          </w:p>
          <w:p w:rsidR="00000000" w:rsidRPr="007814C8" w:rsidP="007814C8">
            <w:pPr>
              <w:pStyle w:val="ListBullet"/>
            </w:pPr>
            <w:r w:rsidRPr="007814C8">
              <w:t>work cooperatively in a team environment</w:t>
            </w:r>
          </w:p>
          <w:p w:rsidR="00000000" w:rsidP="007814C8">
            <w:pPr>
              <w:pStyle w:val="ListBullet"/>
              <w:rPr>
                <w:lang w:val="en-NZ"/>
              </w:rPr>
            </w:pPr>
            <w:r w:rsidRPr="007814C8">
              <w:t>apply OHS procedures, particularly in relation to safe noise levels.</w:t>
            </w:r>
          </w:p>
        </w:tc>
      </w:tr>
      <w:tr w:rsidTr="003759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BodyText"/>
            </w:pPr>
            <w:r w:rsidRPr="007814C8">
              <w:t>Assessment must ensure:</w:t>
            </w:r>
          </w:p>
          <w:p w:rsidR="00000000" w:rsidRPr="007814C8" w:rsidP="007814C8">
            <w:pPr>
              <w:pStyle w:val="ListBullet"/>
            </w:pPr>
            <w:r w:rsidRPr="007814C8">
              <w:t>access to a range of industry-current equipment as listed in the range statement</w:t>
            </w:r>
          </w:p>
          <w:p w:rsidR="00000000" w:rsidRPr="007814C8" w:rsidP="007814C8">
            <w:pPr>
              <w:pStyle w:val="ListBullet"/>
            </w:pPr>
            <w:r w:rsidRPr="007814C8">
              <w:t xml:space="preserve">access to venues in which to install audio equipment </w:t>
            </w:r>
          </w:p>
          <w:p w:rsidR="00000000" w:rsidP="007814C8">
            <w:pPr>
              <w:pStyle w:val="ListBullet"/>
              <w:rPr>
                <w:lang w:val="en-NZ"/>
              </w:rPr>
            </w:pPr>
            <w:r w:rsidRPr="007814C8">
              <w:t>use of culturally appropriate processes, and te</w:t>
            </w:r>
            <w:r w:rsidRPr="007814C8">
              <w:t>chniques appropriate to the language and literacy capacity of learners and the work being performed.</w:t>
            </w:r>
          </w:p>
        </w:tc>
      </w:tr>
      <w:tr w:rsidTr="003759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BodyText"/>
            </w:pPr>
            <w:r w:rsidRPr="007814C8">
              <w:t xml:space="preserve">The following assessment methods are appropriate for this unit: </w:t>
            </w:r>
          </w:p>
          <w:p w:rsidR="00000000" w:rsidRPr="007814C8" w:rsidP="007814C8">
            <w:pPr>
              <w:pStyle w:val="ListBullet"/>
            </w:pPr>
            <w:r w:rsidRPr="007814C8">
              <w:t>case studies and questioning to assess candidate's understanding of</w:t>
            </w:r>
            <w:r w:rsidRPr="007814C8">
              <w:t xml:space="preserve"> OHS requirements</w:t>
            </w:r>
          </w:p>
          <w:p w:rsidR="00000000" w:rsidRPr="007814C8" w:rsidP="007814C8">
            <w:pPr>
              <w:pStyle w:val="ListBullet"/>
            </w:pPr>
            <w:r w:rsidRPr="007814C8">
              <w:t>observation and/or video recordings of the candidate testing and operating sound reinforcement systems</w:t>
            </w:r>
          </w:p>
          <w:p w:rsidR="00000000" w:rsidP="007814C8">
            <w:pPr>
              <w:pStyle w:val="ListBullet"/>
              <w:rPr>
                <w:lang w:val="en-NZ"/>
              </w:rPr>
            </w:pPr>
            <w:r w:rsidRPr="007814C8">
              <w:t>written or oral questioning to test knowledge as listed in the required knowledge section of this unit.</w:t>
            </w:r>
          </w:p>
        </w:tc>
      </w:tr>
      <w:tr w:rsidTr="003759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BodyText"/>
            </w:pPr>
            <w:r w:rsidRPr="007814C8">
              <w:t>Holistic assessment with other units relevant to the industry sector, workplace and job role is recommended, for example:</w:t>
            </w:r>
          </w:p>
          <w:p w:rsidR="00000000" w:rsidRPr="007814C8" w:rsidP="007814C8">
            <w:pPr>
              <w:pStyle w:val="ListBullet"/>
            </w:pPr>
            <w:r w:rsidRPr="007814C8">
              <w:t>CUESOU04C Mix live audio</w:t>
            </w:r>
          </w:p>
          <w:p w:rsidR="00000000" w:rsidRPr="007814C8" w:rsidP="007814C8">
            <w:pPr>
              <w:pStyle w:val="ListBullet"/>
            </w:pPr>
            <w:r w:rsidRPr="007814C8">
              <w:t>CUESOU11B Set up and operate stage monitor systems</w:t>
            </w:r>
          </w:p>
          <w:p w:rsidR="00000000" w:rsidRPr="007814C8" w:rsidP="007814C8">
            <w:pPr>
              <w:pStyle w:val="ListBullet"/>
            </w:pPr>
            <w:r w:rsidRPr="007814C8">
              <w:t>CUSOHS301A Follow occ</w:t>
            </w:r>
            <w:r w:rsidRPr="007814C8">
              <w:t>upational health and safety procedures</w:t>
            </w:r>
          </w:p>
          <w:p w:rsidR="00000000" w:rsidRPr="007814C8" w:rsidP="007814C8">
            <w:pPr>
              <w:pStyle w:val="ListBullet"/>
            </w:pPr>
            <w:r w:rsidRPr="007814C8">
              <w:t>CUSSOU303A Set up and disassemble audio equipment.</w:t>
            </w:r>
          </w:p>
        </w:tc>
      </w:tr>
    </w:tbl>
    <w:p w:rsidR="00000000" w:rsidRPr="007814C8" w:rsidP="007814C8">
      <w:pPr>
        <w:pStyle w:val="BodyText"/>
      </w:pPr>
    </w:p>
    <w:p w:rsidR="00000000" w:rsidRPr="007814C8" w:rsidP="007814C8">
      <w:pPr>
        <w:pStyle w:val="AllowPageBreak"/>
      </w:pPr>
    </w:p>
    <w:p w:rsidR="00000000" w:rsidRPr="007814C8" w:rsidP="007814C8">
      <w:pPr>
        <w:pStyle w:val="Heading1"/>
      </w:pPr>
      <w:bookmarkStart w:id="11" w:name="O_383181"/>
      <w:bookmarkEnd w:id="11"/>
      <w:r w:rsidRPr="007814C8">
        <w:t>Range Statement</w:t>
      </w:r>
    </w:p>
    <w:tbl>
      <w:tblPr>
        <w:tblW w:w="0" w:type="auto"/>
        <w:tblLayout w:type="fixed"/>
        <w:tblCellMar>
          <w:left w:w="62" w:type="dxa"/>
          <w:right w:w="62" w:type="dxa"/>
        </w:tblCellMar>
        <w:tblLook w:val="0000"/>
      </w:tblPr>
      <w:tblGrid>
        <w:gridCol w:w="3488"/>
        <w:gridCol w:w="5034"/>
      </w:tblGrid>
      <w:tr w:rsidTr="003759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Emphasis"/>
              </w:rPr>
              <w:t>The range statement relates to the unit of competency as a whole. It allows for different work environments and situations that may</w:t>
            </w:r>
            <w:r w:rsidRPr="007814C8">
              <w:rPr>
                <w:rStyle w:val="Emphasis"/>
              </w:rPr>
              <w:t xml:space="preserve"> affect performance. Bold italicised wording, if used in the performance criteria, is detailed below. Essential operating conditions that may be present with training and assessment (depending on the work situation, needs of the candidate, accessibility of</w:t>
            </w:r>
            <w:r w:rsidRPr="007814C8">
              <w:rPr>
                <w:rStyle w:val="Emphasis"/>
              </w:rPr>
              <w:t xml:space="preserve"> the item, and local industry and regional contexts) may also be included.</w:t>
            </w:r>
          </w:p>
        </w:tc>
      </w:tr>
      <w:tr w:rsidTr="0037596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BoldandItalics"/>
              </w:rPr>
              <w:t>Relevant personnel</w:t>
            </w:r>
            <w:r w:rsidRPr="007814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ListBullet"/>
            </w:pPr>
            <w:r w:rsidRPr="007814C8">
              <w:t>artists, musicians and performers</w:t>
            </w:r>
          </w:p>
          <w:p w:rsidR="00000000" w:rsidRPr="007814C8" w:rsidP="007814C8">
            <w:pPr>
              <w:pStyle w:val="ListBullet"/>
            </w:pPr>
            <w:r w:rsidRPr="007814C8">
              <w:t>sound engineers and technicians</w:t>
            </w:r>
          </w:p>
          <w:p w:rsidR="00000000" w:rsidRPr="007814C8" w:rsidP="007814C8">
            <w:pPr>
              <w:pStyle w:val="ListBullet"/>
            </w:pPr>
            <w:r w:rsidRPr="007814C8">
              <w:t>broadcasters</w:t>
            </w:r>
          </w:p>
          <w:p w:rsidR="00000000" w:rsidRPr="007814C8" w:rsidP="007814C8">
            <w:pPr>
              <w:pStyle w:val="ListBullet"/>
            </w:pPr>
            <w:r w:rsidRPr="007814C8">
              <w:t>clients</w:t>
            </w:r>
          </w:p>
          <w:p w:rsidR="00000000" w:rsidRPr="007814C8" w:rsidP="007814C8">
            <w:pPr>
              <w:pStyle w:val="ListBullet"/>
            </w:pPr>
            <w:r w:rsidRPr="007814C8">
              <w:t>directors</w:t>
            </w:r>
          </w:p>
          <w:p w:rsidR="00000000" w:rsidRPr="007814C8" w:rsidP="007814C8">
            <w:pPr>
              <w:pStyle w:val="ListBullet"/>
            </w:pPr>
            <w:r w:rsidRPr="007814C8">
              <w:t>producers</w:t>
            </w:r>
          </w:p>
          <w:p w:rsidR="00000000" w:rsidRPr="007814C8" w:rsidP="007814C8">
            <w:pPr>
              <w:pStyle w:val="ListBullet"/>
            </w:pPr>
            <w:r w:rsidRPr="007814C8">
              <w:t>program managers</w:t>
            </w:r>
          </w:p>
          <w:p w:rsidR="00000000" w:rsidRPr="007814C8" w:rsidP="007814C8">
            <w:pPr>
              <w:pStyle w:val="ListBullet"/>
            </w:pPr>
            <w:r w:rsidRPr="007814C8">
              <w:t>venue managers</w:t>
            </w:r>
          </w:p>
          <w:p w:rsidR="00000000" w:rsidRPr="007814C8" w:rsidP="007814C8">
            <w:pPr>
              <w:pStyle w:val="ListBullet"/>
            </w:pPr>
            <w:r w:rsidRPr="007814C8">
              <w:t>stage managers</w:t>
            </w:r>
          </w:p>
          <w:p w:rsidR="00000000" w:rsidRPr="007814C8" w:rsidP="007814C8">
            <w:pPr>
              <w:pStyle w:val="ListBullet"/>
            </w:pPr>
            <w:r w:rsidRPr="007814C8">
              <w:t xml:space="preserve">sound designers </w:t>
            </w:r>
          </w:p>
          <w:p w:rsidR="00000000" w:rsidP="007814C8">
            <w:pPr>
              <w:pStyle w:val="ListBullet"/>
              <w:rPr>
                <w:lang w:val="en-NZ"/>
              </w:rPr>
            </w:pPr>
            <w:r w:rsidRPr="007814C8">
              <w:t>video and sound recorders.</w:t>
            </w:r>
          </w:p>
        </w:tc>
      </w:tr>
      <w:tr w:rsidTr="0037596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BoldandItalics"/>
              </w:rPr>
              <w:t>Productions</w:t>
            </w:r>
            <w:r w:rsidRPr="007814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ListBullet"/>
            </w:pPr>
            <w:r w:rsidRPr="007814C8">
              <w:t>live music or theatre performance</w:t>
            </w:r>
          </w:p>
          <w:p w:rsidR="00000000" w:rsidRPr="007814C8" w:rsidP="007814C8">
            <w:pPr>
              <w:pStyle w:val="ListBullet"/>
            </w:pPr>
            <w:r w:rsidRPr="007814C8">
              <w:t>commercial</w:t>
            </w:r>
          </w:p>
          <w:p w:rsidR="00000000" w:rsidRPr="007814C8" w:rsidP="007814C8">
            <w:pPr>
              <w:pStyle w:val="ListBullet"/>
            </w:pPr>
            <w:r w:rsidRPr="007814C8">
              <w:t>print advertisement</w:t>
            </w:r>
          </w:p>
          <w:p w:rsidR="00000000" w:rsidRPr="007814C8" w:rsidP="007814C8">
            <w:pPr>
              <w:pStyle w:val="ListBullet"/>
            </w:pPr>
            <w:r w:rsidRPr="007814C8">
              <w:t>corporate video</w:t>
            </w:r>
          </w:p>
          <w:p w:rsidR="00000000" w:rsidRPr="007814C8" w:rsidP="007814C8">
            <w:pPr>
              <w:pStyle w:val="ListBullet"/>
            </w:pPr>
            <w:r w:rsidRPr="007814C8">
              <w:t>feature film and/or video</w:t>
            </w:r>
          </w:p>
          <w:p w:rsidR="00000000" w:rsidRPr="007814C8" w:rsidP="007814C8">
            <w:pPr>
              <w:pStyle w:val="ListBullet"/>
            </w:pPr>
            <w:r w:rsidRPr="007814C8">
              <w:t>filmed event and/or performance</w:t>
            </w:r>
          </w:p>
          <w:p w:rsidR="00000000" w:rsidRPr="007814C8" w:rsidP="007814C8">
            <w:pPr>
              <w:pStyle w:val="ListBullet"/>
            </w:pPr>
            <w:r w:rsidRPr="007814C8">
              <w:t>interactive media product</w:t>
            </w:r>
          </w:p>
          <w:p w:rsidR="00000000" w:rsidRPr="007814C8" w:rsidP="007814C8">
            <w:pPr>
              <w:pStyle w:val="ListBullet"/>
            </w:pPr>
            <w:r w:rsidRPr="007814C8">
              <w:t>internet production</w:t>
            </w:r>
          </w:p>
          <w:p w:rsidR="00000000" w:rsidRPr="007814C8" w:rsidP="007814C8">
            <w:pPr>
              <w:pStyle w:val="ListBullet"/>
            </w:pPr>
            <w:r w:rsidRPr="007814C8">
              <w:t>electronic game production</w:t>
            </w:r>
          </w:p>
          <w:p w:rsidR="00000000" w:rsidRPr="007814C8" w:rsidP="007814C8">
            <w:pPr>
              <w:pStyle w:val="ListBullet"/>
            </w:pPr>
            <w:r w:rsidRPr="007814C8">
              <w:t>radio broadcast</w:t>
            </w:r>
          </w:p>
          <w:p w:rsidR="00000000" w:rsidP="007814C8">
            <w:pPr>
              <w:pStyle w:val="ListBullet"/>
              <w:rPr>
                <w:lang w:val="en-NZ"/>
              </w:rPr>
            </w:pPr>
            <w:r w:rsidRPr="007814C8">
              <w:t>television program.</w:t>
            </w:r>
          </w:p>
        </w:tc>
      </w:tr>
      <w:tr w:rsidTr="0037596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BoldandItalics"/>
              </w:rPr>
              <w:t>Documentation</w:t>
            </w:r>
            <w:r w:rsidRPr="007814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ListBullet"/>
            </w:pPr>
            <w:r w:rsidRPr="007814C8">
              <w:t xml:space="preserve">house plans </w:t>
            </w:r>
          </w:p>
          <w:p w:rsidR="00000000" w:rsidRPr="007814C8" w:rsidP="007814C8">
            <w:pPr>
              <w:pStyle w:val="ListBullet"/>
            </w:pPr>
            <w:r w:rsidRPr="007814C8">
              <w:t>sound plans</w:t>
            </w:r>
          </w:p>
          <w:p w:rsidR="00000000" w:rsidRPr="007814C8" w:rsidP="007814C8">
            <w:pPr>
              <w:pStyle w:val="ListBullet"/>
            </w:pPr>
            <w:r w:rsidRPr="007814C8">
              <w:t>line diagrams</w:t>
            </w:r>
          </w:p>
          <w:p w:rsidR="00000000" w:rsidRPr="007814C8" w:rsidP="007814C8">
            <w:pPr>
              <w:pStyle w:val="ListBullet"/>
            </w:pPr>
            <w:r w:rsidRPr="007814C8">
              <w:t>installation schedules</w:t>
            </w:r>
          </w:p>
          <w:p w:rsidR="00000000" w:rsidRPr="007814C8" w:rsidP="007814C8">
            <w:pPr>
              <w:pStyle w:val="ListBullet"/>
            </w:pPr>
            <w:r w:rsidRPr="007814C8">
              <w:t>artistic requirements</w:t>
            </w:r>
          </w:p>
          <w:p w:rsidR="00000000" w:rsidRPr="007814C8" w:rsidP="007814C8">
            <w:pPr>
              <w:pStyle w:val="ListBullet"/>
            </w:pPr>
            <w:r w:rsidRPr="007814C8">
              <w:t>scripts</w:t>
            </w:r>
          </w:p>
          <w:p w:rsidR="00000000" w:rsidRPr="007814C8" w:rsidP="007814C8">
            <w:pPr>
              <w:pStyle w:val="ListBullet"/>
            </w:pPr>
            <w:r w:rsidRPr="007814C8">
              <w:t>musical scores</w:t>
            </w:r>
          </w:p>
          <w:p w:rsidR="00000000" w:rsidRPr="007814C8" w:rsidP="007814C8">
            <w:pPr>
              <w:pStyle w:val="ListBullet"/>
            </w:pPr>
            <w:r w:rsidRPr="007814C8">
              <w:t>dubbing sheets</w:t>
            </w:r>
          </w:p>
          <w:p w:rsidR="00000000" w:rsidRPr="007814C8" w:rsidP="007814C8">
            <w:pPr>
              <w:pStyle w:val="ListBullet"/>
            </w:pPr>
            <w:r w:rsidRPr="007814C8">
              <w:t>technical/equipment manuals</w:t>
            </w:r>
          </w:p>
          <w:p w:rsidR="00000000" w:rsidRPr="007814C8" w:rsidP="007814C8">
            <w:pPr>
              <w:pStyle w:val="ListBullet"/>
            </w:pPr>
            <w:r w:rsidRPr="007814C8">
              <w:t>enterprise operating procedures and standards</w:t>
            </w:r>
          </w:p>
          <w:p w:rsidR="00000000" w:rsidRPr="007814C8" w:rsidP="007814C8">
            <w:pPr>
              <w:pStyle w:val="ListBullet"/>
            </w:pPr>
            <w:r w:rsidRPr="007814C8">
              <w:t>stage plans</w:t>
            </w:r>
          </w:p>
          <w:p w:rsidR="00000000" w:rsidRPr="007814C8" w:rsidP="007814C8">
            <w:pPr>
              <w:pStyle w:val="ListBullet"/>
            </w:pPr>
            <w:r w:rsidRPr="007814C8">
              <w:t>sound plots</w:t>
            </w:r>
          </w:p>
          <w:p w:rsidR="00000000" w:rsidRPr="007814C8" w:rsidP="007814C8">
            <w:pPr>
              <w:pStyle w:val="ListBullet"/>
            </w:pPr>
            <w:r w:rsidRPr="007814C8">
              <w:t>design, director's and sound specifications</w:t>
            </w:r>
          </w:p>
          <w:p w:rsidR="00000000" w:rsidRPr="007814C8" w:rsidP="007814C8">
            <w:pPr>
              <w:pStyle w:val="ListBullet"/>
            </w:pPr>
            <w:r w:rsidRPr="007814C8">
              <w:t>production and venue requirements</w:t>
            </w:r>
          </w:p>
          <w:p w:rsidR="00000000" w:rsidRPr="007814C8" w:rsidP="007814C8">
            <w:pPr>
              <w:pStyle w:val="ListBullet"/>
            </w:pPr>
            <w:r w:rsidRPr="007814C8">
              <w:t>production schedules</w:t>
            </w:r>
          </w:p>
          <w:p w:rsidR="00000000" w:rsidRPr="007814C8" w:rsidP="007814C8">
            <w:pPr>
              <w:pStyle w:val="ListBullet"/>
            </w:pPr>
            <w:r w:rsidRPr="007814C8">
              <w:t>OHS requirements and instructions</w:t>
            </w:r>
          </w:p>
          <w:p w:rsidR="00000000" w:rsidRPr="007814C8" w:rsidP="007814C8">
            <w:pPr>
              <w:pStyle w:val="ListBullet"/>
            </w:pPr>
            <w:r w:rsidRPr="007814C8">
              <w:t>manufacturer specificatio</w:t>
            </w:r>
            <w:r w:rsidRPr="007814C8">
              <w:t>ns</w:t>
            </w:r>
          </w:p>
          <w:p w:rsidR="00000000" w:rsidRPr="007814C8" w:rsidP="007814C8">
            <w:pPr>
              <w:pStyle w:val="ListBullet"/>
            </w:pPr>
            <w:r w:rsidRPr="007814C8">
              <w:t>performers' requirements</w:t>
            </w:r>
          </w:p>
          <w:p w:rsidR="00000000" w:rsidP="007814C8">
            <w:pPr>
              <w:pStyle w:val="ListBullet"/>
              <w:rPr>
                <w:lang w:val="en-NZ"/>
              </w:rPr>
            </w:pPr>
            <w:r w:rsidRPr="007814C8">
              <w:t>fault report sheets.</w:t>
            </w:r>
          </w:p>
        </w:tc>
      </w:tr>
      <w:tr w:rsidTr="0037596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BoldandItalics"/>
              </w:rPr>
              <w:t>Checking</w:t>
            </w:r>
            <w:r w:rsidRPr="007814C8">
              <w:t xml:space="preserve"> may involve ensuring that: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ListBullet"/>
            </w:pPr>
            <w:r w:rsidRPr="007814C8">
              <w:t>amplification equipment has been connected in the correct order</w:t>
            </w:r>
          </w:p>
          <w:p w:rsidR="00000000" w:rsidRPr="007814C8" w:rsidP="007814C8">
            <w:pPr>
              <w:pStyle w:val="ListBullet"/>
            </w:pPr>
            <w:r w:rsidRPr="007814C8">
              <w:t>loudspeakers are positioned to:</w:t>
            </w:r>
          </w:p>
          <w:p w:rsidR="00000000" w:rsidRPr="007814C8" w:rsidP="007814C8">
            <w:pPr>
              <w:pStyle w:val="ListBullet2"/>
            </w:pPr>
            <w:r w:rsidRPr="007814C8">
              <w:t>produce optimum quality</w:t>
            </w:r>
          </w:p>
          <w:p w:rsidR="00000000" w:rsidRPr="007814C8" w:rsidP="007814C8">
            <w:pPr>
              <w:pStyle w:val="ListBullet2"/>
            </w:pPr>
            <w:r w:rsidRPr="007814C8">
              <w:t>avoid feedback and other extraneous noise</w:t>
            </w:r>
          </w:p>
          <w:p w:rsidR="00000000" w:rsidRPr="007814C8" w:rsidP="007814C8">
            <w:pPr>
              <w:pStyle w:val="ListBullet"/>
            </w:pPr>
            <w:r w:rsidRPr="007814C8">
              <w:t>cables are:</w:t>
            </w:r>
          </w:p>
          <w:p w:rsidR="00000000" w:rsidRPr="007814C8" w:rsidP="007814C8">
            <w:pPr>
              <w:pStyle w:val="ListBullet2"/>
            </w:pPr>
            <w:r w:rsidRPr="007814C8">
              <w:t>routed and secured safely</w:t>
            </w:r>
          </w:p>
          <w:p w:rsidR="00000000" w:rsidRPr="007814C8" w:rsidP="007814C8">
            <w:pPr>
              <w:pStyle w:val="ListBullet2"/>
            </w:pPr>
            <w:r w:rsidRPr="007814C8">
              <w:t>visually unobtrusive</w:t>
            </w:r>
          </w:p>
          <w:p w:rsidR="00000000" w:rsidRPr="007814C8" w:rsidP="007814C8">
            <w:pPr>
              <w:pStyle w:val="ListBullet"/>
            </w:pPr>
            <w:r w:rsidRPr="007814C8">
              <w:t>leads and associated electricals are patched into the correct input and output sockets</w:t>
            </w:r>
          </w:p>
          <w:p w:rsidR="00000000" w:rsidP="007814C8">
            <w:pPr>
              <w:pStyle w:val="ListBullet"/>
              <w:rPr>
                <w:lang w:val="en-NZ"/>
              </w:rPr>
            </w:pPr>
            <w:r w:rsidRPr="007814C8">
              <w:t>adequate resources are available in the event of equipment breakdown.</w:t>
            </w:r>
          </w:p>
        </w:tc>
      </w:tr>
      <w:tr w:rsidTr="0037596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BoldandItalics"/>
              </w:rPr>
              <w:t>Equipment</w:t>
            </w:r>
            <w:r w:rsidRPr="007814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ListBullet"/>
            </w:pPr>
            <w:r w:rsidRPr="007814C8">
              <w:t>multi-range speaker systems</w:t>
            </w:r>
          </w:p>
          <w:p w:rsidR="00000000" w:rsidRPr="007814C8" w:rsidP="007814C8">
            <w:pPr>
              <w:pStyle w:val="ListBullet"/>
            </w:pPr>
            <w:r w:rsidRPr="007814C8">
              <w:t>amplifiers</w:t>
            </w:r>
          </w:p>
          <w:p w:rsidR="00000000" w:rsidRPr="007814C8" w:rsidP="007814C8">
            <w:pPr>
              <w:pStyle w:val="ListBullet"/>
            </w:pPr>
            <w:r w:rsidRPr="007814C8">
              <w:t>playback equipment</w:t>
            </w:r>
          </w:p>
          <w:p w:rsidR="00000000" w:rsidRPr="007814C8" w:rsidP="007814C8">
            <w:pPr>
              <w:pStyle w:val="ListBullet"/>
            </w:pPr>
            <w:r w:rsidRPr="007814C8">
              <w:t>cables</w:t>
            </w:r>
          </w:p>
          <w:p w:rsidR="00000000" w:rsidRPr="007814C8" w:rsidP="007814C8">
            <w:pPr>
              <w:pStyle w:val="ListBullet"/>
            </w:pPr>
            <w:r w:rsidRPr="007814C8">
              <w:t>headphones</w:t>
            </w:r>
          </w:p>
          <w:p w:rsidR="00000000" w:rsidRPr="007814C8" w:rsidP="007814C8">
            <w:pPr>
              <w:pStyle w:val="ListBullet"/>
            </w:pPr>
            <w:r w:rsidRPr="007814C8">
              <w:t>microphones and accessories</w:t>
            </w:r>
          </w:p>
          <w:p w:rsidR="00000000" w:rsidRPr="007814C8" w:rsidP="007814C8">
            <w:pPr>
              <w:pStyle w:val="ListBullet"/>
            </w:pPr>
            <w:r w:rsidRPr="007814C8">
              <w:t>mixing consoles and desks</w:t>
            </w:r>
          </w:p>
          <w:p w:rsidR="00000000" w:rsidRPr="007814C8" w:rsidP="007814C8">
            <w:pPr>
              <w:pStyle w:val="ListBullet"/>
            </w:pPr>
            <w:r w:rsidRPr="007814C8">
              <w:t>monitors and speakers</w:t>
            </w:r>
          </w:p>
          <w:p w:rsidR="00000000" w:rsidRPr="007814C8" w:rsidP="007814C8">
            <w:pPr>
              <w:pStyle w:val="ListBullet"/>
            </w:pPr>
            <w:r w:rsidRPr="007814C8">
              <w:t>signal processors and plug-ins</w:t>
            </w:r>
          </w:p>
          <w:p w:rsidR="00000000" w:rsidRPr="007814C8" w:rsidP="007814C8">
            <w:pPr>
              <w:pStyle w:val="ListBullet"/>
            </w:pPr>
            <w:r w:rsidRPr="007814C8">
              <w:t>effects rack</w:t>
            </w:r>
          </w:p>
          <w:p w:rsidR="00000000" w:rsidP="007814C8">
            <w:pPr>
              <w:pStyle w:val="ListBullet"/>
              <w:rPr>
                <w:lang w:val="en-NZ"/>
              </w:rPr>
            </w:pPr>
            <w:r w:rsidRPr="007814C8">
              <w:t>turntables.</w:t>
            </w:r>
          </w:p>
        </w:tc>
      </w:tr>
      <w:tr w:rsidTr="0037596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8">
            <w:pPr>
              <w:pStyle w:val="BodyText"/>
              <w:rPr>
                <w:lang w:val="en-NZ"/>
              </w:rPr>
            </w:pPr>
            <w:r w:rsidRPr="007814C8">
              <w:rPr>
                <w:rStyle w:val="BoldandItalics"/>
              </w:rPr>
              <w:t>Preparation</w:t>
            </w:r>
            <w:r w:rsidRPr="007814C8">
              <w:t xml:space="preserve"> for playback of prerecorded materia</w:t>
            </w:r>
            <w:r w:rsidRPr="007814C8">
              <w:t>l may involve: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8" w:rsidP="007814C8">
            <w:pPr>
              <w:pStyle w:val="ListBullet"/>
            </w:pPr>
            <w:r w:rsidRPr="007814C8">
              <w:t xml:space="preserve">ensuring that playback machines are correctly referenced and synchronisation protocols are compatible </w:t>
            </w:r>
          </w:p>
          <w:p w:rsidR="00000000" w:rsidRPr="007814C8" w:rsidP="007814C8">
            <w:pPr>
              <w:pStyle w:val="ListBullet"/>
            </w:pPr>
            <w:r w:rsidRPr="007814C8">
              <w:t>ensuring that technical and artistic requirements are met</w:t>
            </w:r>
          </w:p>
          <w:p w:rsidR="00000000" w:rsidRPr="007814C8" w:rsidP="007814C8">
            <w:pPr>
              <w:pStyle w:val="ListBullet"/>
            </w:pPr>
            <w:r w:rsidRPr="007814C8">
              <w:t>checking sound levels with relevant personnel</w:t>
            </w:r>
          </w:p>
          <w:p w:rsidR="00000000" w:rsidRPr="007814C8" w:rsidP="007814C8">
            <w:pPr>
              <w:pStyle w:val="ListBullet"/>
            </w:pPr>
            <w:r w:rsidRPr="007814C8">
              <w:t>ensuring that loudspeakers are close enough to relevant personnel to avoid coloration and time delay.</w:t>
            </w:r>
          </w:p>
        </w:tc>
      </w:tr>
    </w:tbl>
    <w:p w:rsidR="0037596A" w:rsidP="007814C8">
      <w:pPr>
        <w:pStyle w:val="BodyText"/>
      </w:pPr>
    </w:p>
    <w:p w:rsidR="0037596A" w:rsidP="007814C8">
      <w:pPr>
        <w:pStyle w:val="BodyText"/>
      </w:pPr>
    </w:p>
    <w:p w:rsidR="00000000" w:rsidRPr="007814C8" w:rsidP="007814C8">
      <w:pPr>
        <w:pStyle w:val="Heading1"/>
      </w:pPr>
      <w:bookmarkStart w:id="12" w:name="O_383178"/>
      <w:bookmarkEnd w:id="12"/>
      <w:r w:rsidRPr="007814C8">
        <w:t>Unit Sector(s)</w:t>
      </w:r>
    </w:p>
    <w:p w:rsidR="00000000" w:rsidRPr="007814C8" w:rsidP="007814C8">
      <w:pPr>
        <w:pStyle w:val="BodyText"/>
      </w:pPr>
      <w:r w:rsidRPr="007814C8">
        <w:t>Media and entertainment production - audio/sound</w:t>
      </w:r>
    </w:p>
    <w:p w:rsidR="00000000" w:rsidRPr="007814C8" w:rsidP="007814C8"/>
    <w:sectPr w:rsidSect="007814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596A" w:rsidP="003759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96A" w:rsidP="00781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596A" w:rsidP="007814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596A" w:rsidP="007814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596A" w:rsidP="003759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96A" w:rsidP="007814C8">
    <w:pPr>
      <w:pStyle w:val="Header"/>
      <w:framePr w:wrap="around"/>
    </w:pPr>
    <w:r>
      <w:fldChar w:fldCharType="begin"/>
    </w:r>
    <w:r>
      <w:instrText xml:space="preserve"> TITLE   \* MERGEFORMAT </w:instrText>
    </w:r>
    <w:r>
      <w:fldChar w:fldCharType="separate"/>
    </w:r>
    <w:r>
      <w:t>CUSSOU301A Provide sound reinforcement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596A" w:rsidP="007814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4CE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07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20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4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14C8"/>
    <w:pPr>
      <w:spacing w:before="360" w:after="60"/>
      <w:outlineLvl w:val="0"/>
    </w:pPr>
    <w:rPr>
      <w:sz w:val="32"/>
    </w:rPr>
  </w:style>
  <w:style w:type="paragraph" w:styleId="Heading2">
    <w:name w:val="heading 2"/>
    <w:basedOn w:val="HeadingBase"/>
    <w:next w:val="BodyText"/>
    <w:link w:val="Heading2Char"/>
    <w:qFormat/>
    <w:rsid w:val="007814C8"/>
    <w:pPr>
      <w:keepLines/>
      <w:spacing w:before="240" w:after="120"/>
      <w:outlineLvl w:val="1"/>
    </w:pPr>
    <w:rPr>
      <w:sz w:val="28"/>
      <w:szCs w:val="40"/>
    </w:rPr>
  </w:style>
  <w:style w:type="paragraph" w:styleId="Heading3">
    <w:name w:val="heading 3"/>
    <w:basedOn w:val="HeadingBase"/>
    <w:next w:val="BodyText"/>
    <w:link w:val="Heading3Char"/>
    <w:qFormat/>
    <w:rsid w:val="007814C8"/>
    <w:pPr>
      <w:spacing w:before="180" w:after="120"/>
      <w:outlineLvl w:val="2"/>
    </w:pPr>
    <w:rPr>
      <w:spacing w:val="-10"/>
      <w:kern w:val="32"/>
    </w:rPr>
  </w:style>
  <w:style w:type="paragraph" w:styleId="Heading4">
    <w:name w:val="heading 4"/>
    <w:basedOn w:val="HeadingBase"/>
    <w:next w:val="BodyText"/>
    <w:link w:val="Heading4Char"/>
    <w:qFormat/>
    <w:rsid w:val="007814C8"/>
    <w:pPr>
      <w:spacing w:before="160" w:after="120"/>
      <w:outlineLvl w:val="3"/>
    </w:pPr>
    <w:rPr>
      <w:sz w:val="22"/>
    </w:rPr>
  </w:style>
  <w:style w:type="paragraph" w:styleId="Heading5">
    <w:name w:val="heading 5"/>
    <w:basedOn w:val="HeadingBase"/>
    <w:next w:val="Normal"/>
    <w:link w:val="Heading5Char"/>
    <w:qFormat/>
    <w:rsid w:val="007814C8"/>
    <w:pPr>
      <w:spacing w:before="80"/>
      <w:outlineLvl w:val="4"/>
    </w:pPr>
    <w:rPr>
      <w:color w:val="918585"/>
      <w:sz w:val="20"/>
    </w:rPr>
  </w:style>
  <w:style w:type="paragraph" w:styleId="Heading6">
    <w:name w:val="heading 6"/>
    <w:basedOn w:val="HeadingBase"/>
    <w:next w:val="Normal"/>
    <w:link w:val="Heading6Char"/>
    <w:qFormat/>
    <w:rsid w:val="007814C8"/>
    <w:pPr>
      <w:spacing w:before="60"/>
      <w:outlineLvl w:val="5"/>
    </w:pPr>
    <w:rPr>
      <w:color w:val="918585"/>
      <w:sz w:val="20"/>
    </w:rPr>
  </w:style>
  <w:style w:type="paragraph" w:styleId="Heading7">
    <w:name w:val="heading 7"/>
    <w:basedOn w:val="Normal"/>
    <w:next w:val="Normal"/>
    <w:link w:val="Heading7Char"/>
    <w:qFormat/>
    <w:rsid w:val="007814C8"/>
    <w:pPr>
      <w:ind w:left="720"/>
      <w:outlineLvl w:val="6"/>
    </w:pPr>
    <w:rPr>
      <w:i/>
    </w:rPr>
  </w:style>
  <w:style w:type="paragraph" w:styleId="Heading8">
    <w:name w:val="heading 8"/>
    <w:basedOn w:val="Normal"/>
    <w:next w:val="Normal"/>
    <w:link w:val="Heading8Char"/>
    <w:qFormat/>
    <w:rsid w:val="007814C8"/>
    <w:pPr>
      <w:ind w:left="720"/>
      <w:outlineLvl w:val="7"/>
    </w:pPr>
    <w:rPr>
      <w:i/>
    </w:rPr>
  </w:style>
  <w:style w:type="paragraph" w:styleId="Heading9">
    <w:name w:val="heading 9"/>
    <w:basedOn w:val="Normal"/>
    <w:next w:val="Normal"/>
    <w:link w:val="Heading9Char"/>
    <w:qFormat/>
    <w:rsid w:val="007814C8"/>
    <w:pPr>
      <w:ind w:left="720"/>
      <w:outlineLvl w:val="8"/>
    </w:pPr>
    <w:rPr>
      <w:i/>
    </w:rPr>
  </w:style>
  <w:style w:type="character" w:default="1" w:styleId="DefaultParagraphFont">
    <w:name w:val="Default Paragraph Font"/>
    <w:uiPriority w:val="1"/>
    <w:unhideWhenUsed/>
    <w:rsid w:val="00781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4C8"/>
  </w:style>
  <w:style w:type="character" w:customStyle="1" w:styleId="Heading1Char">
    <w:name w:val="Heading 1 Char"/>
    <w:basedOn w:val="DefaultParagraphFont"/>
    <w:link w:val="Heading1"/>
    <w:rsid w:val="007814C8"/>
    <w:rPr>
      <w:rFonts w:ascii="Times New Roman" w:eastAsia="Times New Roman" w:hAnsi="Times New Roman" w:cs="Times New Roman"/>
      <w:b/>
      <w:sz w:val="32"/>
      <w:szCs w:val="20"/>
      <w:lang w:eastAsia="en-US"/>
    </w:rPr>
  </w:style>
  <w:style w:type="paragraph" w:styleId="BodyText">
    <w:name w:val="Body Text"/>
    <w:basedOn w:val="Normal"/>
    <w:link w:val="BodyTextChar"/>
    <w:rsid w:val="007814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4C8"/>
    <w:rPr>
      <w:rFonts w:ascii="Times New Roman" w:eastAsia="Times New Roman" w:hAnsi="Times New Roman" w:cs="Times New Roman"/>
      <w:sz w:val="24"/>
      <w:lang w:val="en-US" w:eastAsia="en-US"/>
    </w:rPr>
  </w:style>
  <w:style w:type="paragraph" w:styleId="Footer">
    <w:name w:val="footer"/>
    <w:basedOn w:val="Normal"/>
    <w:link w:val="FooterChar"/>
    <w:rsid w:val="00781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4C8"/>
    <w:rPr>
      <w:rFonts w:ascii="Times New Roman" w:eastAsia="Times New Roman" w:hAnsi="Times New Roman" w:cs="Times New Roman"/>
      <w:sz w:val="16"/>
      <w:lang w:val="en-US" w:eastAsia="en-US"/>
    </w:rPr>
  </w:style>
  <w:style w:type="paragraph" w:styleId="List">
    <w:name w:val="List"/>
    <w:basedOn w:val="BodyText"/>
    <w:next w:val="BodyText"/>
    <w:rsid w:val="007814C8"/>
    <w:pPr>
      <w:tabs>
        <w:tab w:val="left" w:pos="340"/>
      </w:tabs>
      <w:spacing w:before="60" w:after="60"/>
      <w:ind w:left="340" w:hanging="340"/>
    </w:pPr>
  </w:style>
  <w:style w:type="paragraph" w:styleId="ListBullet">
    <w:name w:val="List Bullet"/>
    <w:basedOn w:val="List"/>
    <w:rsid w:val="007814C8"/>
    <w:pPr>
      <w:numPr>
        <w:numId w:val="13"/>
      </w:numPr>
      <w:tabs>
        <w:tab w:val="clear" w:pos="340"/>
      </w:tabs>
      <w:spacing w:before="40" w:after="40"/>
    </w:pPr>
  </w:style>
  <w:style w:type="character" w:customStyle="1" w:styleId="SpecialBold">
    <w:name w:val="Special Bold"/>
    <w:basedOn w:val="DefaultParagraphFont"/>
    <w:rsid w:val="007814C8"/>
    <w:rPr>
      <w:b/>
      <w:spacing w:val="0"/>
    </w:rPr>
  </w:style>
  <w:style w:type="paragraph" w:styleId="ListBullet2">
    <w:name w:val="List Bullet 2"/>
    <w:basedOn w:val="List2"/>
    <w:rsid w:val="007814C8"/>
    <w:pPr>
      <w:numPr>
        <w:numId w:val="14"/>
      </w:numPr>
      <w:tabs>
        <w:tab w:val="clear" w:pos="680"/>
      </w:tabs>
    </w:pPr>
  </w:style>
  <w:style w:type="paragraph" w:styleId="Header">
    <w:name w:val="header"/>
    <w:basedOn w:val="Normal"/>
    <w:link w:val="HeaderChar"/>
    <w:rsid w:val="00781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4C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814C8"/>
    <w:rPr>
      <w:i/>
    </w:rPr>
  </w:style>
  <w:style w:type="paragraph" w:customStyle="1" w:styleId="SuperHeading">
    <w:name w:val="SuperHeading"/>
    <w:basedOn w:val="Normal"/>
    <w:rsid w:val="007814C8"/>
    <w:pPr>
      <w:spacing w:before="240" w:after="120"/>
      <w:outlineLvl w:val="0"/>
    </w:pPr>
    <w:rPr>
      <w:rFonts w:ascii="Times New Roman" w:hAnsi="Times New Roman"/>
      <w:b/>
      <w:sz w:val="28"/>
    </w:rPr>
  </w:style>
  <w:style w:type="paragraph" w:customStyle="1" w:styleId="AllowPageBreak">
    <w:name w:val="AllowPageBreak"/>
    <w:rsid w:val="007814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14C8"/>
    <w:rPr>
      <w:b/>
      <w:i/>
      <w:u w:val="none"/>
    </w:rPr>
  </w:style>
  <w:style w:type="character" w:customStyle="1" w:styleId="Heading2Char">
    <w:name w:val="Heading 2 Char"/>
    <w:basedOn w:val="DefaultParagraphFont"/>
    <w:link w:val="Heading2"/>
    <w:rsid w:val="00781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4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14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14C8"/>
    <w:rPr>
      <w:rFonts w:ascii="Courier New" w:eastAsia="Times New Roman" w:hAnsi="Courier New" w:cs="Times New Roman"/>
      <w:i/>
      <w:szCs w:val="20"/>
      <w:lang w:val="en-US" w:eastAsia="en-US"/>
    </w:rPr>
  </w:style>
  <w:style w:type="paragraph" w:customStyle="1" w:styleId="HeadingBase">
    <w:name w:val="Heading Base"/>
    <w:rsid w:val="00781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4C8"/>
    <w:pPr>
      <w:tabs>
        <w:tab w:val="right" w:leader="dot" w:pos="9072"/>
      </w:tabs>
      <w:ind w:left="567"/>
    </w:pPr>
    <w:rPr>
      <w:szCs w:val="22"/>
    </w:rPr>
  </w:style>
  <w:style w:type="paragraph" w:customStyle="1" w:styleId="TOCBase">
    <w:name w:val="TOC Base"/>
    <w:rsid w:val="00781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4C8"/>
    <w:pPr>
      <w:tabs>
        <w:tab w:val="right" w:leader="dot" w:pos="9072"/>
      </w:tabs>
      <w:spacing w:before="40" w:after="40"/>
      <w:ind w:left="284"/>
    </w:pPr>
    <w:rPr>
      <w:rFonts w:ascii="Times New Roman" w:hAnsi="Times New Roman"/>
    </w:rPr>
  </w:style>
  <w:style w:type="paragraph" w:styleId="TOC1">
    <w:name w:val="toc 1"/>
    <w:basedOn w:val="TOCBase"/>
    <w:next w:val="Normal"/>
    <w:rsid w:val="007814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14C8"/>
    <w:pPr>
      <w:spacing w:before="5040"/>
      <w:jc w:val="center"/>
    </w:pPr>
    <w:rPr>
      <w:sz w:val="48"/>
      <w:szCs w:val="72"/>
      <w:lang w:val="en-US"/>
    </w:rPr>
  </w:style>
  <w:style w:type="character" w:customStyle="1" w:styleId="TitleChar">
    <w:name w:val="Title Char"/>
    <w:basedOn w:val="DefaultParagraphFont"/>
    <w:link w:val="Title"/>
    <w:rsid w:val="00781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4C8"/>
    <w:pPr>
      <w:tabs>
        <w:tab w:val="left" w:pos="3600"/>
        <w:tab w:val="left" w:pos="3958"/>
      </w:tabs>
    </w:pPr>
  </w:style>
  <w:style w:type="paragraph" w:customStyle="1" w:styleId="Note">
    <w:name w:val="Note"/>
    <w:basedOn w:val="BodyText"/>
    <w:rsid w:val="00781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4C8"/>
    <w:pPr>
      <w:framePr w:wrap="auto" w:hAnchor="text" w:y="6049"/>
    </w:pPr>
    <w:rPr>
      <w:color w:val="000000"/>
      <w:sz w:val="40"/>
    </w:rPr>
  </w:style>
  <w:style w:type="paragraph" w:customStyle="1" w:styleId="TOCTitle">
    <w:name w:val="TOCTitle"/>
    <w:basedOn w:val="Heading1"/>
    <w:rsid w:val="007814C8"/>
    <w:pPr>
      <w:spacing w:after="240"/>
      <w:jc w:val="center"/>
      <w:outlineLvl w:val="9"/>
    </w:pPr>
    <w:rPr>
      <w:caps/>
    </w:rPr>
  </w:style>
  <w:style w:type="paragraph" w:customStyle="1" w:styleId="Version">
    <w:name w:val="Version"/>
    <w:rsid w:val="007814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4C8"/>
    <w:pPr>
      <w:keepNext w:val="0"/>
      <w:tabs>
        <w:tab w:val="right" w:pos="4176"/>
      </w:tabs>
      <w:ind w:left="198" w:hanging="198"/>
    </w:pPr>
    <w:rPr>
      <w:rFonts w:ascii="Garamond" w:hAnsi="Garamond"/>
    </w:rPr>
  </w:style>
  <w:style w:type="paragraph" w:styleId="IndexHeading">
    <w:name w:val="index heading"/>
    <w:basedOn w:val="Normal"/>
    <w:next w:val="Index1"/>
    <w:semiHidden/>
    <w:rsid w:val="007814C8"/>
    <w:pPr>
      <w:spacing w:before="120" w:after="120"/>
    </w:pPr>
    <w:rPr>
      <w:rFonts w:ascii="Arial" w:hAnsi="Arial"/>
      <w:b/>
      <w:color w:val="918585"/>
      <w:sz w:val="24"/>
    </w:rPr>
  </w:style>
  <w:style w:type="paragraph" w:customStyle="1" w:styleId="Chapter">
    <w:name w:val="Chapter"/>
    <w:basedOn w:val="Normal"/>
    <w:rsid w:val="007814C8"/>
    <w:pPr>
      <w:spacing w:before="240"/>
    </w:pPr>
    <w:rPr>
      <w:rFonts w:ascii="Times New Roman" w:hAnsi="Times New Roman"/>
      <w:smallCaps/>
      <w:spacing w:val="80"/>
      <w:sz w:val="28"/>
    </w:rPr>
  </w:style>
  <w:style w:type="paragraph" w:customStyle="1" w:styleId="InChapter">
    <w:name w:val="InChapter"/>
    <w:basedOn w:val="Heading3"/>
    <w:rsid w:val="007814C8"/>
    <w:pPr>
      <w:spacing w:after="240"/>
      <w:outlineLvl w:val="9"/>
    </w:pPr>
    <w:rPr>
      <w:noProof/>
    </w:rPr>
  </w:style>
  <w:style w:type="paragraph" w:styleId="Index2">
    <w:name w:val="index 2"/>
    <w:basedOn w:val="Normal"/>
    <w:next w:val="Normal"/>
    <w:semiHidden/>
    <w:rsid w:val="007814C8"/>
    <w:pPr>
      <w:tabs>
        <w:tab w:val="right" w:pos="4176"/>
      </w:tabs>
      <w:ind w:left="568" w:hanging="284"/>
    </w:pPr>
    <w:rPr>
      <w:rFonts w:ascii="Garamond" w:hAnsi="Garamond"/>
    </w:rPr>
  </w:style>
  <w:style w:type="paragraph" w:customStyle="1" w:styleId="Byline">
    <w:name w:val="Byline"/>
    <w:rsid w:val="00781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4C8"/>
    <w:pPr>
      <w:tabs>
        <w:tab w:val="clear" w:pos="3600"/>
        <w:tab w:val="clear" w:pos="3958"/>
      </w:tabs>
      <w:jc w:val="right"/>
    </w:pPr>
  </w:style>
  <w:style w:type="paragraph" w:styleId="Caption">
    <w:name w:val="caption"/>
    <w:basedOn w:val="BodyText"/>
    <w:next w:val="Normal"/>
    <w:qFormat/>
    <w:rsid w:val="007814C8"/>
    <w:pPr>
      <w:framePr w:w="2268" w:hSpace="181" w:vSpace="181" w:wrap="around" w:vAnchor="text" w:hAnchor="page" w:x="1135" w:y="285" w:anchorLock="1"/>
    </w:pPr>
    <w:rPr>
      <w:i/>
    </w:rPr>
  </w:style>
  <w:style w:type="paragraph" w:customStyle="1" w:styleId="MiniTOCTitle">
    <w:name w:val="MiniTOCTitle"/>
    <w:basedOn w:val="Heading4"/>
    <w:rsid w:val="007814C8"/>
    <w:pPr>
      <w:spacing w:before="240"/>
      <w:outlineLvl w:val="9"/>
    </w:pPr>
    <w:rPr>
      <w:noProof/>
      <w:sz w:val="24"/>
    </w:rPr>
  </w:style>
  <w:style w:type="paragraph" w:customStyle="1" w:styleId="MiniTOCItem">
    <w:name w:val="MiniTOCItem"/>
    <w:basedOn w:val="ListBullet"/>
    <w:rsid w:val="007814C8"/>
    <w:pPr>
      <w:numPr>
        <w:numId w:val="0"/>
      </w:numPr>
      <w:tabs>
        <w:tab w:val="right" w:leader="dot" w:pos="6521"/>
      </w:tabs>
      <w:spacing w:before="0" w:after="0"/>
    </w:pPr>
  </w:style>
  <w:style w:type="paragraph" w:customStyle="1" w:styleId="TOFTitle">
    <w:name w:val="TOFTitle"/>
    <w:basedOn w:val="TOCTitle"/>
    <w:rsid w:val="007814C8"/>
  </w:style>
  <w:style w:type="paragraph" w:styleId="TableofFigures">
    <w:name w:val="table of figures"/>
    <w:basedOn w:val="Normal"/>
    <w:next w:val="Normal"/>
    <w:semiHidden/>
    <w:rsid w:val="007814C8"/>
    <w:pPr>
      <w:tabs>
        <w:tab w:val="right" w:leader="dot" w:pos="9072"/>
      </w:tabs>
      <w:ind w:left="970" w:hanging="403"/>
    </w:pPr>
    <w:rPr>
      <w:rFonts w:ascii="Times New Roman" w:hAnsi="Times New Roman"/>
      <w:b/>
    </w:rPr>
  </w:style>
  <w:style w:type="paragraph" w:styleId="ListNumber">
    <w:name w:val="List Number"/>
    <w:basedOn w:val="List"/>
    <w:rsid w:val="007814C8"/>
    <w:pPr>
      <w:numPr>
        <w:numId w:val="11"/>
      </w:numPr>
    </w:pPr>
  </w:style>
  <w:style w:type="character" w:customStyle="1" w:styleId="WingdingSymbols">
    <w:name w:val="Wingding Symbols"/>
    <w:rsid w:val="007814C8"/>
    <w:rPr>
      <w:rFonts w:ascii="Wingdings" w:hAnsi="Wingdings"/>
    </w:rPr>
  </w:style>
  <w:style w:type="paragraph" w:customStyle="1" w:styleId="TableHeading">
    <w:name w:val="Table Heading"/>
    <w:basedOn w:val="HeadingBase"/>
    <w:rsid w:val="007814C8"/>
    <w:pPr>
      <w:keepLines/>
      <w:pBdr>
        <w:bottom w:val="single" w:sz="6" w:space="1" w:color="918585"/>
      </w:pBdr>
      <w:spacing w:before="240"/>
    </w:pPr>
  </w:style>
  <w:style w:type="character" w:customStyle="1" w:styleId="HotSpot">
    <w:name w:val="HotSpot"/>
    <w:rsid w:val="007814C8"/>
    <w:rPr>
      <w:color w:val="0033CC"/>
      <w:u w:val="none"/>
    </w:rPr>
  </w:style>
  <w:style w:type="paragraph" w:customStyle="1" w:styleId="BodyTextRight">
    <w:name w:val="Body Text Right"/>
    <w:basedOn w:val="BodyText"/>
    <w:rsid w:val="007814C8"/>
    <w:pPr>
      <w:spacing w:before="0" w:after="0"/>
      <w:jc w:val="right"/>
    </w:pPr>
  </w:style>
  <w:style w:type="paragraph" w:styleId="Index3">
    <w:name w:val="index 3"/>
    <w:basedOn w:val="ListNumber2"/>
    <w:next w:val="Normal"/>
    <w:semiHidden/>
    <w:rsid w:val="007814C8"/>
    <w:pPr>
      <w:numPr>
        <w:numId w:val="0"/>
      </w:numPr>
      <w:tabs>
        <w:tab w:val="right" w:leader="dot" w:pos="4176"/>
      </w:tabs>
    </w:pPr>
  </w:style>
  <w:style w:type="paragraph" w:styleId="ListNumber2">
    <w:name w:val="List Number 2"/>
    <w:basedOn w:val="List2"/>
    <w:rsid w:val="007814C8"/>
    <w:pPr>
      <w:numPr>
        <w:numId w:val="10"/>
      </w:numPr>
      <w:tabs>
        <w:tab w:val="clear" w:pos="1060"/>
      </w:tabs>
    </w:pPr>
  </w:style>
  <w:style w:type="paragraph" w:customStyle="1" w:styleId="MarginNote">
    <w:name w:val="Margin Note"/>
    <w:basedOn w:val="BodyText"/>
    <w:rsid w:val="00781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4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14C8"/>
    <w:rPr>
      <w:sz w:val="32"/>
    </w:rPr>
  </w:style>
  <w:style w:type="paragraph" w:customStyle="1" w:styleId="HeadingProcedure">
    <w:name w:val="Heading Procedure"/>
    <w:basedOn w:val="HeadingBase"/>
    <w:next w:val="Normal"/>
    <w:rsid w:val="007814C8"/>
    <w:pPr>
      <w:tabs>
        <w:tab w:val="left" w:pos="0"/>
      </w:tabs>
      <w:spacing w:before="120" w:after="60"/>
    </w:pPr>
    <w:rPr>
      <w:i/>
      <w:color w:val="918585"/>
      <w:sz w:val="22"/>
    </w:rPr>
  </w:style>
  <w:style w:type="paragraph" w:customStyle="1" w:styleId="TableBodyText">
    <w:name w:val="Table Body Text"/>
    <w:basedOn w:val="BodyText"/>
    <w:rsid w:val="007814C8"/>
    <w:pPr>
      <w:spacing w:before="60" w:after="60"/>
    </w:pPr>
  </w:style>
  <w:style w:type="paragraph" w:styleId="ListContinue">
    <w:name w:val="List Continue"/>
    <w:basedOn w:val="List"/>
    <w:rsid w:val="007814C8"/>
    <w:pPr>
      <w:ind w:firstLine="0"/>
    </w:pPr>
  </w:style>
  <w:style w:type="paragraph" w:customStyle="1" w:styleId="ListNote">
    <w:name w:val="List Note"/>
    <w:basedOn w:val="List"/>
    <w:rsid w:val="007814C8"/>
    <w:pPr>
      <w:pBdr>
        <w:top w:val="single" w:sz="6" w:space="2" w:color="918585"/>
        <w:bottom w:val="single" w:sz="6" w:space="2" w:color="918585"/>
      </w:pBdr>
      <w:tabs>
        <w:tab w:val="left" w:pos="1021"/>
      </w:tabs>
      <w:ind w:firstLine="0"/>
    </w:pPr>
  </w:style>
  <w:style w:type="paragraph" w:customStyle="1" w:styleId="Warning">
    <w:name w:val="Warning"/>
    <w:basedOn w:val="BodyText"/>
    <w:rsid w:val="007814C8"/>
    <w:pPr>
      <w:shd w:val="clear" w:color="auto" w:fill="D9D9D9"/>
      <w:tabs>
        <w:tab w:val="left" w:pos="992"/>
      </w:tabs>
      <w:ind w:left="119" w:right="119"/>
    </w:pPr>
    <w:rPr>
      <w:sz w:val="20"/>
    </w:rPr>
  </w:style>
  <w:style w:type="paragraph" w:customStyle="1" w:styleId="MarginIcons">
    <w:name w:val="Margin Icons"/>
    <w:basedOn w:val="BodyText"/>
    <w:rsid w:val="00781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4C8"/>
    <w:rPr>
      <w:rFonts w:ascii="Courier New" w:hAnsi="Courier New"/>
    </w:rPr>
  </w:style>
  <w:style w:type="paragraph" w:customStyle="1" w:styleId="NoteBullet">
    <w:name w:val="Note Bullet"/>
    <w:basedOn w:val="Note"/>
    <w:rsid w:val="007814C8"/>
    <w:pPr>
      <w:tabs>
        <w:tab w:val="clear" w:pos="680"/>
      </w:tabs>
      <w:spacing w:before="60" w:after="60"/>
    </w:pPr>
  </w:style>
  <w:style w:type="paragraph" w:customStyle="1" w:styleId="SubHeading2">
    <w:name w:val="SubHeading2"/>
    <w:basedOn w:val="HeadingBase"/>
    <w:rsid w:val="007814C8"/>
    <w:pPr>
      <w:spacing w:before="240" w:after="60"/>
    </w:pPr>
    <w:rPr>
      <w:sz w:val="20"/>
    </w:rPr>
  </w:style>
  <w:style w:type="paragraph" w:customStyle="1" w:styleId="SubHeading1">
    <w:name w:val="SubHeading1"/>
    <w:basedOn w:val="HeadingBase"/>
    <w:rsid w:val="007814C8"/>
    <w:pPr>
      <w:spacing w:before="240" w:after="60"/>
    </w:pPr>
    <w:rPr>
      <w:color w:val="918585"/>
      <w:sz w:val="22"/>
    </w:rPr>
  </w:style>
  <w:style w:type="paragraph" w:customStyle="1" w:styleId="SideHeading">
    <w:name w:val="Side Heading"/>
    <w:basedOn w:val="HeadingBase"/>
    <w:rsid w:val="00781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4C8"/>
    <w:pPr>
      <w:numPr>
        <w:numId w:val="12"/>
      </w:numPr>
    </w:pPr>
  </w:style>
  <w:style w:type="paragraph" w:styleId="PlainText">
    <w:name w:val="Plain Text"/>
    <w:basedOn w:val="Normal"/>
    <w:link w:val="PlainTextChar"/>
    <w:rsid w:val="007814C8"/>
    <w:rPr>
      <w:sz w:val="20"/>
    </w:rPr>
  </w:style>
  <w:style w:type="character" w:customStyle="1" w:styleId="PlainTextChar">
    <w:name w:val="Plain Text Char"/>
    <w:basedOn w:val="DefaultParagraphFont"/>
    <w:link w:val="PlainText"/>
    <w:rsid w:val="007814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14C8"/>
    <w:rPr>
      <w:b/>
      <w:smallCaps/>
    </w:rPr>
  </w:style>
  <w:style w:type="paragraph" w:customStyle="1" w:styleId="TableListNumber">
    <w:name w:val="Table List Number"/>
    <w:basedOn w:val="ListNumber"/>
    <w:rsid w:val="007814C8"/>
    <w:pPr>
      <w:numPr>
        <w:numId w:val="0"/>
      </w:numPr>
    </w:pPr>
  </w:style>
  <w:style w:type="paragraph" w:styleId="TOC4">
    <w:name w:val="toc 4"/>
    <w:basedOn w:val="TOCBase"/>
    <w:next w:val="Normal"/>
    <w:semiHidden/>
    <w:rsid w:val="007814C8"/>
    <w:pPr>
      <w:tabs>
        <w:tab w:val="right" w:leader="dot" w:pos="9071"/>
      </w:tabs>
      <w:ind w:left="1701"/>
    </w:pPr>
  </w:style>
  <w:style w:type="paragraph" w:customStyle="1" w:styleId="ListAlpha">
    <w:name w:val="List Alpha"/>
    <w:basedOn w:val="List"/>
    <w:rsid w:val="007814C8"/>
    <w:pPr>
      <w:numPr>
        <w:numId w:val="9"/>
      </w:numPr>
    </w:pPr>
  </w:style>
  <w:style w:type="paragraph" w:customStyle="1" w:styleId="ListAlpha2">
    <w:name w:val="List Alpha 2"/>
    <w:basedOn w:val="List2"/>
    <w:rsid w:val="007814C8"/>
    <w:pPr>
      <w:numPr>
        <w:numId w:val="8"/>
      </w:numPr>
    </w:pPr>
  </w:style>
  <w:style w:type="paragraph" w:styleId="List2">
    <w:name w:val="List 2"/>
    <w:basedOn w:val="BodyText"/>
    <w:rsid w:val="007814C8"/>
    <w:pPr>
      <w:tabs>
        <w:tab w:val="left" w:pos="680"/>
      </w:tabs>
      <w:spacing w:before="60" w:after="60"/>
      <w:ind w:left="680" w:hanging="340"/>
    </w:pPr>
  </w:style>
  <w:style w:type="paragraph" w:styleId="List3">
    <w:name w:val="List 3"/>
    <w:basedOn w:val="BodyText"/>
    <w:rsid w:val="007814C8"/>
    <w:pPr>
      <w:tabs>
        <w:tab w:val="left" w:pos="1021"/>
      </w:tabs>
      <w:spacing w:before="60" w:after="60"/>
      <w:ind w:left="1020" w:hanging="340"/>
    </w:pPr>
  </w:style>
  <w:style w:type="paragraph" w:styleId="List4">
    <w:name w:val="List 4"/>
    <w:basedOn w:val="BodyText"/>
    <w:rsid w:val="007814C8"/>
    <w:pPr>
      <w:tabs>
        <w:tab w:val="left" w:pos="1361"/>
      </w:tabs>
      <w:spacing w:before="60" w:after="60"/>
      <w:ind w:left="1361" w:hanging="340"/>
    </w:pPr>
  </w:style>
  <w:style w:type="paragraph" w:styleId="List5">
    <w:name w:val="List 5"/>
    <w:basedOn w:val="BodyText"/>
    <w:rsid w:val="007814C8"/>
    <w:pPr>
      <w:tabs>
        <w:tab w:val="left" w:pos="1701"/>
      </w:tabs>
      <w:spacing w:before="60" w:after="60"/>
      <w:ind w:left="1701" w:hanging="340"/>
    </w:pPr>
  </w:style>
  <w:style w:type="paragraph" w:styleId="ListBullet3">
    <w:name w:val="List Bullet 3"/>
    <w:basedOn w:val="List3"/>
    <w:rsid w:val="007814C8"/>
    <w:pPr>
      <w:numPr>
        <w:numId w:val="15"/>
      </w:numPr>
      <w:tabs>
        <w:tab w:val="clear" w:pos="1021"/>
      </w:tabs>
      <w:ind w:left="1037" w:hanging="357"/>
    </w:pPr>
  </w:style>
  <w:style w:type="paragraph" w:styleId="ListBullet4">
    <w:name w:val="List Bullet 4"/>
    <w:basedOn w:val="List4"/>
    <w:rsid w:val="007814C8"/>
    <w:pPr>
      <w:numPr>
        <w:numId w:val="3"/>
      </w:numPr>
    </w:pPr>
  </w:style>
  <w:style w:type="paragraph" w:styleId="ListBullet5">
    <w:name w:val="List Bullet 5"/>
    <w:basedOn w:val="List5"/>
    <w:rsid w:val="007814C8"/>
    <w:pPr>
      <w:numPr>
        <w:numId w:val="4"/>
      </w:numPr>
    </w:pPr>
  </w:style>
  <w:style w:type="paragraph" w:styleId="ListContinue2">
    <w:name w:val="List Continue 2"/>
    <w:basedOn w:val="List2"/>
    <w:rsid w:val="007814C8"/>
    <w:pPr>
      <w:ind w:firstLine="0"/>
    </w:pPr>
  </w:style>
  <w:style w:type="paragraph" w:styleId="ListContinue3">
    <w:name w:val="List Continue 3"/>
    <w:basedOn w:val="List3"/>
    <w:rsid w:val="007814C8"/>
    <w:pPr>
      <w:ind w:left="1021" w:firstLine="0"/>
    </w:pPr>
  </w:style>
  <w:style w:type="paragraph" w:styleId="ListContinue4">
    <w:name w:val="List Continue 4"/>
    <w:basedOn w:val="List4"/>
    <w:rsid w:val="007814C8"/>
    <w:pPr>
      <w:ind w:firstLine="0"/>
    </w:pPr>
  </w:style>
  <w:style w:type="paragraph" w:styleId="ListContinue5">
    <w:name w:val="List Continue 5"/>
    <w:basedOn w:val="List5"/>
    <w:rsid w:val="007814C8"/>
    <w:pPr>
      <w:ind w:firstLine="0"/>
    </w:pPr>
  </w:style>
  <w:style w:type="paragraph" w:styleId="ListNumber3">
    <w:name w:val="List Number 3"/>
    <w:basedOn w:val="List3"/>
    <w:rsid w:val="007814C8"/>
    <w:pPr>
      <w:numPr>
        <w:numId w:val="5"/>
      </w:numPr>
    </w:pPr>
  </w:style>
  <w:style w:type="paragraph" w:styleId="ListNumber4">
    <w:name w:val="List Number 4"/>
    <w:basedOn w:val="List4"/>
    <w:rsid w:val="007814C8"/>
    <w:pPr>
      <w:numPr>
        <w:numId w:val="6"/>
      </w:numPr>
    </w:pPr>
  </w:style>
  <w:style w:type="paragraph" w:styleId="ListNumber5">
    <w:name w:val="List Number 5"/>
    <w:basedOn w:val="List5"/>
    <w:rsid w:val="007814C8"/>
    <w:pPr>
      <w:numPr>
        <w:numId w:val="7"/>
      </w:numPr>
    </w:pPr>
  </w:style>
  <w:style w:type="paragraph" w:styleId="BlockText">
    <w:name w:val="Block Text"/>
    <w:basedOn w:val="Normal"/>
    <w:rsid w:val="007814C8"/>
    <w:pPr>
      <w:spacing w:after="120"/>
      <w:ind w:left="1440" w:right="1440"/>
    </w:pPr>
  </w:style>
  <w:style w:type="character" w:customStyle="1" w:styleId="Subscript">
    <w:name w:val="Subscript"/>
    <w:basedOn w:val="DefaultParagraphFont"/>
    <w:rsid w:val="007814C8"/>
    <w:rPr>
      <w:sz w:val="16"/>
      <w:vertAlign w:val="subscript"/>
    </w:rPr>
  </w:style>
  <w:style w:type="character" w:customStyle="1" w:styleId="Superscript">
    <w:name w:val="Superscript"/>
    <w:basedOn w:val="DefaultParagraphFont"/>
    <w:rsid w:val="007814C8"/>
    <w:rPr>
      <w:sz w:val="16"/>
      <w:vertAlign w:val="superscript"/>
    </w:rPr>
  </w:style>
  <w:style w:type="character" w:customStyle="1" w:styleId="Symbols">
    <w:name w:val="Symbols"/>
    <w:basedOn w:val="DefaultParagraphFont"/>
    <w:rsid w:val="007814C8"/>
    <w:rPr>
      <w:rFonts w:ascii="Symbol" w:hAnsi="Symbol"/>
    </w:rPr>
  </w:style>
  <w:style w:type="character" w:customStyle="1" w:styleId="MenuOptions">
    <w:name w:val="Menu Options"/>
    <w:basedOn w:val="DefaultParagraphFont"/>
    <w:rsid w:val="007814C8"/>
    <w:rPr>
      <w:rFonts w:ascii="Arial Narrow" w:hAnsi="Arial Narrow"/>
      <w:smallCaps/>
    </w:rPr>
  </w:style>
  <w:style w:type="character" w:customStyle="1" w:styleId="Buttons">
    <w:name w:val="Buttons"/>
    <w:basedOn w:val="DefaultParagraphFont"/>
    <w:rsid w:val="007814C8"/>
    <w:rPr>
      <w:b/>
    </w:rPr>
  </w:style>
  <w:style w:type="character" w:customStyle="1" w:styleId="Underlined">
    <w:name w:val="Underlined"/>
    <w:basedOn w:val="DefaultParagraphFont"/>
    <w:rsid w:val="007814C8"/>
    <w:rPr>
      <w:u w:val="single"/>
    </w:rPr>
  </w:style>
  <w:style w:type="paragraph" w:customStyle="1" w:styleId="TableBodyTextRight">
    <w:name w:val="Table Body Text Right"/>
    <w:basedOn w:val="TableBodyText"/>
    <w:rsid w:val="007814C8"/>
    <w:pPr>
      <w:widowControl w:val="0"/>
      <w:autoSpaceDE w:val="0"/>
      <w:autoSpaceDN w:val="0"/>
      <w:adjustRightInd w:val="0"/>
      <w:jc w:val="right"/>
    </w:pPr>
    <w:rPr>
      <w:rFonts w:cs="Arial"/>
      <w:szCs w:val="18"/>
    </w:rPr>
  </w:style>
  <w:style w:type="paragraph" w:customStyle="1" w:styleId="CopyrightText">
    <w:name w:val="Copyright Text"/>
    <w:basedOn w:val="BodyText"/>
    <w:rsid w:val="007814C8"/>
    <w:rPr>
      <w:sz w:val="18"/>
    </w:rPr>
  </w:style>
  <w:style w:type="paragraph" w:customStyle="1" w:styleId="BodySmallRight">
    <w:name w:val="Body Small Right"/>
    <w:basedOn w:val="BodyTextRight"/>
    <w:rsid w:val="007814C8"/>
    <w:rPr>
      <w:sz w:val="18"/>
      <w:szCs w:val="18"/>
    </w:rPr>
  </w:style>
  <w:style w:type="paragraph" w:customStyle="1" w:styleId="MarginEdition">
    <w:name w:val="Margin Edition"/>
    <w:basedOn w:val="MarginNote"/>
    <w:rsid w:val="007814C8"/>
    <w:pPr>
      <w:spacing w:before="0" w:after="0"/>
    </w:pPr>
    <w:rPr>
      <w:rFonts w:ascii="Times New Roman" w:hAnsi="Times New Roman"/>
      <w:color w:val="999999"/>
    </w:rPr>
  </w:style>
  <w:style w:type="paragraph" w:customStyle="1" w:styleId="Spacer">
    <w:name w:val="Spacer"/>
    <w:basedOn w:val="Normal"/>
    <w:rsid w:val="007814C8"/>
    <w:rPr>
      <w:sz w:val="2"/>
      <w:szCs w:val="2"/>
    </w:rPr>
  </w:style>
  <w:style w:type="character" w:customStyle="1" w:styleId="Small">
    <w:name w:val="Small"/>
    <w:basedOn w:val="DefaultParagraphFont"/>
    <w:rsid w:val="007814C8"/>
    <w:rPr>
      <w:sz w:val="16"/>
    </w:rPr>
  </w:style>
  <w:style w:type="paragraph" w:customStyle="1" w:styleId="WideTable">
    <w:name w:val="Wide Table"/>
    <w:basedOn w:val="Normal"/>
    <w:rsid w:val="007814C8"/>
    <w:pPr>
      <w:ind w:left="-1418"/>
    </w:pPr>
    <w:rPr>
      <w:sz w:val="2"/>
      <w:szCs w:val="2"/>
    </w:rPr>
  </w:style>
  <w:style w:type="character" w:styleId="PageNumber">
    <w:name w:val="page number"/>
    <w:basedOn w:val="DefaultParagraphFont"/>
    <w:rsid w:val="007814C8"/>
  </w:style>
  <w:style w:type="paragraph" w:styleId="Quote">
    <w:name w:val="Quote"/>
    <w:basedOn w:val="Heading1"/>
    <w:link w:val="QuoteChar"/>
    <w:qFormat/>
    <w:rsid w:val="007814C8"/>
    <w:rPr>
      <w:b w:val="0"/>
      <w:sz w:val="72"/>
      <w:szCs w:val="72"/>
      <w:lang w:val="en-NZ"/>
    </w:rPr>
  </w:style>
  <w:style w:type="character" w:customStyle="1" w:styleId="QuoteChar">
    <w:name w:val="Quote Char"/>
    <w:basedOn w:val="DefaultParagraphFont"/>
    <w:link w:val="Quote"/>
    <w:rsid w:val="00781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4C8"/>
    <w:pPr>
      <w:pageBreakBefore/>
    </w:pPr>
  </w:style>
  <w:style w:type="paragraph" w:customStyle="1" w:styleId="Border">
    <w:name w:val="Border"/>
    <w:basedOn w:val="Normal"/>
    <w:qFormat/>
    <w:rsid w:val="00781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4C8"/>
    <w:rPr>
      <w:b/>
      <w:bCs/>
      <w:i/>
      <w:iCs/>
      <w:color w:val="auto"/>
    </w:rPr>
  </w:style>
  <w:style w:type="paragraph" w:styleId="IntenseQuote">
    <w:name w:val="Intense Quote"/>
    <w:basedOn w:val="Normal"/>
    <w:next w:val="Normal"/>
    <w:link w:val="IntenseQuoteChar"/>
    <w:uiPriority w:val="30"/>
    <w:qFormat/>
    <w:rsid w:val="00781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4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14C8"/>
    <w:rPr>
      <w:smallCaps/>
      <w:color w:val="auto"/>
      <w:u w:val="single"/>
    </w:rPr>
  </w:style>
  <w:style w:type="character" w:styleId="IntenseReference">
    <w:name w:val="Intense Reference"/>
    <w:basedOn w:val="DefaultParagraphFont"/>
    <w:uiPriority w:val="32"/>
    <w:qFormat/>
    <w:rsid w:val="007814C8"/>
    <w:rPr>
      <w:b/>
      <w:bCs/>
      <w:smallCaps/>
      <w:color w:val="auto"/>
      <w:spacing w:val="5"/>
      <w:u w:val="single"/>
    </w:rPr>
  </w:style>
  <w:style w:type="paragraph" w:customStyle="1" w:styleId="2ColumnHeading">
    <w:name w:val="2Column Heading"/>
    <w:basedOn w:val="BodyText"/>
    <w:qFormat/>
    <w:rsid w:val="007814C8"/>
    <w:pPr>
      <w:spacing w:after="60"/>
      <w:ind w:left="-2268"/>
    </w:pPr>
    <w:rPr>
      <w:b/>
    </w:rPr>
  </w:style>
  <w:style w:type="paragraph" w:customStyle="1" w:styleId="Heading1TOC">
    <w:name w:val="Heading1 TOC"/>
    <w:basedOn w:val="Normal"/>
    <w:qFormat/>
    <w:rsid w:val="007814C8"/>
    <w:pPr>
      <w:spacing w:before="240" w:after="120"/>
    </w:pPr>
    <w:rPr>
      <w:rFonts w:ascii="Times New Roman" w:hAnsi="Times New Roman"/>
      <w:b/>
      <w:sz w:val="32"/>
    </w:rPr>
  </w:style>
  <w:style w:type="paragraph" w:customStyle="1" w:styleId="Heading2TOC">
    <w:name w:val="Heading2 TOC"/>
    <w:basedOn w:val="Normal"/>
    <w:qFormat/>
    <w:rsid w:val="007814C8"/>
    <w:pPr>
      <w:spacing w:before="240" w:after="60"/>
    </w:pPr>
    <w:rPr>
      <w:rFonts w:ascii="Times New Roman" w:hAnsi="Times New Roman"/>
      <w:b/>
      <w:sz w:val="28"/>
    </w:rPr>
  </w:style>
  <w:style w:type="character" w:customStyle="1" w:styleId="Underline">
    <w:name w:val="Underline"/>
    <w:basedOn w:val="DefaultParagraphFont"/>
    <w:qFormat/>
    <w:rsid w:val="007814C8"/>
    <w:rPr>
      <w:u w:val="single"/>
    </w:rPr>
  </w:style>
  <w:style w:type="paragraph" w:styleId="BalloonText">
    <w:name w:val="Balloon Text"/>
    <w:basedOn w:val="Normal"/>
    <w:link w:val="BalloonTextChar"/>
    <w:rsid w:val="007814C8"/>
    <w:rPr>
      <w:rFonts w:ascii="Tahoma" w:hAnsi="Tahoma" w:cs="Tahoma"/>
      <w:sz w:val="16"/>
      <w:szCs w:val="16"/>
    </w:rPr>
  </w:style>
  <w:style w:type="character" w:customStyle="1" w:styleId="BalloonTextChar">
    <w:name w:val="Balloon Text Char"/>
    <w:basedOn w:val="DefaultParagraphFont"/>
    <w:link w:val="BalloonText"/>
    <w:rsid w:val="007814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14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4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1355</Words>
  <Characters>8720</Characters>
  <Application>Microsoft Office Word</Application>
  <DocSecurity>0</DocSecurity>
  <Lines>298</Lines>
  <Paragraphs>200</Paragraphs>
  <ScaleCrop>false</ScaleCrop>
  <Company>Author-it Software Corporation Ltd.</Company>
  <LinksUpToDate>false</LinksUpToDate>
  <CharactersWithSpaces>10021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CUSSOU301A Provide sound reinforcement</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2012-05-26T15:32:00Z</dcterms:created>
  <dcterms:modified xsi:type="dcterms:W3CDTF">2012-05-26T15:32:00Z</dcterms:modified>
</cp:coreProperties>
</file>