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569" w:rsidP="00781569">
      <w:pPr>
        <w:pStyle w:val="Title"/>
      </w:pPr>
      <w:r>
        <w:fldChar w:fldCharType="begin"/>
      </w:r>
      <w:r>
        <w:instrText xml:space="preserve"> TITLE   \* MERGEFORMAT </w:instrText>
      </w:r>
      <w:r>
        <w:fldChar w:fldCharType="separate"/>
      </w:r>
      <w:r>
        <w:t>CUSMPF604A Extend improvisation techniques</w:t>
      </w:r>
      <w:r>
        <w:fldChar w:fldCharType="end"/>
      </w:r>
    </w:p>
    <w:p w:rsidR="00781569" w:rsidP="00781569">
      <w:pPr>
        <w:pStyle w:val="Version"/>
        <w:sectPr w:rsidSect="00DC04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C0445" w:rsidP="00DC0445">
      <w:pPr>
        <w:pStyle w:val="SuperHeading"/>
      </w:pPr>
      <w:r w:rsidRPr="00DC0445">
        <w:t>CUSMPF604A Extend improvisation techniques</w:t>
      </w:r>
    </w:p>
    <w:p w:rsidR="00000000" w:rsidRPr="00DC0445" w:rsidP="00DC0445">
      <w:pPr>
        <w:pStyle w:val="SuperHeading"/>
      </w:pPr>
    </w:p>
    <w:p w:rsidR="00000000" w:rsidRPr="00DC0445" w:rsidP="00DC0445">
      <w:pPr>
        <w:pStyle w:val="Heading1"/>
      </w:pPr>
      <w:bookmarkStart w:id="1" w:name="O_383054"/>
      <w:bookmarkEnd w:id="1"/>
      <w:r w:rsidRPr="00DC0445">
        <w:t>Modification History</w:t>
      </w:r>
    </w:p>
    <w:tbl>
      <w:tblPr>
        <w:tblW w:w="0" w:type="auto"/>
        <w:tblLayout w:type="fixed"/>
        <w:tblCellMar>
          <w:left w:w="62" w:type="dxa"/>
          <w:right w:w="62" w:type="dxa"/>
        </w:tblCellMar>
        <w:tblLook w:val="0000"/>
      </w:tblPr>
      <w:tblGrid>
        <w:gridCol w:w="1585"/>
        <w:gridCol w:w="5245"/>
      </w:tblGrid>
      <w:tr w:rsidTr="00DC044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C0445" w:rsidP="00DC0445">
            <w:pPr>
              <w:pStyle w:val="BodyText"/>
            </w:pPr>
            <w:r w:rsidRPr="00DC044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C0445">
            <w:pPr>
              <w:pStyle w:val="BodyText"/>
              <w:rPr>
                <w:lang w:val="en-NZ"/>
              </w:rPr>
            </w:pPr>
            <w:r w:rsidRPr="00DC0445">
              <w:rPr>
                <w:rStyle w:val="SpecialBold"/>
              </w:rPr>
              <w:t>Comments</w:t>
            </w:r>
          </w:p>
        </w:tc>
      </w:tr>
      <w:tr w:rsidTr="00DC044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C0445">
            <w:pPr>
              <w:pStyle w:val="BodyText"/>
              <w:rPr>
                <w:lang w:val="en-NZ"/>
              </w:rPr>
            </w:pPr>
            <w:r w:rsidRPr="00DC044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C0445" w:rsidP="00DC0445">
            <w:pPr>
              <w:pStyle w:val="BodyText"/>
            </w:pPr>
            <w:r w:rsidRPr="00DC0445">
              <w:t xml:space="preserve">Created to fix formatting errors only. </w:t>
            </w:r>
          </w:p>
          <w:p w:rsidR="00000000" w:rsidRPr="00DC0445" w:rsidP="00DC0445">
            <w:pPr>
              <w:pStyle w:val="BodyText"/>
            </w:pPr>
            <w:r w:rsidRPr="00DC0445">
              <w:t>Released with CUS09 Music Training Package version 1.2</w:t>
            </w:r>
          </w:p>
        </w:tc>
      </w:tr>
    </w:tbl>
    <w:p w:rsidR="00000000" w:rsidRPr="00DC0445" w:rsidP="00DC0445">
      <w:pPr>
        <w:pStyle w:val="BodyText"/>
      </w:pPr>
    </w:p>
    <w:p w:rsidR="00000000" w:rsidRPr="00DC0445" w:rsidP="00DC0445">
      <w:pPr>
        <w:pStyle w:val="AllowPageBreak"/>
      </w:pPr>
    </w:p>
    <w:p w:rsidR="00000000" w:rsidRPr="00DC0445" w:rsidP="00DC0445">
      <w:pPr>
        <w:pStyle w:val="Heading1"/>
      </w:pPr>
      <w:bookmarkStart w:id="2" w:name="O_383050"/>
      <w:bookmarkEnd w:id="2"/>
      <w:r w:rsidRPr="00DC0445">
        <w:t>Unit Descriptor</w:t>
      </w:r>
    </w:p>
    <w:p w:rsidR="00781569" w:rsidP="00DC0445">
      <w:pPr>
        <w:pStyle w:val="BodyText"/>
      </w:pPr>
      <w:r w:rsidRPr="00DC0445">
        <w:t>This unit describes the performance outcomes, skills and knowledge required to develop high-level improvisation skills.</w:t>
      </w:r>
    </w:p>
    <w:p w:rsidR="00781569" w:rsidP="00DC0445">
      <w:pPr>
        <w:pStyle w:val="BodyText"/>
      </w:pPr>
    </w:p>
    <w:p w:rsidR="00000000" w:rsidRPr="00DC0445" w:rsidP="00DC0445">
      <w:pPr>
        <w:pStyle w:val="Heading1"/>
      </w:pPr>
      <w:bookmarkStart w:id="3" w:name="O_383063"/>
      <w:bookmarkEnd w:id="3"/>
      <w:r w:rsidRPr="00DC0445">
        <w:t>Application of the Unit</w:t>
      </w:r>
    </w:p>
    <w:p w:rsidR="00000000" w:rsidRPr="00DC0445" w:rsidP="00DC0445">
      <w:pPr>
        <w:pStyle w:val="BodyText"/>
      </w:pPr>
      <w:r w:rsidRPr="00DC0445">
        <w:t>Superior improvisation skills are required by musicians in a range of musical genres and tradi</w:t>
      </w:r>
      <w:r w:rsidRPr="00DC0445">
        <w:t>tions, for example, jazz, blues, classical, folk and rock. Aural awareness and a thorough grounding in the practice of the chosen genre or musical tradition are required so that musicians are in a position to respond intuitively to musical elements as they</w:t>
      </w:r>
      <w:r w:rsidRPr="00DC0445">
        <w:t xml:space="preserve"> seek to vary them spontaneously during performances. </w:t>
      </w:r>
    </w:p>
    <w:p w:rsidR="00000000" w:rsidRPr="00DC0445" w:rsidP="00DC0445">
      <w:pPr>
        <w:pStyle w:val="BodyText"/>
      </w:pPr>
      <w:r w:rsidRPr="00DC0445">
        <w:t xml:space="preserve">The key to successful improvisation is the confidence to make musical decisions on the fly, to understand that </w:t>
      </w:r>
      <w:r w:rsidRPr="00DC0445">
        <w:t xml:space="preserve">improvisation is about spontaneous composition or variation, about performing music that is composed or varied 'in the moment' in response to musical stimuli. </w:t>
      </w:r>
    </w:p>
    <w:p w:rsidR="00000000" w:rsidRPr="00DC0445" w:rsidP="00DC0445">
      <w:pPr>
        <w:pStyle w:val="AllowPageBreak"/>
      </w:pPr>
    </w:p>
    <w:p w:rsidR="00000000" w:rsidRPr="00DC0445" w:rsidP="00DC0445">
      <w:pPr>
        <w:pStyle w:val="Heading1"/>
      </w:pPr>
      <w:bookmarkStart w:id="4" w:name="O_383055"/>
      <w:bookmarkEnd w:id="4"/>
      <w:r w:rsidRPr="00DC0445">
        <w:t>Licensing/Regulatory Information</w:t>
      </w:r>
    </w:p>
    <w:p w:rsidR="00781569" w:rsidP="00DC0445">
      <w:pPr>
        <w:pStyle w:val="BodyText"/>
      </w:pPr>
      <w:r w:rsidRPr="00DC0445">
        <w:t>No licensing, legislative, regulatory or certi</w:t>
      </w:r>
      <w:r w:rsidRPr="00DC0445">
        <w:t>fication requirements apply to this unit at the time of endorsement.</w:t>
      </w:r>
    </w:p>
    <w:p w:rsidR="00781569" w:rsidP="00DC0445">
      <w:pPr>
        <w:pStyle w:val="BodyText"/>
      </w:pPr>
    </w:p>
    <w:p w:rsidR="00000000" w:rsidRPr="00DC0445" w:rsidP="00DC0445">
      <w:pPr>
        <w:pStyle w:val="Heading1"/>
      </w:pPr>
      <w:bookmarkStart w:id="5" w:name="O_383053"/>
      <w:bookmarkEnd w:id="5"/>
      <w:r w:rsidRPr="00DC0445">
        <w:t>Pre-Requisites</w:t>
      </w:r>
    </w:p>
    <w:p w:rsidR="00000000" w:rsidRPr="00DC0445" w:rsidP="00DC0445">
      <w:pPr>
        <w:pStyle w:val="BodyText"/>
      </w:pPr>
      <w:r w:rsidRPr="00DC0445">
        <w:t>Not applicable</w:t>
      </w:r>
    </w:p>
    <w:p w:rsidR="00000000" w:rsidRPr="00DC0445" w:rsidP="00DC0445">
      <w:pPr>
        <w:pStyle w:val="AllowPageBreak"/>
      </w:pPr>
    </w:p>
    <w:p w:rsidR="00000000" w:rsidRPr="00DC0445" w:rsidP="00DC0445">
      <w:pPr>
        <w:pStyle w:val="Heading1"/>
      </w:pPr>
      <w:bookmarkStart w:id="6" w:name="O_383058"/>
      <w:bookmarkEnd w:id="6"/>
      <w:r w:rsidRPr="00DC0445">
        <w:t>Employability Skills Information</w:t>
      </w:r>
    </w:p>
    <w:p w:rsidR="00000000" w:rsidRPr="00DC0445" w:rsidP="00DC0445">
      <w:pPr>
        <w:pStyle w:val="BodyText"/>
      </w:pPr>
      <w:r w:rsidRPr="00DC0445">
        <w:t>Not applicable</w:t>
      </w:r>
    </w:p>
    <w:p w:rsidR="00000000" w:rsidRPr="00DC0445" w:rsidP="00DC0445">
      <w:pPr>
        <w:pStyle w:val="AllowPageBreak"/>
      </w:pPr>
    </w:p>
    <w:p w:rsidR="00000000" w:rsidRPr="00DC0445" w:rsidP="00DC0445">
      <w:pPr>
        <w:pStyle w:val="Heading1"/>
      </w:pPr>
      <w:bookmarkStart w:id="7" w:name="O_383059"/>
      <w:bookmarkEnd w:id="7"/>
      <w:r w:rsidRPr="00DC0445">
        <w:t>Elements and Performance Criteria Pre-Content</w:t>
      </w:r>
    </w:p>
    <w:tbl>
      <w:tblPr>
        <w:tblW w:w="0" w:type="auto"/>
        <w:tblLayout w:type="fixed"/>
        <w:tblCellMar>
          <w:left w:w="62" w:type="dxa"/>
          <w:right w:w="62" w:type="dxa"/>
        </w:tblCellMar>
        <w:tblLook w:val="0000"/>
      </w:tblPr>
      <w:tblGrid>
        <w:gridCol w:w="2580"/>
        <w:gridCol w:w="5942"/>
      </w:tblGrid>
      <w:tr w:rsidTr="0078156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rPr>
                <w:rStyle w:val="Emphasis"/>
              </w:rPr>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rPr>
                <w:rStyle w:val="Emphasis"/>
              </w:rPr>
              <w:t>Performance criteria describe the performance needed to demonstrate achievement of the element. Where bold italicised text is used, further information is detailed in the required skills and</w:t>
            </w:r>
            <w:r w:rsidRPr="00DC0445">
              <w:rPr>
                <w:rStyle w:val="Emphasis"/>
              </w:rPr>
              <w:t xml:space="preserve"> knowledge section and the range statement. Assessment of performance is to be consistent with the evidence guide.</w:t>
            </w:r>
          </w:p>
        </w:tc>
      </w:tr>
    </w:tbl>
    <w:p w:rsidR="00000000" w:rsidRPr="00DC0445" w:rsidP="00DC0445">
      <w:pPr>
        <w:pStyle w:val="BodyText"/>
      </w:pPr>
    </w:p>
    <w:p w:rsidR="00000000" w:rsidRPr="00DC0445" w:rsidP="00DC0445">
      <w:pPr>
        <w:pStyle w:val="AllowPageBreak"/>
      </w:pPr>
    </w:p>
    <w:p w:rsidR="00000000" w:rsidRPr="00DC0445" w:rsidP="00DC0445">
      <w:pPr>
        <w:pStyle w:val="Heading1"/>
      </w:pPr>
      <w:bookmarkStart w:id="8" w:name="O_383060"/>
      <w:bookmarkEnd w:id="8"/>
      <w:r w:rsidRPr="00DC0445">
        <w:t>Elements and Performance Criteria</w:t>
      </w:r>
    </w:p>
    <w:tbl>
      <w:tblPr>
        <w:tblW w:w="0" w:type="auto"/>
        <w:tblLayout w:type="fixed"/>
        <w:tblCellMar>
          <w:left w:w="62" w:type="dxa"/>
          <w:right w:w="62" w:type="dxa"/>
        </w:tblCellMar>
        <w:tblLook w:val="0000"/>
      </w:tblPr>
      <w:tblGrid>
        <w:gridCol w:w="2580"/>
        <w:gridCol w:w="5942"/>
      </w:tblGrid>
      <w:tr w:rsidTr="0078156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SpecialBold"/>
              </w:rPr>
              <w:t>PERFORMANCE CRITERIA</w:t>
            </w:r>
          </w:p>
        </w:tc>
      </w:tr>
      <w:tr w:rsidTr="0078156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t>1. Set professional development goals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
            </w:pPr>
            <w:r w:rsidRPr="00DC0445">
              <w:t>1.1</w:t>
            </w:r>
            <w:r w:rsidRPr="00DC0445">
              <w:tab/>
            </w:r>
            <w:r w:rsidRPr="00DC0445">
              <w:t xml:space="preserve">In consultation with </w:t>
            </w:r>
            <w:r w:rsidRPr="00DC0445">
              <w:rPr>
                <w:rStyle w:val="BoldandItalics"/>
              </w:rPr>
              <w:t>appropriate personnel</w:t>
            </w:r>
            <w:r w:rsidRPr="00DC0445">
              <w:t>, listen to recordings of own improvisations in the context of setting professional development goals</w:t>
            </w:r>
          </w:p>
          <w:p w:rsidR="00000000" w:rsidRPr="00DC0445" w:rsidP="00DC0445">
            <w:pPr>
              <w:pStyle w:val="List"/>
            </w:pPr>
            <w:r w:rsidRPr="00DC0445">
              <w:t>1.2</w:t>
            </w:r>
            <w:r w:rsidRPr="00DC0445">
              <w:tab/>
              <w:t xml:space="preserve">Discuss </w:t>
            </w:r>
            <w:r w:rsidRPr="00DC0445">
              <w:rPr>
                <w:rStyle w:val="BoldandItalics"/>
              </w:rPr>
              <w:t>factors</w:t>
            </w:r>
            <w:r w:rsidRPr="00DC0445">
              <w:t xml:space="preserve"> that contribute to excellence in improvisation and incorporate them into professional develo</w:t>
            </w:r>
            <w:r w:rsidRPr="00DC0445">
              <w:t>pment goals as appropriate</w:t>
            </w:r>
          </w:p>
          <w:p w:rsidR="00000000" w:rsidRPr="00DC0445" w:rsidP="00DC0445">
            <w:pPr>
              <w:pStyle w:val="List"/>
            </w:pPr>
            <w:r w:rsidRPr="00DC0445">
              <w:t>1.3</w:t>
            </w:r>
            <w:r w:rsidRPr="00DC0445">
              <w:tab/>
              <w:t xml:space="preserve">Listen to the work of master improvisers and consider </w:t>
            </w:r>
            <w:r w:rsidRPr="00DC0445">
              <w:rPr>
                <w:rStyle w:val="BoldandItalics"/>
              </w:rPr>
              <w:t>techniques</w:t>
            </w:r>
            <w:r w:rsidRPr="00DC0445">
              <w:t xml:space="preserve"> that could be applied to own practice</w:t>
            </w:r>
          </w:p>
          <w:p w:rsidR="00000000" w:rsidRPr="00DC0445" w:rsidP="00DC0445">
            <w:pPr>
              <w:pStyle w:val="List"/>
            </w:pPr>
            <w:r w:rsidRPr="00DC0445">
              <w:t>1.4</w:t>
            </w:r>
            <w:r w:rsidRPr="00DC0445">
              <w:tab/>
              <w:t xml:space="preserve">Establish </w:t>
            </w:r>
            <w:r w:rsidRPr="00DC0445">
              <w:rPr>
                <w:rStyle w:val="BoldandItalics"/>
              </w:rPr>
              <w:t>criteria</w:t>
            </w:r>
            <w:r w:rsidRPr="00DC0445">
              <w:t xml:space="preserve"> for monitoring and evaluating the success of own skill development</w:t>
            </w:r>
          </w:p>
          <w:p w:rsidR="00000000" w:rsidRPr="00DC0445" w:rsidP="00DC0445">
            <w:pPr>
              <w:pStyle w:val="List"/>
            </w:pPr>
            <w:r w:rsidRPr="00DC0445">
              <w:t>1.5</w:t>
            </w:r>
            <w:r w:rsidRPr="00DC0445">
              <w:tab/>
              <w:t>Develop a practice plan that</w:t>
            </w:r>
            <w:r w:rsidRPr="00DC0445">
              <w:t xml:space="preserve"> incorporates realistic goals as a basis for refining improvisation techniques </w:t>
            </w:r>
          </w:p>
          <w:p w:rsidR="00000000" w:rsidP="00DC0445">
            <w:pPr>
              <w:pStyle w:val="List"/>
              <w:rPr>
                <w:lang w:val="en-NZ"/>
              </w:rPr>
            </w:pPr>
            <w:r w:rsidRPr="00DC0445">
              <w:t>1.6</w:t>
            </w:r>
            <w:r w:rsidRPr="00DC0445">
              <w:tab/>
              <w:t xml:space="preserve">Identify </w:t>
            </w:r>
            <w:r w:rsidRPr="00DC0445">
              <w:rPr>
                <w:rStyle w:val="BoldandItalics"/>
              </w:rPr>
              <w:t>repertoire</w:t>
            </w:r>
            <w:r w:rsidRPr="00DC0445">
              <w:t xml:space="preserve"> that will help achieve technical and expressive development goals and incorporate them into practice plan</w:t>
            </w:r>
          </w:p>
        </w:tc>
      </w:tr>
      <w:tr w:rsidTr="0078156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t>2. Use personal practice time to refine techn</w:t>
            </w:r>
            <w:r w:rsidRPr="00DC0445">
              <w:t>iques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
            </w:pPr>
            <w:r w:rsidRPr="00DC0445">
              <w:t>2.1</w:t>
            </w:r>
            <w:r w:rsidRPr="00DC0445">
              <w:tab/>
              <w:t>Experiment with and exploit repertoire to continuously refine improvisation techniques in both solo and group contexts</w:t>
            </w:r>
          </w:p>
          <w:p w:rsidR="00000000" w:rsidRPr="00DC0445" w:rsidP="00DC0445">
            <w:pPr>
              <w:pStyle w:val="List"/>
            </w:pPr>
            <w:r w:rsidRPr="00DC0445">
              <w:t>2.2</w:t>
            </w:r>
            <w:r w:rsidRPr="00DC0445">
              <w:tab/>
              <w:t xml:space="preserve">Develop confidence in own ability to create 'in the moment' responses to musical stimuli </w:t>
            </w:r>
          </w:p>
          <w:p w:rsidR="00000000" w:rsidRPr="00DC0445" w:rsidP="00DC0445">
            <w:pPr>
              <w:pStyle w:val="List"/>
            </w:pPr>
            <w:r w:rsidRPr="00DC0445">
              <w:t>2.3</w:t>
            </w:r>
            <w:r w:rsidRPr="00DC0445">
              <w:tab/>
              <w:t>Listen critically to own perf</w:t>
            </w:r>
            <w:r w:rsidRPr="00DC0445">
              <w:t>ormance to assess strengths and weaknesses and adjust practice regime accordingly</w:t>
            </w:r>
          </w:p>
          <w:p w:rsidR="00000000" w:rsidP="00DC0445">
            <w:pPr>
              <w:pStyle w:val="List"/>
              <w:rPr>
                <w:lang w:val="en-NZ"/>
              </w:rPr>
            </w:pPr>
            <w:r w:rsidRPr="00DC0445">
              <w:t>2.4</w:t>
            </w:r>
            <w:r w:rsidRPr="00DC0445">
              <w:tab/>
              <w:t xml:space="preserve">Ensure that practice is undertaken with due consideration to personal </w:t>
            </w:r>
            <w:r w:rsidRPr="00DC0445">
              <w:rPr>
                <w:rStyle w:val="BoldandItalics"/>
              </w:rPr>
              <w:t>health and safety</w:t>
            </w:r>
          </w:p>
        </w:tc>
      </w:tr>
      <w:tr w:rsidTr="0078156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t>3. Perform improvisation before an audience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
            </w:pPr>
            <w:r w:rsidRPr="00DC0445">
              <w:t>3.1</w:t>
            </w:r>
            <w:r w:rsidRPr="00DC0445">
              <w:tab/>
            </w:r>
            <w:r w:rsidRPr="00DC0445">
              <w:t>Support and enhance the contribution of others to achieve best performance outcomes</w:t>
            </w:r>
          </w:p>
          <w:p w:rsidR="00000000" w:rsidRPr="00DC0445" w:rsidP="00DC0445">
            <w:pPr>
              <w:pStyle w:val="List"/>
            </w:pPr>
            <w:r w:rsidRPr="00DC0445">
              <w:t>3.2</w:t>
            </w:r>
            <w:r w:rsidRPr="00DC0445">
              <w:tab/>
              <w:t>Make improvisation sensitive to the needs of other performers to stimulate the whole ensemble</w:t>
            </w:r>
          </w:p>
          <w:p w:rsidR="00000000" w:rsidRPr="00DC0445" w:rsidP="00DC0445">
            <w:pPr>
              <w:pStyle w:val="List"/>
            </w:pPr>
            <w:r w:rsidRPr="00DC0445">
              <w:t>3.3</w:t>
            </w:r>
            <w:r w:rsidRPr="00DC0445">
              <w:tab/>
              <w:t xml:space="preserve">Respond accurately to starting </w:t>
            </w:r>
            <w:r w:rsidRPr="00DC0445">
              <w:rPr>
                <w:rStyle w:val="BoldandItalics"/>
              </w:rPr>
              <w:t>cues</w:t>
            </w:r>
            <w:r w:rsidRPr="00DC0445">
              <w:t xml:space="preserve"> when performing solo improvisation</w:t>
            </w:r>
          </w:p>
          <w:p w:rsidR="00000000" w:rsidRPr="00DC0445" w:rsidP="00DC0445">
            <w:pPr>
              <w:pStyle w:val="List"/>
            </w:pPr>
            <w:r w:rsidRPr="00DC0445">
              <w:t>3.4</w:t>
            </w:r>
            <w:r w:rsidRPr="00DC0445">
              <w:tab/>
              <w:t xml:space="preserve">Sustain musical impetus in improvisation through dynamic use of </w:t>
            </w:r>
            <w:r w:rsidRPr="00DC0445">
              <w:rPr>
                <w:rStyle w:val="BoldandItalics"/>
              </w:rPr>
              <w:t>musical elements</w:t>
            </w:r>
          </w:p>
          <w:p w:rsidR="00000000" w:rsidRPr="00DC0445" w:rsidP="00DC0445">
            <w:pPr>
              <w:pStyle w:val="List"/>
            </w:pPr>
            <w:r w:rsidRPr="00DC0445">
              <w:t>3.5</w:t>
            </w:r>
            <w:r w:rsidRPr="00DC0445">
              <w:tab/>
              <w:t>Maintain stylistic cohesion in the realisation of harmony, melody, and/or rhythm and musical expression</w:t>
            </w:r>
          </w:p>
          <w:p w:rsidR="00000000" w:rsidRPr="00DC0445" w:rsidP="00DC0445">
            <w:pPr>
              <w:pStyle w:val="List"/>
            </w:pPr>
            <w:r w:rsidRPr="00DC0445">
              <w:t>3.6</w:t>
            </w:r>
            <w:r w:rsidRPr="00DC0445">
              <w:tab/>
              <w:t>Listen carefully to other performers, respond aurally to t</w:t>
            </w:r>
            <w:r w:rsidRPr="00DC0445">
              <w:t>heir work and adjust own performance appropriately</w:t>
            </w:r>
          </w:p>
          <w:p w:rsidR="00000000" w:rsidRPr="00DC0445" w:rsidP="00DC0445">
            <w:pPr>
              <w:pStyle w:val="List"/>
            </w:pPr>
            <w:r w:rsidRPr="00DC0445">
              <w:t>3.7</w:t>
            </w:r>
            <w:r w:rsidRPr="00DC0445">
              <w:tab/>
              <w:t>Provide a clear cue to the ensemble to finish the solo section as required</w:t>
            </w:r>
          </w:p>
          <w:p w:rsidR="00000000" w:rsidRPr="00DC0445" w:rsidP="00DC0445">
            <w:pPr>
              <w:pStyle w:val="List"/>
            </w:pPr>
            <w:r w:rsidRPr="00DC0445">
              <w:t>3.8</w:t>
            </w:r>
            <w:r w:rsidRPr="00DC0445">
              <w:tab/>
              <w:t>Ensure that the duration of solo improvisations accord with the custom and practice of the group and/or musical style</w:t>
            </w:r>
          </w:p>
          <w:p w:rsidR="00000000" w:rsidP="00DC0445">
            <w:pPr>
              <w:pStyle w:val="List"/>
              <w:rPr>
                <w:lang w:val="en-NZ"/>
              </w:rPr>
            </w:pPr>
            <w:r w:rsidRPr="00DC0445">
              <w:t>3.9</w:t>
            </w:r>
            <w:r w:rsidRPr="00DC0445">
              <w:tab/>
            </w:r>
            <w:r w:rsidRPr="00DC0445">
              <w:t>Acknowledge applause according to the custom and practice of the group and/or musical style</w:t>
            </w:r>
          </w:p>
        </w:tc>
      </w:tr>
      <w:tr w:rsidTr="0078156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t>4. Evaluate own skill development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
            </w:pPr>
            <w:r w:rsidRPr="00DC0445">
              <w:t>4.1</w:t>
            </w:r>
            <w:r w:rsidRPr="00DC0445">
              <w:tab/>
              <w:t>View or listen to recordings of own performance to analyse technical and expressive aspects of own performance</w:t>
            </w:r>
          </w:p>
          <w:p w:rsidR="00000000" w:rsidRPr="00DC0445" w:rsidP="00DC0445">
            <w:pPr>
              <w:pStyle w:val="List"/>
            </w:pPr>
            <w:r w:rsidRPr="00DC0445">
              <w:t>4.2</w:t>
            </w:r>
            <w:r w:rsidRPr="00DC0445">
              <w:tab/>
              <w:t>Evaluate l</w:t>
            </w:r>
            <w:r w:rsidRPr="00DC0445">
              <w:t>evel of improvement in own improvisation techniques against agreed criteria</w:t>
            </w:r>
          </w:p>
          <w:p w:rsidR="00000000" w:rsidRPr="00DC0445" w:rsidP="00DC0445">
            <w:pPr>
              <w:pStyle w:val="List"/>
            </w:pPr>
            <w:r w:rsidRPr="00DC0445">
              <w:t>4.3</w:t>
            </w:r>
            <w:r w:rsidRPr="00DC0445">
              <w:tab/>
              <w:t>Seek feedback on performances from appropriate personnel and incorporate their feedback into own continuous improvement strategies</w:t>
            </w:r>
          </w:p>
        </w:tc>
      </w:tr>
    </w:tbl>
    <w:p w:rsidR="00000000" w:rsidRPr="00DC0445" w:rsidP="00DC0445">
      <w:pPr>
        <w:pStyle w:val="BodyText"/>
      </w:pPr>
    </w:p>
    <w:p w:rsidR="00000000" w:rsidRPr="00DC0445" w:rsidP="00DC0445">
      <w:pPr>
        <w:pStyle w:val="AllowPageBreak"/>
      </w:pPr>
    </w:p>
    <w:p w:rsidR="00000000" w:rsidRPr="00DC0445" w:rsidP="00DC0445">
      <w:pPr>
        <w:pStyle w:val="Heading1"/>
      </w:pPr>
      <w:bookmarkStart w:id="9" w:name="O_383051"/>
      <w:bookmarkEnd w:id="9"/>
      <w:r w:rsidRPr="00DC0445">
        <w:t>Required Skills and Knowledge</w:t>
      </w:r>
    </w:p>
    <w:tbl>
      <w:tblPr>
        <w:tblW w:w="0" w:type="auto"/>
        <w:tblLayout w:type="fixed"/>
        <w:tblCellMar>
          <w:left w:w="62" w:type="dxa"/>
          <w:right w:w="62" w:type="dxa"/>
        </w:tblCellMar>
        <w:tblLook w:val="0000"/>
      </w:tblPr>
      <w:tblGrid>
        <w:gridCol w:w="8522"/>
      </w:tblGrid>
      <w:tr w:rsidTr="007815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0445">
            <w:pPr>
              <w:pStyle w:val="BodyText"/>
              <w:rPr>
                <w:lang w:val="en-NZ"/>
              </w:rPr>
            </w:pPr>
            <w:r w:rsidRPr="00DC0445">
              <w:rPr>
                <w:rStyle w:val="Emphasis"/>
              </w:rPr>
              <w:t>This section describes the skills and knowledge required for this unit.</w:t>
            </w:r>
          </w:p>
        </w:tc>
      </w:tr>
      <w:tr w:rsidTr="007815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0445">
            <w:pPr>
              <w:pStyle w:val="BodyText"/>
              <w:rPr>
                <w:lang w:val="en-NZ"/>
              </w:rPr>
            </w:pPr>
            <w:r w:rsidRPr="00DC0445">
              <w:rPr>
                <w:rStyle w:val="SpecialBold"/>
              </w:rPr>
              <w:t>Required skills</w:t>
            </w:r>
          </w:p>
        </w:tc>
      </w:tr>
      <w:tr w:rsidTr="007815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0445" w:rsidP="00DC0445">
            <w:pPr>
              <w:pStyle w:val="ListBullet"/>
            </w:pPr>
            <w:r w:rsidRPr="00DC0445">
              <w:t>communication, listening and teamwork skills in the context of:</w:t>
            </w:r>
          </w:p>
          <w:p w:rsidR="00000000" w:rsidRPr="00DC0445" w:rsidP="00DC0445">
            <w:pPr>
              <w:pStyle w:val="ListBullet2"/>
            </w:pPr>
            <w:r w:rsidRPr="00DC0445">
              <w:t xml:space="preserve">responding appropriately to aural and written cues </w:t>
            </w:r>
          </w:p>
          <w:p w:rsidR="00000000" w:rsidRPr="00DC0445" w:rsidP="00DC0445">
            <w:pPr>
              <w:pStyle w:val="ListBullet2"/>
            </w:pPr>
            <w:r w:rsidRPr="00DC0445">
              <w:t>using aural imagination to develop and embellish themes in performance</w:t>
            </w:r>
          </w:p>
          <w:p w:rsidR="00000000" w:rsidRPr="00DC0445" w:rsidP="00DC0445">
            <w:pPr>
              <w:pStyle w:val="ListBullet2"/>
            </w:pPr>
            <w:r w:rsidRPr="00DC0445">
              <w:t>working collaboratively with other members of an ensemble</w:t>
            </w:r>
          </w:p>
          <w:p w:rsidR="00000000" w:rsidRPr="00DC0445" w:rsidP="00DC0445">
            <w:pPr>
              <w:pStyle w:val="ListBullet2"/>
            </w:pPr>
            <w:r w:rsidRPr="00DC0445">
              <w:t xml:space="preserve">responding appropriately to constructive feedback on own performance </w:t>
            </w:r>
          </w:p>
          <w:p w:rsidR="00000000" w:rsidRPr="00DC0445" w:rsidP="00DC0445">
            <w:pPr>
              <w:pStyle w:val="ListBullet"/>
            </w:pPr>
            <w:r w:rsidRPr="00DC0445">
              <w:t>technical skills in the context of:</w:t>
            </w:r>
          </w:p>
          <w:p w:rsidR="00000000" w:rsidRPr="00DC0445" w:rsidP="00DC0445">
            <w:pPr>
              <w:pStyle w:val="ListBullet2"/>
            </w:pPr>
            <w:r w:rsidRPr="00DC0445">
              <w:t>rhythmically develo</w:t>
            </w:r>
            <w:r w:rsidRPr="00DC0445">
              <w:t>ping solos</w:t>
            </w:r>
          </w:p>
          <w:p w:rsidR="00000000" w:rsidRPr="00DC0445" w:rsidP="00DC0445">
            <w:pPr>
              <w:pStyle w:val="ListBullet2"/>
            </w:pPr>
            <w:r w:rsidRPr="00DC0445">
              <w:t>using a range of improvisation techniques and styles in area of specialisation</w:t>
            </w:r>
          </w:p>
          <w:p w:rsidR="00000000" w:rsidRPr="00DC0445" w:rsidP="00DC0445">
            <w:pPr>
              <w:pStyle w:val="ListBullet2"/>
            </w:pPr>
            <w:r w:rsidRPr="00DC0445">
              <w:t>playing improvised solos that contain advanced harmonic, structural, melodic and rhythmic concepts</w:t>
            </w:r>
          </w:p>
          <w:p w:rsidR="00000000" w:rsidRPr="00DC0445" w:rsidP="00DC0445">
            <w:pPr>
              <w:pStyle w:val="ListBullet2"/>
            </w:pPr>
            <w:r w:rsidRPr="00DC0445">
              <w:t>applying techniques to create forward motion</w:t>
            </w:r>
          </w:p>
          <w:p w:rsidR="00000000" w:rsidRPr="00DC0445" w:rsidP="00DC0445">
            <w:pPr>
              <w:pStyle w:val="ListBullet"/>
            </w:pPr>
            <w:r w:rsidRPr="00DC0445">
              <w:t>initiative and creati</w:t>
            </w:r>
            <w:r w:rsidRPr="00DC0445">
              <w:t>vity in the context of:</w:t>
            </w:r>
          </w:p>
          <w:p w:rsidR="00000000" w:rsidRPr="00DC0445" w:rsidP="00DC0445">
            <w:pPr>
              <w:pStyle w:val="ListBullet2"/>
            </w:pPr>
            <w:r w:rsidRPr="00DC0445">
              <w:t xml:space="preserve">demonstrating originality and innovative approaches in improvisation </w:t>
            </w:r>
          </w:p>
          <w:p w:rsidR="00000000" w:rsidRPr="00DC0445" w:rsidP="00DC0445">
            <w:pPr>
              <w:pStyle w:val="ListBullet2"/>
            </w:pPr>
            <w:r w:rsidRPr="00DC0445">
              <w:t>developing musical themes and melodic motifs</w:t>
            </w:r>
          </w:p>
          <w:p w:rsidR="00000000" w:rsidRPr="00DC0445" w:rsidP="00DC0445">
            <w:pPr>
              <w:pStyle w:val="ListBullet2"/>
            </w:pPr>
            <w:r w:rsidRPr="00DC0445">
              <w:t>listening critically to continuously evaluate and adjust the musical work</w:t>
            </w:r>
          </w:p>
          <w:p w:rsidR="00000000" w:rsidRPr="00DC0445" w:rsidP="00DC0445">
            <w:pPr>
              <w:pStyle w:val="ListBullet2"/>
            </w:pPr>
            <w:r w:rsidRPr="00DC0445">
              <w:t xml:space="preserve">phrasing and shaping music appropriately </w:t>
            </w:r>
          </w:p>
          <w:p w:rsidR="00000000" w:rsidRPr="00DC0445" w:rsidP="00DC0445">
            <w:pPr>
              <w:pStyle w:val="ListBullet2"/>
            </w:pPr>
            <w:r w:rsidRPr="00DC0445">
              <w:t xml:space="preserve">understanding and expressing appropriate musical nuance </w:t>
            </w:r>
          </w:p>
          <w:p w:rsidR="00000000" w:rsidRPr="00DC0445" w:rsidP="00DC0445">
            <w:pPr>
              <w:pStyle w:val="ListBullet2"/>
            </w:pPr>
            <w:r w:rsidRPr="00DC0445">
              <w:t xml:space="preserve">applying appropriate styles or interpretation </w:t>
            </w:r>
          </w:p>
          <w:p w:rsidR="00000000" w:rsidRPr="00DC0445" w:rsidP="00DC0445">
            <w:pPr>
              <w:pStyle w:val="ListBullet2"/>
            </w:pPr>
            <w:r w:rsidRPr="00DC0445">
              <w:t>working creatively with individual differences</w:t>
            </w:r>
          </w:p>
          <w:p w:rsidR="00000000" w:rsidRPr="00DC0445" w:rsidP="00DC0445">
            <w:pPr>
              <w:pStyle w:val="ListBullet2"/>
            </w:pPr>
            <w:r w:rsidRPr="00DC0445">
              <w:t>responding appropriately to the unexpected in a live performance situation</w:t>
            </w:r>
          </w:p>
          <w:p w:rsidR="00000000" w:rsidRPr="00DC0445" w:rsidP="00DC0445">
            <w:pPr>
              <w:pStyle w:val="ListBullet"/>
            </w:pPr>
            <w:r w:rsidRPr="00DC0445">
              <w:t xml:space="preserve">self-management and learning </w:t>
            </w:r>
            <w:r w:rsidRPr="00DC0445">
              <w:t>skills in the context of:</w:t>
            </w:r>
          </w:p>
          <w:p w:rsidR="00000000" w:rsidRPr="00DC0445" w:rsidP="00DC0445">
            <w:pPr>
              <w:pStyle w:val="ListBullet2"/>
            </w:pPr>
            <w:r w:rsidRPr="00DC0445">
              <w:t>setting professional development goals</w:t>
            </w:r>
          </w:p>
          <w:p w:rsidR="00000000" w:rsidRPr="00DC0445" w:rsidP="00DC0445">
            <w:pPr>
              <w:pStyle w:val="ListBullet2"/>
            </w:pPr>
            <w:r w:rsidRPr="00DC0445">
              <w:t>monitoring and evaluating own improvisations</w:t>
            </w:r>
          </w:p>
          <w:p w:rsidR="00000000" w:rsidRPr="00DC0445" w:rsidP="00DC0445">
            <w:pPr>
              <w:pStyle w:val="ListBullet2"/>
            </w:pPr>
            <w:r w:rsidRPr="00DC0445">
              <w:t>improving performance through experimentation and practice</w:t>
            </w:r>
          </w:p>
          <w:p w:rsidR="00000000" w:rsidP="00DC0445">
            <w:pPr>
              <w:pStyle w:val="ListBullet2"/>
              <w:rPr>
                <w:lang w:val="en-NZ"/>
              </w:rPr>
            </w:pPr>
            <w:r w:rsidRPr="00DC0445">
              <w:t>responding appropriately to the pressures of performing live</w:t>
            </w:r>
          </w:p>
        </w:tc>
      </w:tr>
      <w:tr w:rsidTr="007815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0445">
            <w:pPr>
              <w:pStyle w:val="BodyText"/>
              <w:rPr>
                <w:lang w:val="en-NZ"/>
              </w:rPr>
            </w:pPr>
            <w:r w:rsidRPr="00DC0445">
              <w:rPr>
                <w:rStyle w:val="SpecialBold"/>
              </w:rPr>
              <w:t>Required knowledge</w:t>
            </w:r>
          </w:p>
        </w:tc>
      </w:tr>
      <w:tr w:rsidTr="007815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0445" w:rsidP="00DC0445">
            <w:pPr>
              <w:pStyle w:val="ListBullet"/>
            </w:pPr>
            <w:r w:rsidRPr="00DC0445">
              <w:t>music knowledge, including:</w:t>
            </w:r>
          </w:p>
          <w:p w:rsidR="00000000" w:rsidRPr="00DC0445" w:rsidP="00DC0445">
            <w:pPr>
              <w:pStyle w:val="ListBullet2"/>
            </w:pPr>
            <w:r w:rsidRPr="00DC0445">
              <w:t xml:space="preserve">well-developed understanding of chosen styles and genres and their musical forms and conventions for improvisation </w:t>
            </w:r>
          </w:p>
          <w:p w:rsidR="00000000" w:rsidRPr="00DC0445" w:rsidP="00DC0445">
            <w:pPr>
              <w:pStyle w:val="ListBullet2"/>
            </w:pPr>
            <w:r w:rsidRPr="00DC0445">
              <w:t>historical conventions in relation to improvisation</w:t>
            </w:r>
          </w:p>
          <w:p w:rsidR="00000000" w:rsidRPr="00DC0445" w:rsidP="00DC0445">
            <w:pPr>
              <w:pStyle w:val="ListBullet2"/>
            </w:pPr>
            <w:r w:rsidRPr="00DC0445">
              <w:t>chord schemes, rhythmic patterns and rhythmic conventions a</w:t>
            </w:r>
            <w:r w:rsidRPr="00DC0445">
              <w:t>s they apply to improvisation</w:t>
            </w:r>
          </w:p>
          <w:p w:rsidR="00000000" w:rsidRPr="00DC0445" w:rsidP="00DC0445">
            <w:pPr>
              <w:pStyle w:val="ListBullet2"/>
            </w:pPr>
            <w:r w:rsidRPr="00DC0445">
              <w:t>musical and performance protocols</w:t>
            </w:r>
          </w:p>
          <w:p w:rsidR="00000000" w:rsidRPr="00DC0445" w:rsidP="00DC0445">
            <w:pPr>
              <w:pStyle w:val="ListBullet2"/>
            </w:pPr>
            <w:r w:rsidRPr="00DC0445">
              <w:t>issues and challenges that arise in the context of performing improvisations</w:t>
            </w:r>
          </w:p>
          <w:p w:rsidR="00000000" w:rsidRPr="00DC0445" w:rsidP="00DC0445">
            <w:pPr>
              <w:pStyle w:val="ListBullet"/>
            </w:pPr>
            <w:r w:rsidRPr="00DC0445">
              <w:t>OHS principles relevant to particular performance contexts, such as:</w:t>
            </w:r>
          </w:p>
          <w:p w:rsidR="00000000" w:rsidRPr="00DC0445" w:rsidP="00DC0445">
            <w:pPr>
              <w:pStyle w:val="ListBullet2"/>
            </w:pPr>
            <w:r w:rsidRPr="00DC0445">
              <w:t>legislation</w:t>
            </w:r>
          </w:p>
          <w:p w:rsidR="00000000" w:rsidRPr="00DC0445" w:rsidP="00DC0445">
            <w:pPr>
              <w:pStyle w:val="ListBullet2"/>
            </w:pPr>
            <w:r w:rsidRPr="00DC0445">
              <w:t xml:space="preserve">policies and best practice </w:t>
            </w:r>
          </w:p>
          <w:p w:rsidR="00000000" w:rsidRPr="00DC0445" w:rsidP="00DC0445">
            <w:pPr>
              <w:pStyle w:val="ListBullet2"/>
            </w:pPr>
            <w:r w:rsidRPr="00DC0445">
              <w:t>hearing protection</w:t>
            </w:r>
          </w:p>
          <w:p w:rsidR="00000000" w:rsidRPr="00DC0445" w:rsidP="00DC0445">
            <w:pPr>
              <w:pStyle w:val="ListBullet2"/>
            </w:pPr>
            <w:r w:rsidRPr="00DC0445">
              <w:t>protection of body against overuse injury</w:t>
            </w:r>
          </w:p>
          <w:p w:rsidR="00000000" w:rsidRPr="00DC0445" w:rsidP="00DC0445">
            <w:pPr>
              <w:pStyle w:val="ListBullet2"/>
            </w:pPr>
            <w:r w:rsidRPr="00DC0445">
              <w:t>safe lifting practices</w:t>
            </w:r>
          </w:p>
          <w:p w:rsidR="00000000" w:rsidRPr="00DC0445" w:rsidP="00DC0445">
            <w:pPr>
              <w:pStyle w:val="ListBullet2"/>
            </w:pPr>
            <w:r w:rsidRPr="00DC0445">
              <w:t>performance anxiety</w:t>
            </w:r>
          </w:p>
        </w:tc>
      </w:tr>
    </w:tbl>
    <w:p w:rsidR="00000000" w:rsidRPr="00DC0445" w:rsidP="00DC0445">
      <w:pPr>
        <w:pStyle w:val="BodyText"/>
      </w:pPr>
    </w:p>
    <w:p w:rsidR="00000000" w:rsidRPr="00DC0445" w:rsidP="00DC0445">
      <w:pPr>
        <w:pStyle w:val="AllowPageBreak"/>
      </w:pPr>
    </w:p>
    <w:p w:rsidR="00000000" w:rsidRPr="00DC0445" w:rsidP="00DC0445">
      <w:pPr>
        <w:pStyle w:val="Heading1"/>
      </w:pPr>
      <w:bookmarkStart w:id="10" w:name="O_383057"/>
      <w:bookmarkEnd w:id="10"/>
      <w:r w:rsidRPr="00DC0445">
        <w:t>Evidence Guide</w:t>
      </w:r>
    </w:p>
    <w:tbl>
      <w:tblPr>
        <w:tblW w:w="9570" w:type="dxa"/>
        <w:tblLayout w:type="fixed"/>
        <w:tblCellMar>
          <w:left w:w="62" w:type="dxa"/>
          <w:right w:w="62" w:type="dxa"/>
        </w:tblCellMar>
        <w:tblLook w:val="0000"/>
      </w:tblPr>
      <w:tblGrid>
        <w:gridCol w:w="3908"/>
        <w:gridCol w:w="5662"/>
      </w:tblGrid>
      <w:tr w:rsidTr="007815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Emphasis"/>
              </w:rPr>
              <w:t>The Evidence Guide provides advice on assessment and must be read in conjunction with the performance criteria, required skills and knowledge, range statement and the Assessment Guidelines for the Training Package.</w:t>
            </w:r>
          </w:p>
        </w:tc>
      </w:tr>
      <w:tr w:rsidTr="00781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p>
        </w:tc>
      </w:tr>
      <w:tr w:rsidTr="00781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SpecialBold"/>
              </w:rPr>
              <w:t>Critical aspec</w:t>
            </w:r>
            <w:r w:rsidRPr="00DC044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t>Evidence of the ability to:</w:t>
            </w:r>
          </w:p>
          <w:p w:rsidR="00000000" w:rsidRPr="00DC0445" w:rsidP="00DC0445">
            <w:pPr>
              <w:pStyle w:val="ListBullet"/>
            </w:pPr>
            <w:r w:rsidRPr="00DC0445">
              <w:t>confidently perform improvisations using a range of advanced techniques</w:t>
            </w:r>
          </w:p>
          <w:p w:rsidR="00000000" w:rsidRPr="00DC0445" w:rsidP="00DC0445">
            <w:pPr>
              <w:pStyle w:val="ListBullet"/>
            </w:pPr>
            <w:r w:rsidRPr="00DC0445">
              <w:t>plan and monitor progress in own skill development</w:t>
            </w:r>
          </w:p>
          <w:p w:rsidR="00000000" w:rsidRPr="00DC0445" w:rsidP="00DC0445">
            <w:pPr>
              <w:pStyle w:val="ListBullet"/>
            </w:pPr>
            <w:r w:rsidRPr="00DC0445">
              <w:t>demonstrate an advanced level of musical decision making in an improvised context</w:t>
            </w:r>
          </w:p>
          <w:p w:rsidR="00000000" w:rsidRPr="00DC0445" w:rsidP="00DC0445">
            <w:pPr>
              <w:pStyle w:val="ListBullet"/>
            </w:pPr>
            <w:r w:rsidRPr="00DC0445">
              <w:t>respond positively to constructive feedback on own performance</w:t>
            </w:r>
          </w:p>
          <w:p w:rsidR="00000000" w:rsidP="00DC0445">
            <w:pPr>
              <w:pStyle w:val="ListBullet"/>
              <w:rPr>
                <w:lang w:val="en-NZ"/>
              </w:rPr>
            </w:pPr>
            <w:r w:rsidRPr="00DC0445">
              <w:t>collaborate effectively with other members of a performance ensemble.</w:t>
            </w:r>
          </w:p>
        </w:tc>
      </w:tr>
      <w:tr w:rsidTr="00781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SpecialBold"/>
              </w:rPr>
              <w:t>Context of and specific resources for as</w:t>
            </w:r>
            <w:r w:rsidRPr="00DC0445">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t>Assessment must ensure:</w:t>
            </w:r>
          </w:p>
          <w:p w:rsidR="00000000" w:rsidRPr="00DC0445" w:rsidP="00DC0445">
            <w:pPr>
              <w:pStyle w:val="ListBullet"/>
            </w:pPr>
            <w:r w:rsidRPr="00DC0445">
              <w:t xml:space="preserve">access to relevant instruments and equipment </w:t>
            </w:r>
          </w:p>
          <w:p w:rsidR="00000000" w:rsidRPr="00DC0445" w:rsidP="00DC0445">
            <w:pPr>
              <w:pStyle w:val="ListBullet"/>
            </w:pPr>
            <w:r w:rsidRPr="00DC0445">
              <w:t>performance opportunities as part of an ensemble</w:t>
            </w:r>
          </w:p>
          <w:p w:rsidR="00000000" w:rsidRPr="00DC0445" w:rsidP="00DC0445">
            <w:pPr>
              <w:pStyle w:val="ListBullet"/>
            </w:pPr>
            <w:r w:rsidRPr="00DC0445">
              <w:t>appropriate venue with adequate space and acoustic qualities</w:t>
            </w:r>
          </w:p>
          <w:p w:rsidR="00000000" w:rsidRPr="00DC0445" w:rsidP="00DC0445">
            <w:pPr>
              <w:pStyle w:val="ListBullet"/>
            </w:pPr>
            <w:r w:rsidRPr="00DC0445">
              <w:t>an audience</w:t>
            </w:r>
          </w:p>
          <w:p w:rsidR="00000000" w:rsidP="00DC0445">
            <w:pPr>
              <w:pStyle w:val="ListBullet"/>
              <w:rPr>
                <w:lang w:val="en-NZ"/>
              </w:rPr>
            </w:pPr>
            <w:r w:rsidRPr="00DC0445">
              <w:t>use of culturally appropriate processes, and technique</w:t>
            </w:r>
            <w:r w:rsidRPr="00DC0445">
              <w:t>s appropriate to the language and literacy capacity of the candidate and the work being performed.</w:t>
            </w:r>
          </w:p>
        </w:tc>
      </w:tr>
      <w:tr w:rsidTr="00781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t>The following assessment methods are appropriate for this unit:</w:t>
            </w:r>
          </w:p>
          <w:p w:rsidR="00000000" w:rsidRPr="00DC0445" w:rsidP="00DC0445">
            <w:pPr>
              <w:pStyle w:val="ListBullet"/>
            </w:pPr>
            <w:r w:rsidRPr="00DC0445">
              <w:t>observation of performance where the candidate is performing an improvisation</w:t>
            </w:r>
          </w:p>
          <w:p w:rsidR="00000000" w:rsidRPr="00DC0445" w:rsidP="00DC0445">
            <w:pPr>
              <w:pStyle w:val="ListBullet"/>
            </w:pPr>
            <w:r w:rsidRPr="00DC0445">
              <w:t xml:space="preserve">written or oral questioning to test knowledge as listed in the required knowledge section of this unit </w:t>
            </w:r>
          </w:p>
          <w:p w:rsidR="00000000" w:rsidRPr="00DC0445" w:rsidP="00DC0445">
            <w:pPr>
              <w:pStyle w:val="ListBullet"/>
            </w:pPr>
            <w:r w:rsidRPr="00DC0445">
              <w:t>process diary detailing practice planning, goals and strategies</w:t>
            </w:r>
          </w:p>
          <w:p w:rsidR="00000000" w:rsidRPr="00DC0445" w:rsidP="00DC0445">
            <w:pPr>
              <w:pStyle w:val="ListBullet"/>
            </w:pPr>
            <w:r w:rsidRPr="00DC0445">
              <w:t>written or</w:t>
            </w:r>
            <w:r w:rsidRPr="00DC0445">
              <w:t xml:space="preserve"> oral questioning on technical development strategies, planning and career goals</w:t>
            </w:r>
          </w:p>
          <w:p w:rsidR="00000000" w:rsidRPr="00DC0445" w:rsidP="00DC0445">
            <w:pPr>
              <w:pStyle w:val="ListBullet"/>
            </w:pPr>
            <w:r w:rsidRPr="00DC0445">
              <w:t>relevant samples of artistic work with candidate's evaluation</w:t>
            </w:r>
          </w:p>
          <w:p w:rsidR="00000000" w:rsidRPr="00DC0445" w:rsidP="00DC0445">
            <w:pPr>
              <w:pStyle w:val="ListBullet"/>
            </w:pPr>
            <w:r w:rsidRPr="00DC0445">
              <w:t>authenticated details of relevant artistic and/or commercial achievements</w:t>
            </w:r>
          </w:p>
          <w:p w:rsidR="00000000" w:rsidRPr="00DC0445" w:rsidP="00DC0445">
            <w:pPr>
              <w:pStyle w:val="ListBullet"/>
            </w:pPr>
            <w:r w:rsidRPr="00DC0445">
              <w:t>video or audio recordings of performanc</w:t>
            </w:r>
            <w:r w:rsidRPr="00DC0445">
              <w:t>e or practice sessions where the candidate is performing an improvisation</w:t>
            </w:r>
          </w:p>
          <w:p w:rsidR="00000000" w:rsidP="00DC0445">
            <w:pPr>
              <w:pStyle w:val="ListBullet"/>
              <w:rPr>
                <w:lang w:val="en-NZ"/>
              </w:rPr>
            </w:pPr>
            <w:r w:rsidRPr="00DC0445">
              <w:t>case studies and scenarios as a basis for discussing issues about refining improvisation techniques.</w:t>
            </w:r>
          </w:p>
        </w:tc>
      </w:tr>
      <w:tr w:rsidTr="00781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BodyText"/>
            </w:pPr>
            <w:r w:rsidRPr="00DC0445">
              <w:t>Holistic assessment with other units relevan</w:t>
            </w:r>
            <w:r w:rsidRPr="00DC0445">
              <w:t>t to the industry sector, workplace and job role is recommended, for example:</w:t>
            </w:r>
          </w:p>
          <w:p w:rsidR="00000000" w:rsidRPr="00DC0445" w:rsidP="00DC0445">
            <w:pPr>
              <w:pStyle w:val="ListBullet"/>
            </w:pPr>
            <w:r w:rsidRPr="00DC0445">
              <w:t>CUSMLT601A Analyse music</w:t>
            </w:r>
          </w:p>
          <w:p w:rsidR="00000000" w:rsidRPr="00DC0445" w:rsidP="00DC0445">
            <w:pPr>
              <w:pStyle w:val="ListBullet"/>
            </w:pPr>
            <w:r w:rsidRPr="00DC0445">
              <w:t>CUSMLT602A Analyse harmony</w:t>
            </w:r>
          </w:p>
          <w:p w:rsidR="00000000" w:rsidRPr="00DC0445" w:rsidP="00DC0445">
            <w:pPr>
              <w:pStyle w:val="ListBullet"/>
            </w:pPr>
            <w:r w:rsidRPr="00DC0445">
              <w:t>CUSMPF602A Manage stagecraft aspects of performances</w:t>
            </w:r>
          </w:p>
          <w:p w:rsidR="00000000" w:rsidRPr="00DC0445" w:rsidP="00DC0445">
            <w:pPr>
              <w:pStyle w:val="ListBullet"/>
            </w:pPr>
            <w:r w:rsidRPr="00DC0445">
              <w:t>CUSMPF603A Refine performance techniques and expand repertoire.</w:t>
            </w:r>
          </w:p>
        </w:tc>
      </w:tr>
    </w:tbl>
    <w:p w:rsidR="00000000" w:rsidRPr="00DC0445" w:rsidP="00DC0445">
      <w:pPr>
        <w:pStyle w:val="BodyText"/>
      </w:pPr>
    </w:p>
    <w:p w:rsidR="00000000" w:rsidRPr="00DC0445" w:rsidP="00DC0445">
      <w:pPr>
        <w:pStyle w:val="AllowPageBreak"/>
      </w:pPr>
    </w:p>
    <w:p w:rsidR="00000000" w:rsidRPr="00DC0445" w:rsidP="00DC0445">
      <w:pPr>
        <w:pStyle w:val="Heading1"/>
      </w:pPr>
      <w:bookmarkStart w:id="11" w:name="O_383052"/>
      <w:bookmarkEnd w:id="11"/>
      <w:r w:rsidRPr="00DC0445">
        <w:t>Range Statement</w:t>
      </w:r>
    </w:p>
    <w:tbl>
      <w:tblPr>
        <w:tblW w:w="0" w:type="auto"/>
        <w:tblLayout w:type="fixed"/>
        <w:tblCellMar>
          <w:left w:w="62" w:type="dxa"/>
          <w:right w:w="62" w:type="dxa"/>
        </w:tblCellMar>
        <w:tblLook w:val="0000"/>
      </w:tblPr>
      <w:tblGrid>
        <w:gridCol w:w="3489"/>
        <w:gridCol w:w="5033"/>
      </w:tblGrid>
      <w:tr w:rsidTr="007815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Emphasis"/>
              </w:rPr>
              <w:t>The range statement relates to the unit of competency as a whole. It allows for different work environments and situations that may affect performance. Bold italicised wording, if used in the performance criteria, is detaile</w:t>
            </w:r>
            <w:r w:rsidRPr="00DC0445">
              <w:rPr>
                <w:rStyle w:val="Emphasis"/>
              </w:rPr>
              <w:t>d below. Essential operating conditions that may be present with training and assessment (depending on the work situation, needs of the candidate, accessibility of the item, and local industry and regional contexts) may also be included.</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Appropriate personnel</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mentor</w:t>
            </w:r>
          </w:p>
          <w:p w:rsidR="00000000" w:rsidRPr="00DC0445" w:rsidP="00DC0445">
            <w:pPr>
              <w:pStyle w:val="ListBullet"/>
            </w:pPr>
            <w:r w:rsidRPr="00DC0445">
              <w:t>coach</w:t>
            </w:r>
          </w:p>
          <w:p w:rsidR="00000000" w:rsidRPr="00DC0445" w:rsidP="00DC0445">
            <w:pPr>
              <w:pStyle w:val="ListBullet"/>
            </w:pPr>
            <w:r w:rsidRPr="00DC0445">
              <w:t>peer</w:t>
            </w:r>
          </w:p>
          <w:p w:rsidR="00000000" w:rsidRPr="00DC0445" w:rsidP="00DC0445">
            <w:pPr>
              <w:pStyle w:val="ListBullet"/>
            </w:pPr>
            <w:r w:rsidRPr="00DC0445">
              <w:t>ensemble member</w:t>
            </w:r>
          </w:p>
          <w:p w:rsidR="00000000" w:rsidRPr="00DC0445" w:rsidP="00DC0445">
            <w:pPr>
              <w:pStyle w:val="ListBullet"/>
            </w:pPr>
            <w:r w:rsidRPr="00DC0445">
              <w:t>musical director</w:t>
            </w:r>
          </w:p>
          <w:p w:rsidR="00000000" w:rsidP="00DC0445">
            <w:pPr>
              <w:pStyle w:val="ListBullet"/>
              <w:rPr>
                <w:lang w:val="en-NZ"/>
              </w:rPr>
            </w:pPr>
            <w:r w:rsidRPr="00DC0445">
              <w:t>conductor.</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Factors</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concept that improvisation is spontaneous composition or variation, a creative discovery</w:t>
            </w:r>
          </w:p>
          <w:p w:rsidR="00000000" w:rsidRPr="00DC0445" w:rsidP="00DC0445">
            <w:pPr>
              <w:pStyle w:val="ListBullet"/>
            </w:pPr>
            <w:r w:rsidRPr="00DC0445">
              <w:t>ability to react to stimuli immediately to changes needed to the music</w:t>
            </w:r>
          </w:p>
          <w:p w:rsidR="00000000" w:rsidRPr="00DC0445" w:rsidP="00DC0445">
            <w:pPr>
              <w:pStyle w:val="ListBullet"/>
            </w:pPr>
            <w:r w:rsidRPr="00DC0445">
              <w:t>ability to focus in the moment</w:t>
            </w:r>
          </w:p>
          <w:p w:rsidR="00000000" w:rsidRPr="00DC0445" w:rsidP="00DC0445">
            <w:pPr>
              <w:pStyle w:val="ListBullet"/>
            </w:pPr>
            <w:r w:rsidRPr="00DC0445">
              <w:t>confidence level</w:t>
            </w:r>
          </w:p>
          <w:p w:rsidR="00000000" w:rsidRPr="00DC0445" w:rsidP="00DC0445">
            <w:pPr>
              <w:pStyle w:val="ListBullet"/>
            </w:pPr>
            <w:r w:rsidRPr="00DC0445">
              <w:t>audience response</w:t>
            </w:r>
          </w:p>
          <w:p w:rsidR="00000000" w:rsidRPr="00DC0445" w:rsidP="00DC0445">
            <w:pPr>
              <w:pStyle w:val="ListBullet"/>
            </w:pPr>
            <w:r w:rsidRPr="00DC0445">
              <w:t>whether improvisation is a solo or group performance</w:t>
            </w:r>
          </w:p>
          <w:p w:rsidR="00000000" w:rsidP="00DC0445">
            <w:pPr>
              <w:pStyle w:val="ListBullet"/>
              <w:rPr>
                <w:lang w:val="en-NZ"/>
              </w:rPr>
            </w:pPr>
            <w:r w:rsidRPr="00DC0445">
              <w:t>musical style.</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Techniques</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applying advanced harmoni</w:t>
            </w:r>
            <w:r w:rsidRPr="00DC0445">
              <w:t>c knowledge to improvised solos</w:t>
            </w:r>
          </w:p>
          <w:p w:rsidR="00000000" w:rsidRPr="00DC0445" w:rsidP="00DC0445">
            <w:pPr>
              <w:pStyle w:val="ListBullet"/>
            </w:pPr>
            <w:r w:rsidRPr="00DC0445">
              <w:t>playing arpeggios on chord sequences containing extended chord structures</w:t>
            </w:r>
          </w:p>
          <w:p w:rsidR="00000000" w:rsidRPr="00DC0445" w:rsidP="00DC0445">
            <w:pPr>
              <w:pStyle w:val="ListBullet"/>
            </w:pPr>
            <w:r w:rsidRPr="00DC0445">
              <w:t>using appropriate note placement for the harmonic structure of advanced chord sequences</w:t>
            </w:r>
          </w:p>
          <w:p w:rsidR="00000000" w:rsidRPr="00DC0445" w:rsidP="00DC0445">
            <w:pPr>
              <w:pStyle w:val="ListBullet"/>
            </w:pPr>
            <w:r w:rsidRPr="00DC0445">
              <w:t>applying advanced chord substitution in an improvised solo</w:t>
            </w:r>
          </w:p>
          <w:p w:rsidR="00000000" w:rsidRPr="00DC0445" w:rsidP="00DC0445">
            <w:pPr>
              <w:pStyle w:val="ListBullet"/>
            </w:pPr>
            <w:r w:rsidRPr="00DC0445">
              <w:t>cre</w:t>
            </w:r>
            <w:r w:rsidRPr="00DC0445">
              <w:t>ating forward motion</w:t>
            </w:r>
          </w:p>
          <w:p w:rsidR="00000000" w:rsidRPr="00DC0445" w:rsidP="00DC0445">
            <w:pPr>
              <w:pStyle w:val="ListBullet"/>
            </w:pPr>
            <w:r w:rsidRPr="00DC0445">
              <w:t>targeting upper extensions in an improvised solo</w:t>
            </w:r>
          </w:p>
          <w:p w:rsidR="00000000" w:rsidRPr="00DC0445" w:rsidP="00DC0445">
            <w:pPr>
              <w:pStyle w:val="ListBullet"/>
            </w:pPr>
            <w:r w:rsidRPr="00DC0445">
              <w:t>vocal and instrumental sound production</w:t>
            </w:r>
          </w:p>
          <w:p w:rsidR="00000000" w:rsidRPr="00DC0445" w:rsidP="00DC0445">
            <w:pPr>
              <w:pStyle w:val="ListBullet"/>
            </w:pPr>
            <w:r w:rsidRPr="00DC0445">
              <w:t>physical dexterity and coordination</w:t>
            </w:r>
          </w:p>
          <w:p w:rsidR="00000000" w:rsidRPr="00DC0445" w:rsidP="00DC0445">
            <w:pPr>
              <w:pStyle w:val="ListBullet"/>
            </w:pPr>
            <w:r w:rsidRPr="00DC0445">
              <w:t>playing an extensive range of rhythms and rhythm patterns</w:t>
            </w:r>
          </w:p>
          <w:p w:rsidR="00000000" w:rsidRPr="00DC0445" w:rsidP="00DC0445">
            <w:pPr>
              <w:pStyle w:val="ListBullet"/>
            </w:pPr>
            <w:r w:rsidRPr="00DC0445">
              <w:t xml:space="preserve">controlling rhythms, including syncopation, rhythmic contrast and simultaneous cross rhythms </w:t>
            </w:r>
          </w:p>
          <w:p w:rsidR="00000000" w:rsidRPr="00DC0445" w:rsidP="00DC0445">
            <w:pPr>
              <w:pStyle w:val="ListBullet"/>
            </w:pPr>
            <w:r w:rsidRPr="00DC0445">
              <w:t>controlling tone colour across a wide dynamic range</w:t>
            </w:r>
          </w:p>
          <w:p w:rsidR="00000000" w:rsidRPr="00DC0445" w:rsidP="00DC0445">
            <w:pPr>
              <w:pStyle w:val="ListBullet"/>
            </w:pPr>
            <w:r w:rsidRPr="00DC0445">
              <w:t xml:space="preserve">phrasing and shaping performance in style and nuance </w:t>
            </w:r>
          </w:p>
          <w:p w:rsidR="00000000" w:rsidRPr="00DC0445" w:rsidP="00DC0445">
            <w:pPr>
              <w:pStyle w:val="ListBullet"/>
            </w:pPr>
            <w:r w:rsidRPr="00DC0445">
              <w:t xml:space="preserve">controlling dynamics </w:t>
            </w:r>
          </w:p>
          <w:p w:rsidR="00000000" w:rsidRPr="00DC0445" w:rsidP="00DC0445">
            <w:pPr>
              <w:pStyle w:val="ListBullet"/>
            </w:pPr>
            <w:r w:rsidRPr="00DC0445">
              <w:t>controlling performance at the req</w:t>
            </w:r>
            <w:r w:rsidRPr="00DC0445">
              <w:t>uired speed</w:t>
            </w:r>
          </w:p>
          <w:p w:rsidR="00000000" w:rsidP="00DC0445">
            <w:pPr>
              <w:pStyle w:val="ListBullet"/>
              <w:rPr>
                <w:lang w:val="en-NZ"/>
              </w:rPr>
            </w:pPr>
            <w:r w:rsidRPr="00DC0445">
              <w:t>integrating a range of elements in performance.</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Criteria</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development of advanced harmonic, melodic and rhythmic concepts</w:t>
            </w:r>
          </w:p>
          <w:p w:rsidR="00000000" w:rsidRPr="00DC0445" w:rsidP="00DC0445">
            <w:pPr>
              <w:pStyle w:val="ListBullet"/>
            </w:pPr>
            <w:r w:rsidRPr="00DC0445">
              <w:t>increased range of improvisation techniques used</w:t>
            </w:r>
          </w:p>
          <w:p w:rsidR="00000000" w:rsidRPr="00DC0445" w:rsidP="00DC0445">
            <w:pPr>
              <w:pStyle w:val="ListBullet"/>
            </w:pPr>
            <w:r w:rsidRPr="00DC0445">
              <w:t>increased level of confidence in performing improvisation</w:t>
            </w:r>
          </w:p>
          <w:p w:rsidR="00000000" w:rsidRPr="00DC0445" w:rsidP="00DC0445">
            <w:pPr>
              <w:pStyle w:val="ListBullet"/>
            </w:pPr>
            <w:r w:rsidRPr="00DC0445">
              <w:t>a</w:t>
            </w:r>
            <w:r w:rsidRPr="00DC0445">
              <w:t>udience response</w:t>
            </w:r>
          </w:p>
          <w:p w:rsidR="00000000" w:rsidP="00DC0445">
            <w:pPr>
              <w:pStyle w:val="ListBullet"/>
              <w:rPr>
                <w:lang w:val="en-NZ"/>
              </w:rPr>
            </w:pPr>
            <w:r w:rsidRPr="00DC0445">
              <w:t>increased positive feedback from mentors and ensemble members.</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Repertoire</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 xml:space="preserve">complex pieces composed for the selected instrument </w:t>
            </w:r>
          </w:p>
          <w:p w:rsidR="00000000" w:rsidRPr="00DC0445" w:rsidP="00DC0445">
            <w:pPr>
              <w:pStyle w:val="ListBullet"/>
            </w:pPr>
            <w:r w:rsidRPr="00DC0445">
              <w:t>complex pieces or works specially arranged for the instrument in area of specialisation</w:t>
            </w:r>
          </w:p>
          <w:p w:rsidR="00000000" w:rsidRPr="00DC0445" w:rsidP="00DC0445">
            <w:pPr>
              <w:pStyle w:val="ListBullet"/>
            </w:pPr>
            <w:r w:rsidRPr="00DC0445">
              <w:t xml:space="preserve">diverse range of solo and ensemble pieces of varying levels of complexity and difficulty </w:t>
            </w:r>
          </w:p>
          <w:p w:rsidR="00000000" w:rsidP="00DC0445">
            <w:pPr>
              <w:pStyle w:val="ListBullet"/>
              <w:rPr>
                <w:lang w:val="en-NZ"/>
              </w:rPr>
            </w:pPr>
            <w:r w:rsidRPr="00DC0445">
              <w:t>works from a range of genres and styles.</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Health and safety</w:t>
            </w:r>
            <w:r w:rsidRPr="00DC0445">
              <w:t xml:space="preserve"> considerations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correct posture to support facility and longevity in practice</w:t>
            </w:r>
          </w:p>
          <w:p w:rsidR="00000000" w:rsidRPr="00DC0445" w:rsidP="00DC0445">
            <w:pPr>
              <w:pStyle w:val="ListBullet"/>
            </w:pPr>
            <w:r w:rsidRPr="00DC0445">
              <w:t>ensuring that p</w:t>
            </w:r>
            <w:r w:rsidRPr="00DC0445">
              <w:t>ractice sessions are of reasonable duration to avoid fatigue</w:t>
            </w:r>
          </w:p>
          <w:p w:rsidR="00000000" w:rsidRPr="00DC0445" w:rsidP="00DC0445">
            <w:pPr>
              <w:pStyle w:val="ListBullet"/>
            </w:pPr>
            <w:r w:rsidRPr="00DC0445">
              <w:t>hearing protection</w:t>
            </w:r>
          </w:p>
          <w:p w:rsidR="00000000" w:rsidRPr="00DC0445" w:rsidP="00DC0445">
            <w:pPr>
              <w:pStyle w:val="ListBullet"/>
            </w:pPr>
            <w:r w:rsidRPr="00DC0445">
              <w:t>protection of body against overuse injury</w:t>
            </w:r>
          </w:p>
          <w:p w:rsidR="00000000" w:rsidRPr="00DC0445" w:rsidP="00DC0445">
            <w:pPr>
              <w:pStyle w:val="ListBullet"/>
            </w:pPr>
            <w:r w:rsidRPr="00DC0445">
              <w:t>safe lifting techniques</w:t>
            </w:r>
          </w:p>
          <w:p w:rsidR="00000000" w:rsidRPr="00DC0445" w:rsidP="00DC0445">
            <w:pPr>
              <w:pStyle w:val="ListBullet"/>
            </w:pPr>
            <w:r w:rsidRPr="00DC0445">
              <w:t>strategies to overcome performance anxiety, such as:</w:t>
            </w:r>
          </w:p>
          <w:p w:rsidR="00000000" w:rsidRPr="00DC0445" w:rsidP="00DC0445">
            <w:pPr>
              <w:pStyle w:val="ListBullet2"/>
            </w:pPr>
            <w:r w:rsidRPr="00DC0445">
              <w:t>focussing on a single element or action at a time</w:t>
            </w:r>
          </w:p>
          <w:p w:rsidR="00000000" w:rsidRPr="00DC0445" w:rsidP="00DC0445">
            <w:pPr>
              <w:pStyle w:val="ListBullet2"/>
            </w:pPr>
            <w:r w:rsidRPr="00DC0445">
              <w:t>relaxation techniques, such as meditation and deep breathing</w:t>
            </w:r>
          </w:p>
          <w:p w:rsidR="00000000" w:rsidRPr="00DC0445" w:rsidP="00DC0445">
            <w:pPr>
              <w:pStyle w:val="ListBullet2"/>
            </w:pPr>
            <w:r w:rsidRPr="00DC0445">
              <w:t>focussing on patterns rather than individual notes</w:t>
            </w:r>
          </w:p>
          <w:p w:rsidR="00000000" w:rsidP="00DC0445">
            <w:pPr>
              <w:pStyle w:val="ListBullet2"/>
              <w:rPr>
                <w:lang w:val="en-NZ"/>
              </w:rPr>
            </w:pPr>
            <w:r w:rsidRPr="00DC0445">
              <w:t>warm-up routines.</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Cues</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verbal</w:t>
            </w:r>
          </w:p>
          <w:p w:rsidR="00000000" w:rsidRPr="00DC0445" w:rsidP="00DC0445">
            <w:pPr>
              <w:pStyle w:val="ListBullet"/>
            </w:pPr>
            <w:r w:rsidRPr="00DC0445">
              <w:t>physical gestures</w:t>
            </w:r>
          </w:p>
          <w:p w:rsidR="00000000" w:rsidP="00DC0445">
            <w:pPr>
              <w:pStyle w:val="ListBullet"/>
              <w:rPr>
                <w:lang w:val="en-NZ"/>
              </w:rPr>
            </w:pPr>
            <w:r w:rsidRPr="00DC0445">
              <w:t>musical.</w:t>
            </w:r>
          </w:p>
        </w:tc>
      </w:tr>
      <w:tr w:rsidTr="00781569">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445">
            <w:pPr>
              <w:pStyle w:val="BodyText"/>
              <w:rPr>
                <w:lang w:val="en-NZ"/>
              </w:rPr>
            </w:pPr>
            <w:r w:rsidRPr="00DC0445">
              <w:rPr>
                <w:rStyle w:val="BoldandItalics"/>
              </w:rPr>
              <w:t>Musical elements</w:t>
            </w:r>
            <w:r w:rsidRPr="00DC0445">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445" w:rsidP="00DC0445">
            <w:pPr>
              <w:pStyle w:val="ListBullet"/>
            </w:pPr>
            <w:r w:rsidRPr="00DC0445">
              <w:t>melody</w:t>
            </w:r>
          </w:p>
          <w:p w:rsidR="00000000" w:rsidRPr="00DC0445" w:rsidP="00DC0445">
            <w:pPr>
              <w:pStyle w:val="ListBullet"/>
            </w:pPr>
            <w:r w:rsidRPr="00DC0445">
              <w:t>chords and chord progressions</w:t>
            </w:r>
          </w:p>
          <w:p w:rsidR="00000000" w:rsidRPr="00DC0445" w:rsidP="00DC0445">
            <w:pPr>
              <w:pStyle w:val="ListBullet"/>
            </w:pPr>
            <w:r w:rsidRPr="00DC0445">
              <w:t>intervals</w:t>
            </w:r>
          </w:p>
          <w:p w:rsidR="00000000" w:rsidRPr="00DC0445" w:rsidP="00DC0445">
            <w:pPr>
              <w:pStyle w:val="ListBullet"/>
            </w:pPr>
            <w:r w:rsidRPr="00DC0445">
              <w:t>harmony</w:t>
            </w:r>
          </w:p>
          <w:p w:rsidR="00000000" w:rsidRPr="00DC0445" w:rsidP="00DC0445">
            <w:pPr>
              <w:pStyle w:val="ListBullet"/>
            </w:pPr>
            <w:r w:rsidRPr="00DC0445">
              <w:t>rhythm</w:t>
            </w:r>
          </w:p>
          <w:p w:rsidR="00000000" w:rsidRPr="00DC0445" w:rsidP="00DC0445">
            <w:pPr>
              <w:pStyle w:val="ListBullet"/>
            </w:pPr>
            <w:r w:rsidRPr="00DC0445">
              <w:t>notes</w:t>
            </w:r>
          </w:p>
          <w:p w:rsidR="00000000" w:rsidRPr="00DC0445" w:rsidP="00DC0445">
            <w:pPr>
              <w:pStyle w:val="ListBullet"/>
            </w:pPr>
            <w:r w:rsidRPr="00DC0445">
              <w:t>chord-scale relationships</w:t>
            </w:r>
          </w:p>
          <w:p w:rsidR="00000000" w:rsidRPr="00DC0445" w:rsidP="00DC0445">
            <w:pPr>
              <w:pStyle w:val="ListBullet"/>
            </w:pPr>
            <w:r w:rsidRPr="00DC0445">
              <w:t>expression</w:t>
            </w:r>
          </w:p>
          <w:p w:rsidR="00000000" w:rsidRPr="00DC0445" w:rsidP="00DC0445">
            <w:pPr>
              <w:pStyle w:val="ListBullet"/>
            </w:pPr>
            <w:r w:rsidRPr="00DC0445">
              <w:t>motifs</w:t>
            </w:r>
          </w:p>
          <w:p w:rsidR="00000000" w:rsidRPr="00DC0445" w:rsidP="00DC0445">
            <w:pPr>
              <w:pStyle w:val="ListBullet"/>
            </w:pPr>
            <w:r w:rsidRPr="00DC0445">
              <w:t>tone.</w:t>
            </w:r>
          </w:p>
        </w:tc>
      </w:tr>
    </w:tbl>
    <w:p w:rsidR="00781569" w:rsidP="00DC0445">
      <w:pPr>
        <w:pStyle w:val="BodyText"/>
      </w:pPr>
    </w:p>
    <w:p w:rsidR="00781569" w:rsidP="00DC0445">
      <w:pPr>
        <w:pStyle w:val="BodyText"/>
      </w:pPr>
    </w:p>
    <w:p w:rsidR="00000000" w:rsidRPr="00DC0445" w:rsidP="00DC0445">
      <w:pPr>
        <w:pStyle w:val="Heading1"/>
      </w:pPr>
      <w:bookmarkStart w:id="12" w:name="O_383049"/>
      <w:bookmarkEnd w:id="12"/>
      <w:r w:rsidRPr="00DC0445">
        <w:t>Unit Sector(s)</w:t>
      </w:r>
    </w:p>
    <w:p w:rsidR="00000000" w:rsidRPr="00DC0445" w:rsidP="00DC0445">
      <w:pPr>
        <w:pStyle w:val="BodyText"/>
      </w:pPr>
      <w:r w:rsidRPr="00DC0445">
        <w:t>Performing arts - music performance</w:t>
      </w:r>
    </w:p>
    <w:p w:rsidR="00000000" w:rsidRPr="00DC0445" w:rsidP="00DC0445"/>
    <w:sectPr w:rsidSect="00DC04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569" w:rsidP="00781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69" w:rsidP="00DC0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1569" w:rsidP="00DC04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1569" w:rsidP="00DC04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569" w:rsidP="007815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69" w:rsidP="00DC0445">
    <w:pPr>
      <w:pStyle w:val="Header"/>
      <w:framePr w:wrap="around"/>
    </w:pPr>
    <w:r>
      <w:fldChar w:fldCharType="begin"/>
    </w:r>
    <w:r>
      <w:instrText xml:space="preserve"> TITLE   \* MERGEFORMAT </w:instrText>
    </w:r>
    <w:r>
      <w:fldChar w:fldCharType="separate"/>
    </w:r>
    <w:r>
      <w:t>CUSMPF604A Extend improvisation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1569" w:rsidP="00DC04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0C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6E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6A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4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445"/>
    <w:pPr>
      <w:spacing w:before="360" w:after="60"/>
      <w:outlineLvl w:val="0"/>
    </w:pPr>
    <w:rPr>
      <w:sz w:val="32"/>
    </w:rPr>
  </w:style>
  <w:style w:type="paragraph" w:styleId="Heading2">
    <w:name w:val="heading 2"/>
    <w:basedOn w:val="HeadingBase"/>
    <w:next w:val="BodyText"/>
    <w:link w:val="Heading2Char"/>
    <w:qFormat/>
    <w:rsid w:val="00DC0445"/>
    <w:pPr>
      <w:keepLines/>
      <w:spacing w:before="240" w:after="120"/>
      <w:outlineLvl w:val="1"/>
    </w:pPr>
    <w:rPr>
      <w:sz w:val="28"/>
      <w:szCs w:val="40"/>
    </w:rPr>
  </w:style>
  <w:style w:type="paragraph" w:styleId="Heading3">
    <w:name w:val="heading 3"/>
    <w:basedOn w:val="HeadingBase"/>
    <w:next w:val="BodyText"/>
    <w:link w:val="Heading3Char"/>
    <w:qFormat/>
    <w:rsid w:val="00DC0445"/>
    <w:pPr>
      <w:spacing w:before="180" w:after="120"/>
      <w:outlineLvl w:val="2"/>
    </w:pPr>
    <w:rPr>
      <w:spacing w:val="-10"/>
      <w:kern w:val="32"/>
    </w:rPr>
  </w:style>
  <w:style w:type="paragraph" w:styleId="Heading4">
    <w:name w:val="heading 4"/>
    <w:basedOn w:val="HeadingBase"/>
    <w:next w:val="BodyText"/>
    <w:link w:val="Heading4Char"/>
    <w:qFormat/>
    <w:rsid w:val="00DC0445"/>
    <w:pPr>
      <w:spacing w:before="160" w:after="120"/>
      <w:outlineLvl w:val="3"/>
    </w:pPr>
    <w:rPr>
      <w:sz w:val="22"/>
    </w:rPr>
  </w:style>
  <w:style w:type="paragraph" w:styleId="Heading5">
    <w:name w:val="heading 5"/>
    <w:basedOn w:val="HeadingBase"/>
    <w:next w:val="Normal"/>
    <w:link w:val="Heading5Char"/>
    <w:qFormat/>
    <w:rsid w:val="00DC0445"/>
    <w:pPr>
      <w:spacing w:before="80"/>
      <w:outlineLvl w:val="4"/>
    </w:pPr>
    <w:rPr>
      <w:color w:val="918585"/>
      <w:sz w:val="20"/>
    </w:rPr>
  </w:style>
  <w:style w:type="paragraph" w:styleId="Heading6">
    <w:name w:val="heading 6"/>
    <w:basedOn w:val="HeadingBase"/>
    <w:next w:val="Normal"/>
    <w:link w:val="Heading6Char"/>
    <w:qFormat/>
    <w:rsid w:val="00DC0445"/>
    <w:pPr>
      <w:spacing w:before="60"/>
      <w:outlineLvl w:val="5"/>
    </w:pPr>
    <w:rPr>
      <w:color w:val="918585"/>
      <w:sz w:val="20"/>
    </w:rPr>
  </w:style>
  <w:style w:type="paragraph" w:styleId="Heading7">
    <w:name w:val="heading 7"/>
    <w:basedOn w:val="Normal"/>
    <w:next w:val="Normal"/>
    <w:link w:val="Heading7Char"/>
    <w:qFormat/>
    <w:rsid w:val="00DC0445"/>
    <w:pPr>
      <w:ind w:left="720"/>
      <w:outlineLvl w:val="6"/>
    </w:pPr>
    <w:rPr>
      <w:i/>
    </w:rPr>
  </w:style>
  <w:style w:type="paragraph" w:styleId="Heading8">
    <w:name w:val="heading 8"/>
    <w:basedOn w:val="Normal"/>
    <w:next w:val="Normal"/>
    <w:link w:val="Heading8Char"/>
    <w:qFormat/>
    <w:rsid w:val="00DC0445"/>
    <w:pPr>
      <w:ind w:left="720"/>
      <w:outlineLvl w:val="7"/>
    </w:pPr>
    <w:rPr>
      <w:i/>
    </w:rPr>
  </w:style>
  <w:style w:type="paragraph" w:styleId="Heading9">
    <w:name w:val="heading 9"/>
    <w:basedOn w:val="Normal"/>
    <w:next w:val="Normal"/>
    <w:link w:val="Heading9Char"/>
    <w:qFormat/>
    <w:rsid w:val="00DC0445"/>
    <w:pPr>
      <w:ind w:left="720"/>
      <w:outlineLvl w:val="8"/>
    </w:pPr>
    <w:rPr>
      <w:i/>
    </w:rPr>
  </w:style>
  <w:style w:type="character" w:default="1" w:styleId="DefaultParagraphFont">
    <w:name w:val="Default Paragraph Font"/>
    <w:uiPriority w:val="1"/>
    <w:unhideWhenUsed/>
    <w:rsid w:val="00DC0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445"/>
  </w:style>
  <w:style w:type="character" w:customStyle="1" w:styleId="Heading1Char">
    <w:name w:val="Heading 1 Char"/>
    <w:link w:val="Heading1"/>
    <w:rsid w:val="00DC0445"/>
    <w:rPr>
      <w:rFonts w:ascii="Times New Roman" w:eastAsia="Times New Roman" w:hAnsi="Times New Roman" w:cs="Times New Roman"/>
      <w:b/>
      <w:sz w:val="32"/>
      <w:szCs w:val="20"/>
      <w:lang w:eastAsia="en-US"/>
    </w:rPr>
  </w:style>
  <w:style w:type="paragraph" w:styleId="BodyText">
    <w:name w:val="Body Text"/>
    <w:basedOn w:val="Normal"/>
    <w:link w:val="BodyTextChar"/>
    <w:rsid w:val="00DC0445"/>
    <w:pPr>
      <w:spacing w:before="120" w:after="120"/>
      <w:contextualSpacing/>
    </w:pPr>
    <w:rPr>
      <w:rFonts w:ascii="Times New Roman" w:hAnsi="Times New Roman"/>
      <w:sz w:val="24"/>
      <w:szCs w:val="22"/>
    </w:rPr>
  </w:style>
  <w:style w:type="character" w:customStyle="1" w:styleId="BodyTextChar">
    <w:name w:val="Body Text Char"/>
    <w:link w:val="BodyText"/>
    <w:rsid w:val="00DC0445"/>
    <w:rPr>
      <w:rFonts w:ascii="Times New Roman" w:eastAsia="Times New Roman" w:hAnsi="Times New Roman" w:cs="Times New Roman"/>
      <w:sz w:val="24"/>
      <w:lang w:val="en-US" w:eastAsia="en-US"/>
    </w:rPr>
  </w:style>
  <w:style w:type="paragraph" w:styleId="Footer">
    <w:name w:val="footer"/>
    <w:basedOn w:val="Normal"/>
    <w:link w:val="FooterChar"/>
    <w:rsid w:val="00DC0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0445"/>
    <w:rPr>
      <w:rFonts w:ascii="Times New Roman" w:eastAsia="Times New Roman" w:hAnsi="Times New Roman" w:cs="Times New Roman"/>
      <w:sz w:val="16"/>
      <w:lang w:val="en-US" w:eastAsia="en-US"/>
    </w:rPr>
  </w:style>
  <w:style w:type="paragraph" w:styleId="List">
    <w:name w:val="List"/>
    <w:basedOn w:val="BodyText"/>
    <w:next w:val="BodyText"/>
    <w:rsid w:val="00DC0445"/>
    <w:pPr>
      <w:tabs>
        <w:tab w:val="left" w:pos="340"/>
      </w:tabs>
      <w:spacing w:before="60" w:after="60"/>
      <w:ind w:left="340" w:hanging="340"/>
    </w:pPr>
  </w:style>
  <w:style w:type="paragraph" w:styleId="ListBullet">
    <w:name w:val="List Bullet"/>
    <w:basedOn w:val="List"/>
    <w:rsid w:val="00DC0445"/>
    <w:pPr>
      <w:numPr>
        <w:numId w:val="13"/>
      </w:numPr>
      <w:tabs>
        <w:tab w:val="clear" w:pos="340"/>
      </w:tabs>
      <w:spacing w:before="40" w:after="40"/>
    </w:pPr>
  </w:style>
  <w:style w:type="character" w:customStyle="1" w:styleId="SpecialBold">
    <w:name w:val="Special Bold"/>
    <w:rsid w:val="00DC0445"/>
    <w:rPr>
      <w:b/>
      <w:spacing w:val="0"/>
    </w:rPr>
  </w:style>
  <w:style w:type="paragraph" w:styleId="ListBullet2">
    <w:name w:val="List Bullet 2"/>
    <w:basedOn w:val="List2"/>
    <w:rsid w:val="00DC0445"/>
    <w:pPr>
      <w:numPr>
        <w:numId w:val="14"/>
      </w:numPr>
      <w:tabs>
        <w:tab w:val="clear" w:pos="680"/>
      </w:tabs>
    </w:pPr>
  </w:style>
  <w:style w:type="paragraph" w:styleId="Header">
    <w:name w:val="header"/>
    <w:basedOn w:val="Normal"/>
    <w:link w:val="HeaderChar"/>
    <w:rsid w:val="00DC0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0445"/>
    <w:rPr>
      <w:rFonts w:ascii="Times New Roman" w:eastAsia="Times New Roman" w:hAnsi="Times New Roman" w:cs="Times New Roman"/>
      <w:sz w:val="16"/>
      <w:szCs w:val="20"/>
      <w:lang w:val="en-GB" w:eastAsia="en-US"/>
    </w:rPr>
  </w:style>
  <w:style w:type="character" w:styleId="Emphasis">
    <w:name w:val="Emphasis"/>
    <w:qFormat/>
    <w:rsid w:val="00DC0445"/>
    <w:rPr>
      <w:i/>
    </w:rPr>
  </w:style>
  <w:style w:type="paragraph" w:customStyle="1" w:styleId="SuperHeading">
    <w:name w:val="SuperHeading"/>
    <w:basedOn w:val="Normal"/>
    <w:rsid w:val="00DC0445"/>
    <w:pPr>
      <w:spacing w:before="240" w:after="120"/>
      <w:outlineLvl w:val="0"/>
    </w:pPr>
    <w:rPr>
      <w:rFonts w:ascii="Times New Roman" w:hAnsi="Times New Roman"/>
      <w:b/>
      <w:sz w:val="28"/>
    </w:rPr>
  </w:style>
  <w:style w:type="paragraph" w:customStyle="1" w:styleId="AllowPageBreak">
    <w:name w:val="AllowPageBreak"/>
    <w:rsid w:val="00DC04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0445"/>
    <w:rPr>
      <w:b/>
      <w:i/>
      <w:u w:val="none"/>
    </w:rPr>
  </w:style>
  <w:style w:type="character" w:customStyle="1" w:styleId="Heading2Char">
    <w:name w:val="Heading 2 Char"/>
    <w:link w:val="Heading2"/>
    <w:rsid w:val="00DC0445"/>
    <w:rPr>
      <w:rFonts w:ascii="Times New Roman" w:eastAsia="Times New Roman" w:hAnsi="Times New Roman" w:cs="Times New Roman"/>
      <w:b/>
      <w:sz w:val="28"/>
      <w:szCs w:val="40"/>
      <w:lang w:eastAsia="en-US"/>
    </w:rPr>
  </w:style>
  <w:style w:type="character" w:customStyle="1" w:styleId="Heading3Char">
    <w:name w:val="Heading 3 Char"/>
    <w:link w:val="Heading3"/>
    <w:rsid w:val="00DC04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0445"/>
    <w:rPr>
      <w:rFonts w:ascii="Times New Roman" w:eastAsia="Times New Roman" w:hAnsi="Times New Roman" w:cs="Times New Roman"/>
      <w:b/>
      <w:szCs w:val="20"/>
      <w:lang w:eastAsia="en-US"/>
    </w:rPr>
  </w:style>
  <w:style w:type="character" w:customStyle="1" w:styleId="Heading5Char">
    <w:name w:val="Heading 5 Char"/>
    <w:link w:val="Heading5"/>
    <w:rsid w:val="00DC04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0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4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4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445"/>
    <w:rPr>
      <w:rFonts w:ascii="Courier New" w:eastAsia="Times New Roman" w:hAnsi="Courier New" w:cs="Times New Roman"/>
      <w:i/>
      <w:szCs w:val="20"/>
      <w:lang w:val="en-US" w:eastAsia="en-US"/>
    </w:rPr>
  </w:style>
  <w:style w:type="paragraph" w:customStyle="1" w:styleId="HeadingBase">
    <w:name w:val="Heading Base"/>
    <w:rsid w:val="00DC0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445"/>
    <w:pPr>
      <w:tabs>
        <w:tab w:val="right" w:leader="dot" w:pos="9072"/>
      </w:tabs>
      <w:ind w:left="567"/>
    </w:pPr>
    <w:rPr>
      <w:szCs w:val="22"/>
    </w:rPr>
  </w:style>
  <w:style w:type="paragraph" w:customStyle="1" w:styleId="TOCBase">
    <w:name w:val="TOC Base"/>
    <w:rsid w:val="00DC0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445"/>
    <w:pPr>
      <w:tabs>
        <w:tab w:val="right" w:leader="dot" w:pos="9072"/>
      </w:tabs>
      <w:spacing w:before="40" w:after="40"/>
      <w:ind w:left="284"/>
    </w:pPr>
    <w:rPr>
      <w:rFonts w:ascii="Times New Roman" w:hAnsi="Times New Roman"/>
    </w:rPr>
  </w:style>
  <w:style w:type="paragraph" w:styleId="TOC1">
    <w:name w:val="toc 1"/>
    <w:basedOn w:val="TOCBase"/>
    <w:next w:val="Normal"/>
    <w:rsid w:val="00DC04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445"/>
    <w:pPr>
      <w:spacing w:before="5040"/>
      <w:jc w:val="center"/>
    </w:pPr>
    <w:rPr>
      <w:sz w:val="48"/>
      <w:szCs w:val="72"/>
      <w:lang w:val="en-US"/>
    </w:rPr>
  </w:style>
  <w:style w:type="character" w:customStyle="1" w:styleId="TitleChar">
    <w:name w:val="Title Char"/>
    <w:link w:val="Title"/>
    <w:rsid w:val="00DC0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445"/>
    <w:pPr>
      <w:tabs>
        <w:tab w:val="left" w:pos="3600"/>
        <w:tab w:val="left" w:pos="3958"/>
      </w:tabs>
    </w:pPr>
  </w:style>
  <w:style w:type="paragraph" w:customStyle="1" w:styleId="Note">
    <w:name w:val="Note"/>
    <w:basedOn w:val="BodyText"/>
    <w:rsid w:val="00DC0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445"/>
    <w:pPr>
      <w:framePr w:wrap="auto" w:hAnchor="text" w:y="6049"/>
    </w:pPr>
    <w:rPr>
      <w:color w:val="000000"/>
      <w:sz w:val="40"/>
    </w:rPr>
  </w:style>
  <w:style w:type="paragraph" w:customStyle="1" w:styleId="TOCTitle">
    <w:name w:val="TOCTitle"/>
    <w:basedOn w:val="Heading1"/>
    <w:rsid w:val="00DC0445"/>
    <w:pPr>
      <w:spacing w:after="240"/>
      <w:jc w:val="center"/>
      <w:outlineLvl w:val="9"/>
    </w:pPr>
    <w:rPr>
      <w:caps/>
    </w:rPr>
  </w:style>
  <w:style w:type="paragraph" w:customStyle="1" w:styleId="Version">
    <w:name w:val="Version"/>
    <w:rsid w:val="00DC0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445"/>
    <w:pPr>
      <w:keepNext w:val="0"/>
      <w:tabs>
        <w:tab w:val="right" w:pos="4176"/>
      </w:tabs>
      <w:ind w:left="198" w:hanging="198"/>
    </w:pPr>
    <w:rPr>
      <w:rFonts w:ascii="Garamond" w:hAnsi="Garamond"/>
    </w:rPr>
  </w:style>
  <w:style w:type="paragraph" w:styleId="IndexHeading">
    <w:name w:val="index heading"/>
    <w:basedOn w:val="Normal"/>
    <w:next w:val="Index1"/>
    <w:semiHidden/>
    <w:rsid w:val="00DC0445"/>
    <w:pPr>
      <w:spacing w:before="120" w:after="120"/>
    </w:pPr>
    <w:rPr>
      <w:rFonts w:ascii="Arial" w:hAnsi="Arial"/>
      <w:b/>
      <w:color w:val="918585"/>
      <w:sz w:val="24"/>
    </w:rPr>
  </w:style>
  <w:style w:type="paragraph" w:customStyle="1" w:styleId="Chapter">
    <w:name w:val="Chapter"/>
    <w:basedOn w:val="Normal"/>
    <w:rsid w:val="00DC0445"/>
    <w:pPr>
      <w:spacing w:before="240"/>
    </w:pPr>
    <w:rPr>
      <w:rFonts w:ascii="Times New Roman" w:hAnsi="Times New Roman"/>
      <w:smallCaps/>
      <w:spacing w:val="80"/>
      <w:sz w:val="28"/>
    </w:rPr>
  </w:style>
  <w:style w:type="paragraph" w:customStyle="1" w:styleId="InChapter">
    <w:name w:val="InChapter"/>
    <w:basedOn w:val="Heading3"/>
    <w:rsid w:val="00DC0445"/>
    <w:pPr>
      <w:spacing w:after="240"/>
      <w:outlineLvl w:val="9"/>
    </w:pPr>
    <w:rPr>
      <w:noProof/>
    </w:rPr>
  </w:style>
  <w:style w:type="paragraph" w:styleId="Index2">
    <w:name w:val="index 2"/>
    <w:basedOn w:val="Normal"/>
    <w:next w:val="Normal"/>
    <w:semiHidden/>
    <w:rsid w:val="00DC0445"/>
    <w:pPr>
      <w:tabs>
        <w:tab w:val="right" w:pos="4176"/>
      </w:tabs>
      <w:ind w:left="568" w:hanging="284"/>
    </w:pPr>
    <w:rPr>
      <w:rFonts w:ascii="Garamond" w:hAnsi="Garamond"/>
    </w:rPr>
  </w:style>
  <w:style w:type="paragraph" w:customStyle="1" w:styleId="Byline">
    <w:name w:val="Byline"/>
    <w:rsid w:val="00DC0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445"/>
    <w:pPr>
      <w:tabs>
        <w:tab w:val="clear" w:pos="3600"/>
        <w:tab w:val="clear" w:pos="3958"/>
      </w:tabs>
      <w:jc w:val="right"/>
    </w:pPr>
  </w:style>
  <w:style w:type="paragraph" w:styleId="Caption">
    <w:name w:val="caption"/>
    <w:basedOn w:val="BodyText"/>
    <w:next w:val="Normal"/>
    <w:qFormat/>
    <w:rsid w:val="00DC0445"/>
    <w:pPr>
      <w:framePr w:w="2268" w:hSpace="181" w:vSpace="181" w:wrap="around" w:vAnchor="text" w:hAnchor="page" w:x="1135" w:y="285" w:anchorLock="1"/>
    </w:pPr>
    <w:rPr>
      <w:i/>
    </w:rPr>
  </w:style>
  <w:style w:type="paragraph" w:customStyle="1" w:styleId="MiniTOCTitle">
    <w:name w:val="MiniTOCTitle"/>
    <w:basedOn w:val="Heading4"/>
    <w:rsid w:val="00DC0445"/>
    <w:pPr>
      <w:spacing w:before="240"/>
      <w:outlineLvl w:val="9"/>
    </w:pPr>
    <w:rPr>
      <w:noProof/>
      <w:sz w:val="24"/>
    </w:rPr>
  </w:style>
  <w:style w:type="paragraph" w:customStyle="1" w:styleId="MiniTOCItem">
    <w:name w:val="MiniTOCItem"/>
    <w:basedOn w:val="ListBullet"/>
    <w:rsid w:val="00DC0445"/>
    <w:pPr>
      <w:numPr>
        <w:numId w:val="0"/>
      </w:numPr>
      <w:tabs>
        <w:tab w:val="right" w:leader="dot" w:pos="6521"/>
      </w:tabs>
      <w:spacing w:before="0" w:after="0"/>
    </w:pPr>
  </w:style>
  <w:style w:type="paragraph" w:customStyle="1" w:styleId="TOFTitle">
    <w:name w:val="TOFTitle"/>
    <w:basedOn w:val="TOCTitle"/>
    <w:rsid w:val="00DC0445"/>
  </w:style>
  <w:style w:type="paragraph" w:styleId="TableofFigures">
    <w:name w:val="table of figures"/>
    <w:basedOn w:val="Normal"/>
    <w:next w:val="Normal"/>
    <w:semiHidden/>
    <w:rsid w:val="00DC0445"/>
    <w:pPr>
      <w:tabs>
        <w:tab w:val="right" w:leader="dot" w:pos="9072"/>
      </w:tabs>
      <w:ind w:left="970" w:hanging="403"/>
    </w:pPr>
    <w:rPr>
      <w:rFonts w:ascii="Times New Roman" w:hAnsi="Times New Roman"/>
      <w:b/>
    </w:rPr>
  </w:style>
  <w:style w:type="paragraph" w:styleId="ListNumber">
    <w:name w:val="List Number"/>
    <w:basedOn w:val="List"/>
    <w:rsid w:val="00DC0445"/>
    <w:pPr>
      <w:numPr>
        <w:numId w:val="11"/>
      </w:numPr>
    </w:pPr>
  </w:style>
  <w:style w:type="character" w:customStyle="1" w:styleId="WingdingSymbols">
    <w:name w:val="Wingding Symbols"/>
    <w:rsid w:val="00DC0445"/>
    <w:rPr>
      <w:rFonts w:ascii="Wingdings" w:hAnsi="Wingdings"/>
    </w:rPr>
  </w:style>
  <w:style w:type="paragraph" w:customStyle="1" w:styleId="TableHeading">
    <w:name w:val="Table Heading"/>
    <w:basedOn w:val="HeadingBase"/>
    <w:rsid w:val="00DC0445"/>
    <w:pPr>
      <w:keepLines/>
      <w:pBdr>
        <w:bottom w:val="single" w:sz="6" w:space="1" w:color="918585"/>
      </w:pBdr>
      <w:spacing w:before="240"/>
    </w:pPr>
  </w:style>
  <w:style w:type="character" w:customStyle="1" w:styleId="HotSpot">
    <w:name w:val="HotSpot"/>
    <w:rsid w:val="00DC0445"/>
    <w:rPr>
      <w:color w:val="0033CC"/>
      <w:u w:val="none"/>
    </w:rPr>
  </w:style>
  <w:style w:type="paragraph" w:customStyle="1" w:styleId="BodyTextRight">
    <w:name w:val="Body Text Right"/>
    <w:basedOn w:val="BodyText"/>
    <w:rsid w:val="00DC0445"/>
    <w:pPr>
      <w:spacing w:before="0" w:after="0"/>
      <w:jc w:val="right"/>
    </w:pPr>
  </w:style>
  <w:style w:type="paragraph" w:styleId="Index3">
    <w:name w:val="index 3"/>
    <w:basedOn w:val="ListNumber2"/>
    <w:next w:val="Normal"/>
    <w:semiHidden/>
    <w:rsid w:val="00DC0445"/>
    <w:pPr>
      <w:numPr>
        <w:numId w:val="0"/>
      </w:numPr>
      <w:tabs>
        <w:tab w:val="right" w:leader="dot" w:pos="4176"/>
      </w:tabs>
    </w:pPr>
  </w:style>
  <w:style w:type="paragraph" w:styleId="ListNumber2">
    <w:name w:val="List Number 2"/>
    <w:basedOn w:val="List2"/>
    <w:rsid w:val="00DC0445"/>
    <w:pPr>
      <w:numPr>
        <w:numId w:val="10"/>
      </w:numPr>
      <w:tabs>
        <w:tab w:val="clear" w:pos="1060"/>
      </w:tabs>
    </w:pPr>
  </w:style>
  <w:style w:type="paragraph" w:customStyle="1" w:styleId="MarginNote">
    <w:name w:val="Margin Note"/>
    <w:basedOn w:val="BodyText"/>
    <w:rsid w:val="00DC0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04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445"/>
    <w:rPr>
      <w:sz w:val="32"/>
    </w:rPr>
  </w:style>
  <w:style w:type="paragraph" w:customStyle="1" w:styleId="HeadingProcedure">
    <w:name w:val="Heading Procedure"/>
    <w:basedOn w:val="HeadingBase"/>
    <w:next w:val="Normal"/>
    <w:rsid w:val="00DC0445"/>
    <w:pPr>
      <w:tabs>
        <w:tab w:val="left" w:pos="0"/>
      </w:tabs>
      <w:spacing w:before="120" w:after="60"/>
    </w:pPr>
    <w:rPr>
      <w:i/>
      <w:color w:val="918585"/>
      <w:sz w:val="22"/>
    </w:rPr>
  </w:style>
  <w:style w:type="paragraph" w:customStyle="1" w:styleId="TableBodyText">
    <w:name w:val="Table Body Text"/>
    <w:basedOn w:val="BodyText"/>
    <w:rsid w:val="00DC0445"/>
    <w:pPr>
      <w:spacing w:before="60" w:after="60"/>
    </w:pPr>
  </w:style>
  <w:style w:type="paragraph" w:styleId="ListContinue">
    <w:name w:val="List Continue"/>
    <w:basedOn w:val="List"/>
    <w:rsid w:val="00DC0445"/>
    <w:pPr>
      <w:ind w:firstLine="0"/>
    </w:pPr>
  </w:style>
  <w:style w:type="paragraph" w:customStyle="1" w:styleId="ListNote">
    <w:name w:val="List Note"/>
    <w:basedOn w:val="List"/>
    <w:rsid w:val="00DC0445"/>
    <w:pPr>
      <w:pBdr>
        <w:top w:val="single" w:sz="6" w:space="2" w:color="918585"/>
        <w:bottom w:val="single" w:sz="6" w:space="2" w:color="918585"/>
      </w:pBdr>
      <w:tabs>
        <w:tab w:val="left" w:pos="1021"/>
      </w:tabs>
      <w:ind w:firstLine="0"/>
    </w:pPr>
  </w:style>
  <w:style w:type="paragraph" w:customStyle="1" w:styleId="Warning">
    <w:name w:val="Warning"/>
    <w:basedOn w:val="BodyText"/>
    <w:rsid w:val="00DC0445"/>
    <w:pPr>
      <w:shd w:val="clear" w:color="auto" w:fill="D9D9D9"/>
      <w:tabs>
        <w:tab w:val="left" w:pos="992"/>
      </w:tabs>
      <w:ind w:left="119" w:right="119"/>
    </w:pPr>
    <w:rPr>
      <w:sz w:val="20"/>
    </w:rPr>
  </w:style>
  <w:style w:type="paragraph" w:customStyle="1" w:styleId="MarginIcons">
    <w:name w:val="Margin Icons"/>
    <w:basedOn w:val="BodyText"/>
    <w:rsid w:val="00DC04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0445"/>
    <w:rPr>
      <w:rFonts w:ascii="Courier New" w:hAnsi="Courier New"/>
    </w:rPr>
  </w:style>
  <w:style w:type="paragraph" w:customStyle="1" w:styleId="NoteBullet">
    <w:name w:val="Note Bullet"/>
    <w:basedOn w:val="Note"/>
    <w:rsid w:val="00DC0445"/>
    <w:pPr>
      <w:tabs>
        <w:tab w:val="clear" w:pos="680"/>
      </w:tabs>
      <w:spacing w:before="60" w:after="60"/>
    </w:pPr>
  </w:style>
  <w:style w:type="paragraph" w:customStyle="1" w:styleId="SubHeading2">
    <w:name w:val="SubHeading2"/>
    <w:basedOn w:val="HeadingBase"/>
    <w:rsid w:val="00DC0445"/>
    <w:pPr>
      <w:spacing w:before="240" w:after="60"/>
    </w:pPr>
    <w:rPr>
      <w:sz w:val="20"/>
    </w:rPr>
  </w:style>
  <w:style w:type="paragraph" w:customStyle="1" w:styleId="SubHeading1">
    <w:name w:val="SubHeading1"/>
    <w:basedOn w:val="HeadingBase"/>
    <w:rsid w:val="00DC0445"/>
    <w:pPr>
      <w:spacing w:before="240" w:after="60"/>
    </w:pPr>
    <w:rPr>
      <w:color w:val="918585"/>
      <w:sz w:val="22"/>
    </w:rPr>
  </w:style>
  <w:style w:type="paragraph" w:customStyle="1" w:styleId="SideHeading">
    <w:name w:val="Side Heading"/>
    <w:basedOn w:val="HeadingBase"/>
    <w:rsid w:val="00DC0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445"/>
    <w:pPr>
      <w:numPr>
        <w:numId w:val="12"/>
      </w:numPr>
    </w:pPr>
  </w:style>
  <w:style w:type="paragraph" w:styleId="PlainText">
    <w:name w:val="Plain Text"/>
    <w:basedOn w:val="Normal"/>
    <w:link w:val="PlainTextChar"/>
    <w:rsid w:val="00DC0445"/>
    <w:rPr>
      <w:sz w:val="20"/>
    </w:rPr>
  </w:style>
  <w:style w:type="character" w:customStyle="1" w:styleId="PlainTextChar">
    <w:name w:val="Plain Text Char"/>
    <w:basedOn w:val="DefaultParagraphFont"/>
    <w:link w:val="PlainText"/>
    <w:rsid w:val="00DC0445"/>
    <w:rPr>
      <w:rFonts w:ascii="Courier New" w:eastAsia="Times New Roman" w:hAnsi="Courier New" w:cs="Times New Roman"/>
      <w:sz w:val="20"/>
      <w:szCs w:val="20"/>
      <w:lang w:val="en-US" w:eastAsia="en-US"/>
    </w:rPr>
  </w:style>
  <w:style w:type="character" w:customStyle="1" w:styleId="MenuOption">
    <w:name w:val="Menu Option"/>
    <w:rsid w:val="00DC0445"/>
    <w:rPr>
      <w:b/>
      <w:smallCaps/>
    </w:rPr>
  </w:style>
  <w:style w:type="paragraph" w:customStyle="1" w:styleId="TableListNumber">
    <w:name w:val="Table List Number"/>
    <w:basedOn w:val="ListNumber"/>
    <w:rsid w:val="00DC0445"/>
    <w:pPr>
      <w:numPr>
        <w:numId w:val="0"/>
      </w:numPr>
    </w:pPr>
  </w:style>
  <w:style w:type="paragraph" w:styleId="TOC4">
    <w:name w:val="toc 4"/>
    <w:basedOn w:val="TOCBase"/>
    <w:next w:val="Normal"/>
    <w:semiHidden/>
    <w:rsid w:val="00DC0445"/>
    <w:pPr>
      <w:tabs>
        <w:tab w:val="right" w:leader="dot" w:pos="9071"/>
      </w:tabs>
      <w:ind w:left="1701"/>
    </w:pPr>
  </w:style>
  <w:style w:type="paragraph" w:customStyle="1" w:styleId="ListAlpha">
    <w:name w:val="List Alpha"/>
    <w:basedOn w:val="List"/>
    <w:rsid w:val="00DC0445"/>
    <w:pPr>
      <w:numPr>
        <w:numId w:val="9"/>
      </w:numPr>
    </w:pPr>
  </w:style>
  <w:style w:type="paragraph" w:customStyle="1" w:styleId="ListAlpha2">
    <w:name w:val="List Alpha 2"/>
    <w:basedOn w:val="List2"/>
    <w:rsid w:val="00DC0445"/>
    <w:pPr>
      <w:numPr>
        <w:numId w:val="8"/>
      </w:numPr>
    </w:pPr>
  </w:style>
  <w:style w:type="paragraph" w:styleId="List2">
    <w:name w:val="List 2"/>
    <w:basedOn w:val="BodyText"/>
    <w:rsid w:val="00DC0445"/>
    <w:pPr>
      <w:tabs>
        <w:tab w:val="left" w:pos="680"/>
      </w:tabs>
      <w:spacing w:before="60" w:after="60"/>
      <w:ind w:left="680" w:hanging="340"/>
    </w:pPr>
  </w:style>
  <w:style w:type="paragraph" w:styleId="List3">
    <w:name w:val="List 3"/>
    <w:basedOn w:val="BodyText"/>
    <w:rsid w:val="00DC0445"/>
    <w:pPr>
      <w:tabs>
        <w:tab w:val="left" w:pos="1021"/>
      </w:tabs>
      <w:spacing w:before="60" w:after="60"/>
      <w:ind w:left="1020" w:hanging="340"/>
    </w:pPr>
  </w:style>
  <w:style w:type="paragraph" w:styleId="List4">
    <w:name w:val="List 4"/>
    <w:basedOn w:val="BodyText"/>
    <w:rsid w:val="00DC0445"/>
    <w:pPr>
      <w:tabs>
        <w:tab w:val="left" w:pos="1361"/>
      </w:tabs>
      <w:spacing w:before="60" w:after="60"/>
      <w:ind w:left="1361" w:hanging="340"/>
    </w:pPr>
  </w:style>
  <w:style w:type="paragraph" w:styleId="List5">
    <w:name w:val="List 5"/>
    <w:basedOn w:val="BodyText"/>
    <w:rsid w:val="00DC0445"/>
    <w:pPr>
      <w:tabs>
        <w:tab w:val="left" w:pos="1701"/>
      </w:tabs>
      <w:spacing w:before="60" w:after="60"/>
      <w:ind w:left="1701" w:hanging="340"/>
    </w:pPr>
  </w:style>
  <w:style w:type="paragraph" w:styleId="ListBullet3">
    <w:name w:val="List Bullet 3"/>
    <w:basedOn w:val="List3"/>
    <w:rsid w:val="00DC0445"/>
    <w:pPr>
      <w:numPr>
        <w:numId w:val="15"/>
      </w:numPr>
      <w:tabs>
        <w:tab w:val="clear" w:pos="1021"/>
      </w:tabs>
      <w:ind w:left="1037" w:hanging="357"/>
    </w:pPr>
  </w:style>
  <w:style w:type="paragraph" w:styleId="ListBullet4">
    <w:name w:val="List Bullet 4"/>
    <w:basedOn w:val="List4"/>
    <w:rsid w:val="00DC0445"/>
    <w:pPr>
      <w:numPr>
        <w:numId w:val="3"/>
      </w:numPr>
    </w:pPr>
  </w:style>
  <w:style w:type="paragraph" w:styleId="ListBullet5">
    <w:name w:val="List Bullet 5"/>
    <w:basedOn w:val="List5"/>
    <w:rsid w:val="00DC0445"/>
    <w:pPr>
      <w:numPr>
        <w:numId w:val="4"/>
      </w:numPr>
    </w:pPr>
  </w:style>
  <w:style w:type="paragraph" w:styleId="ListContinue2">
    <w:name w:val="List Continue 2"/>
    <w:basedOn w:val="List2"/>
    <w:rsid w:val="00DC0445"/>
    <w:pPr>
      <w:ind w:firstLine="0"/>
    </w:pPr>
  </w:style>
  <w:style w:type="paragraph" w:styleId="ListContinue3">
    <w:name w:val="List Continue 3"/>
    <w:basedOn w:val="List3"/>
    <w:rsid w:val="00DC0445"/>
    <w:pPr>
      <w:ind w:left="1021" w:firstLine="0"/>
    </w:pPr>
  </w:style>
  <w:style w:type="paragraph" w:styleId="ListContinue4">
    <w:name w:val="List Continue 4"/>
    <w:basedOn w:val="List4"/>
    <w:rsid w:val="00DC0445"/>
    <w:pPr>
      <w:ind w:firstLine="0"/>
    </w:pPr>
  </w:style>
  <w:style w:type="paragraph" w:styleId="ListContinue5">
    <w:name w:val="List Continue 5"/>
    <w:basedOn w:val="List5"/>
    <w:rsid w:val="00DC0445"/>
    <w:pPr>
      <w:ind w:firstLine="0"/>
    </w:pPr>
  </w:style>
  <w:style w:type="paragraph" w:styleId="ListNumber3">
    <w:name w:val="List Number 3"/>
    <w:basedOn w:val="List3"/>
    <w:rsid w:val="00DC0445"/>
    <w:pPr>
      <w:numPr>
        <w:numId w:val="5"/>
      </w:numPr>
    </w:pPr>
  </w:style>
  <w:style w:type="paragraph" w:styleId="ListNumber4">
    <w:name w:val="List Number 4"/>
    <w:basedOn w:val="List4"/>
    <w:rsid w:val="00DC0445"/>
    <w:pPr>
      <w:numPr>
        <w:numId w:val="6"/>
      </w:numPr>
    </w:pPr>
  </w:style>
  <w:style w:type="paragraph" w:styleId="ListNumber5">
    <w:name w:val="List Number 5"/>
    <w:basedOn w:val="List5"/>
    <w:rsid w:val="00DC0445"/>
    <w:pPr>
      <w:numPr>
        <w:numId w:val="7"/>
      </w:numPr>
    </w:pPr>
  </w:style>
  <w:style w:type="paragraph" w:styleId="BlockText">
    <w:name w:val="Block Text"/>
    <w:basedOn w:val="Normal"/>
    <w:rsid w:val="00DC0445"/>
    <w:pPr>
      <w:spacing w:after="120"/>
      <w:ind w:left="1440" w:right="1440"/>
    </w:pPr>
  </w:style>
  <w:style w:type="character" w:customStyle="1" w:styleId="Subscript">
    <w:name w:val="Subscript"/>
    <w:rsid w:val="00DC0445"/>
    <w:rPr>
      <w:sz w:val="16"/>
      <w:vertAlign w:val="subscript"/>
    </w:rPr>
  </w:style>
  <w:style w:type="character" w:customStyle="1" w:styleId="Superscript">
    <w:name w:val="Superscript"/>
    <w:rsid w:val="00DC0445"/>
    <w:rPr>
      <w:sz w:val="16"/>
      <w:vertAlign w:val="superscript"/>
    </w:rPr>
  </w:style>
  <w:style w:type="character" w:customStyle="1" w:styleId="Symbols">
    <w:name w:val="Symbols"/>
    <w:rsid w:val="00DC0445"/>
    <w:rPr>
      <w:rFonts w:ascii="Symbol" w:hAnsi="Symbol"/>
    </w:rPr>
  </w:style>
  <w:style w:type="character" w:customStyle="1" w:styleId="MenuOptions">
    <w:name w:val="Menu Options"/>
    <w:rsid w:val="00DC0445"/>
    <w:rPr>
      <w:rFonts w:ascii="Arial Narrow" w:hAnsi="Arial Narrow"/>
      <w:smallCaps/>
    </w:rPr>
  </w:style>
  <w:style w:type="character" w:customStyle="1" w:styleId="Buttons">
    <w:name w:val="Buttons"/>
    <w:rsid w:val="00DC0445"/>
    <w:rPr>
      <w:b/>
    </w:rPr>
  </w:style>
  <w:style w:type="character" w:customStyle="1" w:styleId="Underlined">
    <w:name w:val="Underlined"/>
    <w:rsid w:val="00DC0445"/>
    <w:rPr>
      <w:u w:val="single"/>
    </w:rPr>
  </w:style>
  <w:style w:type="paragraph" w:customStyle="1" w:styleId="TableBodyTextRight">
    <w:name w:val="Table Body Text Right"/>
    <w:basedOn w:val="TableBodyText"/>
    <w:rsid w:val="00DC0445"/>
    <w:pPr>
      <w:widowControl w:val="0"/>
      <w:autoSpaceDE w:val="0"/>
      <w:autoSpaceDN w:val="0"/>
      <w:adjustRightInd w:val="0"/>
      <w:jc w:val="right"/>
    </w:pPr>
    <w:rPr>
      <w:rFonts w:cs="Arial"/>
      <w:szCs w:val="18"/>
    </w:rPr>
  </w:style>
  <w:style w:type="paragraph" w:customStyle="1" w:styleId="CopyrightText">
    <w:name w:val="Copyright Text"/>
    <w:basedOn w:val="BodyText"/>
    <w:rsid w:val="00DC0445"/>
    <w:rPr>
      <w:sz w:val="18"/>
    </w:rPr>
  </w:style>
  <w:style w:type="paragraph" w:customStyle="1" w:styleId="BodySmallRight">
    <w:name w:val="Body Small Right"/>
    <w:basedOn w:val="BodyTextRight"/>
    <w:rsid w:val="00DC0445"/>
    <w:rPr>
      <w:sz w:val="18"/>
      <w:szCs w:val="18"/>
    </w:rPr>
  </w:style>
  <w:style w:type="paragraph" w:customStyle="1" w:styleId="MarginEdition">
    <w:name w:val="Margin Edition"/>
    <w:basedOn w:val="MarginNote"/>
    <w:rsid w:val="00DC0445"/>
    <w:pPr>
      <w:spacing w:before="0" w:after="0"/>
    </w:pPr>
    <w:rPr>
      <w:rFonts w:ascii="Times New Roman" w:hAnsi="Times New Roman"/>
      <w:color w:val="999999"/>
    </w:rPr>
  </w:style>
  <w:style w:type="paragraph" w:customStyle="1" w:styleId="Spacer">
    <w:name w:val="Spacer"/>
    <w:basedOn w:val="Normal"/>
    <w:rsid w:val="00DC0445"/>
    <w:rPr>
      <w:sz w:val="2"/>
      <w:szCs w:val="2"/>
    </w:rPr>
  </w:style>
  <w:style w:type="character" w:customStyle="1" w:styleId="Small">
    <w:name w:val="Small"/>
    <w:rsid w:val="00DC0445"/>
    <w:rPr>
      <w:sz w:val="16"/>
    </w:rPr>
  </w:style>
  <w:style w:type="paragraph" w:customStyle="1" w:styleId="WideTable">
    <w:name w:val="Wide Table"/>
    <w:basedOn w:val="Normal"/>
    <w:rsid w:val="00DC0445"/>
    <w:pPr>
      <w:ind w:left="-1418"/>
    </w:pPr>
    <w:rPr>
      <w:sz w:val="2"/>
      <w:szCs w:val="2"/>
    </w:rPr>
  </w:style>
  <w:style w:type="character" w:styleId="PageNumber">
    <w:name w:val="page number"/>
    <w:rsid w:val="00DC0445"/>
  </w:style>
  <w:style w:type="paragraph" w:styleId="Quote">
    <w:name w:val="Quote"/>
    <w:basedOn w:val="Heading1"/>
    <w:link w:val="QuoteChar"/>
    <w:qFormat/>
    <w:rsid w:val="00DC0445"/>
    <w:rPr>
      <w:b w:val="0"/>
      <w:sz w:val="72"/>
      <w:szCs w:val="72"/>
      <w:lang w:val="en-NZ"/>
    </w:rPr>
  </w:style>
  <w:style w:type="character" w:customStyle="1" w:styleId="QuoteChar">
    <w:name w:val="Quote Char"/>
    <w:link w:val="Quote"/>
    <w:rsid w:val="00DC0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445"/>
    <w:pPr>
      <w:pageBreakBefore/>
    </w:pPr>
  </w:style>
  <w:style w:type="paragraph" w:customStyle="1" w:styleId="Border">
    <w:name w:val="Border"/>
    <w:basedOn w:val="Normal"/>
    <w:qFormat/>
    <w:rsid w:val="00DC0445"/>
    <w:pPr>
      <w:pBdr>
        <w:top w:val="single" w:sz="18" w:space="1" w:color="auto"/>
      </w:pBdr>
    </w:pPr>
    <w:rPr>
      <w:rFonts w:ascii="Times New Roman" w:hAnsi="Times New Roman"/>
      <w:color w:val="FFFFFF"/>
      <w:sz w:val="2"/>
    </w:rPr>
  </w:style>
  <w:style w:type="character" w:styleId="IntenseEmphasis">
    <w:name w:val="Intense Emphasis"/>
    <w:uiPriority w:val="21"/>
    <w:qFormat/>
    <w:rsid w:val="00DC0445"/>
    <w:rPr>
      <w:b/>
      <w:bCs/>
      <w:i/>
      <w:iCs/>
      <w:color w:val="auto"/>
    </w:rPr>
  </w:style>
  <w:style w:type="paragraph" w:styleId="IntenseQuote">
    <w:name w:val="Intense Quote"/>
    <w:basedOn w:val="Normal"/>
    <w:next w:val="Normal"/>
    <w:link w:val="IntenseQuoteChar"/>
    <w:uiPriority w:val="30"/>
    <w:qFormat/>
    <w:rsid w:val="00DC04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0445"/>
    <w:rPr>
      <w:rFonts w:ascii="Courier New" w:eastAsia="Times New Roman" w:hAnsi="Courier New" w:cs="Times New Roman"/>
      <w:b/>
      <w:bCs/>
      <w:i/>
      <w:iCs/>
      <w:szCs w:val="20"/>
      <w:lang w:val="en-US" w:eastAsia="en-US"/>
    </w:rPr>
  </w:style>
  <w:style w:type="character" w:styleId="SubtleReference">
    <w:name w:val="Subtle Reference"/>
    <w:uiPriority w:val="31"/>
    <w:qFormat/>
    <w:rsid w:val="00DC0445"/>
    <w:rPr>
      <w:smallCaps/>
      <w:color w:val="auto"/>
      <w:u w:val="single"/>
    </w:rPr>
  </w:style>
  <w:style w:type="character" w:styleId="IntenseReference">
    <w:name w:val="Intense Reference"/>
    <w:uiPriority w:val="32"/>
    <w:qFormat/>
    <w:rsid w:val="00DC0445"/>
    <w:rPr>
      <w:b/>
      <w:bCs/>
      <w:smallCaps/>
      <w:color w:val="auto"/>
      <w:spacing w:val="5"/>
      <w:u w:val="single"/>
    </w:rPr>
  </w:style>
  <w:style w:type="paragraph" w:customStyle="1" w:styleId="2ColumnHeading">
    <w:name w:val="2Column Heading"/>
    <w:basedOn w:val="BodyText"/>
    <w:qFormat/>
    <w:rsid w:val="00DC0445"/>
    <w:pPr>
      <w:spacing w:after="60"/>
      <w:ind w:left="-2268"/>
    </w:pPr>
    <w:rPr>
      <w:b/>
    </w:rPr>
  </w:style>
  <w:style w:type="paragraph" w:customStyle="1" w:styleId="Heading1TOC">
    <w:name w:val="Heading1 TOC"/>
    <w:basedOn w:val="Normal"/>
    <w:qFormat/>
    <w:rsid w:val="00DC0445"/>
    <w:pPr>
      <w:spacing w:before="240" w:after="120"/>
    </w:pPr>
    <w:rPr>
      <w:rFonts w:ascii="Times New Roman" w:hAnsi="Times New Roman"/>
      <w:b/>
      <w:sz w:val="32"/>
    </w:rPr>
  </w:style>
  <w:style w:type="paragraph" w:customStyle="1" w:styleId="Heading2TOC">
    <w:name w:val="Heading2 TOC"/>
    <w:basedOn w:val="Normal"/>
    <w:qFormat/>
    <w:rsid w:val="00DC0445"/>
    <w:pPr>
      <w:spacing w:before="240" w:after="60"/>
    </w:pPr>
    <w:rPr>
      <w:rFonts w:ascii="Times New Roman" w:hAnsi="Times New Roman"/>
      <w:b/>
      <w:sz w:val="28"/>
    </w:rPr>
  </w:style>
  <w:style w:type="character" w:customStyle="1" w:styleId="Underline">
    <w:name w:val="Underline"/>
    <w:qFormat/>
    <w:rsid w:val="00DC0445"/>
    <w:rPr>
      <w:u w:val="single"/>
    </w:rPr>
  </w:style>
  <w:style w:type="paragraph" w:styleId="BalloonText">
    <w:name w:val="Balloon Text"/>
    <w:basedOn w:val="Normal"/>
    <w:link w:val="BalloonTextChar"/>
    <w:rsid w:val="00DC0445"/>
    <w:rPr>
      <w:rFonts w:ascii="Tahoma" w:hAnsi="Tahoma" w:cs="Tahoma"/>
      <w:sz w:val="16"/>
      <w:szCs w:val="16"/>
    </w:rPr>
  </w:style>
  <w:style w:type="character" w:customStyle="1" w:styleId="BalloonTextChar">
    <w:name w:val="Balloon Text Char"/>
    <w:link w:val="BalloonText"/>
    <w:rsid w:val="00DC04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4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04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59B81BC3.dotm</Template>
  <TotalTime>0</TotalTime>
  <Pages>7</Pages>
  <Words>1606</Words>
  <Characters>10158</Characters>
  <Application>Microsoft Office Word</Application>
  <DocSecurity>0</DocSecurity>
  <Lines>335</Lines>
  <Paragraphs>198</Paragraphs>
  <ScaleCrop>false</ScaleCrop>
  <Company>Author-it Software Corporation Ltd.</Company>
  <LinksUpToDate>false</LinksUpToDate>
  <CharactersWithSpaces>11704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CUSMPF604A Extend improvisation techniques</dc:title>
  <dc:subject>Approved</dc:subject>
  <dc:creator>Innovation and Business Skills Australia</dc:creator>
  <cp:keywords>Revision Number: 2</cp:keywords>
  <dc:description>Copyright © 1996-2007 Author-it Software Corporation Ltd., all rights reserved.</dc:description>
  <cp:lastModifiedBy>Narendra Tomar</cp:lastModifiedBy>
  <cp:revision>3</cp:revision>
  <dcterms:created xsi:type="dcterms:W3CDTF">2012-05-26T15:31:00Z</dcterms:created>
  <dcterms:modified xsi:type="dcterms:W3CDTF">2012-05-26T15:31:00Z</dcterms:modified>
</cp:coreProperties>
</file>