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4243" w:rsidP="00314243">
      <w:pPr>
        <w:pStyle w:val="Title"/>
      </w:pPr>
      <w:r>
        <w:fldChar w:fldCharType="begin"/>
      </w:r>
      <w:r>
        <w:instrText xml:space="preserve"> TITLE   \* MERGEFORMAT </w:instrText>
      </w:r>
      <w:r>
        <w:fldChar w:fldCharType="separate"/>
      </w:r>
      <w:r>
        <w:t>CUSMPF506A Develop technical skills and expand repertoire</w:t>
      </w:r>
      <w:r>
        <w:fldChar w:fldCharType="end"/>
      </w:r>
    </w:p>
    <w:p w:rsidR="00314243" w:rsidP="00314243">
      <w:pPr>
        <w:pStyle w:val="Version"/>
        <w:sectPr w:rsidSect="00B260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B260BF" w:rsidP="00B260BF">
      <w:pPr>
        <w:pStyle w:val="SuperHeading"/>
      </w:pPr>
      <w:r w:rsidRPr="00B260BF">
        <w:t>CUSMPF506A Develop technical skills and expand repertoire</w:t>
      </w:r>
    </w:p>
    <w:p w:rsidR="00000000" w:rsidRPr="00B260BF" w:rsidP="00B260BF">
      <w:pPr>
        <w:pStyle w:val="SuperHeading"/>
      </w:pPr>
    </w:p>
    <w:p w:rsidR="00000000" w:rsidRPr="00B260BF" w:rsidP="00B260BF">
      <w:pPr>
        <w:pStyle w:val="Heading1"/>
      </w:pPr>
      <w:bookmarkStart w:id="1" w:name="O_382958"/>
      <w:bookmarkEnd w:id="1"/>
      <w:r w:rsidRPr="00B260BF">
        <w:t>Modification History</w:t>
      </w:r>
    </w:p>
    <w:tbl>
      <w:tblPr>
        <w:tblW w:w="0" w:type="auto"/>
        <w:tblLayout w:type="fixed"/>
        <w:tblCellMar>
          <w:left w:w="62" w:type="dxa"/>
          <w:right w:w="62" w:type="dxa"/>
        </w:tblCellMar>
        <w:tblLook w:val="0000"/>
      </w:tblPr>
      <w:tblGrid>
        <w:gridCol w:w="1585"/>
        <w:gridCol w:w="5245"/>
      </w:tblGrid>
      <w:tr w:rsidTr="00B260BF">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260BF" w:rsidP="00B260BF">
            <w:pPr>
              <w:pStyle w:val="BodyText"/>
            </w:pPr>
            <w:r w:rsidRPr="00B260BF">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260BF">
            <w:pPr>
              <w:pStyle w:val="BodyText"/>
              <w:rPr>
                <w:lang w:val="en-NZ"/>
              </w:rPr>
            </w:pPr>
            <w:r w:rsidRPr="00B260BF">
              <w:rPr>
                <w:rStyle w:val="SpecialBold"/>
              </w:rPr>
              <w:t>Comments</w:t>
            </w:r>
          </w:p>
        </w:tc>
      </w:tr>
      <w:tr w:rsidTr="00B260BF">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260BF">
            <w:pPr>
              <w:pStyle w:val="BodyText"/>
              <w:rPr>
                <w:lang w:val="en-NZ"/>
              </w:rPr>
            </w:pPr>
            <w:r w:rsidRPr="00B260BF">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B260BF" w:rsidP="00B260BF">
            <w:pPr>
              <w:pStyle w:val="BodyText"/>
            </w:pPr>
            <w:r w:rsidRPr="00B260BF">
              <w:t xml:space="preserve">Created to fix formatting errors only. </w:t>
            </w:r>
          </w:p>
          <w:p w:rsidR="00000000" w:rsidRPr="00B260BF" w:rsidP="00B260BF">
            <w:pPr>
              <w:pStyle w:val="BodyText"/>
            </w:pPr>
            <w:r w:rsidRPr="00B260BF">
              <w:t>Released with CUS09 Music Training Package version 1.2</w:t>
            </w:r>
          </w:p>
        </w:tc>
      </w:tr>
    </w:tbl>
    <w:p w:rsidR="00000000" w:rsidRPr="00B260BF" w:rsidP="00B260BF">
      <w:pPr>
        <w:pStyle w:val="BodyText"/>
      </w:pPr>
    </w:p>
    <w:p w:rsidR="00000000" w:rsidRPr="00B260BF" w:rsidP="00B260BF">
      <w:pPr>
        <w:pStyle w:val="AllowPageBreak"/>
      </w:pPr>
    </w:p>
    <w:p w:rsidR="00000000" w:rsidRPr="00B260BF" w:rsidP="00B260BF">
      <w:pPr>
        <w:pStyle w:val="Heading1"/>
      </w:pPr>
      <w:bookmarkStart w:id="2" w:name="O_382954"/>
      <w:bookmarkEnd w:id="2"/>
      <w:r w:rsidRPr="00B260BF">
        <w:t>Unit Descriptor</w:t>
      </w:r>
    </w:p>
    <w:p w:rsidR="00314243" w:rsidP="00B260BF">
      <w:pPr>
        <w:pStyle w:val="BodyText"/>
      </w:pPr>
      <w:r w:rsidRPr="00B260BF">
        <w:t xml:space="preserve">This unit describes the performance outcomes, skills and knowledge required to refine instrumental techniques and expand the range of practical performance repertoire. </w:t>
      </w:r>
    </w:p>
    <w:p w:rsidR="00314243" w:rsidP="00B260BF">
      <w:pPr>
        <w:pStyle w:val="BodyText"/>
      </w:pPr>
    </w:p>
    <w:p w:rsidR="00000000" w:rsidRPr="00B260BF" w:rsidP="00B260BF">
      <w:pPr>
        <w:pStyle w:val="Heading1"/>
      </w:pPr>
      <w:bookmarkStart w:id="3" w:name="O_382967"/>
      <w:bookmarkEnd w:id="3"/>
      <w:r w:rsidRPr="00B260BF">
        <w:t>Application of the Unit</w:t>
      </w:r>
    </w:p>
    <w:p w:rsidR="00000000" w:rsidRPr="00B260BF" w:rsidP="00B260BF">
      <w:pPr>
        <w:pStyle w:val="BodyText"/>
      </w:pPr>
      <w:r w:rsidRPr="00B260BF">
        <w:t>This unit builds on CUSMPF405A Develop instru</w:t>
      </w:r>
      <w:r w:rsidRPr="00B260BF">
        <w:t>mental techniques, and can apply to a first or second instrument. A higher level of competence in areas such as performance preparation, craft skills and musicianship is required of musicians as they seek more performance opportunities. They can be expecte</w:t>
      </w:r>
      <w:r w:rsidRPr="00B260BF">
        <w:t>d to show a real commitment to improving their skills and to expanding their repertoire in ways that allow them to demonstrate higher levels of technical and expressive skills. A willingness to act on feedback from colleagues and mentors is also essential.</w:t>
      </w:r>
    </w:p>
    <w:p w:rsidR="00000000" w:rsidRPr="00B260BF" w:rsidP="00B260BF">
      <w:pPr>
        <w:pStyle w:val="AllowPageBreak"/>
      </w:pPr>
    </w:p>
    <w:p w:rsidR="00000000" w:rsidRPr="00B260BF" w:rsidP="00B260BF">
      <w:pPr>
        <w:pStyle w:val="Heading1"/>
      </w:pPr>
      <w:bookmarkStart w:id="4" w:name="O_382959"/>
      <w:bookmarkEnd w:id="4"/>
      <w:r w:rsidRPr="00B260BF">
        <w:t>Licensing/Regulatory Information</w:t>
      </w:r>
    </w:p>
    <w:p w:rsidR="00314243" w:rsidP="00B260BF">
      <w:pPr>
        <w:pStyle w:val="BodyText"/>
      </w:pPr>
      <w:r w:rsidRPr="00B260BF">
        <w:t>No  Licensing, legislative, regulatory or certification requirements apply to this unit at the time of endorsement.</w:t>
      </w:r>
    </w:p>
    <w:p w:rsidR="00314243" w:rsidP="00B260BF">
      <w:pPr>
        <w:pStyle w:val="BodyText"/>
      </w:pPr>
    </w:p>
    <w:p w:rsidR="00000000" w:rsidRPr="00B260BF" w:rsidP="00B260BF">
      <w:pPr>
        <w:pStyle w:val="Heading1"/>
      </w:pPr>
      <w:bookmarkStart w:id="5" w:name="O_382957"/>
      <w:bookmarkEnd w:id="5"/>
      <w:r w:rsidRPr="00B260BF">
        <w:t>Pre-Requisites</w:t>
      </w:r>
    </w:p>
    <w:p w:rsidR="00000000" w:rsidRPr="00B260BF" w:rsidP="00B260BF">
      <w:pPr>
        <w:pStyle w:val="BodyText"/>
      </w:pPr>
      <w:r w:rsidRPr="00B260BF">
        <w:t>Not applicable</w:t>
      </w:r>
    </w:p>
    <w:p w:rsidR="00000000" w:rsidRPr="00B260BF" w:rsidP="00B260BF">
      <w:pPr>
        <w:pStyle w:val="AllowPageBreak"/>
      </w:pPr>
    </w:p>
    <w:p w:rsidR="00000000" w:rsidRPr="00B260BF" w:rsidP="00B260BF">
      <w:pPr>
        <w:pStyle w:val="Heading1"/>
      </w:pPr>
      <w:bookmarkStart w:id="6" w:name="O_382962"/>
      <w:bookmarkEnd w:id="6"/>
      <w:r w:rsidRPr="00B260BF">
        <w:t>Employability Skills Information</w:t>
      </w:r>
    </w:p>
    <w:p w:rsidR="00000000" w:rsidRPr="00B260BF" w:rsidP="00B260BF">
      <w:pPr>
        <w:pStyle w:val="BodyText"/>
      </w:pPr>
      <w:r w:rsidRPr="00B260BF">
        <w:t>Not applicable</w:t>
      </w:r>
    </w:p>
    <w:p w:rsidR="00000000" w:rsidRPr="00B260BF" w:rsidP="00B260BF">
      <w:pPr>
        <w:pStyle w:val="AllowPageBreak"/>
      </w:pPr>
    </w:p>
    <w:p w:rsidR="00000000" w:rsidRPr="00B260BF" w:rsidP="00B260BF">
      <w:pPr>
        <w:pStyle w:val="Heading1"/>
      </w:pPr>
      <w:bookmarkStart w:id="7" w:name="O_382963"/>
      <w:bookmarkEnd w:id="7"/>
      <w:r w:rsidRPr="00B260BF">
        <w:t>Elements and Performance Criteria Pre-Content</w:t>
      </w:r>
    </w:p>
    <w:tbl>
      <w:tblPr>
        <w:tblW w:w="0" w:type="auto"/>
        <w:tblLayout w:type="fixed"/>
        <w:tblCellMar>
          <w:left w:w="62" w:type="dxa"/>
          <w:right w:w="62" w:type="dxa"/>
        </w:tblCellMar>
        <w:tblLook w:val="0000"/>
      </w:tblPr>
      <w:tblGrid>
        <w:gridCol w:w="2560"/>
        <w:gridCol w:w="5962"/>
      </w:tblGrid>
      <w:tr w:rsidTr="0031424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0BF" w:rsidP="00B260BF">
            <w:pPr>
              <w:pStyle w:val="BodyText"/>
            </w:pPr>
            <w:r w:rsidRPr="00B260BF">
              <w:rPr>
                <w:rStyle w:val="Emphasis"/>
              </w:rPr>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0BF" w:rsidP="00B260BF">
            <w:pPr>
              <w:pStyle w:val="BodyText"/>
            </w:pPr>
            <w:r w:rsidRPr="00B260BF">
              <w:rPr>
                <w:rStyle w:val="Emphasis"/>
              </w:rPr>
              <w:t>Performance criteria describe the performance needed to demonstrate achievement</w:t>
            </w:r>
            <w:r w:rsidRPr="00B260BF">
              <w:rPr>
                <w:rStyle w:val="Emphasis"/>
              </w:rPr>
              <w:t xml:space="preserve"> of the element. Where bold italicised text is used, further information is detailed in the required skills and knowledge section and the range statement. Assessment of performance is to be consistent with the evidence guide.</w:t>
            </w:r>
          </w:p>
        </w:tc>
      </w:tr>
    </w:tbl>
    <w:p w:rsidR="00000000" w:rsidRPr="00B260BF" w:rsidP="00B260BF">
      <w:pPr>
        <w:pStyle w:val="BodyText"/>
      </w:pPr>
    </w:p>
    <w:p w:rsidR="00000000" w:rsidRPr="00B260BF" w:rsidP="00B260BF">
      <w:pPr>
        <w:pStyle w:val="AllowPageBreak"/>
      </w:pPr>
    </w:p>
    <w:p w:rsidR="00000000" w:rsidRPr="00B260BF" w:rsidP="00B260BF">
      <w:pPr>
        <w:pStyle w:val="Heading1"/>
      </w:pPr>
      <w:bookmarkStart w:id="8" w:name="O_382964"/>
      <w:bookmarkEnd w:id="8"/>
      <w:r w:rsidRPr="00B260BF">
        <w:t>Elements an</w:t>
      </w:r>
      <w:r w:rsidRPr="00B260BF">
        <w:t>d Performance Criteria</w:t>
      </w:r>
    </w:p>
    <w:tbl>
      <w:tblPr>
        <w:tblW w:w="0" w:type="auto"/>
        <w:tblLayout w:type="fixed"/>
        <w:tblCellMar>
          <w:left w:w="62" w:type="dxa"/>
          <w:right w:w="62" w:type="dxa"/>
        </w:tblCellMar>
        <w:tblLook w:val="0000"/>
      </w:tblPr>
      <w:tblGrid>
        <w:gridCol w:w="2560"/>
        <w:gridCol w:w="5962"/>
      </w:tblGrid>
      <w:tr w:rsidTr="00314243">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0BF" w:rsidP="00B260BF">
            <w:pPr>
              <w:pStyle w:val="BodyText"/>
            </w:pPr>
            <w:r w:rsidRPr="00B260BF">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0BF">
            <w:pPr>
              <w:pStyle w:val="BodyText"/>
              <w:rPr>
                <w:lang w:val="en-NZ"/>
              </w:rPr>
            </w:pPr>
            <w:r w:rsidRPr="00B260BF">
              <w:rPr>
                <w:rStyle w:val="SpecialBold"/>
              </w:rPr>
              <w:t>PERFORMANCE CRITERIA</w:t>
            </w:r>
          </w:p>
        </w:tc>
      </w:tr>
      <w:tr w:rsidTr="0031424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0BF">
            <w:pPr>
              <w:pStyle w:val="BodyText"/>
              <w:rPr>
                <w:lang w:val="en-NZ"/>
              </w:rPr>
            </w:pPr>
            <w:r w:rsidRPr="00B260BF">
              <w:t>1. Use technical control in performing music</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0BF" w:rsidP="00B260BF">
            <w:pPr>
              <w:pStyle w:val="List"/>
            </w:pPr>
            <w:r w:rsidRPr="00B260BF">
              <w:t>1.1</w:t>
            </w:r>
            <w:r w:rsidRPr="00B260BF">
              <w:tab/>
              <w:t xml:space="preserve">Use control of the physical characteristics of chosen </w:t>
            </w:r>
            <w:r w:rsidRPr="00B260BF">
              <w:rPr>
                <w:rStyle w:val="BoldandItalics"/>
              </w:rPr>
              <w:t>instrument</w:t>
            </w:r>
            <w:r w:rsidRPr="00B260BF">
              <w:t xml:space="preserve"> to perform music skilfully</w:t>
            </w:r>
          </w:p>
          <w:p w:rsidR="00000000" w:rsidRPr="00B260BF" w:rsidP="00B260BF">
            <w:pPr>
              <w:pStyle w:val="List"/>
            </w:pPr>
            <w:r w:rsidRPr="00B260BF">
              <w:t>1.2</w:t>
            </w:r>
            <w:r w:rsidRPr="00B260BF">
              <w:tab/>
            </w:r>
            <w:r w:rsidRPr="00B260BF">
              <w:t>Use technical control to exploit the expressive qualities of chosen instrument in performance</w:t>
            </w:r>
          </w:p>
          <w:p w:rsidR="00000000" w:rsidP="00B260BF">
            <w:pPr>
              <w:pStyle w:val="List"/>
              <w:rPr>
                <w:lang w:val="en-NZ"/>
              </w:rPr>
            </w:pPr>
            <w:r w:rsidRPr="00B260BF">
              <w:t>1.3</w:t>
            </w:r>
            <w:r w:rsidRPr="00B260BF">
              <w:tab/>
              <w:t>Control sound production to achieve consistency and reliability in performance across a wide range of repertoire in selected musical style</w:t>
            </w:r>
          </w:p>
        </w:tc>
      </w:tr>
      <w:tr w:rsidTr="0031424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0BF">
            <w:pPr>
              <w:pStyle w:val="BodyText"/>
              <w:rPr>
                <w:lang w:val="en-NZ"/>
              </w:rPr>
            </w:pPr>
            <w:r w:rsidRPr="00B260BF">
              <w:t>2. Maintain and ca</w:t>
            </w:r>
            <w:r w:rsidRPr="00B260BF">
              <w:t>re for the instrument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0BF" w:rsidP="00B260BF">
            <w:pPr>
              <w:pStyle w:val="List"/>
            </w:pPr>
            <w:r w:rsidRPr="00B260BF">
              <w:t>2.1</w:t>
            </w:r>
            <w:r w:rsidRPr="00B260BF">
              <w:tab/>
              <w:t>Use appropriate methods to care for, move, use and store the instrument securely</w:t>
            </w:r>
          </w:p>
          <w:p w:rsidR="00000000" w:rsidRPr="00B260BF" w:rsidP="00B260BF">
            <w:pPr>
              <w:pStyle w:val="List"/>
            </w:pPr>
            <w:r w:rsidRPr="00B260BF">
              <w:t>2.2</w:t>
            </w:r>
            <w:r w:rsidRPr="00B260BF">
              <w:tab/>
              <w:t>Set up and/or warm up the instrument in preparation for practice or performance</w:t>
            </w:r>
          </w:p>
          <w:p w:rsidR="00000000" w:rsidRPr="00B260BF" w:rsidP="00B260BF">
            <w:pPr>
              <w:pStyle w:val="List"/>
            </w:pPr>
            <w:r w:rsidRPr="00B260BF">
              <w:t>2.3</w:t>
            </w:r>
            <w:r w:rsidRPr="00B260BF">
              <w:tab/>
              <w:t xml:space="preserve">Use instrumental </w:t>
            </w:r>
            <w:r w:rsidRPr="00B260BF">
              <w:rPr>
                <w:rStyle w:val="BoldandItalics"/>
              </w:rPr>
              <w:t>accessories</w:t>
            </w:r>
            <w:r w:rsidRPr="00B260BF">
              <w:t>, fittings, maintenance and clean</w:t>
            </w:r>
            <w:r w:rsidRPr="00B260BF">
              <w:t>ing products to care for the instrument and enhance performance outcomes</w:t>
            </w:r>
          </w:p>
          <w:p w:rsidR="00000000" w:rsidP="00B260BF">
            <w:pPr>
              <w:pStyle w:val="List"/>
              <w:rPr>
                <w:lang w:val="en-NZ"/>
              </w:rPr>
            </w:pPr>
            <w:r w:rsidRPr="00B260BF">
              <w:t>2.4</w:t>
            </w:r>
            <w:r w:rsidRPr="00B260BF">
              <w:tab/>
            </w:r>
            <w:r w:rsidRPr="00B260BF">
              <w:rPr>
                <w:rStyle w:val="BoldandItalics"/>
              </w:rPr>
              <w:t>Tune</w:t>
            </w:r>
            <w:r w:rsidRPr="00B260BF">
              <w:t xml:space="preserve"> the instrument appropriately to the required standard and tuning conventions</w:t>
            </w:r>
          </w:p>
        </w:tc>
      </w:tr>
      <w:tr w:rsidTr="0031424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0BF">
            <w:pPr>
              <w:pStyle w:val="BodyText"/>
              <w:rPr>
                <w:lang w:val="en-NZ"/>
              </w:rPr>
            </w:pPr>
            <w:r w:rsidRPr="00B260BF">
              <w:t>3. Use practice time to develop techniques and expand repertoire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0BF" w:rsidP="00B260BF">
            <w:pPr>
              <w:pStyle w:val="List"/>
            </w:pPr>
            <w:r w:rsidRPr="00B260BF">
              <w:t>3.1</w:t>
            </w:r>
            <w:r w:rsidRPr="00B260BF">
              <w:tab/>
              <w:t xml:space="preserve">In consultation with </w:t>
            </w:r>
            <w:r w:rsidRPr="00B260BF">
              <w:rPr>
                <w:rStyle w:val="BoldandItalics"/>
              </w:rPr>
              <w:t>approp</w:t>
            </w:r>
            <w:r w:rsidRPr="00B260BF">
              <w:rPr>
                <w:rStyle w:val="BoldandItalics"/>
              </w:rPr>
              <w:t>riate personnel</w:t>
            </w:r>
            <w:r w:rsidRPr="00B260BF">
              <w:t xml:space="preserve">, plan practice sessions, </w:t>
            </w:r>
            <w:r w:rsidRPr="00B260BF">
              <w:rPr>
                <w:rStyle w:val="BoldandItalics"/>
              </w:rPr>
              <w:t>strategies</w:t>
            </w:r>
            <w:r w:rsidRPr="00B260BF">
              <w:t xml:space="preserve"> and </w:t>
            </w:r>
            <w:r w:rsidRPr="00B260BF">
              <w:rPr>
                <w:rStyle w:val="BoldandItalics"/>
              </w:rPr>
              <w:t>exercises</w:t>
            </w:r>
            <w:r w:rsidRPr="00B260BF">
              <w:t xml:space="preserve"> aimed at extending </w:t>
            </w:r>
            <w:r w:rsidRPr="00B260BF">
              <w:rPr>
                <w:rStyle w:val="BoldandItalics"/>
              </w:rPr>
              <w:t>techniques</w:t>
            </w:r>
            <w:r w:rsidRPr="00B260BF">
              <w:t xml:space="preserve"> and expanding </w:t>
            </w:r>
            <w:r w:rsidRPr="00B260BF">
              <w:rPr>
                <w:rStyle w:val="BoldandItalics"/>
              </w:rPr>
              <w:t>repertoire</w:t>
            </w:r>
          </w:p>
          <w:p w:rsidR="00000000" w:rsidRPr="00B260BF" w:rsidP="00B260BF">
            <w:pPr>
              <w:pStyle w:val="List"/>
            </w:pPr>
            <w:r w:rsidRPr="00B260BF">
              <w:t>3.2</w:t>
            </w:r>
            <w:r w:rsidRPr="00B260BF">
              <w:tab/>
              <w:t xml:space="preserve">Use repertoire or specific technical exercises to address specific </w:t>
            </w:r>
            <w:r w:rsidRPr="00B260BF">
              <w:rPr>
                <w:rStyle w:val="BoldandItalics"/>
              </w:rPr>
              <w:t>needs</w:t>
            </w:r>
          </w:p>
          <w:p w:rsidR="00000000" w:rsidRPr="00B260BF" w:rsidP="00B260BF">
            <w:pPr>
              <w:pStyle w:val="List"/>
            </w:pPr>
            <w:r w:rsidRPr="00B260BF">
              <w:t>3.3</w:t>
            </w:r>
            <w:r w:rsidRPr="00B260BF">
              <w:tab/>
            </w:r>
            <w:r w:rsidRPr="00B260BF">
              <w:t>Apply developing experience of the physical relationship with the instrument to achieve individual style and extend musical expression</w:t>
            </w:r>
          </w:p>
          <w:p w:rsidR="00000000" w:rsidRPr="00B260BF" w:rsidP="00B260BF">
            <w:pPr>
              <w:pStyle w:val="List"/>
            </w:pPr>
            <w:r w:rsidRPr="00B260BF">
              <w:t>3.4</w:t>
            </w:r>
            <w:r w:rsidRPr="00B260BF">
              <w:tab/>
              <w:t>Listen to own work critically to produce accurate intonation and tone colour across a wide dynamic range</w:t>
            </w:r>
          </w:p>
          <w:p w:rsidR="00000000" w:rsidRPr="00B260BF" w:rsidP="00B260BF">
            <w:pPr>
              <w:pStyle w:val="List"/>
            </w:pPr>
            <w:r w:rsidRPr="00B260BF">
              <w:t>3.5</w:t>
            </w:r>
            <w:r w:rsidRPr="00B260BF">
              <w:tab/>
              <w:t>Use good</w:t>
            </w:r>
            <w:r w:rsidRPr="00B260BF">
              <w:t xml:space="preserve"> posture and appropriate finger, hand and/or body positions to perfect technical facility and ensure healthy performance habits</w:t>
            </w:r>
          </w:p>
          <w:p w:rsidR="00000000" w:rsidP="00B260BF">
            <w:pPr>
              <w:pStyle w:val="List"/>
              <w:rPr>
                <w:lang w:val="en-NZ"/>
              </w:rPr>
            </w:pPr>
            <w:r w:rsidRPr="00B260BF">
              <w:t>3.6</w:t>
            </w:r>
            <w:r w:rsidRPr="00B260BF">
              <w:tab/>
              <w:t>Monitor progress in skill development against personal goals and adjust practice sessions accordingly</w:t>
            </w:r>
          </w:p>
        </w:tc>
      </w:tr>
      <w:tr w:rsidTr="0031424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0BF">
            <w:pPr>
              <w:pStyle w:val="BodyText"/>
              <w:rPr>
                <w:lang w:val="en-NZ"/>
              </w:rPr>
            </w:pPr>
            <w:r w:rsidRPr="00B260BF">
              <w:t>4. Apply refined skil</w:t>
            </w:r>
            <w:r w:rsidRPr="00B260BF">
              <w:t>ls to perform a wider range of pieces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0BF" w:rsidP="00B260BF">
            <w:pPr>
              <w:pStyle w:val="List"/>
            </w:pPr>
            <w:r w:rsidRPr="00B260BF">
              <w:t>4.1</w:t>
            </w:r>
            <w:r w:rsidRPr="00B260BF">
              <w:tab/>
              <w:t>Interpret music appropriately to play a range of repertoire for solo and ensemble performance using appropriate rhythm, expression and tuning</w:t>
            </w:r>
          </w:p>
          <w:p w:rsidR="00000000" w:rsidRPr="00B260BF" w:rsidP="00B260BF">
            <w:pPr>
              <w:pStyle w:val="List"/>
            </w:pPr>
            <w:r w:rsidRPr="00B260BF">
              <w:t>4.2</w:t>
            </w:r>
            <w:r w:rsidRPr="00B260BF">
              <w:tab/>
              <w:t>Use a variety of instrumental techniques to perform a range of reper</w:t>
            </w:r>
            <w:r w:rsidRPr="00B260BF">
              <w:t>toire appropriate to the selected area of music specialisation</w:t>
            </w:r>
          </w:p>
          <w:p w:rsidR="00000000" w:rsidRPr="00B260BF" w:rsidP="00B260BF">
            <w:pPr>
              <w:pStyle w:val="List"/>
            </w:pPr>
            <w:r w:rsidRPr="00B260BF">
              <w:t>4.3</w:t>
            </w:r>
            <w:r w:rsidRPr="00B260BF">
              <w:tab/>
              <w:t>Control intonation, rhythm, tempo, expression, phrasing and nuance appropriate to the repertoire and musical style</w:t>
            </w:r>
          </w:p>
          <w:p w:rsidR="00000000" w:rsidRPr="00B260BF" w:rsidP="00B260BF">
            <w:pPr>
              <w:pStyle w:val="List"/>
            </w:pPr>
            <w:r w:rsidRPr="00B260BF">
              <w:t>4.4</w:t>
            </w:r>
            <w:r w:rsidRPr="00B260BF">
              <w:tab/>
              <w:t>Evaluate own performances and note areas for future improvement</w:t>
            </w:r>
          </w:p>
          <w:p w:rsidR="00000000" w:rsidRPr="00B260BF" w:rsidP="00B260BF">
            <w:pPr>
              <w:pStyle w:val="List"/>
            </w:pPr>
            <w:r w:rsidRPr="00B260BF">
              <w:t>4.5</w:t>
            </w:r>
            <w:r w:rsidRPr="00B260BF">
              <w:tab/>
              <w:t>Se</w:t>
            </w:r>
            <w:r w:rsidRPr="00B260BF">
              <w:t>ek feedback on own performance from appropriate personnel and incorporate their ideas and suggestions into strategies for continuously improving own skills and knowledge</w:t>
            </w:r>
          </w:p>
        </w:tc>
      </w:tr>
    </w:tbl>
    <w:p w:rsidR="00000000" w:rsidRPr="00B260BF" w:rsidP="00B260BF">
      <w:pPr>
        <w:pStyle w:val="BodyText"/>
      </w:pPr>
    </w:p>
    <w:p w:rsidR="00000000" w:rsidRPr="00B260BF" w:rsidP="00B260BF">
      <w:pPr>
        <w:pStyle w:val="AllowPageBreak"/>
      </w:pPr>
    </w:p>
    <w:p w:rsidR="00000000" w:rsidRPr="00B260BF" w:rsidP="00B260BF">
      <w:pPr>
        <w:pStyle w:val="Heading1"/>
      </w:pPr>
      <w:bookmarkStart w:id="9" w:name="O_382955"/>
      <w:bookmarkEnd w:id="9"/>
      <w:r w:rsidRPr="00B260BF">
        <w:t>Required Skills and Knowledge</w:t>
      </w:r>
    </w:p>
    <w:tbl>
      <w:tblPr>
        <w:tblW w:w="0" w:type="auto"/>
        <w:tblLayout w:type="fixed"/>
        <w:tblCellMar>
          <w:left w:w="62" w:type="dxa"/>
          <w:right w:w="62" w:type="dxa"/>
        </w:tblCellMar>
        <w:tblLook w:val="0000"/>
      </w:tblPr>
      <w:tblGrid>
        <w:gridCol w:w="8522"/>
      </w:tblGrid>
      <w:tr w:rsidTr="0031424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260BF">
            <w:pPr>
              <w:pStyle w:val="BodyText"/>
              <w:rPr>
                <w:lang w:val="en-NZ"/>
              </w:rPr>
            </w:pPr>
            <w:r w:rsidRPr="00B260BF">
              <w:rPr>
                <w:rStyle w:val="Emphasis"/>
              </w:rPr>
              <w:t>This section describes the skills and</w:t>
            </w:r>
            <w:r w:rsidRPr="00B260BF">
              <w:rPr>
                <w:rStyle w:val="Emphasis"/>
              </w:rPr>
              <w:t xml:space="preserve"> knowledge required for this unit.</w:t>
            </w:r>
          </w:p>
        </w:tc>
      </w:tr>
      <w:tr w:rsidTr="0031424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260BF">
            <w:pPr>
              <w:pStyle w:val="BodyText"/>
              <w:rPr>
                <w:lang w:val="en-NZ"/>
              </w:rPr>
            </w:pPr>
            <w:r w:rsidRPr="00B260BF">
              <w:rPr>
                <w:rStyle w:val="SpecialBold"/>
              </w:rPr>
              <w:t>Required skills</w:t>
            </w:r>
          </w:p>
        </w:tc>
      </w:tr>
      <w:tr w:rsidTr="0031424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260BF" w:rsidP="00B260BF">
            <w:pPr>
              <w:pStyle w:val="ListBullet"/>
            </w:pPr>
            <w:r w:rsidRPr="00B260BF">
              <w:t>communication, teamwork and organisational skills sufficient to:</w:t>
            </w:r>
          </w:p>
          <w:p w:rsidR="00000000" w:rsidRPr="00B260BF" w:rsidP="00B260BF">
            <w:pPr>
              <w:pStyle w:val="ListBullet2"/>
            </w:pPr>
            <w:r w:rsidRPr="00B260BF">
              <w:t>interpret music appropriately for performance practice</w:t>
            </w:r>
          </w:p>
          <w:p w:rsidR="00000000" w:rsidRPr="00B260BF" w:rsidP="00B260BF">
            <w:pPr>
              <w:pStyle w:val="ListBullet2"/>
            </w:pPr>
            <w:r w:rsidRPr="00B260BF">
              <w:t>respond appropriately to constructive feedback on own performance</w:t>
            </w:r>
          </w:p>
          <w:p w:rsidR="00000000" w:rsidRPr="00B260BF" w:rsidP="00B260BF">
            <w:pPr>
              <w:pStyle w:val="ListBullet"/>
            </w:pPr>
            <w:r w:rsidRPr="00B260BF">
              <w:t>self-management and planning skills sufficient to:</w:t>
            </w:r>
          </w:p>
          <w:p w:rsidR="00000000" w:rsidRPr="00B260BF" w:rsidP="00B260BF">
            <w:pPr>
              <w:pStyle w:val="ListBullet2"/>
            </w:pPr>
            <w:r w:rsidRPr="00B260BF">
              <w:t>plan own practice time</w:t>
            </w:r>
          </w:p>
          <w:p w:rsidR="00000000" w:rsidRPr="00B260BF" w:rsidP="00B260BF">
            <w:pPr>
              <w:pStyle w:val="ListBullet2"/>
            </w:pPr>
            <w:r w:rsidRPr="00B260BF">
              <w:t>set development goals</w:t>
            </w:r>
          </w:p>
          <w:p w:rsidR="00000000" w:rsidRPr="00B260BF" w:rsidP="00B260BF">
            <w:pPr>
              <w:pStyle w:val="ListBullet2"/>
            </w:pPr>
            <w:r w:rsidRPr="00B260BF">
              <w:t>identify areas of weakness and plan practice accordingly</w:t>
            </w:r>
          </w:p>
          <w:p w:rsidR="00000000" w:rsidRPr="00B260BF" w:rsidP="00B260BF">
            <w:pPr>
              <w:pStyle w:val="ListBullet"/>
            </w:pPr>
            <w:r w:rsidRPr="00B260BF">
              <w:t>listening skills sufficient to:</w:t>
            </w:r>
          </w:p>
          <w:p w:rsidR="00000000" w:rsidRPr="00B260BF" w:rsidP="00B260BF">
            <w:pPr>
              <w:pStyle w:val="ListBullet2"/>
            </w:pPr>
            <w:r w:rsidRPr="00B260BF">
              <w:t xml:space="preserve">monitor and adjust intonation as required </w:t>
            </w:r>
          </w:p>
          <w:p w:rsidR="00000000" w:rsidRPr="00B260BF" w:rsidP="00B260BF">
            <w:pPr>
              <w:pStyle w:val="ListBullet2"/>
            </w:pPr>
            <w:r w:rsidRPr="00B260BF">
              <w:t>recognise intervals, chords, scales and chord progressions in selected area of specialisation</w:t>
            </w:r>
          </w:p>
          <w:p w:rsidR="00000000" w:rsidRPr="00B260BF" w:rsidP="00B260BF">
            <w:pPr>
              <w:pStyle w:val="ListBullet2"/>
            </w:pPr>
            <w:r w:rsidRPr="00B260BF">
              <w:t xml:space="preserve">use appropriate sound and tone production for instrument or voice </w:t>
            </w:r>
          </w:p>
          <w:p w:rsidR="00000000" w:rsidRPr="00B260BF" w:rsidP="00B260BF">
            <w:pPr>
              <w:pStyle w:val="ListBullet2"/>
            </w:pPr>
            <w:r w:rsidRPr="00B260BF">
              <w:t>produce a controlled sound with variations in tone as required</w:t>
            </w:r>
          </w:p>
          <w:p w:rsidR="00000000" w:rsidRPr="00B260BF" w:rsidP="00B260BF">
            <w:pPr>
              <w:pStyle w:val="ListBullet2"/>
            </w:pPr>
            <w:r w:rsidRPr="00B260BF">
              <w:t>apply acoustic principles to own</w:t>
            </w:r>
            <w:r w:rsidRPr="00B260BF">
              <w:t xml:space="preserve"> playing</w:t>
            </w:r>
          </w:p>
          <w:p w:rsidR="00000000" w:rsidRPr="00B260BF" w:rsidP="00B260BF">
            <w:pPr>
              <w:pStyle w:val="ListBullet"/>
            </w:pPr>
            <w:r w:rsidRPr="00B260BF">
              <w:t xml:space="preserve">initiative and enterprise skills in the context of: </w:t>
            </w:r>
          </w:p>
          <w:p w:rsidR="00000000" w:rsidRPr="00B260BF" w:rsidP="00B260BF">
            <w:pPr>
              <w:pStyle w:val="ListBullet2"/>
            </w:pPr>
            <w:r w:rsidRPr="00B260BF">
              <w:t>producing sounds in a range of ways appropriate to selected musical style and repertoire</w:t>
            </w:r>
          </w:p>
          <w:p w:rsidR="00000000" w:rsidRPr="00B260BF" w:rsidP="00B260BF">
            <w:pPr>
              <w:pStyle w:val="ListBullet2"/>
            </w:pPr>
            <w:r w:rsidRPr="00B260BF">
              <w:t>developing an increased awareness of the subtleties and variations of tone colour available on chosen i</w:t>
            </w:r>
            <w:r w:rsidRPr="00B260BF">
              <w:t>nstrument and their use in performance</w:t>
            </w:r>
          </w:p>
          <w:p w:rsidR="00000000" w:rsidRPr="00B260BF" w:rsidP="00B260BF">
            <w:pPr>
              <w:pStyle w:val="ListBullet"/>
            </w:pPr>
            <w:r w:rsidRPr="00B260BF">
              <w:t>learning skills in the context of:</w:t>
            </w:r>
          </w:p>
          <w:p w:rsidR="00000000" w:rsidRPr="00B260BF" w:rsidP="00B260BF">
            <w:pPr>
              <w:pStyle w:val="ListBullet2"/>
            </w:pPr>
            <w:r w:rsidRPr="00B260BF">
              <w:t>improving music performance skills and expression through practice</w:t>
            </w:r>
          </w:p>
          <w:p w:rsidR="00000000" w:rsidRPr="00B260BF" w:rsidP="00B260BF">
            <w:pPr>
              <w:pStyle w:val="ListBullet2"/>
            </w:pPr>
            <w:r w:rsidRPr="00B260BF">
              <w:t>expanding repertoire</w:t>
            </w:r>
          </w:p>
          <w:p w:rsidR="00000000" w:rsidRPr="00B260BF" w:rsidP="00B260BF">
            <w:pPr>
              <w:pStyle w:val="ListBullet"/>
            </w:pPr>
            <w:r w:rsidRPr="00B260BF">
              <w:t>technical and problem-solving skills sufficient to:</w:t>
            </w:r>
          </w:p>
          <w:p w:rsidR="00000000" w:rsidRPr="00B260BF" w:rsidP="00B260BF">
            <w:pPr>
              <w:pStyle w:val="ListBullet2"/>
            </w:pPr>
            <w:r w:rsidRPr="00B260BF">
              <w:t>use a range of instrumental techniques on a first or second instrument</w:t>
            </w:r>
          </w:p>
          <w:p w:rsidR="00000000" w:rsidRPr="00B260BF" w:rsidP="00B260BF">
            <w:pPr>
              <w:pStyle w:val="ListBullet2"/>
            </w:pPr>
            <w:r w:rsidRPr="00B260BF">
              <w:t>tune instrument to achieve intonation</w:t>
            </w:r>
          </w:p>
          <w:p w:rsidR="00000000" w:rsidRPr="00B260BF" w:rsidP="00B260BF">
            <w:pPr>
              <w:pStyle w:val="ListBullet2"/>
            </w:pPr>
            <w:r w:rsidRPr="00B260BF">
              <w:t xml:space="preserve">play an extensive range of scales, rhythms or chord patterns in selected area of specialisation </w:t>
            </w:r>
          </w:p>
          <w:p w:rsidR="00000000" w:rsidRPr="00B260BF" w:rsidP="00B260BF">
            <w:pPr>
              <w:pStyle w:val="ListBullet2"/>
            </w:pPr>
            <w:r w:rsidRPr="00B260BF">
              <w:t>produce planned sound consistently across a wide d</w:t>
            </w:r>
            <w:r w:rsidRPr="00B260BF">
              <w:t>ynamic range</w:t>
            </w:r>
          </w:p>
          <w:p w:rsidR="00000000" w:rsidP="00B260BF">
            <w:pPr>
              <w:pStyle w:val="ListBullet2"/>
              <w:rPr>
                <w:lang w:val="en-NZ"/>
              </w:rPr>
            </w:pPr>
            <w:r w:rsidRPr="00B260BF">
              <w:t>discriminate and adjust pitch to produce the required sound</w:t>
            </w:r>
          </w:p>
        </w:tc>
      </w:tr>
      <w:tr w:rsidTr="0031424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260BF">
            <w:pPr>
              <w:pStyle w:val="BodyText"/>
              <w:rPr>
                <w:lang w:val="en-NZ"/>
              </w:rPr>
            </w:pPr>
            <w:r w:rsidRPr="00B260BF">
              <w:rPr>
                <w:rStyle w:val="SpecialBold"/>
              </w:rPr>
              <w:t>Required knowledge</w:t>
            </w:r>
          </w:p>
        </w:tc>
      </w:tr>
      <w:tr w:rsidTr="0031424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260BF" w:rsidP="00B260BF">
            <w:pPr>
              <w:pStyle w:val="ListBullet"/>
            </w:pPr>
            <w:r w:rsidRPr="00B260BF">
              <w:t>acoustic principles relevant to selected instrument and area of specialisation</w:t>
            </w:r>
          </w:p>
          <w:p w:rsidR="00000000" w:rsidRPr="00B260BF" w:rsidP="00B260BF">
            <w:pPr>
              <w:pStyle w:val="ListBullet"/>
            </w:pPr>
            <w:r w:rsidRPr="00B260BF">
              <w:t>instrument parts, applications, range, capabilities, care and maintenance</w:t>
            </w:r>
          </w:p>
          <w:p w:rsidR="00000000" w:rsidRPr="00B260BF" w:rsidP="00B260BF">
            <w:pPr>
              <w:pStyle w:val="ListBullet"/>
            </w:pPr>
            <w:r w:rsidRPr="00B260BF">
              <w:t>reper</w:t>
            </w:r>
            <w:r w:rsidRPr="00B260BF">
              <w:t>toire relevant to the selected instrument and area of specialisation</w:t>
            </w:r>
          </w:p>
          <w:p w:rsidR="00000000" w:rsidRPr="00B260BF" w:rsidP="00B260BF">
            <w:pPr>
              <w:pStyle w:val="ListBullet"/>
            </w:pPr>
            <w:r w:rsidRPr="00B260BF">
              <w:t>issues and challenges that arise in the context of refining technical skills and expanding repertoire</w:t>
            </w:r>
          </w:p>
          <w:p w:rsidR="00000000" w:rsidRPr="00B260BF" w:rsidP="00B260BF">
            <w:pPr>
              <w:pStyle w:val="ListBullet"/>
            </w:pPr>
            <w:r w:rsidRPr="00B260BF">
              <w:t>OHS principles relevant to particular performance contexts, such as:</w:t>
            </w:r>
          </w:p>
          <w:p w:rsidR="00000000" w:rsidRPr="00B260BF" w:rsidP="00B260BF">
            <w:pPr>
              <w:pStyle w:val="ListBullet2"/>
            </w:pPr>
            <w:r w:rsidRPr="00B260BF">
              <w:t>legislation</w:t>
            </w:r>
          </w:p>
          <w:p w:rsidR="00000000" w:rsidRPr="00B260BF" w:rsidP="00B260BF">
            <w:pPr>
              <w:pStyle w:val="ListBullet2"/>
            </w:pPr>
            <w:r w:rsidRPr="00B260BF">
              <w:t xml:space="preserve">policies and best practice </w:t>
            </w:r>
          </w:p>
          <w:p w:rsidR="00000000" w:rsidRPr="00B260BF" w:rsidP="00B260BF">
            <w:pPr>
              <w:pStyle w:val="ListBullet2"/>
            </w:pPr>
            <w:r w:rsidRPr="00B260BF">
              <w:t>hearing protection</w:t>
            </w:r>
          </w:p>
          <w:p w:rsidR="00000000" w:rsidRPr="00B260BF" w:rsidP="00B260BF">
            <w:pPr>
              <w:pStyle w:val="ListBullet2"/>
            </w:pPr>
            <w:r w:rsidRPr="00B260BF">
              <w:t>protection of body against overuse injury</w:t>
            </w:r>
          </w:p>
          <w:p w:rsidR="00000000" w:rsidRPr="00B260BF" w:rsidP="00B260BF">
            <w:pPr>
              <w:pStyle w:val="ListBullet2"/>
            </w:pPr>
            <w:r w:rsidRPr="00B260BF">
              <w:t>safe lifting practices</w:t>
            </w:r>
          </w:p>
          <w:p w:rsidR="00000000" w:rsidRPr="00B260BF" w:rsidP="00B260BF">
            <w:pPr>
              <w:pStyle w:val="ListBullet2"/>
            </w:pPr>
            <w:r w:rsidRPr="00B260BF">
              <w:t>performance anxiety</w:t>
            </w:r>
          </w:p>
        </w:tc>
      </w:tr>
    </w:tbl>
    <w:p w:rsidR="00000000" w:rsidRPr="00B260BF" w:rsidP="00B260BF">
      <w:pPr>
        <w:pStyle w:val="BodyText"/>
      </w:pPr>
    </w:p>
    <w:p w:rsidR="00000000" w:rsidRPr="00B260BF" w:rsidP="00B260BF">
      <w:pPr>
        <w:pStyle w:val="AllowPageBreak"/>
      </w:pPr>
    </w:p>
    <w:p w:rsidR="00000000" w:rsidRPr="00B260BF" w:rsidP="00B260BF">
      <w:pPr>
        <w:pStyle w:val="Heading1"/>
      </w:pPr>
      <w:bookmarkStart w:id="10" w:name="O_382961"/>
      <w:bookmarkEnd w:id="10"/>
      <w:r w:rsidRPr="00B260BF">
        <w:t>Evidence Guide</w:t>
      </w:r>
    </w:p>
    <w:tbl>
      <w:tblPr>
        <w:tblW w:w="9570" w:type="dxa"/>
        <w:tblLayout w:type="fixed"/>
        <w:tblCellMar>
          <w:left w:w="62" w:type="dxa"/>
          <w:right w:w="62" w:type="dxa"/>
        </w:tblCellMar>
        <w:tblLook w:val="0000"/>
      </w:tblPr>
      <w:tblGrid>
        <w:gridCol w:w="3908"/>
        <w:gridCol w:w="5662"/>
      </w:tblGrid>
      <w:tr w:rsidTr="0031424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0BF">
            <w:pPr>
              <w:pStyle w:val="BodyText"/>
              <w:rPr>
                <w:lang w:val="en-NZ"/>
              </w:rPr>
            </w:pPr>
            <w:r w:rsidRPr="00B260BF">
              <w:rPr>
                <w:rStyle w:val="Emphasis"/>
              </w:rPr>
              <w:t>The Evidence Guide provides advice on assessment and must be read in conjunction with the performance criteria, required skills and knowledge, range statement and the Assessment Guidelines for the Training Package.</w:t>
            </w:r>
          </w:p>
        </w:tc>
      </w:tr>
      <w:tr w:rsidTr="003142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0BF">
            <w:pPr>
              <w:pStyle w:val="BodyText"/>
              <w:rPr>
                <w:lang w:val="en-NZ"/>
              </w:rPr>
            </w:pPr>
            <w:r w:rsidRPr="00B260B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0BF">
            <w:pPr>
              <w:pStyle w:val="BodyText"/>
              <w:rPr>
                <w:lang w:val="en-NZ"/>
              </w:rPr>
            </w:pPr>
          </w:p>
        </w:tc>
      </w:tr>
      <w:tr w:rsidTr="003142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0BF">
            <w:pPr>
              <w:pStyle w:val="BodyText"/>
              <w:rPr>
                <w:lang w:val="en-NZ"/>
              </w:rPr>
            </w:pPr>
            <w:r w:rsidRPr="00B260B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0BF" w:rsidP="00B260BF">
            <w:pPr>
              <w:pStyle w:val="BodyText"/>
            </w:pPr>
            <w:r w:rsidRPr="00B260BF">
              <w:t>Evidence of the ability to:</w:t>
            </w:r>
          </w:p>
          <w:p w:rsidR="00000000" w:rsidRPr="00B260BF" w:rsidP="00B260BF">
            <w:pPr>
              <w:pStyle w:val="ListBullet"/>
            </w:pPr>
            <w:r w:rsidRPr="00B260BF">
              <w:t>use aural discrimination to monitor and adjust own performance to achieve the required sound</w:t>
            </w:r>
          </w:p>
          <w:p w:rsidR="00000000" w:rsidRPr="00B260BF" w:rsidP="00B260BF">
            <w:pPr>
              <w:pStyle w:val="ListBullet"/>
            </w:pPr>
            <w:r w:rsidRPr="00B260BF">
              <w:t>demonstrate fluent performance on the sel</w:t>
            </w:r>
            <w:r w:rsidRPr="00B260BF">
              <w:t>ected instrument in area of specialisation</w:t>
            </w:r>
          </w:p>
          <w:p w:rsidR="00000000" w:rsidRPr="00B260BF" w:rsidP="00B260BF">
            <w:pPr>
              <w:pStyle w:val="ListBullet"/>
            </w:pPr>
            <w:r w:rsidRPr="00B260BF">
              <w:t>monitor progress in own skill development</w:t>
            </w:r>
          </w:p>
          <w:p w:rsidR="00000000" w:rsidRPr="00B260BF" w:rsidP="00B260BF">
            <w:pPr>
              <w:pStyle w:val="ListBullet"/>
            </w:pPr>
            <w:r w:rsidRPr="00B260BF">
              <w:t>expand repertoire in area of specialisation</w:t>
            </w:r>
          </w:p>
          <w:p w:rsidR="00000000" w:rsidP="00B260BF">
            <w:pPr>
              <w:pStyle w:val="ListBullet"/>
              <w:rPr>
                <w:lang w:val="en-NZ"/>
              </w:rPr>
            </w:pPr>
            <w:r w:rsidRPr="00B260BF">
              <w:t>respond positively to constructive feedback on own performance.</w:t>
            </w:r>
          </w:p>
        </w:tc>
      </w:tr>
      <w:tr w:rsidTr="003142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0BF">
            <w:pPr>
              <w:pStyle w:val="BodyText"/>
              <w:rPr>
                <w:lang w:val="en-NZ"/>
              </w:rPr>
            </w:pPr>
            <w:r w:rsidRPr="00B260B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0BF" w:rsidP="00B260BF">
            <w:pPr>
              <w:pStyle w:val="BodyText"/>
            </w:pPr>
            <w:r w:rsidRPr="00B260BF">
              <w:t>Assessment must ensure:</w:t>
            </w:r>
          </w:p>
          <w:p w:rsidR="00000000" w:rsidRPr="00B260BF" w:rsidP="00B260BF">
            <w:pPr>
              <w:pStyle w:val="ListBullet"/>
            </w:pPr>
            <w:r w:rsidRPr="00B260BF">
              <w:t>access to relevant instrument and equipment</w:t>
            </w:r>
          </w:p>
          <w:p w:rsidR="00000000" w:rsidRPr="00B260BF" w:rsidP="00B260BF">
            <w:pPr>
              <w:pStyle w:val="ListBullet"/>
            </w:pPr>
            <w:r w:rsidRPr="00B260BF">
              <w:t>access to suitable acoustic space</w:t>
            </w:r>
          </w:p>
          <w:p w:rsidR="00000000" w:rsidRPr="00B260BF" w:rsidP="00B260BF">
            <w:pPr>
              <w:pStyle w:val="ListBullet"/>
            </w:pPr>
            <w:r w:rsidRPr="00B260BF">
              <w:t>use of culturally appropriate processes, and techniques appropriate to the language and literacy capacity of learners and the work being performed</w:t>
            </w:r>
          </w:p>
          <w:p w:rsidR="00000000" w:rsidP="00B260BF">
            <w:pPr>
              <w:pStyle w:val="ListBullet"/>
              <w:rPr>
                <w:lang w:val="en-NZ"/>
              </w:rPr>
            </w:pPr>
            <w:r w:rsidRPr="00B260BF">
              <w:t>opport</w:t>
            </w:r>
            <w:r w:rsidRPr="00B260BF">
              <w:t>unities to demonstrate improvement in technical skills and expansion of repertoire.</w:t>
            </w:r>
          </w:p>
        </w:tc>
      </w:tr>
      <w:tr w:rsidTr="003142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0BF">
            <w:pPr>
              <w:pStyle w:val="BodyText"/>
              <w:rPr>
                <w:lang w:val="en-NZ"/>
              </w:rPr>
            </w:pPr>
            <w:r w:rsidRPr="00B260B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0BF" w:rsidP="00B260BF">
            <w:pPr>
              <w:pStyle w:val="BodyText"/>
            </w:pPr>
            <w:r w:rsidRPr="00B260BF">
              <w:t xml:space="preserve">The following assessment methods are appropriate for this unit: </w:t>
            </w:r>
          </w:p>
          <w:p w:rsidR="00000000" w:rsidRPr="00B260BF" w:rsidP="00B260BF">
            <w:pPr>
              <w:pStyle w:val="ListBullet"/>
            </w:pPr>
            <w:r w:rsidRPr="00B260BF">
              <w:t>observation of practice or performance</w:t>
            </w:r>
          </w:p>
          <w:p w:rsidR="00000000" w:rsidRPr="00B260BF" w:rsidP="00B260BF">
            <w:pPr>
              <w:pStyle w:val="ListBullet"/>
            </w:pPr>
            <w:r w:rsidRPr="00B260BF">
              <w:t>written or oral questioning on technical deve</w:t>
            </w:r>
            <w:r w:rsidRPr="00B260BF">
              <w:t>lopment strategies, planning and goals</w:t>
            </w:r>
          </w:p>
          <w:p w:rsidR="00000000" w:rsidRPr="00B260BF" w:rsidP="00B260BF">
            <w:pPr>
              <w:pStyle w:val="ListBullet"/>
            </w:pPr>
            <w:r w:rsidRPr="00B260BF">
              <w:t>video and/or audio recordings of performances or practice sessions</w:t>
            </w:r>
          </w:p>
          <w:p w:rsidR="00000000" w:rsidRPr="00B260BF" w:rsidP="00B260BF">
            <w:pPr>
              <w:pStyle w:val="ListBullet"/>
            </w:pPr>
            <w:r w:rsidRPr="00B260BF">
              <w:t>self-evaluation sheets</w:t>
            </w:r>
          </w:p>
          <w:p w:rsidR="00000000" w:rsidRPr="00B260BF" w:rsidP="00B260BF">
            <w:pPr>
              <w:pStyle w:val="ListBullet"/>
            </w:pPr>
            <w:r w:rsidRPr="00B260BF">
              <w:t>samples of work plans for private practice sessions, including monitoring of progress against goals</w:t>
            </w:r>
          </w:p>
          <w:p w:rsidR="00000000" w:rsidP="00B260BF">
            <w:pPr>
              <w:pStyle w:val="ListBullet"/>
              <w:rPr>
                <w:lang w:val="en-NZ"/>
              </w:rPr>
            </w:pPr>
            <w:r w:rsidRPr="00B260BF">
              <w:t>case studies and scenarios as a basis to discuss issues associated with technical skill development and expansion of repertoire.</w:t>
            </w:r>
          </w:p>
        </w:tc>
      </w:tr>
      <w:tr w:rsidTr="003142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0BF">
            <w:pPr>
              <w:pStyle w:val="BodyText"/>
              <w:rPr>
                <w:lang w:val="en-NZ"/>
              </w:rPr>
            </w:pPr>
            <w:r w:rsidRPr="00B260B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0BF" w:rsidP="00B260BF">
            <w:pPr>
              <w:pStyle w:val="BodyText"/>
            </w:pPr>
            <w:r w:rsidRPr="00B260BF">
              <w:t>Holistic assessment with other units relevant to the industry sector, workplace and job ro</w:t>
            </w:r>
            <w:r w:rsidRPr="00B260BF">
              <w:t>le is recommended, for example:</w:t>
            </w:r>
          </w:p>
          <w:p w:rsidR="00000000" w:rsidRPr="00B260BF" w:rsidP="00B260BF">
            <w:pPr>
              <w:pStyle w:val="ListBullet"/>
            </w:pPr>
            <w:r w:rsidRPr="00B260BF">
              <w:t>CUSIND401A Develop specialist expertise in the music industry</w:t>
            </w:r>
          </w:p>
          <w:p w:rsidR="00000000" w:rsidRPr="00B260BF" w:rsidP="00B260BF">
            <w:pPr>
              <w:pStyle w:val="ListBullet"/>
            </w:pPr>
            <w:r w:rsidRPr="00B260BF">
              <w:t>CUSMLT501A Refine aural-perception skills</w:t>
            </w:r>
          </w:p>
          <w:p w:rsidR="00000000" w:rsidRPr="00B260BF" w:rsidP="00B260BF">
            <w:pPr>
              <w:pStyle w:val="ListBullet"/>
            </w:pPr>
            <w:r w:rsidRPr="00B260BF">
              <w:t>CUSMPF401A Rehearse music for group performances</w:t>
            </w:r>
          </w:p>
          <w:p w:rsidR="00000000" w:rsidRPr="00B260BF" w:rsidP="00B260BF">
            <w:pPr>
              <w:pStyle w:val="ListBullet"/>
            </w:pPr>
            <w:r w:rsidRPr="00B260BF">
              <w:t>CUSMPF505A Perform improvisation for audiences.</w:t>
            </w:r>
          </w:p>
        </w:tc>
      </w:tr>
    </w:tbl>
    <w:p w:rsidR="00000000" w:rsidRPr="00B260BF" w:rsidP="00B260BF">
      <w:pPr>
        <w:pStyle w:val="BodyText"/>
      </w:pPr>
    </w:p>
    <w:p w:rsidR="00000000" w:rsidRPr="00B260BF" w:rsidP="00B260BF">
      <w:pPr>
        <w:pStyle w:val="AllowPageBreak"/>
      </w:pPr>
    </w:p>
    <w:p w:rsidR="00000000" w:rsidRPr="00B260BF" w:rsidP="00B260BF">
      <w:pPr>
        <w:pStyle w:val="Heading1"/>
      </w:pPr>
      <w:bookmarkStart w:id="11" w:name="O_382956"/>
      <w:bookmarkEnd w:id="11"/>
      <w:r w:rsidRPr="00B260BF">
        <w:t>Ran</w:t>
      </w:r>
      <w:r w:rsidRPr="00B260BF">
        <w:t>ge Statement</w:t>
      </w:r>
    </w:p>
    <w:tbl>
      <w:tblPr>
        <w:tblW w:w="0" w:type="auto"/>
        <w:tblLayout w:type="fixed"/>
        <w:tblCellMar>
          <w:left w:w="62" w:type="dxa"/>
          <w:right w:w="62" w:type="dxa"/>
        </w:tblCellMar>
        <w:tblLook w:val="0000"/>
      </w:tblPr>
      <w:tblGrid>
        <w:gridCol w:w="3426"/>
        <w:gridCol w:w="5096"/>
      </w:tblGrid>
      <w:tr w:rsidTr="0031424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0BF">
            <w:pPr>
              <w:pStyle w:val="BodyText"/>
              <w:rPr>
                <w:lang w:val="en-NZ"/>
              </w:rPr>
            </w:pPr>
            <w:r w:rsidRPr="00B260BF">
              <w:rPr>
                <w:rStyle w:val="Emphasis"/>
              </w:rPr>
              <w:t xml:space="preserve">The range statement relates to the unit of competency as a whole. It allows for different work environments and situations that </w:t>
            </w:r>
            <w:r w:rsidRPr="00B260BF">
              <w:rPr>
                <w:rStyle w:val="Emphasis"/>
              </w:rPr>
              <w:t>may affect performance. Bold italicised wording, if used in the performance criteria, is detailed below. Essential operating conditions that may be present with training and assessment (depending on the work situation, needs of the candidate, accessibility</w:t>
            </w:r>
            <w:r w:rsidRPr="00B260BF">
              <w:rPr>
                <w:rStyle w:val="Emphasis"/>
              </w:rPr>
              <w:t xml:space="preserve"> of the item, and local industry and regional contexts) may also be included.</w:t>
            </w:r>
          </w:p>
        </w:tc>
      </w:tr>
      <w:tr w:rsidTr="00314243">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0BF">
            <w:pPr>
              <w:pStyle w:val="BodyText"/>
              <w:rPr>
                <w:lang w:val="en-NZ"/>
              </w:rPr>
            </w:pPr>
            <w:r w:rsidRPr="00B260BF">
              <w:rPr>
                <w:rStyle w:val="BoldandItalics"/>
              </w:rPr>
              <w:t>Instruments</w:t>
            </w:r>
            <w:r w:rsidRPr="00B260BF">
              <w:t xml:space="preserve"> may be first or second instruments and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0BF" w:rsidP="00B260BF">
            <w:pPr>
              <w:pStyle w:val="ListBullet"/>
            </w:pPr>
            <w:r w:rsidRPr="00B260BF">
              <w:t>acoustic or electronic</w:t>
            </w:r>
          </w:p>
          <w:p w:rsidR="00000000" w:rsidRPr="00B260BF" w:rsidP="00B260BF">
            <w:pPr>
              <w:pStyle w:val="ListBullet"/>
            </w:pPr>
            <w:r w:rsidRPr="00B260BF">
              <w:t>voice</w:t>
            </w:r>
          </w:p>
          <w:p w:rsidR="00000000" w:rsidRPr="00B260BF" w:rsidP="00B260BF">
            <w:pPr>
              <w:pStyle w:val="ListBullet"/>
            </w:pPr>
            <w:r w:rsidRPr="00B260BF">
              <w:t>stringed</w:t>
            </w:r>
          </w:p>
          <w:p w:rsidR="00000000" w:rsidRPr="00B260BF" w:rsidP="00B260BF">
            <w:pPr>
              <w:pStyle w:val="ListBullet"/>
            </w:pPr>
            <w:r w:rsidRPr="00B260BF">
              <w:t>keyboards</w:t>
            </w:r>
          </w:p>
          <w:p w:rsidR="00000000" w:rsidRPr="00B260BF" w:rsidP="00B260BF">
            <w:pPr>
              <w:pStyle w:val="ListBullet"/>
            </w:pPr>
            <w:r w:rsidRPr="00B260BF">
              <w:t>wind</w:t>
            </w:r>
          </w:p>
          <w:p w:rsidR="00000000" w:rsidRPr="00B260BF" w:rsidP="00B260BF">
            <w:pPr>
              <w:pStyle w:val="ListBullet"/>
            </w:pPr>
            <w:r w:rsidRPr="00B260BF">
              <w:t>tuned and untuned percussion</w:t>
            </w:r>
          </w:p>
          <w:p w:rsidR="00000000" w:rsidRPr="00B260BF" w:rsidP="00B260BF">
            <w:pPr>
              <w:pStyle w:val="ListBullet"/>
            </w:pPr>
            <w:r w:rsidRPr="00B260BF">
              <w:t>brass</w:t>
            </w:r>
          </w:p>
          <w:p w:rsidR="00000000" w:rsidP="00B260BF">
            <w:pPr>
              <w:pStyle w:val="ListBullet"/>
              <w:rPr>
                <w:lang w:val="en-NZ"/>
              </w:rPr>
            </w:pPr>
            <w:r w:rsidRPr="00B260BF">
              <w:t>plucked.</w:t>
            </w:r>
          </w:p>
        </w:tc>
      </w:tr>
      <w:tr w:rsidTr="00314243">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0BF">
            <w:pPr>
              <w:pStyle w:val="BodyText"/>
              <w:rPr>
                <w:lang w:val="en-NZ"/>
              </w:rPr>
            </w:pPr>
            <w:r w:rsidRPr="00B260BF">
              <w:rPr>
                <w:rStyle w:val="BoldandItalics"/>
              </w:rPr>
              <w:t>Accessories</w:t>
            </w:r>
            <w:r w:rsidRPr="00B260BF">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0BF" w:rsidP="00B260BF">
            <w:pPr>
              <w:pStyle w:val="ListBullet"/>
            </w:pPr>
            <w:r w:rsidRPr="00B260BF">
              <w:t>reeds</w:t>
            </w:r>
          </w:p>
          <w:p w:rsidR="00000000" w:rsidRPr="00B260BF" w:rsidP="00B260BF">
            <w:pPr>
              <w:pStyle w:val="ListBullet"/>
            </w:pPr>
            <w:r w:rsidRPr="00B260BF">
              <w:t>strings</w:t>
            </w:r>
          </w:p>
          <w:p w:rsidR="00000000" w:rsidRPr="00B260BF" w:rsidP="00B260BF">
            <w:pPr>
              <w:pStyle w:val="ListBullet"/>
            </w:pPr>
            <w:r w:rsidRPr="00B260BF">
              <w:t>plectrums</w:t>
            </w:r>
          </w:p>
          <w:p w:rsidR="00000000" w:rsidRPr="00B260BF" w:rsidP="00B260BF">
            <w:pPr>
              <w:pStyle w:val="ListBullet"/>
            </w:pPr>
            <w:r w:rsidRPr="00B260BF">
              <w:t>mouth pieces</w:t>
            </w:r>
          </w:p>
          <w:p w:rsidR="00000000" w:rsidRPr="00B260BF" w:rsidP="00B260BF">
            <w:pPr>
              <w:pStyle w:val="ListBullet"/>
            </w:pPr>
            <w:r w:rsidRPr="00B260BF">
              <w:t>sticks, mallets, brushes and beaters</w:t>
            </w:r>
          </w:p>
          <w:p w:rsidR="00000000" w:rsidRPr="00B260BF" w:rsidP="00B260BF">
            <w:pPr>
              <w:pStyle w:val="ListBullet"/>
            </w:pPr>
            <w:r w:rsidRPr="00B260BF">
              <w:t>stands</w:t>
            </w:r>
          </w:p>
          <w:p w:rsidR="00000000" w:rsidRPr="00B260BF" w:rsidP="00B260BF">
            <w:pPr>
              <w:pStyle w:val="ListBullet"/>
            </w:pPr>
            <w:r w:rsidRPr="00B260BF">
              <w:t>pedals</w:t>
            </w:r>
          </w:p>
          <w:p w:rsidR="00000000" w:rsidRPr="00B260BF" w:rsidP="00B260BF">
            <w:pPr>
              <w:pStyle w:val="ListBullet"/>
            </w:pPr>
            <w:r w:rsidRPr="00B260BF">
              <w:t>microphones</w:t>
            </w:r>
          </w:p>
          <w:p w:rsidR="00000000" w:rsidRPr="00B260BF" w:rsidP="00B260BF">
            <w:pPr>
              <w:pStyle w:val="ListBullet"/>
            </w:pPr>
            <w:r w:rsidRPr="00B260BF">
              <w:t>amplifiers</w:t>
            </w:r>
          </w:p>
          <w:p w:rsidR="00000000" w:rsidRPr="00B260BF" w:rsidP="00B260BF">
            <w:pPr>
              <w:pStyle w:val="ListBullet"/>
            </w:pPr>
            <w:r w:rsidRPr="00B260BF">
              <w:t>samplers</w:t>
            </w:r>
          </w:p>
          <w:p w:rsidR="00000000" w:rsidRPr="00B260BF" w:rsidP="00B260BF">
            <w:pPr>
              <w:pStyle w:val="ListBullet"/>
            </w:pPr>
            <w:r w:rsidRPr="00B260BF">
              <w:t>mixers</w:t>
            </w:r>
          </w:p>
          <w:p w:rsidR="00000000" w:rsidP="00B260BF">
            <w:pPr>
              <w:pStyle w:val="ListBullet"/>
              <w:rPr>
                <w:lang w:val="en-NZ"/>
              </w:rPr>
            </w:pPr>
            <w:r w:rsidRPr="00B260BF">
              <w:t>enhancers.</w:t>
            </w:r>
          </w:p>
        </w:tc>
      </w:tr>
      <w:tr w:rsidTr="00314243">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0BF">
            <w:pPr>
              <w:pStyle w:val="BodyText"/>
              <w:rPr>
                <w:lang w:val="en-NZ"/>
              </w:rPr>
            </w:pPr>
            <w:r w:rsidRPr="00B260BF">
              <w:rPr>
                <w:rStyle w:val="BoldandItalics"/>
              </w:rPr>
              <w:t>Tuning</w:t>
            </w:r>
            <w:r w:rsidRPr="00B260BF">
              <w:t xml:space="preserve"> an instrument may involve: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0BF" w:rsidP="00B260BF">
            <w:pPr>
              <w:pStyle w:val="ListBullet"/>
            </w:pPr>
            <w:r w:rsidRPr="00B260BF">
              <w:t xml:space="preserve">adjusting: </w:t>
            </w:r>
          </w:p>
          <w:p w:rsidR="00000000" w:rsidRPr="00B260BF" w:rsidP="00B260BF">
            <w:pPr>
              <w:pStyle w:val="ListBullet2"/>
            </w:pPr>
            <w:r w:rsidRPr="00B260BF">
              <w:t>pitch</w:t>
            </w:r>
          </w:p>
          <w:p w:rsidR="00000000" w:rsidRPr="00B260BF" w:rsidP="00B260BF">
            <w:pPr>
              <w:pStyle w:val="ListBullet2"/>
            </w:pPr>
            <w:r w:rsidRPr="00B260BF">
              <w:t xml:space="preserve">tone colour </w:t>
            </w:r>
          </w:p>
          <w:p w:rsidR="00000000" w:rsidRPr="00B260BF" w:rsidP="00B260BF">
            <w:pPr>
              <w:pStyle w:val="ListBullet2"/>
            </w:pPr>
            <w:r w:rsidRPr="00B260BF">
              <w:t>oral tract, including lip pressure and intensity of breath</w:t>
            </w:r>
          </w:p>
          <w:p w:rsidR="00000000" w:rsidRPr="00B260BF" w:rsidP="00B260BF">
            <w:pPr>
              <w:pStyle w:val="ListBullet2"/>
            </w:pPr>
            <w:r w:rsidRPr="00B260BF">
              <w:t>position of the diaphragm and larynx</w:t>
            </w:r>
          </w:p>
          <w:p w:rsidR="00000000" w:rsidRPr="00B260BF" w:rsidP="00B260BF">
            <w:pPr>
              <w:pStyle w:val="ListBullet2"/>
            </w:pPr>
            <w:r w:rsidRPr="00B260BF">
              <w:t>sound production</w:t>
            </w:r>
          </w:p>
          <w:p w:rsidR="00000000" w:rsidRPr="00B260BF" w:rsidP="00B260BF">
            <w:pPr>
              <w:pStyle w:val="ListBullet2"/>
            </w:pPr>
            <w:r w:rsidRPr="00B260BF">
              <w:t>diameter or other instrumental dimensions, such as:</w:t>
            </w:r>
          </w:p>
          <w:p w:rsidR="00000000" w:rsidRPr="00B260BF" w:rsidP="00B260BF">
            <w:pPr>
              <w:pStyle w:val="ListBullet3"/>
            </w:pPr>
            <w:r w:rsidRPr="00B260BF">
              <w:t>length of strings</w:t>
            </w:r>
          </w:p>
          <w:p w:rsidR="00000000" w:rsidRPr="00B260BF" w:rsidP="00B260BF">
            <w:pPr>
              <w:pStyle w:val="ListBullet3"/>
            </w:pPr>
            <w:r w:rsidRPr="00B260BF">
              <w:t>tautness of skins</w:t>
            </w:r>
          </w:p>
          <w:p w:rsidR="00000000" w:rsidRPr="00B260BF" w:rsidP="00B260BF">
            <w:pPr>
              <w:pStyle w:val="ListBullet3"/>
            </w:pPr>
            <w:r w:rsidRPr="00B260BF">
              <w:t>length of tubing or pipes</w:t>
            </w:r>
          </w:p>
          <w:p w:rsidR="00000000" w:rsidRPr="00B260BF" w:rsidP="00B260BF">
            <w:pPr>
              <w:pStyle w:val="ListBullet2"/>
            </w:pPr>
            <w:r w:rsidRPr="00B260BF">
              <w:t>embouchure</w:t>
            </w:r>
          </w:p>
          <w:p w:rsidR="00000000" w:rsidRPr="00B260BF" w:rsidP="00B260BF">
            <w:pPr>
              <w:pStyle w:val="ListBullet2"/>
            </w:pPr>
            <w:r w:rsidRPr="00B260BF">
              <w:t>settings of the instrument and relevant accessories</w:t>
            </w:r>
          </w:p>
          <w:p w:rsidR="00000000" w:rsidRPr="00B260BF" w:rsidP="00B260BF">
            <w:pPr>
              <w:pStyle w:val="ListBullet"/>
            </w:pPr>
            <w:r w:rsidRPr="00B260BF">
              <w:t>using:</w:t>
            </w:r>
          </w:p>
          <w:p w:rsidR="00000000" w:rsidRPr="00B260BF" w:rsidP="00B260BF">
            <w:pPr>
              <w:pStyle w:val="ListBullet2"/>
            </w:pPr>
            <w:r w:rsidRPr="00B260BF">
              <w:t>appropriate tuning options</w:t>
            </w:r>
          </w:p>
          <w:p w:rsidR="00000000" w:rsidRPr="00B260BF" w:rsidP="00B260BF">
            <w:pPr>
              <w:pStyle w:val="ListBullet2"/>
            </w:pPr>
            <w:r w:rsidRPr="00B260BF">
              <w:t>tuning keys or other tuning implements, such as tuning forks and electronic tuners</w:t>
            </w:r>
          </w:p>
          <w:p w:rsidR="00000000" w:rsidRPr="00B260BF" w:rsidP="00B260BF">
            <w:pPr>
              <w:pStyle w:val="ListBullet2"/>
            </w:pPr>
            <w:r w:rsidRPr="00B260BF">
              <w:t>pitch pipes</w:t>
            </w:r>
          </w:p>
          <w:p w:rsidR="00000000" w:rsidRPr="00B260BF" w:rsidP="00B260BF">
            <w:pPr>
              <w:pStyle w:val="ListBullet2"/>
            </w:pPr>
            <w:r w:rsidRPr="00B260BF">
              <w:t>electronic pitch or frequency controls</w:t>
            </w:r>
          </w:p>
          <w:p w:rsidR="00000000" w:rsidP="00B260BF">
            <w:pPr>
              <w:pStyle w:val="ListBullet2"/>
              <w:rPr>
                <w:lang w:val="en-NZ"/>
              </w:rPr>
            </w:pPr>
            <w:r w:rsidRPr="00B260BF">
              <w:t>other musicians.</w:t>
            </w:r>
          </w:p>
        </w:tc>
      </w:tr>
      <w:tr w:rsidTr="00314243">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0BF">
            <w:pPr>
              <w:pStyle w:val="BodyText"/>
              <w:rPr>
                <w:lang w:val="en-NZ"/>
              </w:rPr>
            </w:pPr>
            <w:r w:rsidRPr="00B260BF">
              <w:rPr>
                <w:rStyle w:val="BoldandItalics"/>
              </w:rPr>
              <w:t>Appropriate personnel</w:t>
            </w:r>
            <w:r w:rsidRPr="00B260BF">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0BF" w:rsidP="00B260BF">
            <w:pPr>
              <w:pStyle w:val="ListBullet"/>
            </w:pPr>
            <w:r w:rsidRPr="00B260BF">
              <w:t xml:space="preserve">musical director </w:t>
            </w:r>
          </w:p>
          <w:p w:rsidR="00000000" w:rsidRPr="00B260BF" w:rsidP="00B260BF">
            <w:pPr>
              <w:pStyle w:val="ListBullet"/>
            </w:pPr>
            <w:r w:rsidRPr="00B260BF">
              <w:t>performer</w:t>
            </w:r>
          </w:p>
          <w:p w:rsidR="00000000" w:rsidRPr="00B260BF" w:rsidP="00B260BF">
            <w:pPr>
              <w:pStyle w:val="ListBullet"/>
            </w:pPr>
            <w:r w:rsidRPr="00B260BF">
              <w:t xml:space="preserve">mentor </w:t>
            </w:r>
          </w:p>
          <w:p w:rsidR="00000000" w:rsidRPr="00B260BF" w:rsidP="00B260BF">
            <w:pPr>
              <w:pStyle w:val="ListBullet"/>
            </w:pPr>
            <w:r w:rsidRPr="00B260BF">
              <w:t xml:space="preserve">teacher </w:t>
            </w:r>
          </w:p>
          <w:p w:rsidR="00000000" w:rsidRPr="00B260BF" w:rsidP="00B260BF">
            <w:pPr>
              <w:pStyle w:val="ListBullet"/>
            </w:pPr>
            <w:r w:rsidRPr="00B260BF">
              <w:t xml:space="preserve">coach </w:t>
            </w:r>
          </w:p>
          <w:p w:rsidR="00000000" w:rsidRPr="00B260BF" w:rsidP="00B260BF">
            <w:pPr>
              <w:pStyle w:val="ListBullet"/>
            </w:pPr>
            <w:r w:rsidRPr="00B260BF">
              <w:t xml:space="preserve">tutor </w:t>
            </w:r>
          </w:p>
          <w:p w:rsidR="00000000" w:rsidRPr="00B260BF" w:rsidP="00B260BF">
            <w:pPr>
              <w:pStyle w:val="ListBullet"/>
            </w:pPr>
            <w:r w:rsidRPr="00B260BF">
              <w:t xml:space="preserve">conductor </w:t>
            </w:r>
          </w:p>
          <w:p w:rsidR="00000000" w:rsidP="00B260BF">
            <w:pPr>
              <w:pStyle w:val="ListBullet"/>
              <w:rPr>
                <w:lang w:val="en-NZ"/>
              </w:rPr>
            </w:pPr>
            <w:r w:rsidRPr="00B260BF">
              <w:t>sound engineer.</w:t>
            </w:r>
          </w:p>
        </w:tc>
      </w:tr>
      <w:tr w:rsidTr="00314243">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0BF">
            <w:pPr>
              <w:pStyle w:val="BodyText"/>
              <w:rPr>
                <w:lang w:val="en-NZ"/>
              </w:rPr>
            </w:pPr>
            <w:r w:rsidRPr="00B260BF">
              <w:rPr>
                <w:rStyle w:val="BoldandItalics"/>
              </w:rPr>
              <w:t>Strategies</w:t>
            </w:r>
            <w:r w:rsidRPr="00B260BF">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0BF" w:rsidP="00B260BF">
            <w:pPr>
              <w:pStyle w:val="ListBullet"/>
            </w:pPr>
            <w:r w:rsidRPr="00B260BF">
              <w:t>working effectively with an appropriate tutor</w:t>
            </w:r>
          </w:p>
          <w:p w:rsidR="00000000" w:rsidRPr="00B260BF" w:rsidP="00B260BF">
            <w:pPr>
              <w:pStyle w:val="ListBullet"/>
            </w:pPr>
            <w:r w:rsidRPr="00B260BF">
              <w:t>practising as a performer</w:t>
            </w:r>
          </w:p>
          <w:p w:rsidR="00000000" w:rsidRPr="00B260BF" w:rsidP="00B260BF">
            <w:pPr>
              <w:pStyle w:val="ListBullet"/>
            </w:pPr>
            <w:r w:rsidRPr="00B260BF">
              <w:t>participating in relevant groups or associations</w:t>
            </w:r>
          </w:p>
          <w:p w:rsidR="00000000" w:rsidRPr="00B260BF" w:rsidP="00B260BF">
            <w:pPr>
              <w:pStyle w:val="ListBullet"/>
            </w:pPr>
            <w:r w:rsidRPr="00B260BF">
              <w:t>participating in professional development and other learning opportunities</w:t>
            </w:r>
          </w:p>
          <w:p w:rsidR="00000000" w:rsidRPr="00B260BF" w:rsidP="00B260BF">
            <w:pPr>
              <w:pStyle w:val="ListBullet"/>
            </w:pPr>
            <w:r w:rsidRPr="00B260BF">
              <w:t>attending master classes</w:t>
            </w:r>
          </w:p>
          <w:p w:rsidR="00000000" w:rsidRPr="00B260BF" w:rsidP="00B260BF">
            <w:pPr>
              <w:pStyle w:val="ListBullet"/>
            </w:pPr>
            <w:r w:rsidRPr="00B260BF">
              <w:t>attending performances</w:t>
            </w:r>
          </w:p>
          <w:p w:rsidR="00000000" w:rsidP="00B260BF">
            <w:pPr>
              <w:pStyle w:val="ListBullet"/>
              <w:rPr>
                <w:lang w:val="en-NZ"/>
              </w:rPr>
            </w:pPr>
            <w:r w:rsidRPr="00B260BF">
              <w:t>listening critically to a wide range of live and recorded music.</w:t>
            </w:r>
          </w:p>
        </w:tc>
      </w:tr>
      <w:tr w:rsidTr="00314243">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0BF">
            <w:pPr>
              <w:pStyle w:val="BodyText"/>
              <w:rPr>
                <w:lang w:val="en-NZ"/>
              </w:rPr>
            </w:pPr>
            <w:r w:rsidRPr="00B260BF">
              <w:rPr>
                <w:rStyle w:val="BoldandItalics"/>
              </w:rPr>
              <w:t>Exercises</w:t>
            </w:r>
            <w:r w:rsidRPr="00B260BF">
              <w:t xml:space="preserve"> may be aimed at developing:</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0BF" w:rsidP="00B260BF">
            <w:pPr>
              <w:pStyle w:val="ListBullet"/>
            </w:pPr>
            <w:r w:rsidRPr="00B260BF">
              <w:t>ability to play a wide range of scales, triads, arpeggios, chords or rhythms</w:t>
            </w:r>
          </w:p>
          <w:p w:rsidR="00000000" w:rsidRPr="00B260BF" w:rsidP="00B260BF">
            <w:pPr>
              <w:pStyle w:val="ListBullet"/>
            </w:pPr>
            <w:r w:rsidRPr="00B260BF">
              <w:t>varied tone colour</w:t>
            </w:r>
          </w:p>
          <w:p w:rsidR="00000000" w:rsidRPr="00B260BF" w:rsidP="00B260BF">
            <w:pPr>
              <w:pStyle w:val="ListBullet"/>
            </w:pPr>
            <w:r w:rsidRPr="00B260BF">
              <w:t>bowing techniques to achieve good phrasing and a range of articulation options</w:t>
            </w:r>
          </w:p>
          <w:p w:rsidR="00000000" w:rsidRPr="00B260BF" w:rsidP="00B260BF">
            <w:pPr>
              <w:pStyle w:val="ListBullet"/>
            </w:pPr>
            <w:r w:rsidRPr="00B260BF">
              <w:t>embouchure to achieve good tone production across t</w:t>
            </w:r>
            <w:r w:rsidRPr="00B260BF">
              <w:t>he range and special techniques</w:t>
            </w:r>
          </w:p>
          <w:p w:rsidR="00000000" w:rsidRPr="00B260BF" w:rsidP="00B260BF">
            <w:pPr>
              <w:pStyle w:val="ListBullet"/>
            </w:pPr>
            <w:r w:rsidRPr="00B260BF">
              <w:t>fingering patterns to achieve required phrasing, articulation and dynamics</w:t>
            </w:r>
          </w:p>
          <w:p w:rsidR="00000000" w:rsidRPr="00B260BF" w:rsidP="00B260BF">
            <w:pPr>
              <w:pStyle w:val="ListBullet"/>
            </w:pPr>
            <w:r w:rsidRPr="00B260BF">
              <w:t>posture appropriate to good sound production and OHS principles</w:t>
            </w:r>
          </w:p>
          <w:p w:rsidR="00000000" w:rsidRPr="00B260BF" w:rsidP="00B260BF">
            <w:pPr>
              <w:pStyle w:val="ListBullet"/>
            </w:pPr>
            <w:r w:rsidRPr="00B260BF">
              <w:t>hand and/or foot patterns</w:t>
            </w:r>
          </w:p>
          <w:p w:rsidR="00000000" w:rsidRPr="00B260BF" w:rsidP="00B260BF">
            <w:pPr>
              <w:pStyle w:val="ListBullet"/>
            </w:pPr>
            <w:r w:rsidRPr="00B260BF">
              <w:t xml:space="preserve">plucking and picking patterns </w:t>
            </w:r>
          </w:p>
          <w:p w:rsidR="00000000" w:rsidRPr="00B260BF" w:rsidP="00B260BF">
            <w:pPr>
              <w:pStyle w:val="ListBullet"/>
            </w:pPr>
            <w:r w:rsidRPr="00B260BF">
              <w:t>drumming expertise with mall</w:t>
            </w:r>
            <w:r w:rsidRPr="00B260BF">
              <w:t>ets and beaters</w:t>
            </w:r>
          </w:p>
          <w:p w:rsidR="00000000" w:rsidRPr="00B260BF" w:rsidP="00B260BF">
            <w:pPr>
              <w:pStyle w:val="ListBullet"/>
            </w:pPr>
            <w:r w:rsidRPr="00B260BF">
              <w:t>pedalling techniques</w:t>
            </w:r>
          </w:p>
          <w:p w:rsidR="00000000" w:rsidP="00B260BF">
            <w:pPr>
              <w:pStyle w:val="ListBullet"/>
              <w:rPr>
                <w:lang w:val="en-NZ"/>
              </w:rPr>
            </w:pPr>
            <w:r w:rsidRPr="00B260BF">
              <w:t>microphone techniques.</w:t>
            </w:r>
          </w:p>
        </w:tc>
      </w:tr>
      <w:tr w:rsidTr="00314243">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0BF">
            <w:pPr>
              <w:pStyle w:val="BodyText"/>
              <w:rPr>
                <w:lang w:val="en-NZ"/>
              </w:rPr>
            </w:pPr>
            <w:r w:rsidRPr="00B260BF">
              <w:rPr>
                <w:rStyle w:val="BoldandItalics"/>
              </w:rPr>
              <w:t>Techniques</w:t>
            </w:r>
            <w:r w:rsidRPr="00B260BF">
              <w:t xml:space="preserve"> may involve: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0BF" w:rsidP="00B260BF">
            <w:pPr>
              <w:pStyle w:val="ListBullet"/>
            </w:pPr>
            <w:r w:rsidRPr="00B260BF">
              <w:t>instrumental/vocal sound production</w:t>
            </w:r>
          </w:p>
          <w:p w:rsidR="00000000" w:rsidRPr="00B260BF" w:rsidP="00B260BF">
            <w:pPr>
              <w:pStyle w:val="ListBullet"/>
            </w:pPr>
            <w:r w:rsidRPr="00B260BF">
              <w:t>physical coordination</w:t>
            </w:r>
          </w:p>
          <w:p w:rsidR="00000000" w:rsidRPr="00B260BF" w:rsidP="00B260BF">
            <w:pPr>
              <w:pStyle w:val="ListBullet"/>
            </w:pPr>
            <w:r w:rsidRPr="00B260BF">
              <w:t>improvisation</w:t>
            </w:r>
          </w:p>
          <w:p w:rsidR="00000000" w:rsidRPr="00B260BF" w:rsidP="00B260BF">
            <w:pPr>
              <w:pStyle w:val="ListBullet"/>
            </w:pPr>
            <w:r w:rsidRPr="00B260BF">
              <w:t>sight reading</w:t>
            </w:r>
          </w:p>
          <w:p w:rsidR="00000000" w:rsidRPr="00B260BF" w:rsidP="00B260BF">
            <w:pPr>
              <w:pStyle w:val="ListBullet"/>
            </w:pPr>
            <w:r w:rsidRPr="00B260BF">
              <w:t>playing a range of pieces in different styles in area of specialisation</w:t>
            </w:r>
          </w:p>
          <w:p w:rsidR="00000000" w:rsidRPr="00B260BF" w:rsidP="00B260BF">
            <w:pPr>
              <w:pStyle w:val="ListBullet"/>
            </w:pPr>
            <w:r w:rsidRPr="00B260BF">
              <w:t>playing a wide range of rhythms, time signatures and rhythm patterns in area of specialisation</w:t>
            </w:r>
          </w:p>
          <w:p w:rsidR="00000000" w:rsidRPr="00B260BF" w:rsidP="00B260BF">
            <w:pPr>
              <w:pStyle w:val="ListBullet"/>
            </w:pPr>
            <w:r w:rsidRPr="00B260BF">
              <w:t>playing a wide range of chords and chord patterns in area of specialisation</w:t>
            </w:r>
          </w:p>
          <w:p w:rsidR="00000000" w:rsidRPr="00B260BF" w:rsidP="00B260BF">
            <w:pPr>
              <w:pStyle w:val="ListBullet"/>
            </w:pPr>
            <w:r w:rsidRPr="00B260BF">
              <w:t>using a range of keys, scales and chord sequences</w:t>
            </w:r>
          </w:p>
          <w:p w:rsidR="00000000" w:rsidRPr="00B260BF" w:rsidP="00B260BF">
            <w:pPr>
              <w:pStyle w:val="ListBullet"/>
            </w:pPr>
            <w:r w:rsidRPr="00B260BF">
              <w:t>adjusting tone colour through:</w:t>
            </w:r>
          </w:p>
          <w:p w:rsidR="00000000" w:rsidRPr="00B260BF" w:rsidP="00B260BF">
            <w:pPr>
              <w:pStyle w:val="ListBullet2"/>
            </w:pPr>
            <w:r w:rsidRPr="00B260BF">
              <w:t>ins</w:t>
            </w:r>
            <w:r w:rsidRPr="00B260BF">
              <w:t>trumental attack</w:t>
            </w:r>
          </w:p>
          <w:p w:rsidR="00000000" w:rsidRPr="00B260BF" w:rsidP="00B260BF">
            <w:pPr>
              <w:pStyle w:val="ListBullet2"/>
            </w:pPr>
            <w:r w:rsidRPr="00B260BF">
              <w:t>techniques for sound production</w:t>
            </w:r>
          </w:p>
          <w:p w:rsidR="00000000" w:rsidRPr="00B260BF" w:rsidP="00B260BF">
            <w:pPr>
              <w:pStyle w:val="ListBullet2"/>
            </w:pPr>
            <w:r w:rsidRPr="00B260BF">
              <w:t>a range of accessories</w:t>
            </w:r>
          </w:p>
          <w:p w:rsidR="00000000" w:rsidRPr="00B260BF" w:rsidP="00B260BF">
            <w:pPr>
              <w:pStyle w:val="ListBullet2"/>
            </w:pPr>
            <w:r w:rsidRPr="00B260BF">
              <w:t>electronic sound enhancers</w:t>
            </w:r>
          </w:p>
          <w:p w:rsidR="00000000" w:rsidRPr="00B260BF" w:rsidP="00B260BF">
            <w:pPr>
              <w:pStyle w:val="ListBullet2"/>
            </w:pPr>
            <w:r w:rsidRPr="00B260BF">
              <w:t>interaction between the player and the instrument</w:t>
            </w:r>
          </w:p>
          <w:p w:rsidR="00000000" w:rsidRPr="00B260BF" w:rsidP="00B260BF">
            <w:pPr>
              <w:pStyle w:val="ListBullet2"/>
            </w:pPr>
            <w:r w:rsidRPr="00B260BF">
              <w:t>use of performer's physique</w:t>
            </w:r>
          </w:p>
          <w:p w:rsidR="00000000" w:rsidP="00B260BF">
            <w:pPr>
              <w:pStyle w:val="ListBullet"/>
              <w:rPr>
                <w:lang w:val="en-NZ"/>
              </w:rPr>
            </w:pPr>
            <w:r w:rsidRPr="00B260BF">
              <w:t>improving aural memory.</w:t>
            </w:r>
          </w:p>
        </w:tc>
      </w:tr>
      <w:tr w:rsidTr="00314243">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0BF">
            <w:pPr>
              <w:pStyle w:val="BodyText"/>
              <w:rPr>
                <w:lang w:val="en-NZ"/>
              </w:rPr>
            </w:pPr>
            <w:r w:rsidRPr="00B260BF">
              <w:rPr>
                <w:rStyle w:val="BoldandItalics"/>
              </w:rPr>
              <w:t>Repertoire</w:t>
            </w:r>
            <w:r w:rsidRPr="00B260BF">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0BF" w:rsidP="00B260BF">
            <w:pPr>
              <w:pStyle w:val="ListBullet"/>
            </w:pPr>
            <w:r w:rsidRPr="00B260BF">
              <w:t xml:space="preserve">solo pieces </w:t>
            </w:r>
          </w:p>
          <w:p w:rsidR="00000000" w:rsidRPr="00B260BF" w:rsidP="00B260BF">
            <w:pPr>
              <w:pStyle w:val="ListBullet"/>
            </w:pPr>
            <w:r w:rsidRPr="00B260BF">
              <w:t xml:space="preserve">ensemble pieces </w:t>
            </w:r>
          </w:p>
          <w:p w:rsidR="00000000" w:rsidP="00B260BF">
            <w:pPr>
              <w:pStyle w:val="ListBullet"/>
              <w:rPr>
                <w:lang w:val="en-NZ"/>
              </w:rPr>
            </w:pPr>
            <w:r w:rsidRPr="00B260BF">
              <w:t>improvised pieces.</w:t>
            </w:r>
          </w:p>
        </w:tc>
      </w:tr>
      <w:tr w:rsidTr="00314243">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0BF">
            <w:pPr>
              <w:pStyle w:val="BodyText"/>
              <w:rPr>
                <w:lang w:val="en-NZ"/>
              </w:rPr>
            </w:pPr>
            <w:r w:rsidRPr="00B260BF">
              <w:rPr>
                <w:rStyle w:val="BoldandItalics"/>
              </w:rPr>
              <w:t>Needs</w:t>
            </w:r>
            <w:r w:rsidRPr="00B260BF">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0BF" w:rsidP="00B260BF">
            <w:pPr>
              <w:pStyle w:val="ListBullet"/>
            </w:pPr>
            <w:r w:rsidRPr="00B260BF">
              <w:t>working on identified technical weaknesses</w:t>
            </w:r>
          </w:p>
          <w:p w:rsidR="00000000" w:rsidRPr="00B260BF" w:rsidP="00B260BF">
            <w:pPr>
              <w:pStyle w:val="ListBullet"/>
            </w:pPr>
            <w:r w:rsidRPr="00B260BF">
              <w:t xml:space="preserve">extending rhythmic accuracy </w:t>
            </w:r>
          </w:p>
          <w:p w:rsidR="00000000" w:rsidRPr="00B260BF" w:rsidP="00B260BF">
            <w:pPr>
              <w:pStyle w:val="ListBullet"/>
            </w:pPr>
            <w:r w:rsidRPr="00B260BF">
              <w:t>performing a wide range of techniques appropriate to the style of music</w:t>
            </w:r>
          </w:p>
          <w:p w:rsidR="00000000" w:rsidRPr="00B260BF" w:rsidP="00B260BF">
            <w:pPr>
              <w:pStyle w:val="ListBullet"/>
            </w:pPr>
            <w:r w:rsidRPr="00B260BF">
              <w:t>refining physical facility</w:t>
            </w:r>
          </w:p>
          <w:p w:rsidR="00000000" w:rsidRPr="00B260BF" w:rsidP="00B260BF">
            <w:pPr>
              <w:pStyle w:val="ListBullet"/>
            </w:pPr>
            <w:r w:rsidRPr="00B260BF">
              <w:t xml:space="preserve">ensuring skilful control of </w:t>
            </w:r>
            <w:r w:rsidRPr="00B260BF">
              <w:t>the instrument across an extensive range of repertoire.</w:t>
            </w:r>
          </w:p>
        </w:tc>
      </w:tr>
    </w:tbl>
    <w:p w:rsidR="00314243" w:rsidP="00B260BF">
      <w:pPr>
        <w:pStyle w:val="BodyText"/>
      </w:pPr>
    </w:p>
    <w:p w:rsidR="00314243" w:rsidP="00B260BF">
      <w:pPr>
        <w:pStyle w:val="BodyText"/>
      </w:pPr>
    </w:p>
    <w:p w:rsidR="00000000" w:rsidRPr="00B260BF" w:rsidP="00B260BF">
      <w:pPr>
        <w:pStyle w:val="Heading1"/>
      </w:pPr>
      <w:bookmarkStart w:id="12" w:name="O_382953"/>
      <w:bookmarkEnd w:id="12"/>
      <w:r w:rsidRPr="00B260BF">
        <w:t>Unit Sector(s)</w:t>
      </w:r>
    </w:p>
    <w:p w:rsidR="00000000" w:rsidRPr="00B260BF" w:rsidP="00B260BF">
      <w:pPr>
        <w:pStyle w:val="BodyText"/>
      </w:pPr>
      <w:r w:rsidRPr="00B260BF">
        <w:t>Performing arts - music performance</w:t>
      </w:r>
    </w:p>
    <w:p w:rsidR="00000000" w:rsidRPr="00B260BF" w:rsidP="00B260BF"/>
    <w:sectPr w:rsidSect="00B260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0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4243" w:rsidP="003142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0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243" w:rsidP="00B260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14243" w:rsidP="00B260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14243" w:rsidP="00B260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0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4243" w:rsidP="003142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0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243" w:rsidP="00B260BF">
    <w:pPr>
      <w:pStyle w:val="Header"/>
      <w:framePr w:wrap="around"/>
    </w:pPr>
    <w:r>
      <w:fldChar w:fldCharType="begin"/>
    </w:r>
    <w:r>
      <w:instrText xml:space="preserve"> TITLE   \* MERGEFORMAT </w:instrText>
    </w:r>
    <w:r>
      <w:fldChar w:fldCharType="separate"/>
    </w:r>
    <w:r>
      <w:t>CUSMPF506A Develop technical skills and expand repertoire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14243" w:rsidP="00B260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066B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7AAE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2005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0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60BF"/>
    <w:pPr>
      <w:spacing w:before="360" w:after="60"/>
      <w:outlineLvl w:val="0"/>
    </w:pPr>
    <w:rPr>
      <w:sz w:val="32"/>
    </w:rPr>
  </w:style>
  <w:style w:type="paragraph" w:styleId="Heading2">
    <w:name w:val="heading 2"/>
    <w:basedOn w:val="HeadingBase"/>
    <w:next w:val="BodyText"/>
    <w:link w:val="Heading2Char"/>
    <w:qFormat/>
    <w:rsid w:val="00B260BF"/>
    <w:pPr>
      <w:keepLines/>
      <w:spacing w:before="240" w:after="120"/>
      <w:outlineLvl w:val="1"/>
    </w:pPr>
    <w:rPr>
      <w:sz w:val="28"/>
      <w:szCs w:val="40"/>
    </w:rPr>
  </w:style>
  <w:style w:type="paragraph" w:styleId="Heading3">
    <w:name w:val="heading 3"/>
    <w:basedOn w:val="HeadingBase"/>
    <w:next w:val="BodyText"/>
    <w:link w:val="Heading3Char"/>
    <w:qFormat/>
    <w:rsid w:val="00B260BF"/>
    <w:pPr>
      <w:spacing w:before="180" w:after="120"/>
      <w:outlineLvl w:val="2"/>
    </w:pPr>
    <w:rPr>
      <w:spacing w:val="-10"/>
      <w:kern w:val="32"/>
    </w:rPr>
  </w:style>
  <w:style w:type="paragraph" w:styleId="Heading4">
    <w:name w:val="heading 4"/>
    <w:basedOn w:val="HeadingBase"/>
    <w:next w:val="BodyText"/>
    <w:link w:val="Heading4Char"/>
    <w:qFormat/>
    <w:rsid w:val="00B260BF"/>
    <w:pPr>
      <w:spacing w:before="160" w:after="120"/>
      <w:outlineLvl w:val="3"/>
    </w:pPr>
    <w:rPr>
      <w:sz w:val="22"/>
    </w:rPr>
  </w:style>
  <w:style w:type="paragraph" w:styleId="Heading5">
    <w:name w:val="heading 5"/>
    <w:basedOn w:val="HeadingBase"/>
    <w:next w:val="Normal"/>
    <w:link w:val="Heading5Char"/>
    <w:qFormat/>
    <w:rsid w:val="00B260BF"/>
    <w:pPr>
      <w:spacing w:before="80"/>
      <w:outlineLvl w:val="4"/>
    </w:pPr>
    <w:rPr>
      <w:color w:val="918585"/>
      <w:sz w:val="20"/>
    </w:rPr>
  </w:style>
  <w:style w:type="paragraph" w:styleId="Heading6">
    <w:name w:val="heading 6"/>
    <w:basedOn w:val="HeadingBase"/>
    <w:next w:val="Normal"/>
    <w:link w:val="Heading6Char"/>
    <w:qFormat/>
    <w:rsid w:val="00B260BF"/>
    <w:pPr>
      <w:spacing w:before="60"/>
      <w:outlineLvl w:val="5"/>
    </w:pPr>
    <w:rPr>
      <w:color w:val="918585"/>
      <w:sz w:val="20"/>
    </w:rPr>
  </w:style>
  <w:style w:type="paragraph" w:styleId="Heading7">
    <w:name w:val="heading 7"/>
    <w:basedOn w:val="Normal"/>
    <w:next w:val="Normal"/>
    <w:link w:val="Heading7Char"/>
    <w:qFormat/>
    <w:rsid w:val="00B260BF"/>
    <w:pPr>
      <w:ind w:left="720"/>
      <w:outlineLvl w:val="6"/>
    </w:pPr>
    <w:rPr>
      <w:i/>
    </w:rPr>
  </w:style>
  <w:style w:type="paragraph" w:styleId="Heading8">
    <w:name w:val="heading 8"/>
    <w:basedOn w:val="Normal"/>
    <w:next w:val="Normal"/>
    <w:link w:val="Heading8Char"/>
    <w:qFormat/>
    <w:rsid w:val="00B260BF"/>
    <w:pPr>
      <w:ind w:left="720"/>
      <w:outlineLvl w:val="7"/>
    </w:pPr>
    <w:rPr>
      <w:i/>
    </w:rPr>
  </w:style>
  <w:style w:type="paragraph" w:styleId="Heading9">
    <w:name w:val="heading 9"/>
    <w:basedOn w:val="Normal"/>
    <w:next w:val="Normal"/>
    <w:link w:val="Heading9Char"/>
    <w:qFormat/>
    <w:rsid w:val="00B260BF"/>
    <w:pPr>
      <w:ind w:left="720"/>
      <w:outlineLvl w:val="8"/>
    </w:pPr>
    <w:rPr>
      <w:i/>
    </w:rPr>
  </w:style>
  <w:style w:type="character" w:default="1" w:styleId="DefaultParagraphFont">
    <w:name w:val="Default Paragraph Font"/>
    <w:uiPriority w:val="1"/>
    <w:unhideWhenUsed/>
    <w:rsid w:val="00B260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60BF"/>
  </w:style>
  <w:style w:type="character" w:customStyle="1" w:styleId="Heading1Char">
    <w:name w:val="Heading 1 Char"/>
    <w:basedOn w:val="DefaultParagraphFont"/>
    <w:link w:val="Heading1"/>
    <w:rsid w:val="00B260BF"/>
    <w:rPr>
      <w:rFonts w:ascii="Times New Roman" w:eastAsia="Times New Roman" w:hAnsi="Times New Roman" w:cs="Times New Roman"/>
      <w:b/>
      <w:sz w:val="32"/>
      <w:szCs w:val="20"/>
      <w:lang w:eastAsia="en-US"/>
    </w:rPr>
  </w:style>
  <w:style w:type="paragraph" w:styleId="BodyText">
    <w:name w:val="Body Text"/>
    <w:basedOn w:val="Normal"/>
    <w:link w:val="BodyTextChar"/>
    <w:rsid w:val="00B260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60BF"/>
    <w:rPr>
      <w:rFonts w:ascii="Times New Roman" w:eastAsia="Times New Roman" w:hAnsi="Times New Roman" w:cs="Times New Roman"/>
      <w:sz w:val="24"/>
      <w:lang w:val="en-US" w:eastAsia="en-US"/>
    </w:rPr>
  </w:style>
  <w:style w:type="paragraph" w:styleId="Footer">
    <w:name w:val="footer"/>
    <w:basedOn w:val="Normal"/>
    <w:link w:val="FooterChar"/>
    <w:rsid w:val="00B260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60BF"/>
    <w:rPr>
      <w:rFonts w:ascii="Times New Roman" w:eastAsia="Times New Roman" w:hAnsi="Times New Roman" w:cs="Times New Roman"/>
      <w:sz w:val="16"/>
      <w:lang w:val="en-US" w:eastAsia="en-US"/>
    </w:rPr>
  </w:style>
  <w:style w:type="paragraph" w:styleId="List">
    <w:name w:val="List"/>
    <w:basedOn w:val="BodyText"/>
    <w:next w:val="BodyText"/>
    <w:rsid w:val="00B260BF"/>
    <w:pPr>
      <w:tabs>
        <w:tab w:val="left" w:pos="340"/>
      </w:tabs>
      <w:spacing w:before="60" w:after="60"/>
      <w:ind w:left="340" w:hanging="340"/>
    </w:pPr>
  </w:style>
  <w:style w:type="paragraph" w:styleId="ListBullet">
    <w:name w:val="List Bullet"/>
    <w:basedOn w:val="List"/>
    <w:rsid w:val="00B260BF"/>
    <w:pPr>
      <w:numPr>
        <w:numId w:val="14"/>
      </w:numPr>
      <w:tabs>
        <w:tab w:val="clear" w:pos="340"/>
      </w:tabs>
      <w:spacing w:before="40" w:after="40"/>
    </w:pPr>
  </w:style>
  <w:style w:type="character" w:customStyle="1" w:styleId="SpecialBold">
    <w:name w:val="Special Bold"/>
    <w:basedOn w:val="DefaultParagraphFont"/>
    <w:rsid w:val="00B260BF"/>
    <w:rPr>
      <w:b/>
      <w:spacing w:val="0"/>
    </w:rPr>
  </w:style>
  <w:style w:type="paragraph" w:styleId="ListBullet2">
    <w:name w:val="List Bullet 2"/>
    <w:basedOn w:val="List2"/>
    <w:rsid w:val="00B260BF"/>
    <w:pPr>
      <w:numPr>
        <w:numId w:val="15"/>
      </w:numPr>
      <w:tabs>
        <w:tab w:val="clear" w:pos="680"/>
      </w:tabs>
    </w:pPr>
  </w:style>
  <w:style w:type="paragraph" w:styleId="Header">
    <w:name w:val="header"/>
    <w:basedOn w:val="Normal"/>
    <w:link w:val="HeaderChar"/>
    <w:rsid w:val="00B260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60B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260BF"/>
    <w:rPr>
      <w:i/>
    </w:rPr>
  </w:style>
  <w:style w:type="paragraph" w:customStyle="1" w:styleId="SuperHeading">
    <w:name w:val="SuperHeading"/>
    <w:basedOn w:val="Normal"/>
    <w:rsid w:val="00B260BF"/>
    <w:pPr>
      <w:spacing w:before="240" w:after="120"/>
      <w:outlineLvl w:val="0"/>
    </w:pPr>
    <w:rPr>
      <w:rFonts w:ascii="Times New Roman" w:hAnsi="Times New Roman"/>
      <w:b/>
      <w:sz w:val="28"/>
    </w:rPr>
  </w:style>
  <w:style w:type="paragraph" w:customStyle="1" w:styleId="AllowPageBreak">
    <w:name w:val="AllowPageBreak"/>
    <w:rsid w:val="00B260B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260BF"/>
    <w:pPr>
      <w:numPr>
        <w:numId w:val="3"/>
      </w:numPr>
      <w:tabs>
        <w:tab w:val="clear" w:pos="1021"/>
      </w:tabs>
      <w:ind w:left="1037" w:hanging="357"/>
    </w:pPr>
  </w:style>
  <w:style w:type="character" w:customStyle="1" w:styleId="BoldandItalics">
    <w:name w:val="Bold and Italics"/>
    <w:qFormat/>
    <w:rsid w:val="00B260BF"/>
    <w:rPr>
      <w:b/>
      <w:i/>
      <w:u w:val="none"/>
    </w:rPr>
  </w:style>
  <w:style w:type="character" w:customStyle="1" w:styleId="Heading2Char">
    <w:name w:val="Heading 2 Char"/>
    <w:basedOn w:val="DefaultParagraphFont"/>
    <w:link w:val="Heading2"/>
    <w:rsid w:val="00B260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60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60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60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60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60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60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60BF"/>
    <w:rPr>
      <w:rFonts w:ascii="Courier New" w:eastAsia="Times New Roman" w:hAnsi="Courier New" w:cs="Times New Roman"/>
      <w:i/>
      <w:szCs w:val="20"/>
      <w:lang w:val="en-US" w:eastAsia="en-US"/>
    </w:rPr>
  </w:style>
  <w:style w:type="paragraph" w:customStyle="1" w:styleId="HeadingBase">
    <w:name w:val="Heading Base"/>
    <w:rsid w:val="00B260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60BF"/>
    <w:pPr>
      <w:tabs>
        <w:tab w:val="right" w:leader="dot" w:pos="9072"/>
      </w:tabs>
      <w:ind w:left="567"/>
    </w:pPr>
    <w:rPr>
      <w:szCs w:val="22"/>
    </w:rPr>
  </w:style>
  <w:style w:type="paragraph" w:customStyle="1" w:styleId="TOCBase">
    <w:name w:val="TOC Base"/>
    <w:rsid w:val="00B260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60BF"/>
    <w:pPr>
      <w:tabs>
        <w:tab w:val="right" w:leader="dot" w:pos="9072"/>
      </w:tabs>
      <w:spacing w:before="40" w:after="40"/>
      <w:ind w:left="284"/>
    </w:pPr>
    <w:rPr>
      <w:rFonts w:ascii="Times New Roman" w:hAnsi="Times New Roman"/>
    </w:rPr>
  </w:style>
  <w:style w:type="paragraph" w:styleId="TOC1">
    <w:name w:val="toc 1"/>
    <w:basedOn w:val="TOCBase"/>
    <w:next w:val="Normal"/>
    <w:rsid w:val="00B260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60BF"/>
    <w:pPr>
      <w:spacing w:before="5040"/>
      <w:jc w:val="center"/>
    </w:pPr>
    <w:rPr>
      <w:sz w:val="48"/>
      <w:szCs w:val="72"/>
      <w:lang w:val="en-US"/>
    </w:rPr>
  </w:style>
  <w:style w:type="character" w:customStyle="1" w:styleId="TitleChar">
    <w:name w:val="Title Char"/>
    <w:basedOn w:val="DefaultParagraphFont"/>
    <w:link w:val="Title"/>
    <w:rsid w:val="00B260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60BF"/>
    <w:pPr>
      <w:tabs>
        <w:tab w:val="left" w:pos="3600"/>
        <w:tab w:val="left" w:pos="3958"/>
      </w:tabs>
    </w:pPr>
  </w:style>
  <w:style w:type="paragraph" w:customStyle="1" w:styleId="Note">
    <w:name w:val="Note"/>
    <w:basedOn w:val="BodyText"/>
    <w:rsid w:val="00B260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60BF"/>
    <w:pPr>
      <w:framePr w:wrap="auto" w:hAnchor="text" w:y="6049"/>
    </w:pPr>
    <w:rPr>
      <w:color w:val="000000"/>
      <w:sz w:val="40"/>
    </w:rPr>
  </w:style>
  <w:style w:type="paragraph" w:customStyle="1" w:styleId="TOCTitle">
    <w:name w:val="TOCTitle"/>
    <w:basedOn w:val="Heading1"/>
    <w:rsid w:val="00B260BF"/>
    <w:pPr>
      <w:spacing w:after="240"/>
      <w:jc w:val="center"/>
      <w:outlineLvl w:val="9"/>
    </w:pPr>
    <w:rPr>
      <w:caps/>
    </w:rPr>
  </w:style>
  <w:style w:type="paragraph" w:customStyle="1" w:styleId="Version">
    <w:name w:val="Version"/>
    <w:rsid w:val="00B260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60BF"/>
    <w:pPr>
      <w:keepNext w:val="0"/>
      <w:tabs>
        <w:tab w:val="right" w:pos="4176"/>
      </w:tabs>
      <w:ind w:left="198" w:hanging="198"/>
    </w:pPr>
    <w:rPr>
      <w:rFonts w:ascii="Garamond" w:hAnsi="Garamond"/>
    </w:rPr>
  </w:style>
  <w:style w:type="paragraph" w:styleId="IndexHeading">
    <w:name w:val="index heading"/>
    <w:basedOn w:val="Normal"/>
    <w:next w:val="Index1"/>
    <w:semiHidden/>
    <w:rsid w:val="00B260BF"/>
    <w:pPr>
      <w:spacing w:before="120" w:after="120"/>
    </w:pPr>
    <w:rPr>
      <w:rFonts w:ascii="Arial" w:hAnsi="Arial"/>
      <w:b/>
      <w:color w:val="918585"/>
      <w:sz w:val="24"/>
    </w:rPr>
  </w:style>
  <w:style w:type="paragraph" w:customStyle="1" w:styleId="Chapter">
    <w:name w:val="Chapter"/>
    <w:basedOn w:val="Normal"/>
    <w:rsid w:val="00B260BF"/>
    <w:pPr>
      <w:spacing w:before="240"/>
    </w:pPr>
    <w:rPr>
      <w:rFonts w:ascii="Times New Roman" w:hAnsi="Times New Roman"/>
      <w:smallCaps/>
      <w:spacing w:val="80"/>
      <w:sz w:val="28"/>
    </w:rPr>
  </w:style>
  <w:style w:type="paragraph" w:customStyle="1" w:styleId="InChapter">
    <w:name w:val="InChapter"/>
    <w:basedOn w:val="Heading3"/>
    <w:rsid w:val="00B260BF"/>
    <w:pPr>
      <w:spacing w:after="240"/>
      <w:outlineLvl w:val="9"/>
    </w:pPr>
    <w:rPr>
      <w:noProof/>
    </w:rPr>
  </w:style>
  <w:style w:type="paragraph" w:styleId="Index2">
    <w:name w:val="index 2"/>
    <w:basedOn w:val="Normal"/>
    <w:next w:val="Normal"/>
    <w:semiHidden/>
    <w:rsid w:val="00B260BF"/>
    <w:pPr>
      <w:tabs>
        <w:tab w:val="right" w:pos="4176"/>
      </w:tabs>
      <w:ind w:left="568" w:hanging="284"/>
    </w:pPr>
    <w:rPr>
      <w:rFonts w:ascii="Garamond" w:hAnsi="Garamond"/>
    </w:rPr>
  </w:style>
  <w:style w:type="paragraph" w:customStyle="1" w:styleId="Byline">
    <w:name w:val="Byline"/>
    <w:rsid w:val="00B260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60BF"/>
    <w:pPr>
      <w:tabs>
        <w:tab w:val="clear" w:pos="3600"/>
        <w:tab w:val="clear" w:pos="3958"/>
      </w:tabs>
      <w:jc w:val="right"/>
    </w:pPr>
  </w:style>
  <w:style w:type="paragraph" w:styleId="Caption">
    <w:name w:val="caption"/>
    <w:basedOn w:val="BodyText"/>
    <w:next w:val="Normal"/>
    <w:qFormat/>
    <w:rsid w:val="00B260BF"/>
    <w:pPr>
      <w:framePr w:w="2268" w:hSpace="181" w:vSpace="181" w:wrap="around" w:vAnchor="text" w:hAnchor="page" w:x="1135" w:y="285" w:anchorLock="1"/>
    </w:pPr>
    <w:rPr>
      <w:i/>
    </w:rPr>
  </w:style>
  <w:style w:type="paragraph" w:customStyle="1" w:styleId="MiniTOCTitle">
    <w:name w:val="MiniTOCTitle"/>
    <w:basedOn w:val="Heading4"/>
    <w:rsid w:val="00B260BF"/>
    <w:pPr>
      <w:spacing w:before="240"/>
      <w:outlineLvl w:val="9"/>
    </w:pPr>
    <w:rPr>
      <w:noProof/>
      <w:sz w:val="24"/>
    </w:rPr>
  </w:style>
  <w:style w:type="paragraph" w:customStyle="1" w:styleId="MiniTOCItem">
    <w:name w:val="MiniTOCItem"/>
    <w:basedOn w:val="ListBullet"/>
    <w:rsid w:val="00B260BF"/>
    <w:pPr>
      <w:numPr>
        <w:numId w:val="0"/>
      </w:numPr>
      <w:tabs>
        <w:tab w:val="right" w:leader="dot" w:pos="6521"/>
      </w:tabs>
      <w:spacing w:before="0" w:after="0"/>
    </w:pPr>
  </w:style>
  <w:style w:type="paragraph" w:customStyle="1" w:styleId="TOFTitle">
    <w:name w:val="TOFTitle"/>
    <w:basedOn w:val="TOCTitle"/>
    <w:rsid w:val="00B260BF"/>
  </w:style>
  <w:style w:type="paragraph" w:styleId="TableofFigures">
    <w:name w:val="table of figures"/>
    <w:basedOn w:val="Normal"/>
    <w:next w:val="Normal"/>
    <w:semiHidden/>
    <w:rsid w:val="00B260BF"/>
    <w:pPr>
      <w:tabs>
        <w:tab w:val="right" w:leader="dot" w:pos="9072"/>
      </w:tabs>
      <w:ind w:left="970" w:hanging="403"/>
    </w:pPr>
    <w:rPr>
      <w:rFonts w:ascii="Times New Roman" w:hAnsi="Times New Roman"/>
      <w:b/>
    </w:rPr>
  </w:style>
  <w:style w:type="paragraph" w:styleId="ListNumber">
    <w:name w:val="List Number"/>
    <w:basedOn w:val="List"/>
    <w:rsid w:val="00B260BF"/>
    <w:pPr>
      <w:numPr>
        <w:numId w:val="12"/>
      </w:numPr>
    </w:pPr>
  </w:style>
  <w:style w:type="character" w:customStyle="1" w:styleId="WingdingSymbols">
    <w:name w:val="Wingding Symbols"/>
    <w:rsid w:val="00B260BF"/>
    <w:rPr>
      <w:rFonts w:ascii="Wingdings" w:hAnsi="Wingdings"/>
    </w:rPr>
  </w:style>
  <w:style w:type="paragraph" w:customStyle="1" w:styleId="TableHeading">
    <w:name w:val="Table Heading"/>
    <w:basedOn w:val="HeadingBase"/>
    <w:rsid w:val="00B260BF"/>
    <w:pPr>
      <w:keepLines/>
      <w:pBdr>
        <w:bottom w:val="single" w:sz="6" w:space="1" w:color="918585"/>
      </w:pBdr>
      <w:spacing w:before="240"/>
    </w:pPr>
  </w:style>
  <w:style w:type="character" w:customStyle="1" w:styleId="HotSpot">
    <w:name w:val="HotSpot"/>
    <w:rsid w:val="00B260BF"/>
    <w:rPr>
      <w:color w:val="0033CC"/>
      <w:u w:val="none"/>
    </w:rPr>
  </w:style>
  <w:style w:type="paragraph" w:customStyle="1" w:styleId="BodyTextRight">
    <w:name w:val="Body Text Right"/>
    <w:basedOn w:val="BodyText"/>
    <w:rsid w:val="00B260BF"/>
    <w:pPr>
      <w:spacing w:before="0" w:after="0"/>
      <w:jc w:val="right"/>
    </w:pPr>
  </w:style>
  <w:style w:type="paragraph" w:styleId="Index3">
    <w:name w:val="index 3"/>
    <w:basedOn w:val="ListNumber2"/>
    <w:next w:val="Normal"/>
    <w:semiHidden/>
    <w:rsid w:val="00B260BF"/>
    <w:pPr>
      <w:numPr>
        <w:numId w:val="0"/>
      </w:numPr>
      <w:tabs>
        <w:tab w:val="right" w:leader="dot" w:pos="4176"/>
      </w:tabs>
    </w:pPr>
  </w:style>
  <w:style w:type="paragraph" w:styleId="ListNumber2">
    <w:name w:val="List Number 2"/>
    <w:basedOn w:val="List2"/>
    <w:rsid w:val="00B260BF"/>
    <w:pPr>
      <w:numPr>
        <w:numId w:val="11"/>
      </w:numPr>
      <w:tabs>
        <w:tab w:val="clear" w:pos="1060"/>
      </w:tabs>
    </w:pPr>
  </w:style>
  <w:style w:type="paragraph" w:customStyle="1" w:styleId="MarginNote">
    <w:name w:val="Margin Note"/>
    <w:basedOn w:val="BodyText"/>
    <w:rsid w:val="00B260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60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60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60BF"/>
    <w:rPr>
      <w:sz w:val="32"/>
    </w:rPr>
  </w:style>
  <w:style w:type="paragraph" w:customStyle="1" w:styleId="HeadingProcedure">
    <w:name w:val="Heading Procedure"/>
    <w:basedOn w:val="HeadingBase"/>
    <w:next w:val="Normal"/>
    <w:rsid w:val="00B260BF"/>
    <w:pPr>
      <w:tabs>
        <w:tab w:val="left" w:pos="0"/>
      </w:tabs>
      <w:spacing w:before="120" w:after="60"/>
    </w:pPr>
    <w:rPr>
      <w:i/>
      <w:color w:val="918585"/>
      <w:sz w:val="22"/>
    </w:rPr>
  </w:style>
  <w:style w:type="paragraph" w:customStyle="1" w:styleId="TableBodyText">
    <w:name w:val="Table Body Text"/>
    <w:basedOn w:val="BodyText"/>
    <w:rsid w:val="00B260BF"/>
    <w:pPr>
      <w:spacing w:before="60" w:after="60"/>
    </w:pPr>
  </w:style>
  <w:style w:type="paragraph" w:styleId="ListContinue">
    <w:name w:val="List Continue"/>
    <w:basedOn w:val="List"/>
    <w:rsid w:val="00B260BF"/>
    <w:pPr>
      <w:ind w:firstLine="0"/>
    </w:pPr>
  </w:style>
  <w:style w:type="paragraph" w:customStyle="1" w:styleId="ListNote">
    <w:name w:val="List Note"/>
    <w:basedOn w:val="List"/>
    <w:rsid w:val="00B260BF"/>
    <w:pPr>
      <w:pBdr>
        <w:top w:val="single" w:sz="6" w:space="2" w:color="918585"/>
        <w:bottom w:val="single" w:sz="6" w:space="2" w:color="918585"/>
      </w:pBdr>
      <w:tabs>
        <w:tab w:val="left" w:pos="1021"/>
      </w:tabs>
      <w:ind w:firstLine="0"/>
    </w:pPr>
  </w:style>
  <w:style w:type="paragraph" w:customStyle="1" w:styleId="Warning">
    <w:name w:val="Warning"/>
    <w:basedOn w:val="BodyText"/>
    <w:rsid w:val="00B260BF"/>
    <w:pPr>
      <w:shd w:val="clear" w:color="auto" w:fill="D9D9D9"/>
      <w:tabs>
        <w:tab w:val="left" w:pos="992"/>
      </w:tabs>
      <w:ind w:left="119" w:right="119"/>
    </w:pPr>
    <w:rPr>
      <w:sz w:val="20"/>
    </w:rPr>
  </w:style>
  <w:style w:type="paragraph" w:customStyle="1" w:styleId="MarginIcons">
    <w:name w:val="Margin Icons"/>
    <w:basedOn w:val="BodyText"/>
    <w:rsid w:val="00B260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60BF"/>
    <w:rPr>
      <w:rFonts w:ascii="Courier New" w:hAnsi="Courier New"/>
    </w:rPr>
  </w:style>
  <w:style w:type="paragraph" w:customStyle="1" w:styleId="NoteBullet">
    <w:name w:val="Note Bullet"/>
    <w:basedOn w:val="Note"/>
    <w:rsid w:val="00B260BF"/>
    <w:pPr>
      <w:tabs>
        <w:tab w:val="clear" w:pos="680"/>
      </w:tabs>
      <w:spacing w:before="60" w:after="60"/>
    </w:pPr>
  </w:style>
  <w:style w:type="paragraph" w:customStyle="1" w:styleId="SubHeading2">
    <w:name w:val="SubHeading2"/>
    <w:basedOn w:val="HeadingBase"/>
    <w:rsid w:val="00B260BF"/>
    <w:pPr>
      <w:spacing w:before="240" w:after="60"/>
    </w:pPr>
    <w:rPr>
      <w:sz w:val="20"/>
    </w:rPr>
  </w:style>
  <w:style w:type="paragraph" w:customStyle="1" w:styleId="SubHeading1">
    <w:name w:val="SubHeading1"/>
    <w:basedOn w:val="HeadingBase"/>
    <w:rsid w:val="00B260BF"/>
    <w:pPr>
      <w:spacing w:before="240" w:after="60"/>
    </w:pPr>
    <w:rPr>
      <w:color w:val="918585"/>
      <w:sz w:val="22"/>
    </w:rPr>
  </w:style>
  <w:style w:type="paragraph" w:customStyle="1" w:styleId="SideHeading">
    <w:name w:val="Side Heading"/>
    <w:basedOn w:val="HeadingBase"/>
    <w:rsid w:val="00B260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60BF"/>
    <w:pPr>
      <w:numPr>
        <w:numId w:val="13"/>
      </w:numPr>
    </w:pPr>
  </w:style>
  <w:style w:type="paragraph" w:styleId="PlainText">
    <w:name w:val="Plain Text"/>
    <w:basedOn w:val="Normal"/>
    <w:link w:val="PlainTextChar"/>
    <w:rsid w:val="00B260BF"/>
    <w:rPr>
      <w:sz w:val="20"/>
    </w:rPr>
  </w:style>
  <w:style w:type="character" w:customStyle="1" w:styleId="PlainTextChar">
    <w:name w:val="Plain Text Char"/>
    <w:basedOn w:val="DefaultParagraphFont"/>
    <w:link w:val="PlainText"/>
    <w:rsid w:val="00B260B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260BF"/>
    <w:rPr>
      <w:b/>
      <w:smallCaps/>
    </w:rPr>
  </w:style>
  <w:style w:type="paragraph" w:customStyle="1" w:styleId="TableListNumber">
    <w:name w:val="Table List Number"/>
    <w:basedOn w:val="ListNumber"/>
    <w:rsid w:val="00B260BF"/>
    <w:pPr>
      <w:numPr>
        <w:numId w:val="0"/>
      </w:numPr>
    </w:pPr>
  </w:style>
  <w:style w:type="paragraph" w:styleId="TOC4">
    <w:name w:val="toc 4"/>
    <w:basedOn w:val="TOCBase"/>
    <w:next w:val="Normal"/>
    <w:semiHidden/>
    <w:rsid w:val="00B260BF"/>
    <w:pPr>
      <w:tabs>
        <w:tab w:val="right" w:leader="dot" w:pos="9071"/>
      </w:tabs>
      <w:ind w:left="1701"/>
    </w:pPr>
  </w:style>
  <w:style w:type="paragraph" w:customStyle="1" w:styleId="ListAlpha">
    <w:name w:val="List Alpha"/>
    <w:basedOn w:val="List"/>
    <w:rsid w:val="00B260BF"/>
    <w:pPr>
      <w:numPr>
        <w:numId w:val="10"/>
      </w:numPr>
    </w:pPr>
  </w:style>
  <w:style w:type="paragraph" w:customStyle="1" w:styleId="ListAlpha2">
    <w:name w:val="List Alpha 2"/>
    <w:basedOn w:val="List2"/>
    <w:rsid w:val="00B260BF"/>
    <w:pPr>
      <w:numPr>
        <w:numId w:val="9"/>
      </w:numPr>
    </w:pPr>
  </w:style>
  <w:style w:type="paragraph" w:styleId="List2">
    <w:name w:val="List 2"/>
    <w:basedOn w:val="BodyText"/>
    <w:rsid w:val="00B260BF"/>
    <w:pPr>
      <w:tabs>
        <w:tab w:val="left" w:pos="680"/>
      </w:tabs>
      <w:spacing w:before="60" w:after="60"/>
      <w:ind w:left="680" w:hanging="340"/>
    </w:pPr>
  </w:style>
  <w:style w:type="paragraph" w:styleId="List3">
    <w:name w:val="List 3"/>
    <w:basedOn w:val="BodyText"/>
    <w:rsid w:val="00B260BF"/>
    <w:pPr>
      <w:tabs>
        <w:tab w:val="left" w:pos="1021"/>
      </w:tabs>
      <w:spacing w:before="60" w:after="60"/>
      <w:ind w:left="1020" w:hanging="340"/>
    </w:pPr>
  </w:style>
  <w:style w:type="paragraph" w:styleId="List4">
    <w:name w:val="List 4"/>
    <w:basedOn w:val="BodyText"/>
    <w:rsid w:val="00B260BF"/>
    <w:pPr>
      <w:tabs>
        <w:tab w:val="left" w:pos="1361"/>
      </w:tabs>
      <w:spacing w:before="60" w:after="60"/>
      <w:ind w:left="1361" w:hanging="340"/>
    </w:pPr>
  </w:style>
  <w:style w:type="paragraph" w:styleId="List5">
    <w:name w:val="List 5"/>
    <w:basedOn w:val="BodyText"/>
    <w:rsid w:val="00B260BF"/>
    <w:pPr>
      <w:tabs>
        <w:tab w:val="left" w:pos="1701"/>
      </w:tabs>
      <w:spacing w:before="60" w:after="60"/>
      <w:ind w:left="1701" w:hanging="340"/>
    </w:pPr>
  </w:style>
  <w:style w:type="paragraph" w:styleId="ListBullet4">
    <w:name w:val="List Bullet 4"/>
    <w:basedOn w:val="List4"/>
    <w:rsid w:val="00B260BF"/>
    <w:pPr>
      <w:numPr>
        <w:numId w:val="4"/>
      </w:numPr>
    </w:pPr>
  </w:style>
  <w:style w:type="paragraph" w:styleId="ListBullet5">
    <w:name w:val="List Bullet 5"/>
    <w:basedOn w:val="List5"/>
    <w:rsid w:val="00B260BF"/>
    <w:pPr>
      <w:numPr>
        <w:numId w:val="5"/>
      </w:numPr>
    </w:pPr>
  </w:style>
  <w:style w:type="paragraph" w:styleId="ListContinue2">
    <w:name w:val="List Continue 2"/>
    <w:basedOn w:val="List2"/>
    <w:rsid w:val="00B260BF"/>
    <w:pPr>
      <w:ind w:firstLine="0"/>
    </w:pPr>
  </w:style>
  <w:style w:type="paragraph" w:styleId="ListContinue3">
    <w:name w:val="List Continue 3"/>
    <w:basedOn w:val="List3"/>
    <w:rsid w:val="00B260BF"/>
    <w:pPr>
      <w:ind w:left="1021" w:firstLine="0"/>
    </w:pPr>
  </w:style>
  <w:style w:type="paragraph" w:styleId="ListContinue4">
    <w:name w:val="List Continue 4"/>
    <w:basedOn w:val="List4"/>
    <w:rsid w:val="00B260BF"/>
    <w:pPr>
      <w:ind w:firstLine="0"/>
    </w:pPr>
  </w:style>
  <w:style w:type="paragraph" w:styleId="ListContinue5">
    <w:name w:val="List Continue 5"/>
    <w:basedOn w:val="List5"/>
    <w:rsid w:val="00B260BF"/>
    <w:pPr>
      <w:ind w:firstLine="0"/>
    </w:pPr>
  </w:style>
  <w:style w:type="paragraph" w:styleId="ListNumber3">
    <w:name w:val="List Number 3"/>
    <w:basedOn w:val="List3"/>
    <w:rsid w:val="00B260BF"/>
    <w:pPr>
      <w:numPr>
        <w:numId w:val="6"/>
      </w:numPr>
    </w:pPr>
  </w:style>
  <w:style w:type="paragraph" w:styleId="ListNumber4">
    <w:name w:val="List Number 4"/>
    <w:basedOn w:val="List4"/>
    <w:rsid w:val="00B260BF"/>
    <w:pPr>
      <w:numPr>
        <w:numId w:val="7"/>
      </w:numPr>
    </w:pPr>
  </w:style>
  <w:style w:type="paragraph" w:styleId="ListNumber5">
    <w:name w:val="List Number 5"/>
    <w:basedOn w:val="List5"/>
    <w:rsid w:val="00B260BF"/>
    <w:pPr>
      <w:numPr>
        <w:numId w:val="8"/>
      </w:numPr>
    </w:pPr>
  </w:style>
  <w:style w:type="paragraph" w:styleId="BlockText">
    <w:name w:val="Block Text"/>
    <w:basedOn w:val="Normal"/>
    <w:rsid w:val="00B260BF"/>
    <w:pPr>
      <w:spacing w:after="120"/>
      <w:ind w:left="1440" w:right="1440"/>
    </w:pPr>
  </w:style>
  <w:style w:type="character" w:customStyle="1" w:styleId="Subscript">
    <w:name w:val="Subscript"/>
    <w:basedOn w:val="DefaultParagraphFont"/>
    <w:rsid w:val="00B260BF"/>
    <w:rPr>
      <w:sz w:val="16"/>
      <w:vertAlign w:val="subscript"/>
    </w:rPr>
  </w:style>
  <w:style w:type="character" w:customStyle="1" w:styleId="Superscript">
    <w:name w:val="Superscript"/>
    <w:basedOn w:val="DefaultParagraphFont"/>
    <w:rsid w:val="00B260BF"/>
    <w:rPr>
      <w:sz w:val="16"/>
      <w:vertAlign w:val="superscript"/>
    </w:rPr>
  </w:style>
  <w:style w:type="character" w:customStyle="1" w:styleId="Symbols">
    <w:name w:val="Symbols"/>
    <w:basedOn w:val="DefaultParagraphFont"/>
    <w:rsid w:val="00B260BF"/>
    <w:rPr>
      <w:rFonts w:ascii="Symbol" w:hAnsi="Symbol"/>
    </w:rPr>
  </w:style>
  <w:style w:type="character" w:customStyle="1" w:styleId="MenuOptions">
    <w:name w:val="Menu Options"/>
    <w:basedOn w:val="DefaultParagraphFont"/>
    <w:rsid w:val="00B260BF"/>
    <w:rPr>
      <w:rFonts w:ascii="Arial Narrow" w:hAnsi="Arial Narrow"/>
      <w:smallCaps/>
    </w:rPr>
  </w:style>
  <w:style w:type="character" w:customStyle="1" w:styleId="Buttons">
    <w:name w:val="Buttons"/>
    <w:basedOn w:val="DefaultParagraphFont"/>
    <w:rsid w:val="00B260BF"/>
    <w:rPr>
      <w:b/>
    </w:rPr>
  </w:style>
  <w:style w:type="character" w:customStyle="1" w:styleId="Underlined">
    <w:name w:val="Underlined"/>
    <w:basedOn w:val="DefaultParagraphFont"/>
    <w:rsid w:val="00B260BF"/>
    <w:rPr>
      <w:u w:val="single"/>
    </w:rPr>
  </w:style>
  <w:style w:type="paragraph" w:customStyle="1" w:styleId="TableBodyTextRight">
    <w:name w:val="Table Body Text Right"/>
    <w:basedOn w:val="TableBodyText"/>
    <w:rsid w:val="00B260BF"/>
    <w:pPr>
      <w:widowControl w:val="0"/>
      <w:autoSpaceDE w:val="0"/>
      <w:autoSpaceDN w:val="0"/>
      <w:adjustRightInd w:val="0"/>
      <w:jc w:val="right"/>
    </w:pPr>
    <w:rPr>
      <w:rFonts w:cs="Arial"/>
      <w:szCs w:val="18"/>
    </w:rPr>
  </w:style>
  <w:style w:type="paragraph" w:customStyle="1" w:styleId="CopyrightText">
    <w:name w:val="Copyright Text"/>
    <w:basedOn w:val="BodyText"/>
    <w:rsid w:val="00B260BF"/>
    <w:rPr>
      <w:sz w:val="18"/>
    </w:rPr>
  </w:style>
  <w:style w:type="paragraph" w:customStyle="1" w:styleId="BodySmallRight">
    <w:name w:val="Body Small Right"/>
    <w:basedOn w:val="BodyTextRight"/>
    <w:rsid w:val="00B260BF"/>
    <w:rPr>
      <w:sz w:val="18"/>
      <w:szCs w:val="18"/>
    </w:rPr>
  </w:style>
  <w:style w:type="paragraph" w:customStyle="1" w:styleId="MarginEdition">
    <w:name w:val="Margin Edition"/>
    <w:basedOn w:val="MarginNote"/>
    <w:rsid w:val="00B260BF"/>
    <w:pPr>
      <w:spacing w:before="0" w:after="0"/>
    </w:pPr>
    <w:rPr>
      <w:rFonts w:ascii="Times New Roman" w:hAnsi="Times New Roman"/>
      <w:color w:val="999999"/>
    </w:rPr>
  </w:style>
  <w:style w:type="paragraph" w:customStyle="1" w:styleId="Spacer">
    <w:name w:val="Spacer"/>
    <w:basedOn w:val="Normal"/>
    <w:rsid w:val="00B260BF"/>
    <w:rPr>
      <w:sz w:val="2"/>
      <w:szCs w:val="2"/>
    </w:rPr>
  </w:style>
  <w:style w:type="character" w:customStyle="1" w:styleId="Small">
    <w:name w:val="Small"/>
    <w:basedOn w:val="DefaultParagraphFont"/>
    <w:rsid w:val="00B260BF"/>
    <w:rPr>
      <w:sz w:val="16"/>
    </w:rPr>
  </w:style>
  <w:style w:type="paragraph" w:customStyle="1" w:styleId="WideTable">
    <w:name w:val="Wide Table"/>
    <w:basedOn w:val="Normal"/>
    <w:rsid w:val="00B260BF"/>
    <w:pPr>
      <w:ind w:left="-1418"/>
    </w:pPr>
    <w:rPr>
      <w:sz w:val="2"/>
      <w:szCs w:val="2"/>
    </w:rPr>
  </w:style>
  <w:style w:type="character" w:styleId="PageNumber">
    <w:name w:val="page number"/>
    <w:basedOn w:val="DefaultParagraphFont"/>
    <w:rsid w:val="00B260BF"/>
  </w:style>
  <w:style w:type="paragraph" w:styleId="Quote">
    <w:name w:val="Quote"/>
    <w:basedOn w:val="Heading1"/>
    <w:link w:val="QuoteChar"/>
    <w:qFormat/>
    <w:rsid w:val="00B260BF"/>
    <w:rPr>
      <w:b w:val="0"/>
      <w:sz w:val="72"/>
      <w:szCs w:val="72"/>
      <w:lang w:val="en-NZ"/>
    </w:rPr>
  </w:style>
  <w:style w:type="character" w:customStyle="1" w:styleId="QuoteChar">
    <w:name w:val="Quote Char"/>
    <w:basedOn w:val="DefaultParagraphFont"/>
    <w:link w:val="Quote"/>
    <w:rsid w:val="00B260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60BF"/>
    <w:pPr>
      <w:pageBreakBefore/>
    </w:pPr>
  </w:style>
  <w:style w:type="paragraph" w:customStyle="1" w:styleId="Border">
    <w:name w:val="Border"/>
    <w:basedOn w:val="Normal"/>
    <w:qFormat/>
    <w:rsid w:val="00B260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60BF"/>
    <w:rPr>
      <w:b/>
      <w:bCs/>
      <w:i/>
      <w:iCs/>
      <w:color w:val="auto"/>
    </w:rPr>
  </w:style>
  <w:style w:type="paragraph" w:styleId="IntenseQuote">
    <w:name w:val="Intense Quote"/>
    <w:basedOn w:val="Normal"/>
    <w:next w:val="Normal"/>
    <w:link w:val="IntenseQuoteChar"/>
    <w:uiPriority w:val="30"/>
    <w:qFormat/>
    <w:rsid w:val="00B260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60B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260BF"/>
    <w:rPr>
      <w:smallCaps/>
      <w:color w:val="auto"/>
      <w:u w:val="single"/>
    </w:rPr>
  </w:style>
  <w:style w:type="character" w:styleId="IntenseReference">
    <w:name w:val="Intense Reference"/>
    <w:basedOn w:val="DefaultParagraphFont"/>
    <w:uiPriority w:val="32"/>
    <w:qFormat/>
    <w:rsid w:val="00B260BF"/>
    <w:rPr>
      <w:b/>
      <w:bCs/>
      <w:smallCaps/>
      <w:color w:val="auto"/>
      <w:spacing w:val="5"/>
      <w:u w:val="single"/>
    </w:rPr>
  </w:style>
  <w:style w:type="paragraph" w:customStyle="1" w:styleId="2ColumnHeading">
    <w:name w:val="2Column Heading"/>
    <w:basedOn w:val="BodyText"/>
    <w:qFormat/>
    <w:rsid w:val="00B260BF"/>
    <w:pPr>
      <w:spacing w:after="60"/>
      <w:ind w:left="-2268"/>
    </w:pPr>
    <w:rPr>
      <w:b/>
    </w:rPr>
  </w:style>
  <w:style w:type="paragraph" w:customStyle="1" w:styleId="Heading1TOC">
    <w:name w:val="Heading1 TOC"/>
    <w:basedOn w:val="Normal"/>
    <w:qFormat/>
    <w:rsid w:val="00B260BF"/>
    <w:pPr>
      <w:spacing w:before="240" w:after="120"/>
    </w:pPr>
    <w:rPr>
      <w:rFonts w:ascii="Times New Roman" w:hAnsi="Times New Roman"/>
      <w:b/>
      <w:sz w:val="32"/>
    </w:rPr>
  </w:style>
  <w:style w:type="paragraph" w:customStyle="1" w:styleId="Heading2TOC">
    <w:name w:val="Heading2 TOC"/>
    <w:basedOn w:val="Normal"/>
    <w:qFormat/>
    <w:rsid w:val="00B260BF"/>
    <w:pPr>
      <w:spacing w:before="240" w:after="60"/>
    </w:pPr>
    <w:rPr>
      <w:rFonts w:ascii="Times New Roman" w:hAnsi="Times New Roman"/>
      <w:b/>
      <w:sz w:val="28"/>
    </w:rPr>
  </w:style>
  <w:style w:type="character" w:customStyle="1" w:styleId="Underline">
    <w:name w:val="Underline"/>
    <w:basedOn w:val="DefaultParagraphFont"/>
    <w:qFormat/>
    <w:rsid w:val="00B260BF"/>
    <w:rPr>
      <w:u w:val="single"/>
    </w:rPr>
  </w:style>
  <w:style w:type="paragraph" w:styleId="BalloonText">
    <w:name w:val="Balloon Text"/>
    <w:basedOn w:val="Normal"/>
    <w:link w:val="BalloonTextChar"/>
    <w:rsid w:val="00B260BF"/>
    <w:rPr>
      <w:rFonts w:ascii="Tahoma" w:hAnsi="Tahoma" w:cs="Tahoma"/>
      <w:sz w:val="16"/>
      <w:szCs w:val="16"/>
    </w:rPr>
  </w:style>
  <w:style w:type="character" w:customStyle="1" w:styleId="BalloonTextChar">
    <w:name w:val="Balloon Text Char"/>
    <w:basedOn w:val="DefaultParagraphFont"/>
    <w:link w:val="BalloonText"/>
    <w:rsid w:val="00B260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60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60B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1619</Words>
  <Characters>10095</Characters>
  <Application>Microsoft Office Word</Application>
  <DocSecurity>0</DocSecurity>
  <Lines>345</Lines>
  <Paragraphs>218</Paragraphs>
  <ScaleCrop>false</ScaleCrop>
  <Company>Author-it Software Corporation Ltd.</Company>
  <LinksUpToDate>false</LinksUpToDate>
  <CharactersWithSpaces>11659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CUSMPF506A Develop technical skills and expand repertoire</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2012-05-26T15:31:00Z</dcterms:created>
  <dcterms:modified xsi:type="dcterms:W3CDTF">2012-05-26T15:31:00Z</dcterms:modified>
</cp:coreProperties>
</file>