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626" w:rsidP="00251626">
      <w:pPr>
        <w:pStyle w:val="Title"/>
      </w:pPr>
      <w:r>
        <w:fldChar w:fldCharType="begin"/>
      </w:r>
      <w:r>
        <w:instrText xml:space="preserve"> TITLE   \* MERGEFORMAT </w:instrText>
      </w:r>
      <w:r>
        <w:fldChar w:fldCharType="separate"/>
      </w:r>
      <w:r>
        <w:t>CUSMPF203A Develop ensemble skills for playing or singing music</w:t>
      </w:r>
      <w:r>
        <w:fldChar w:fldCharType="end"/>
      </w:r>
    </w:p>
    <w:p w:rsidR="00251626" w:rsidP="00251626">
      <w:pPr>
        <w:pStyle w:val="Version"/>
        <w:sectPr w:rsidSect="00610E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10EB8" w:rsidP="00610EB8">
      <w:pPr>
        <w:pStyle w:val="SuperHeading"/>
      </w:pPr>
      <w:r w:rsidRPr="00610EB8">
        <w:t>CUSMPF203A Develop ensemble skills for playing or singing music</w:t>
      </w:r>
    </w:p>
    <w:p w:rsidR="00000000" w:rsidRPr="00610EB8" w:rsidP="00610EB8">
      <w:pPr>
        <w:pStyle w:val="SuperHeading"/>
      </w:pPr>
    </w:p>
    <w:p w:rsidR="00000000" w:rsidRPr="00610EB8" w:rsidP="00610EB8">
      <w:pPr>
        <w:pStyle w:val="Heading1"/>
      </w:pPr>
      <w:bookmarkStart w:id="1" w:name="O_382622"/>
      <w:bookmarkEnd w:id="1"/>
      <w:r w:rsidRPr="00610EB8">
        <w:t>Modification History</w:t>
      </w:r>
    </w:p>
    <w:tbl>
      <w:tblPr>
        <w:tblW w:w="0" w:type="auto"/>
        <w:tblLayout w:type="fixed"/>
        <w:tblCellMar>
          <w:left w:w="62" w:type="dxa"/>
          <w:right w:w="62" w:type="dxa"/>
        </w:tblCellMar>
        <w:tblLook w:val="0000"/>
      </w:tblPr>
      <w:tblGrid>
        <w:gridCol w:w="1585"/>
        <w:gridCol w:w="5245"/>
      </w:tblGrid>
      <w:tr w:rsidTr="00610EB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0EB8" w:rsidP="00610EB8">
            <w:pPr>
              <w:pStyle w:val="BodyText"/>
            </w:pPr>
            <w:r w:rsidRPr="00610EB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10EB8">
            <w:pPr>
              <w:pStyle w:val="BodyText"/>
              <w:rPr>
                <w:lang w:val="en-NZ"/>
              </w:rPr>
            </w:pPr>
            <w:r w:rsidRPr="00610EB8">
              <w:rPr>
                <w:rStyle w:val="SpecialBold"/>
              </w:rPr>
              <w:t>Comments</w:t>
            </w:r>
          </w:p>
        </w:tc>
      </w:tr>
      <w:tr w:rsidTr="00610EB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10EB8">
            <w:pPr>
              <w:pStyle w:val="BodyText"/>
              <w:rPr>
                <w:lang w:val="en-NZ"/>
              </w:rPr>
            </w:pPr>
            <w:r w:rsidRPr="00610EB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610EB8" w:rsidP="00610EB8">
            <w:pPr>
              <w:pStyle w:val="BodyText"/>
            </w:pPr>
            <w:r w:rsidRPr="00610EB8">
              <w:t xml:space="preserve">Created to fix formatting errors only. </w:t>
            </w:r>
          </w:p>
          <w:p w:rsidR="00000000" w:rsidRPr="00610EB8" w:rsidP="00610EB8">
            <w:pPr>
              <w:pStyle w:val="BodyText"/>
            </w:pPr>
            <w:r w:rsidRPr="00610EB8">
              <w:t>Released with CUS09 Music Training Package version 1.2</w:t>
            </w:r>
          </w:p>
        </w:tc>
      </w:tr>
    </w:tbl>
    <w:p w:rsidR="00000000" w:rsidRPr="00610EB8" w:rsidP="00610EB8">
      <w:pPr>
        <w:pStyle w:val="BodyText"/>
      </w:pPr>
    </w:p>
    <w:p w:rsidR="00000000" w:rsidRPr="00610EB8" w:rsidP="00610EB8">
      <w:pPr>
        <w:pStyle w:val="AllowPageBreak"/>
      </w:pPr>
    </w:p>
    <w:p w:rsidR="00000000" w:rsidRPr="00610EB8" w:rsidP="00610EB8">
      <w:pPr>
        <w:pStyle w:val="Heading1"/>
      </w:pPr>
      <w:bookmarkStart w:id="2" w:name="O_382618"/>
      <w:bookmarkEnd w:id="2"/>
      <w:r w:rsidRPr="00610EB8">
        <w:t>Unit Descriptor</w:t>
      </w:r>
    </w:p>
    <w:p w:rsidR="00251626" w:rsidP="00610EB8">
      <w:pPr>
        <w:pStyle w:val="BodyText"/>
      </w:pPr>
      <w:r w:rsidRPr="00610EB8">
        <w:t>This unit describes the performance outcomes, skills and knowledge required to extend elementary skill development in singing or playing a musical instrument and to perform simple repertoire as part of an ensemble.</w:t>
      </w:r>
    </w:p>
    <w:p w:rsidR="00251626" w:rsidP="00610EB8">
      <w:pPr>
        <w:pStyle w:val="BodyText"/>
      </w:pPr>
    </w:p>
    <w:p w:rsidR="00000000" w:rsidRPr="00610EB8" w:rsidP="00610EB8">
      <w:pPr>
        <w:pStyle w:val="Heading1"/>
      </w:pPr>
      <w:bookmarkStart w:id="3" w:name="O_382631"/>
      <w:bookmarkEnd w:id="3"/>
      <w:r w:rsidRPr="00610EB8">
        <w:t>Applica</w:t>
      </w:r>
      <w:r w:rsidRPr="00610EB8">
        <w:t>tion of the Unit</w:t>
      </w:r>
    </w:p>
    <w:p w:rsidR="00000000" w:rsidRPr="00610EB8" w:rsidP="00610EB8">
      <w:pPr>
        <w:pStyle w:val="BodyText"/>
      </w:pPr>
      <w:r w:rsidRPr="00610EB8">
        <w:t>People with some musical experience who perform in an ensemble apply the skills and knowledge outlined in this unit. In this performance context an understanding of group dynamics is essential since members of the group need to develop a r</w:t>
      </w:r>
      <w:r w:rsidRPr="00610EB8">
        <w:t>apport with each other as they practise and play together. More complex skills associated with ensemble performance are covered in:</w:t>
      </w:r>
    </w:p>
    <w:p w:rsidR="00000000" w:rsidRPr="00610EB8" w:rsidP="00610EB8">
      <w:pPr>
        <w:pStyle w:val="ListBullet"/>
      </w:pPr>
      <w:r w:rsidRPr="00610EB8">
        <w:t>CUSMPF404A Perform music as part of a group.</w:t>
      </w:r>
    </w:p>
    <w:p w:rsidR="00000000" w:rsidRPr="00610EB8" w:rsidP="00610EB8">
      <w:pPr>
        <w:pStyle w:val="AllowPageBreak"/>
      </w:pPr>
    </w:p>
    <w:p w:rsidR="00000000" w:rsidRPr="00610EB8" w:rsidP="00610EB8">
      <w:pPr>
        <w:pStyle w:val="Heading1"/>
      </w:pPr>
      <w:bookmarkStart w:id="4" w:name="O_382623"/>
      <w:bookmarkEnd w:id="4"/>
      <w:r w:rsidRPr="00610EB8">
        <w:t>Licensing/Regulatory Information</w:t>
      </w:r>
    </w:p>
    <w:p w:rsidR="00251626" w:rsidP="00610EB8">
      <w:pPr>
        <w:pStyle w:val="BodyText"/>
      </w:pPr>
      <w:r w:rsidRPr="00610EB8">
        <w:t>No licensing, legislative, regulatory or certification requirements apply to this unit at the time of endorsement.</w:t>
      </w:r>
    </w:p>
    <w:p w:rsidR="00251626" w:rsidP="00610EB8">
      <w:pPr>
        <w:pStyle w:val="BodyText"/>
      </w:pPr>
    </w:p>
    <w:p w:rsidR="00000000" w:rsidRPr="00610EB8" w:rsidP="00610EB8">
      <w:pPr>
        <w:pStyle w:val="Heading1"/>
      </w:pPr>
      <w:bookmarkStart w:id="5" w:name="O_382621"/>
      <w:bookmarkEnd w:id="5"/>
      <w:r w:rsidRPr="00610EB8">
        <w:t>Pre-Requisites</w:t>
      </w:r>
    </w:p>
    <w:p w:rsidR="00000000" w:rsidRPr="00610EB8" w:rsidP="00610EB8">
      <w:pPr>
        <w:pStyle w:val="BodyText"/>
      </w:pPr>
      <w:r w:rsidRPr="00610EB8">
        <w:t>Not applicable</w:t>
      </w:r>
    </w:p>
    <w:p w:rsidR="00000000" w:rsidRPr="00610EB8" w:rsidP="00610EB8">
      <w:pPr>
        <w:pStyle w:val="AllowPageBreak"/>
      </w:pPr>
    </w:p>
    <w:p w:rsidR="00000000" w:rsidRPr="00610EB8" w:rsidP="00610EB8">
      <w:pPr>
        <w:pStyle w:val="Heading1"/>
      </w:pPr>
      <w:bookmarkStart w:id="6" w:name="O_382626"/>
      <w:bookmarkEnd w:id="6"/>
      <w:r w:rsidRPr="00610EB8">
        <w:t>Employability Skills Information</w:t>
      </w:r>
    </w:p>
    <w:p w:rsidR="00000000" w:rsidRPr="00610EB8" w:rsidP="00610EB8">
      <w:pPr>
        <w:pStyle w:val="BodyText"/>
      </w:pPr>
      <w:r w:rsidRPr="00610EB8">
        <w:t>Not applicable</w:t>
      </w:r>
    </w:p>
    <w:p w:rsidR="00000000" w:rsidRPr="00610EB8" w:rsidP="00610EB8">
      <w:pPr>
        <w:pStyle w:val="AllowPageBreak"/>
      </w:pPr>
    </w:p>
    <w:p w:rsidR="00000000" w:rsidRPr="00610EB8" w:rsidP="00610EB8">
      <w:pPr>
        <w:pStyle w:val="Heading1"/>
      </w:pPr>
      <w:bookmarkStart w:id="7" w:name="O_382627"/>
      <w:bookmarkEnd w:id="7"/>
      <w:r w:rsidRPr="00610EB8">
        <w:t>Elements and Performance Criteria Pre-Content</w:t>
      </w:r>
    </w:p>
    <w:tbl>
      <w:tblPr>
        <w:tblW w:w="0" w:type="auto"/>
        <w:tblLayout w:type="fixed"/>
        <w:tblCellMar>
          <w:left w:w="62" w:type="dxa"/>
          <w:right w:w="62" w:type="dxa"/>
        </w:tblCellMar>
        <w:tblLook w:val="0000"/>
      </w:tblPr>
      <w:tblGrid>
        <w:gridCol w:w="2594"/>
        <w:gridCol w:w="5928"/>
      </w:tblGrid>
      <w:tr w:rsidTr="0025162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BodyText"/>
            </w:pPr>
            <w:r w:rsidRPr="00610EB8">
              <w:rPr>
                <w:rStyle w:val="Emphasis"/>
              </w:rPr>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BodyText"/>
            </w:pPr>
            <w:r w:rsidRPr="00610EB8">
              <w:rPr>
                <w:rStyle w:val="Emphasis"/>
              </w:rPr>
              <w:t>Performance criteria describe the performance needed to demonstrate achievement of the element. Where bold italicised text is used, further info</w:t>
            </w:r>
            <w:r w:rsidRPr="00610EB8">
              <w:rPr>
                <w:rStyle w:val="Emphasis"/>
              </w:rPr>
              <w:t>rmation is detailed in the required skills and knowledge section and the range statement. Assessment of performance is to be consistent with the evidence guide.</w:t>
            </w:r>
          </w:p>
        </w:tc>
      </w:tr>
    </w:tbl>
    <w:p w:rsidR="00000000" w:rsidRPr="00610EB8" w:rsidP="00610EB8">
      <w:pPr>
        <w:pStyle w:val="BodyText"/>
      </w:pPr>
    </w:p>
    <w:p w:rsidR="00000000" w:rsidRPr="00610EB8" w:rsidP="00610EB8">
      <w:pPr>
        <w:pStyle w:val="AllowPageBreak"/>
      </w:pPr>
    </w:p>
    <w:p w:rsidR="00000000" w:rsidRPr="00610EB8" w:rsidP="00610EB8">
      <w:pPr>
        <w:pStyle w:val="Heading1"/>
      </w:pPr>
      <w:bookmarkStart w:id="8" w:name="O_382628"/>
      <w:bookmarkEnd w:id="8"/>
      <w:r w:rsidRPr="00610EB8">
        <w:t>Elements and Performance Criteria</w:t>
      </w:r>
    </w:p>
    <w:tbl>
      <w:tblPr>
        <w:tblW w:w="0" w:type="auto"/>
        <w:tblLayout w:type="fixed"/>
        <w:tblCellMar>
          <w:left w:w="62" w:type="dxa"/>
          <w:right w:w="62" w:type="dxa"/>
        </w:tblCellMar>
        <w:tblLook w:val="0000"/>
      </w:tblPr>
      <w:tblGrid>
        <w:gridCol w:w="2594"/>
        <w:gridCol w:w="5928"/>
      </w:tblGrid>
      <w:tr w:rsidTr="00251626">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BodyText"/>
            </w:pPr>
            <w:r w:rsidRPr="00610EB8">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SpecialBold"/>
              </w:rPr>
              <w:t>PERFORMANCE CRITERIA</w:t>
            </w:r>
          </w:p>
        </w:tc>
      </w:tr>
      <w:tr w:rsidTr="0025162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t>1. Develop an understanding of ensemble playing</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List"/>
            </w:pPr>
            <w:r w:rsidRPr="00610EB8">
              <w:t>1.1</w:t>
            </w:r>
            <w:r w:rsidRPr="00610EB8">
              <w:tab/>
              <w:t xml:space="preserve">In a learning environment, develop an understanding of the different </w:t>
            </w:r>
            <w:r w:rsidRPr="00610EB8">
              <w:rPr>
                <w:rStyle w:val="BoldandItalics"/>
              </w:rPr>
              <w:t>types</w:t>
            </w:r>
            <w:r w:rsidRPr="00610EB8">
              <w:t xml:space="preserve"> of ensembles and </w:t>
            </w:r>
            <w:r w:rsidRPr="00610EB8">
              <w:rPr>
                <w:rStyle w:val="BoldandItalics"/>
              </w:rPr>
              <w:t>instrument</w:t>
            </w:r>
            <w:r w:rsidRPr="00610EB8">
              <w:t xml:space="preserve"> combinations</w:t>
            </w:r>
          </w:p>
          <w:p w:rsidR="00000000" w:rsidRPr="00610EB8" w:rsidP="00610EB8">
            <w:pPr>
              <w:pStyle w:val="List"/>
            </w:pPr>
            <w:r w:rsidRPr="00610EB8">
              <w:t>1.2</w:t>
            </w:r>
            <w:r w:rsidRPr="00610EB8">
              <w:tab/>
              <w:t xml:space="preserve">With </w:t>
            </w:r>
            <w:r w:rsidRPr="00610EB8">
              <w:rPr>
                <w:rStyle w:val="BoldandItalics"/>
              </w:rPr>
              <w:t>appropriate personnel</w:t>
            </w:r>
            <w:r w:rsidRPr="00610EB8">
              <w:t xml:space="preserve">, discuss </w:t>
            </w:r>
            <w:r w:rsidRPr="00610EB8">
              <w:rPr>
                <w:rStyle w:val="BoldandItalics"/>
              </w:rPr>
              <w:t>issues and challenges</w:t>
            </w:r>
            <w:r w:rsidRPr="00610EB8">
              <w:t xml:space="preserve"> that arise in the context </w:t>
            </w:r>
            <w:r w:rsidRPr="00610EB8">
              <w:t>of playing in an ensemble</w:t>
            </w:r>
          </w:p>
          <w:p w:rsidR="00000000" w:rsidP="00610EB8">
            <w:pPr>
              <w:pStyle w:val="List"/>
              <w:rPr>
                <w:lang w:val="en-NZ"/>
              </w:rPr>
            </w:pPr>
            <w:r w:rsidRPr="00610EB8">
              <w:t>1.3</w:t>
            </w:r>
            <w:r w:rsidRPr="00610EB8">
              <w:tab/>
              <w:t>Confirm own role in ensemble</w:t>
            </w:r>
          </w:p>
        </w:tc>
      </w:tr>
      <w:tr w:rsidTr="0025162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t>2. Use group practice time to develop performance skills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List"/>
            </w:pPr>
            <w:r w:rsidRPr="00610EB8">
              <w:t>2.1</w:t>
            </w:r>
            <w:r w:rsidRPr="00610EB8">
              <w:tab/>
              <w:t>Guided by a teacher or mentor, select repertoire suited to the performance skills of ensemble members</w:t>
            </w:r>
          </w:p>
          <w:p w:rsidR="00000000" w:rsidRPr="00610EB8" w:rsidP="00610EB8">
            <w:pPr>
              <w:pStyle w:val="List"/>
            </w:pPr>
            <w:r w:rsidRPr="00610EB8">
              <w:t>2.2</w:t>
            </w:r>
            <w:r w:rsidRPr="00610EB8">
              <w:tab/>
            </w:r>
            <w:r w:rsidRPr="00610EB8">
              <w:t>Practise performing pieces together as a group</w:t>
            </w:r>
          </w:p>
          <w:p w:rsidR="00000000" w:rsidP="00610EB8">
            <w:pPr>
              <w:pStyle w:val="List"/>
              <w:rPr>
                <w:lang w:val="en-NZ"/>
              </w:rPr>
            </w:pPr>
            <w:r w:rsidRPr="00610EB8">
              <w:t>2.3</w:t>
            </w:r>
            <w:r w:rsidRPr="00610EB8">
              <w:tab/>
              <w:t>In collaboration with other members of the group identify areas that need to be improved and incorporate into practice sessions as required</w:t>
            </w:r>
          </w:p>
        </w:tc>
      </w:tr>
      <w:tr w:rsidTr="0025162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t>3. Perform short, simple pieces as part of an ensemble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List"/>
            </w:pPr>
            <w:r w:rsidRPr="00610EB8">
              <w:t>3.1</w:t>
            </w:r>
            <w:r w:rsidRPr="00610EB8">
              <w:tab/>
              <w:t>Perfo</w:t>
            </w:r>
            <w:r w:rsidRPr="00610EB8">
              <w:t>rm warm-up routines as required</w:t>
            </w:r>
          </w:p>
          <w:p w:rsidR="00000000" w:rsidRPr="00610EB8" w:rsidP="00610EB8">
            <w:pPr>
              <w:pStyle w:val="List"/>
            </w:pPr>
            <w:r w:rsidRPr="00610EB8">
              <w:t>3.2</w:t>
            </w:r>
            <w:r w:rsidRPr="00610EB8">
              <w:tab/>
              <w:t>Contribute to a cohesive performance by taking and giving cues reliably, promptly, accurately and sensitively</w:t>
            </w:r>
          </w:p>
          <w:p w:rsidR="00000000" w:rsidRPr="00610EB8" w:rsidP="00610EB8">
            <w:pPr>
              <w:pStyle w:val="List"/>
            </w:pPr>
            <w:r w:rsidRPr="00610EB8">
              <w:t>3.3</w:t>
            </w:r>
            <w:r w:rsidRPr="00610EB8">
              <w:tab/>
              <w:t>Synchronise own playing or singing with that of other performers</w:t>
            </w:r>
          </w:p>
          <w:p w:rsidR="00000000" w:rsidRPr="00610EB8" w:rsidP="00610EB8">
            <w:pPr>
              <w:pStyle w:val="List"/>
            </w:pPr>
            <w:r w:rsidRPr="00610EB8">
              <w:t>3.4</w:t>
            </w:r>
            <w:r w:rsidRPr="00610EB8">
              <w:tab/>
              <w:t>Maintain accuracy in own musical entr</w:t>
            </w:r>
            <w:r w:rsidRPr="00610EB8">
              <w:t>ies and exits throughout the performance</w:t>
            </w:r>
          </w:p>
          <w:p w:rsidR="00000000" w:rsidRPr="00610EB8" w:rsidP="00610EB8">
            <w:pPr>
              <w:pStyle w:val="List"/>
            </w:pPr>
            <w:r w:rsidRPr="00610EB8">
              <w:t>3.5</w:t>
            </w:r>
            <w:r w:rsidRPr="00610EB8">
              <w:tab/>
              <w:t xml:space="preserve">Apply </w:t>
            </w:r>
            <w:r w:rsidRPr="00610EB8">
              <w:rPr>
                <w:rStyle w:val="BoldandItalics"/>
              </w:rPr>
              <w:t>listening</w:t>
            </w:r>
            <w:r w:rsidRPr="00610EB8">
              <w:t xml:space="preserve"> skills and adjust own playing or singing as necessary to achieve required sound</w:t>
            </w:r>
          </w:p>
          <w:p w:rsidR="00000000" w:rsidRPr="00610EB8" w:rsidP="00610EB8">
            <w:pPr>
              <w:pStyle w:val="List"/>
            </w:pPr>
            <w:r w:rsidRPr="00610EB8">
              <w:t>3.6</w:t>
            </w:r>
            <w:r w:rsidRPr="00610EB8">
              <w:tab/>
              <w:t xml:space="preserve">Comply with </w:t>
            </w:r>
            <w:r w:rsidRPr="00610EB8">
              <w:rPr>
                <w:rStyle w:val="BoldandItalics"/>
              </w:rPr>
              <w:t>OHS principles</w:t>
            </w:r>
            <w:r w:rsidRPr="00610EB8">
              <w:t xml:space="preserve"> in practice sessions and performances</w:t>
            </w:r>
          </w:p>
          <w:p w:rsidR="00000000" w:rsidRPr="00610EB8" w:rsidP="00610EB8">
            <w:pPr>
              <w:pStyle w:val="List"/>
            </w:pPr>
            <w:r w:rsidRPr="00610EB8">
              <w:t>3.7</w:t>
            </w:r>
            <w:r w:rsidRPr="00610EB8">
              <w:tab/>
              <w:t>After performances, collaboratively and co</w:t>
            </w:r>
            <w:r w:rsidRPr="00610EB8">
              <w:t>nstructively assess how well the group played together and agree on ways to improve performances</w:t>
            </w:r>
          </w:p>
        </w:tc>
      </w:tr>
    </w:tbl>
    <w:p w:rsidR="00000000" w:rsidRPr="00610EB8" w:rsidP="00610EB8">
      <w:pPr>
        <w:pStyle w:val="BodyText"/>
      </w:pPr>
    </w:p>
    <w:p w:rsidR="00000000" w:rsidRPr="00610EB8" w:rsidP="00610EB8">
      <w:pPr>
        <w:pStyle w:val="AllowPageBreak"/>
      </w:pPr>
    </w:p>
    <w:p w:rsidR="00000000" w:rsidRPr="00610EB8" w:rsidP="00610EB8">
      <w:pPr>
        <w:pStyle w:val="Heading1"/>
      </w:pPr>
      <w:bookmarkStart w:id="9" w:name="O_382619"/>
      <w:bookmarkEnd w:id="9"/>
      <w:r w:rsidRPr="00610EB8">
        <w:t>Required Skills and Knowledge</w:t>
      </w:r>
    </w:p>
    <w:tbl>
      <w:tblPr>
        <w:tblW w:w="0" w:type="auto"/>
        <w:tblLayout w:type="fixed"/>
        <w:tblCellMar>
          <w:left w:w="62" w:type="dxa"/>
          <w:right w:w="62" w:type="dxa"/>
        </w:tblCellMar>
        <w:tblLook w:val="0000"/>
      </w:tblPr>
      <w:tblGrid>
        <w:gridCol w:w="8522"/>
      </w:tblGrid>
      <w:tr w:rsidTr="002516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0EB8">
            <w:pPr>
              <w:pStyle w:val="BodyText"/>
              <w:rPr>
                <w:lang w:val="en-NZ"/>
              </w:rPr>
            </w:pPr>
            <w:r w:rsidRPr="00610EB8">
              <w:rPr>
                <w:rStyle w:val="Emphasis"/>
              </w:rPr>
              <w:t>This section describes the skills and knowledge required for this unit.</w:t>
            </w:r>
          </w:p>
        </w:tc>
      </w:tr>
      <w:tr w:rsidTr="002516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0EB8">
            <w:pPr>
              <w:pStyle w:val="BodyText"/>
              <w:rPr>
                <w:lang w:val="en-NZ"/>
              </w:rPr>
            </w:pPr>
            <w:r w:rsidRPr="00610EB8">
              <w:rPr>
                <w:rStyle w:val="SpecialBold"/>
              </w:rPr>
              <w:t>Required skills</w:t>
            </w:r>
          </w:p>
        </w:tc>
      </w:tr>
      <w:tr w:rsidTr="002516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0EB8" w:rsidP="00610EB8">
            <w:pPr>
              <w:pStyle w:val="ListBullet"/>
            </w:pPr>
            <w:r w:rsidRPr="00610EB8">
              <w:t>communication, teamwork and organisational skills sufficient to:</w:t>
            </w:r>
          </w:p>
          <w:p w:rsidR="00000000" w:rsidRPr="00610EB8" w:rsidP="00610EB8">
            <w:pPr>
              <w:pStyle w:val="ListBullet2"/>
            </w:pPr>
            <w:r w:rsidRPr="00610EB8">
              <w:t>contribute to discussions about suitable repertoire for the ensemble</w:t>
            </w:r>
          </w:p>
          <w:p w:rsidR="00000000" w:rsidRPr="00610EB8" w:rsidP="00610EB8">
            <w:pPr>
              <w:pStyle w:val="ListBullet2"/>
            </w:pPr>
            <w:r w:rsidRPr="00610EB8">
              <w:t>collaborate effectively with other members of the group during performances</w:t>
            </w:r>
          </w:p>
          <w:p w:rsidR="00000000" w:rsidRPr="00610EB8" w:rsidP="00610EB8">
            <w:pPr>
              <w:pStyle w:val="ListBullet2"/>
            </w:pPr>
            <w:r w:rsidRPr="00610EB8">
              <w:t>respond appropriately to constructive feedbac</w:t>
            </w:r>
            <w:r w:rsidRPr="00610EB8">
              <w:t>k on own performance</w:t>
            </w:r>
          </w:p>
          <w:p w:rsidR="00000000" w:rsidRPr="00610EB8" w:rsidP="00610EB8">
            <w:pPr>
              <w:pStyle w:val="ListBullet"/>
            </w:pPr>
            <w:r w:rsidRPr="00610EB8">
              <w:t>contribute constructive planning skills sufficient to:</w:t>
            </w:r>
          </w:p>
          <w:p w:rsidR="00000000" w:rsidRPr="00610EB8" w:rsidP="00610EB8">
            <w:pPr>
              <w:pStyle w:val="ListBullet2"/>
            </w:pPr>
            <w:r w:rsidRPr="00610EB8">
              <w:t>arrive punctually at group practice sessions</w:t>
            </w:r>
          </w:p>
          <w:p w:rsidR="00000000" w:rsidRPr="00610EB8" w:rsidP="00610EB8">
            <w:pPr>
              <w:pStyle w:val="ListBullet2"/>
            </w:pPr>
            <w:r w:rsidRPr="00610EB8">
              <w:t>allow sufficient time for warm-up prior to performances</w:t>
            </w:r>
          </w:p>
          <w:p w:rsidR="00000000" w:rsidRPr="00610EB8" w:rsidP="00610EB8">
            <w:pPr>
              <w:pStyle w:val="ListBullet"/>
            </w:pPr>
            <w:r w:rsidRPr="00610EB8">
              <w:t>listening skills sufficient to:</w:t>
            </w:r>
          </w:p>
          <w:p w:rsidR="00000000" w:rsidRPr="00610EB8" w:rsidP="00610EB8">
            <w:pPr>
              <w:pStyle w:val="ListBullet2"/>
            </w:pPr>
            <w:r w:rsidRPr="00610EB8">
              <w:t xml:space="preserve">monitor and adjust intonation as required </w:t>
            </w:r>
          </w:p>
          <w:p w:rsidR="00000000" w:rsidRPr="00610EB8" w:rsidP="00610EB8">
            <w:pPr>
              <w:pStyle w:val="ListBullet2"/>
            </w:pPr>
            <w:r w:rsidRPr="00610EB8">
              <w:t>recognise intervals, chords, scales and chord progressions in selected area of specialisation</w:t>
            </w:r>
          </w:p>
          <w:p w:rsidR="00000000" w:rsidRPr="00610EB8" w:rsidP="00610EB8">
            <w:pPr>
              <w:pStyle w:val="ListBullet2"/>
            </w:pPr>
            <w:r w:rsidRPr="00610EB8">
              <w:t xml:space="preserve">use appropriate sound and tone production for instrument or voice </w:t>
            </w:r>
          </w:p>
          <w:p w:rsidR="00000000" w:rsidRPr="00610EB8" w:rsidP="00610EB8">
            <w:pPr>
              <w:pStyle w:val="ListBullet2"/>
            </w:pPr>
            <w:r w:rsidRPr="00610EB8">
              <w:t>adjust own playing or singing in line with requirements of ensemble performance</w:t>
            </w:r>
          </w:p>
          <w:p w:rsidR="00000000" w:rsidRPr="00610EB8" w:rsidP="00610EB8">
            <w:pPr>
              <w:pStyle w:val="ListBullet"/>
            </w:pPr>
            <w:r w:rsidRPr="00610EB8">
              <w:t>initiative and</w:t>
            </w:r>
            <w:r w:rsidRPr="00610EB8">
              <w:t xml:space="preserve"> enterprise skills in the context of:</w:t>
            </w:r>
          </w:p>
          <w:p w:rsidR="00000000" w:rsidRPr="00610EB8" w:rsidP="00610EB8">
            <w:pPr>
              <w:pStyle w:val="ListBullet2"/>
            </w:pPr>
            <w:r w:rsidRPr="00610EB8">
              <w:t xml:space="preserve">producing sounds in a range of ways appropriate to the ensemble repertoire </w:t>
            </w:r>
          </w:p>
          <w:p w:rsidR="00000000" w:rsidRPr="00610EB8" w:rsidP="00610EB8">
            <w:pPr>
              <w:pStyle w:val="ListBullet2"/>
            </w:pPr>
            <w:r w:rsidRPr="00610EB8">
              <w:t xml:space="preserve">responding appropriately to the unexpected during performances </w:t>
            </w:r>
          </w:p>
          <w:p w:rsidR="00000000" w:rsidRPr="00610EB8" w:rsidP="00610EB8">
            <w:pPr>
              <w:pStyle w:val="ListBullet"/>
            </w:pPr>
            <w:r w:rsidRPr="00610EB8">
              <w:t>learning skills in the context of improving music performance skills and exp</w:t>
            </w:r>
            <w:r w:rsidRPr="00610EB8">
              <w:t>ression through practice</w:t>
            </w:r>
          </w:p>
          <w:p w:rsidR="00000000" w:rsidRPr="00610EB8" w:rsidP="00610EB8">
            <w:pPr>
              <w:pStyle w:val="ListBullet"/>
            </w:pPr>
            <w:r w:rsidRPr="00610EB8">
              <w:t>technical and problem-solving skills sufficient to:</w:t>
            </w:r>
          </w:p>
          <w:p w:rsidR="00000000" w:rsidRPr="00610EB8" w:rsidP="00610EB8">
            <w:pPr>
              <w:pStyle w:val="ListBullet2"/>
            </w:pPr>
            <w:r w:rsidRPr="00610EB8">
              <w:t>use a range of instrumental techniques on either a first or second instrument</w:t>
            </w:r>
          </w:p>
          <w:p w:rsidR="00000000" w:rsidP="00610EB8">
            <w:pPr>
              <w:pStyle w:val="ListBullet2"/>
              <w:rPr>
                <w:lang w:val="en-NZ"/>
              </w:rPr>
            </w:pPr>
            <w:r w:rsidRPr="00610EB8">
              <w:t>use a variety of rhythms and rhythmic styles relevant to specialisation</w:t>
            </w:r>
          </w:p>
        </w:tc>
      </w:tr>
      <w:tr w:rsidTr="002516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0EB8">
            <w:pPr>
              <w:pStyle w:val="BodyText"/>
              <w:rPr>
                <w:lang w:val="en-NZ"/>
              </w:rPr>
            </w:pPr>
            <w:r w:rsidRPr="00610EB8">
              <w:rPr>
                <w:rStyle w:val="SpecialBold"/>
              </w:rPr>
              <w:t>Required knowledge</w:t>
            </w:r>
          </w:p>
        </w:tc>
      </w:tr>
      <w:tr w:rsidTr="002516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0EB8" w:rsidP="00610EB8">
            <w:pPr>
              <w:pStyle w:val="ListBullet"/>
            </w:pPr>
            <w:r w:rsidRPr="00610EB8">
              <w:t>broad understanding of:</w:t>
            </w:r>
          </w:p>
          <w:p w:rsidR="00000000" w:rsidRPr="00610EB8" w:rsidP="00610EB8">
            <w:pPr>
              <w:pStyle w:val="ListBullet2"/>
            </w:pPr>
            <w:r w:rsidRPr="00610EB8">
              <w:t>industry, repertoire and musical terminology</w:t>
            </w:r>
          </w:p>
          <w:p w:rsidR="00000000" w:rsidRPr="00610EB8" w:rsidP="00610EB8">
            <w:pPr>
              <w:pStyle w:val="ListBullet2"/>
            </w:pPr>
            <w:r w:rsidRPr="00610EB8">
              <w:t>acoustic principles relevant to selected instrument and area of specialisation</w:t>
            </w:r>
          </w:p>
          <w:p w:rsidR="00000000" w:rsidRPr="00610EB8" w:rsidP="00610EB8">
            <w:pPr>
              <w:pStyle w:val="ListBullet2"/>
            </w:pPr>
            <w:r w:rsidRPr="00610EB8">
              <w:t>instrument parts, applications, range, capabilities, care and maintenance</w:t>
            </w:r>
          </w:p>
          <w:p w:rsidR="00000000" w:rsidRPr="00610EB8" w:rsidP="00610EB8">
            <w:pPr>
              <w:pStyle w:val="ListBullet2"/>
            </w:pPr>
            <w:r w:rsidRPr="00610EB8">
              <w:t>group and solo performance protocols and customs</w:t>
            </w:r>
          </w:p>
          <w:p w:rsidR="00000000" w:rsidRPr="00610EB8" w:rsidP="00610EB8">
            <w:pPr>
              <w:pStyle w:val="ListBullet"/>
            </w:pPr>
            <w:r w:rsidRPr="00610EB8">
              <w:t>issues and challenges that arise in the context of performing in an ensemble</w:t>
            </w:r>
          </w:p>
          <w:p w:rsidR="00000000" w:rsidRPr="00610EB8" w:rsidP="00610EB8">
            <w:pPr>
              <w:pStyle w:val="ListBullet"/>
            </w:pPr>
            <w:r w:rsidRPr="00610EB8">
              <w:t>OHS practices, procedures and standards as they apply to performing in a range of environments</w:t>
            </w:r>
          </w:p>
        </w:tc>
      </w:tr>
    </w:tbl>
    <w:p w:rsidR="00000000" w:rsidRPr="00610EB8" w:rsidP="00610EB8">
      <w:pPr>
        <w:pStyle w:val="BodyText"/>
      </w:pPr>
    </w:p>
    <w:p w:rsidR="00000000" w:rsidRPr="00610EB8" w:rsidP="00610EB8">
      <w:pPr>
        <w:pStyle w:val="AllowPageBreak"/>
      </w:pPr>
    </w:p>
    <w:p w:rsidR="00000000" w:rsidRPr="00610EB8" w:rsidP="00610EB8">
      <w:pPr>
        <w:pStyle w:val="Heading1"/>
      </w:pPr>
      <w:bookmarkStart w:id="10" w:name="O_382625"/>
      <w:bookmarkEnd w:id="10"/>
      <w:r w:rsidRPr="00610EB8">
        <w:t>Evidence Guide</w:t>
      </w:r>
    </w:p>
    <w:tbl>
      <w:tblPr>
        <w:tblW w:w="9570" w:type="dxa"/>
        <w:tblLayout w:type="fixed"/>
        <w:tblCellMar>
          <w:left w:w="62" w:type="dxa"/>
          <w:right w:w="62" w:type="dxa"/>
        </w:tblCellMar>
        <w:tblLook w:val="0000"/>
      </w:tblPr>
      <w:tblGrid>
        <w:gridCol w:w="3908"/>
        <w:gridCol w:w="5662"/>
      </w:tblGrid>
      <w:tr w:rsidTr="002516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Emphasis"/>
              </w:rPr>
              <w:t>The Evidence Guide provides advice on assessment and must be read in conjunction with the performance criteria, required skills and knowledge, range statement and the Assessment Guidelines for the Training Package.</w:t>
            </w:r>
          </w:p>
        </w:tc>
      </w:tr>
      <w:tr w:rsidTr="00251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p>
        </w:tc>
      </w:tr>
      <w:tr w:rsidTr="00251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BodyText"/>
            </w:pPr>
            <w:r w:rsidRPr="00610EB8">
              <w:t>Evidence of the ability to:</w:t>
            </w:r>
          </w:p>
          <w:p w:rsidR="00000000" w:rsidRPr="00610EB8" w:rsidP="00610EB8">
            <w:pPr>
              <w:pStyle w:val="ListBullet"/>
            </w:pPr>
            <w:r w:rsidRPr="00610EB8">
              <w:t>perform proficiently as a member of a group before an audience on at least two occasions</w:t>
            </w:r>
          </w:p>
          <w:p w:rsidR="00000000" w:rsidRPr="00610EB8" w:rsidP="00610EB8">
            <w:pPr>
              <w:pStyle w:val="ListBullet"/>
            </w:pPr>
            <w:r w:rsidRPr="00610EB8">
              <w:t>collaborate effectively with other members of the group during performances</w:t>
            </w:r>
          </w:p>
          <w:p w:rsidR="00000000" w:rsidP="00610EB8">
            <w:pPr>
              <w:pStyle w:val="ListBullet"/>
              <w:rPr>
                <w:lang w:val="en-NZ"/>
              </w:rPr>
            </w:pPr>
            <w:r w:rsidRPr="00610EB8">
              <w:t>participate constructively in evaluations of group performances.</w:t>
            </w:r>
          </w:p>
        </w:tc>
      </w:tr>
      <w:tr w:rsidTr="00251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BodyText"/>
            </w:pPr>
            <w:r w:rsidRPr="00610EB8">
              <w:t>Assessment must ensure:</w:t>
            </w:r>
          </w:p>
          <w:p w:rsidR="00000000" w:rsidRPr="00610EB8" w:rsidP="00610EB8">
            <w:pPr>
              <w:pStyle w:val="ListBullet"/>
            </w:pPr>
            <w:r w:rsidRPr="00610EB8">
              <w:t>access to relevant instruments and equip</w:t>
            </w:r>
            <w:r w:rsidRPr="00610EB8">
              <w:t>ment</w:t>
            </w:r>
          </w:p>
          <w:p w:rsidR="00000000" w:rsidRPr="00610EB8" w:rsidP="00610EB8">
            <w:pPr>
              <w:pStyle w:val="ListBullet"/>
            </w:pPr>
            <w:r w:rsidRPr="00610EB8">
              <w:t>opportunities for musical collaboration in performances before an audience</w:t>
            </w:r>
          </w:p>
          <w:p w:rsidR="00000000" w:rsidRPr="00610EB8" w:rsidP="00610EB8">
            <w:pPr>
              <w:pStyle w:val="ListBullet"/>
            </w:pPr>
            <w:r w:rsidRPr="00610EB8">
              <w:t xml:space="preserve">appropriate venue with adequate space and acoustic qualities </w:t>
            </w:r>
          </w:p>
          <w:p w:rsidR="00000000" w:rsidP="00610EB8">
            <w:pPr>
              <w:pStyle w:val="ListBullet"/>
              <w:rPr>
                <w:lang w:val="en-NZ"/>
              </w:rPr>
            </w:pPr>
            <w:r w:rsidRPr="00610EB8">
              <w:t>use of culturally appropriate processes, and techniques appropriate to the language and literacy capacity of the c</w:t>
            </w:r>
            <w:r w:rsidRPr="00610EB8">
              <w:t>andidate and the work being performed.</w:t>
            </w:r>
          </w:p>
        </w:tc>
      </w:tr>
      <w:tr w:rsidTr="00251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BodyText"/>
            </w:pPr>
            <w:r w:rsidRPr="00610EB8">
              <w:t xml:space="preserve">The following assessment methods are appropriate for this unit: </w:t>
            </w:r>
          </w:p>
          <w:p w:rsidR="00000000" w:rsidRPr="00610EB8" w:rsidP="00610EB8">
            <w:pPr>
              <w:pStyle w:val="ListBullet"/>
            </w:pPr>
            <w:r w:rsidRPr="00610EB8">
              <w:t>observation or video recordings of performances in which the candidate is a member of an ensemble</w:t>
            </w:r>
          </w:p>
          <w:p w:rsidR="00000000" w:rsidRPr="00610EB8" w:rsidP="00610EB8">
            <w:pPr>
              <w:pStyle w:val="ListBullet"/>
            </w:pPr>
            <w:r w:rsidRPr="00610EB8">
              <w:t xml:space="preserve">written or oral questioning to </w:t>
            </w:r>
            <w:r w:rsidRPr="00610EB8">
              <w:t>test knowledge as listed in the required knowledge section of this unit</w:t>
            </w:r>
          </w:p>
          <w:p w:rsidR="00000000" w:rsidP="00610EB8">
            <w:pPr>
              <w:pStyle w:val="ListBullet"/>
              <w:rPr>
                <w:lang w:val="en-NZ"/>
              </w:rPr>
            </w:pPr>
            <w:r w:rsidRPr="00610EB8">
              <w:t>case studies and scenarios as a basis for discussing issues and challenges that arise in the context of performing in an ensemble.</w:t>
            </w:r>
          </w:p>
        </w:tc>
      </w:tr>
      <w:tr w:rsidTr="00251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BodyText"/>
            </w:pPr>
            <w:r w:rsidRPr="00610EB8">
              <w:t>Holistic assessment with other units relevant to the industry sector, workplace and job role is recommended, for example:</w:t>
            </w:r>
          </w:p>
          <w:p w:rsidR="00000000" w:rsidRPr="00610EB8" w:rsidP="00610EB8">
            <w:pPr>
              <w:pStyle w:val="ListBullet"/>
            </w:pPr>
            <w:r w:rsidRPr="00610EB8">
              <w:t>CUSMLT201A Develop and apply musical ideas and listening skills</w:t>
            </w:r>
          </w:p>
          <w:p w:rsidR="00000000" w:rsidRPr="00610EB8" w:rsidP="00610EB8">
            <w:pPr>
              <w:pStyle w:val="ListBullet"/>
            </w:pPr>
            <w:r w:rsidRPr="00610EB8">
              <w:t>CUSMPF201A Play or sing simple musical pieces</w:t>
            </w:r>
          </w:p>
          <w:p w:rsidR="00000000" w:rsidRPr="00610EB8" w:rsidP="00610EB8">
            <w:pPr>
              <w:pStyle w:val="ListBullet"/>
            </w:pPr>
            <w:r w:rsidRPr="00610EB8">
              <w:t xml:space="preserve">CUSMPF202A Incorporate </w:t>
            </w:r>
            <w:r w:rsidRPr="00610EB8">
              <w:t>music technology into performance</w:t>
            </w:r>
          </w:p>
          <w:p w:rsidR="00000000" w:rsidRPr="00610EB8" w:rsidP="00610EB8">
            <w:pPr>
              <w:pStyle w:val="ListBullet"/>
            </w:pPr>
            <w:r w:rsidRPr="00610EB8">
              <w:t>CUSMPF204A Play music from simple written notation.</w:t>
            </w:r>
          </w:p>
        </w:tc>
      </w:tr>
    </w:tbl>
    <w:p w:rsidR="00000000" w:rsidRPr="00610EB8" w:rsidP="00610EB8">
      <w:pPr>
        <w:pStyle w:val="BodyText"/>
      </w:pPr>
    </w:p>
    <w:p w:rsidR="00000000" w:rsidRPr="00610EB8" w:rsidP="00610EB8">
      <w:pPr>
        <w:pStyle w:val="AllowPageBreak"/>
      </w:pPr>
    </w:p>
    <w:p w:rsidR="00000000" w:rsidRPr="00610EB8" w:rsidP="00610EB8">
      <w:pPr>
        <w:pStyle w:val="Heading1"/>
      </w:pPr>
      <w:bookmarkStart w:id="11" w:name="O_382620"/>
      <w:bookmarkEnd w:id="11"/>
      <w:r w:rsidRPr="00610EB8">
        <w:t>Range Statement</w:t>
      </w:r>
    </w:p>
    <w:tbl>
      <w:tblPr>
        <w:tblW w:w="0" w:type="auto"/>
        <w:tblLayout w:type="fixed"/>
        <w:tblCellMar>
          <w:left w:w="62" w:type="dxa"/>
          <w:right w:w="62" w:type="dxa"/>
        </w:tblCellMar>
        <w:tblLook w:val="0000"/>
      </w:tblPr>
      <w:tblGrid>
        <w:gridCol w:w="3441"/>
        <w:gridCol w:w="5081"/>
      </w:tblGrid>
      <w:tr w:rsidTr="002516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Emphasis"/>
              </w:rPr>
              <w:t>The range statement relates to the unit of competency as a whole. It allows for different work environments and situations that may aff</w:t>
            </w:r>
            <w:r w:rsidRPr="00610EB8">
              <w:rPr>
                <w:rStyle w:val="Emphasis"/>
              </w:rPr>
              <w:t>ect performance. Bold italicised wording, if used in the performance criteria, is detailed below. Essential operating conditions that may be present with training and assessment (depending on the work situation, needs of the candidate, accessibility of the</w:t>
            </w:r>
            <w:r w:rsidRPr="00610EB8">
              <w:rPr>
                <w:rStyle w:val="Emphasis"/>
              </w:rPr>
              <w:t xml:space="preserve"> item, and local industry and regional contexts) may also be included.</w:t>
            </w:r>
          </w:p>
        </w:tc>
      </w:tr>
      <w:tr w:rsidTr="0025162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BoldandItalics"/>
              </w:rPr>
              <w:t>Types</w:t>
            </w:r>
            <w:r w:rsidRPr="00610EB8">
              <w:t xml:space="preserve"> of ensembles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ListBullet"/>
            </w:pPr>
            <w:r w:rsidRPr="00610EB8">
              <w:t>jazz:</w:t>
            </w:r>
          </w:p>
          <w:p w:rsidR="00000000" w:rsidRPr="00610EB8" w:rsidP="00610EB8">
            <w:pPr>
              <w:pStyle w:val="ListBullet2"/>
            </w:pPr>
            <w:r w:rsidRPr="00610EB8">
              <w:t>duo</w:t>
            </w:r>
          </w:p>
          <w:p w:rsidR="00000000" w:rsidRPr="00610EB8" w:rsidP="00610EB8">
            <w:pPr>
              <w:pStyle w:val="ListBullet2"/>
            </w:pPr>
            <w:r w:rsidRPr="00610EB8">
              <w:t>trio</w:t>
            </w:r>
          </w:p>
          <w:p w:rsidR="00000000" w:rsidRPr="00610EB8" w:rsidP="00610EB8">
            <w:pPr>
              <w:pStyle w:val="ListBullet2"/>
            </w:pPr>
            <w:r w:rsidRPr="00610EB8">
              <w:t>quartet</w:t>
            </w:r>
          </w:p>
          <w:p w:rsidR="00000000" w:rsidRPr="00610EB8" w:rsidP="00610EB8">
            <w:pPr>
              <w:pStyle w:val="ListBullet2"/>
            </w:pPr>
            <w:r w:rsidRPr="00610EB8">
              <w:t>larger</w:t>
            </w:r>
          </w:p>
          <w:p w:rsidR="00000000" w:rsidRPr="00610EB8" w:rsidP="00610EB8">
            <w:pPr>
              <w:pStyle w:val="ListBullet"/>
            </w:pPr>
            <w:r w:rsidRPr="00610EB8">
              <w:t>rock and pop line-ups:</w:t>
            </w:r>
          </w:p>
          <w:p w:rsidR="00000000" w:rsidRPr="00610EB8" w:rsidP="00610EB8">
            <w:pPr>
              <w:pStyle w:val="ListBullet2"/>
            </w:pPr>
            <w:r w:rsidRPr="00610EB8">
              <w:t>lead vocals, bass guitar, drums and percussion</w:t>
            </w:r>
          </w:p>
          <w:p w:rsidR="00000000" w:rsidRPr="00610EB8" w:rsidP="00610EB8">
            <w:pPr>
              <w:pStyle w:val="ListBullet2"/>
            </w:pPr>
            <w:r w:rsidRPr="00610EB8">
              <w:t>lead vocals, bass guitar, lead guitar, keyboards, backing vocals, drums and percussion</w:t>
            </w:r>
          </w:p>
          <w:p w:rsidR="00000000" w:rsidRPr="00610EB8" w:rsidP="00610EB8">
            <w:pPr>
              <w:pStyle w:val="ListBullet2"/>
            </w:pPr>
            <w:r w:rsidRPr="00610EB8">
              <w:t>lead vocals, lead guitar, rhythm guitar, backing vocals, bass guitar, DJ, synthesiser, drums and percussion</w:t>
            </w:r>
          </w:p>
          <w:p w:rsidR="00000000" w:rsidRPr="00610EB8" w:rsidP="00610EB8">
            <w:pPr>
              <w:pStyle w:val="ListBullet"/>
            </w:pPr>
            <w:r w:rsidRPr="00610EB8">
              <w:t>classical chamber music:</w:t>
            </w:r>
          </w:p>
          <w:p w:rsidR="00000000" w:rsidRPr="00610EB8" w:rsidP="00610EB8">
            <w:pPr>
              <w:pStyle w:val="ListBullet2"/>
            </w:pPr>
            <w:r w:rsidRPr="00610EB8">
              <w:t>duet</w:t>
            </w:r>
          </w:p>
          <w:p w:rsidR="00000000" w:rsidRPr="00610EB8" w:rsidP="00610EB8">
            <w:pPr>
              <w:pStyle w:val="ListBullet2"/>
            </w:pPr>
            <w:r w:rsidRPr="00610EB8">
              <w:t>trio</w:t>
            </w:r>
          </w:p>
          <w:p w:rsidR="00000000" w:rsidRPr="00610EB8" w:rsidP="00610EB8">
            <w:pPr>
              <w:pStyle w:val="ListBullet2"/>
            </w:pPr>
            <w:r w:rsidRPr="00610EB8">
              <w:t>quartet</w:t>
            </w:r>
          </w:p>
          <w:p w:rsidR="00000000" w:rsidRPr="00610EB8" w:rsidP="00610EB8">
            <w:pPr>
              <w:pStyle w:val="ListBullet2"/>
            </w:pPr>
            <w:r w:rsidRPr="00610EB8">
              <w:t>quintet</w:t>
            </w:r>
          </w:p>
          <w:p w:rsidR="00000000" w:rsidRPr="00610EB8" w:rsidP="00610EB8">
            <w:pPr>
              <w:pStyle w:val="ListBullet2"/>
            </w:pPr>
            <w:r w:rsidRPr="00610EB8">
              <w:t>sextet</w:t>
            </w:r>
          </w:p>
          <w:p w:rsidR="00000000" w:rsidRPr="00610EB8" w:rsidP="00610EB8">
            <w:pPr>
              <w:pStyle w:val="ListBullet2"/>
            </w:pPr>
            <w:r w:rsidRPr="00610EB8">
              <w:t>s</w:t>
            </w:r>
            <w:r w:rsidRPr="00610EB8">
              <w:t>eptet</w:t>
            </w:r>
          </w:p>
          <w:p w:rsidR="00000000" w:rsidRPr="00610EB8" w:rsidP="00610EB8">
            <w:pPr>
              <w:pStyle w:val="ListBullet2"/>
            </w:pPr>
            <w:r w:rsidRPr="00610EB8">
              <w:t>octet</w:t>
            </w:r>
          </w:p>
          <w:p w:rsidR="00000000" w:rsidP="00610EB8">
            <w:pPr>
              <w:pStyle w:val="ListBullet2"/>
              <w:rPr>
                <w:lang w:val="en-NZ"/>
              </w:rPr>
            </w:pPr>
            <w:r w:rsidRPr="00610EB8">
              <w:t>nonet.</w:t>
            </w:r>
          </w:p>
        </w:tc>
      </w:tr>
      <w:tr w:rsidTr="0025162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BoldandItalics"/>
              </w:rPr>
              <w:t>Instruments</w:t>
            </w:r>
            <w:r w:rsidRPr="00610EB8">
              <w:t xml:space="preserve"> may be: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ListBullet"/>
            </w:pPr>
            <w:r w:rsidRPr="00610EB8">
              <w:t>acoustic or electronic</w:t>
            </w:r>
          </w:p>
          <w:p w:rsidR="00000000" w:rsidRPr="00610EB8" w:rsidP="00610EB8">
            <w:pPr>
              <w:pStyle w:val="ListBullet"/>
            </w:pPr>
            <w:r w:rsidRPr="00610EB8">
              <w:t>voice</w:t>
            </w:r>
          </w:p>
          <w:p w:rsidR="00000000" w:rsidRPr="00610EB8" w:rsidP="00610EB8">
            <w:pPr>
              <w:pStyle w:val="ListBullet"/>
            </w:pPr>
            <w:r w:rsidRPr="00610EB8">
              <w:t>stringed</w:t>
            </w:r>
          </w:p>
          <w:p w:rsidR="00000000" w:rsidRPr="00610EB8" w:rsidP="00610EB8">
            <w:pPr>
              <w:pStyle w:val="ListBullet"/>
            </w:pPr>
            <w:r w:rsidRPr="00610EB8">
              <w:t>keyboards</w:t>
            </w:r>
          </w:p>
          <w:p w:rsidR="00000000" w:rsidRPr="00610EB8" w:rsidP="00610EB8">
            <w:pPr>
              <w:pStyle w:val="ListBullet"/>
            </w:pPr>
            <w:r w:rsidRPr="00610EB8">
              <w:t>wind</w:t>
            </w:r>
          </w:p>
          <w:p w:rsidR="00000000" w:rsidRPr="00610EB8" w:rsidP="00610EB8">
            <w:pPr>
              <w:pStyle w:val="ListBullet"/>
            </w:pPr>
            <w:r w:rsidRPr="00610EB8">
              <w:t>percussion</w:t>
            </w:r>
          </w:p>
          <w:p w:rsidR="00000000" w:rsidRPr="00610EB8" w:rsidP="00610EB8">
            <w:pPr>
              <w:pStyle w:val="ListBullet"/>
            </w:pPr>
            <w:r w:rsidRPr="00610EB8">
              <w:t>brass</w:t>
            </w:r>
          </w:p>
          <w:p w:rsidR="00000000" w:rsidP="00610EB8">
            <w:pPr>
              <w:pStyle w:val="ListBullet"/>
              <w:rPr>
                <w:lang w:val="en-NZ"/>
              </w:rPr>
            </w:pPr>
            <w:r w:rsidRPr="00610EB8">
              <w:t>plucked.</w:t>
            </w:r>
          </w:p>
        </w:tc>
      </w:tr>
      <w:tr w:rsidTr="0025162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BoldandItalics"/>
              </w:rPr>
              <w:t>Appropriate personnel</w:t>
            </w:r>
            <w:r w:rsidRPr="00610EB8">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ListBullet"/>
            </w:pPr>
            <w:r w:rsidRPr="00610EB8">
              <w:t xml:space="preserve">musical director </w:t>
            </w:r>
          </w:p>
          <w:p w:rsidR="00000000" w:rsidRPr="00610EB8" w:rsidP="00610EB8">
            <w:pPr>
              <w:pStyle w:val="ListBullet"/>
            </w:pPr>
            <w:r w:rsidRPr="00610EB8">
              <w:t>performer</w:t>
            </w:r>
          </w:p>
          <w:p w:rsidR="00000000" w:rsidRPr="00610EB8" w:rsidP="00610EB8">
            <w:pPr>
              <w:pStyle w:val="ListBullet"/>
            </w:pPr>
            <w:r w:rsidRPr="00610EB8">
              <w:t xml:space="preserve">mentor </w:t>
            </w:r>
          </w:p>
          <w:p w:rsidR="00000000" w:rsidRPr="00610EB8" w:rsidP="00610EB8">
            <w:pPr>
              <w:pStyle w:val="ListBullet"/>
            </w:pPr>
            <w:r w:rsidRPr="00610EB8">
              <w:t xml:space="preserve">teacher </w:t>
            </w:r>
          </w:p>
          <w:p w:rsidR="00000000" w:rsidRPr="00610EB8" w:rsidP="00610EB8">
            <w:pPr>
              <w:pStyle w:val="ListBullet"/>
            </w:pPr>
            <w:r w:rsidRPr="00610EB8">
              <w:t xml:space="preserve">coach </w:t>
            </w:r>
          </w:p>
          <w:p w:rsidR="00000000" w:rsidP="00610EB8">
            <w:pPr>
              <w:pStyle w:val="ListBullet"/>
              <w:rPr>
                <w:lang w:val="en-NZ"/>
              </w:rPr>
            </w:pPr>
            <w:r w:rsidRPr="00610EB8">
              <w:t>tutor.</w:t>
            </w:r>
          </w:p>
        </w:tc>
      </w:tr>
      <w:tr w:rsidTr="0025162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BoldandItalics"/>
              </w:rPr>
              <w:t>Issues and challenges</w:t>
            </w:r>
            <w:r w:rsidRPr="00610EB8">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ListBullet"/>
            </w:pPr>
            <w:r w:rsidRPr="00610EB8">
              <w:t>interaction with other ensemble members:</w:t>
            </w:r>
          </w:p>
          <w:p w:rsidR="00000000" w:rsidRPr="00610EB8" w:rsidP="00610EB8">
            <w:pPr>
              <w:pStyle w:val="ListBullet2"/>
            </w:pPr>
            <w:r w:rsidRPr="00610EB8">
              <w:t>showing respect for the skills of others</w:t>
            </w:r>
          </w:p>
          <w:p w:rsidR="00000000" w:rsidRPr="00610EB8" w:rsidP="00610EB8">
            <w:pPr>
              <w:pStyle w:val="ListBullet2"/>
            </w:pPr>
            <w:r w:rsidRPr="00610EB8">
              <w:t xml:space="preserve">synchronising playing </w:t>
            </w:r>
          </w:p>
          <w:p w:rsidR="00000000" w:rsidRPr="00610EB8" w:rsidP="00610EB8">
            <w:pPr>
              <w:pStyle w:val="ListBullet2"/>
            </w:pPr>
            <w:r w:rsidRPr="00610EB8">
              <w:t>offering constructive feedback on group performance</w:t>
            </w:r>
          </w:p>
          <w:p w:rsidR="00000000" w:rsidRPr="00610EB8" w:rsidP="00610EB8">
            <w:pPr>
              <w:pStyle w:val="ListBullet2"/>
            </w:pPr>
            <w:r w:rsidRPr="00610EB8">
              <w:t>responding positively to constructive feedback on own performance</w:t>
            </w:r>
          </w:p>
          <w:p w:rsidR="00000000" w:rsidRPr="00610EB8" w:rsidP="00610EB8">
            <w:pPr>
              <w:pStyle w:val="ListBullet"/>
            </w:pPr>
            <w:r w:rsidRPr="00610EB8">
              <w:t>contributing to a cohesive perf</w:t>
            </w:r>
            <w:r w:rsidRPr="00610EB8">
              <w:t>ormance</w:t>
            </w:r>
          </w:p>
          <w:p w:rsidR="00000000" w:rsidRPr="00610EB8" w:rsidP="00610EB8">
            <w:pPr>
              <w:pStyle w:val="ListBullet"/>
            </w:pPr>
            <w:r w:rsidRPr="00610EB8">
              <w:t>listening critically to own and others' performance</w:t>
            </w:r>
          </w:p>
          <w:p w:rsidR="00000000" w:rsidP="00610EB8">
            <w:pPr>
              <w:pStyle w:val="ListBullet"/>
              <w:rPr>
                <w:lang w:val="en-NZ"/>
              </w:rPr>
            </w:pPr>
            <w:r w:rsidRPr="00610EB8">
              <w:t>adjusting own playing to achieve the required sound.</w:t>
            </w:r>
          </w:p>
        </w:tc>
      </w:tr>
      <w:tr w:rsidTr="0025162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BoldandItalics"/>
              </w:rPr>
              <w:t>Listening</w:t>
            </w:r>
            <w:r w:rsidRPr="00610EB8">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ListBullet"/>
            </w:pPr>
            <w:r w:rsidRPr="00610EB8">
              <w:t xml:space="preserve">tuning instrument </w:t>
            </w:r>
          </w:p>
          <w:p w:rsidR="00000000" w:rsidRPr="00610EB8" w:rsidP="00610EB8">
            <w:pPr>
              <w:pStyle w:val="ListBullet"/>
            </w:pPr>
            <w:r w:rsidRPr="00610EB8">
              <w:t xml:space="preserve">recognising music systems and practices </w:t>
            </w:r>
          </w:p>
          <w:p w:rsidR="00000000" w:rsidRPr="00610EB8" w:rsidP="00610EB8">
            <w:pPr>
              <w:pStyle w:val="ListBullet"/>
            </w:pPr>
            <w:r w:rsidRPr="00610EB8">
              <w:t xml:space="preserve">chords and keys in tonal or other musical systems </w:t>
            </w:r>
          </w:p>
          <w:p w:rsidR="00000000" w:rsidRPr="00610EB8" w:rsidP="00610EB8">
            <w:pPr>
              <w:pStyle w:val="ListBullet"/>
            </w:pPr>
            <w:r w:rsidRPr="00610EB8">
              <w:t>reproducing sequences from memory</w:t>
            </w:r>
          </w:p>
          <w:p w:rsidR="00000000" w:rsidRPr="00610EB8" w:rsidP="00610EB8">
            <w:pPr>
              <w:pStyle w:val="ListBullet"/>
            </w:pPr>
            <w:r w:rsidRPr="00610EB8">
              <w:t>adapting own performance to the overall performance of the group</w:t>
            </w:r>
          </w:p>
          <w:p w:rsidR="00000000" w:rsidRPr="00610EB8" w:rsidP="00610EB8">
            <w:pPr>
              <w:pStyle w:val="ListBullet"/>
            </w:pPr>
            <w:r w:rsidRPr="00610EB8">
              <w:t>listening critically to own performance</w:t>
            </w:r>
          </w:p>
          <w:p w:rsidR="00000000" w:rsidP="00610EB8">
            <w:pPr>
              <w:pStyle w:val="ListBullet"/>
              <w:rPr>
                <w:lang w:val="en-NZ"/>
              </w:rPr>
            </w:pPr>
            <w:r w:rsidRPr="00610EB8">
              <w:t>responding to other players in performance.</w:t>
            </w:r>
          </w:p>
        </w:tc>
      </w:tr>
      <w:tr w:rsidTr="00251626">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EB8">
            <w:pPr>
              <w:pStyle w:val="BodyText"/>
              <w:rPr>
                <w:lang w:val="en-NZ"/>
              </w:rPr>
            </w:pPr>
            <w:r w:rsidRPr="00610EB8">
              <w:rPr>
                <w:rStyle w:val="BoldandItalics"/>
              </w:rPr>
              <w:t>OHS principles</w:t>
            </w:r>
            <w:r w:rsidRPr="00610EB8">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EB8" w:rsidP="00610EB8">
            <w:pPr>
              <w:pStyle w:val="ListBullet"/>
            </w:pPr>
            <w:r w:rsidRPr="00610EB8">
              <w:t>industry practice and legislation</w:t>
            </w:r>
          </w:p>
          <w:p w:rsidR="00000000" w:rsidRPr="00610EB8" w:rsidP="00610EB8">
            <w:pPr>
              <w:pStyle w:val="ListBullet"/>
            </w:pPr>
            <w:r w:rsidRPr="00610EB8">
              <w:t>posture</w:t>
            </w:r>
          </w:p>
          <w:p w:rsidR="00000000" w:rsidRPr="00610EB8" w:rsidP="00610EB8">
            <w:pPr>
              <w:pStyle w:val="ListBullet"/>
            </w:pPr>
            <w:r w:rsidRPr="00610EB8">
              <w:t>a</w:t>
            </w:r>
            <w:r w:rsidRPr="00610EB8">
              <w:t>ppropriate hearing and volume levels for self and others</w:t>
            </w:r>
          </w:p>
          <w:p w:rsidR="00000000" w:rsidRPr="00610EB8" w:rsidP="00610EB8">
            <w:pPr>
              <w:pStyle w:val="ListBullet"/>
            </w:pPr>
            <w:r w:rsidRPr="00610EB8">
              <w:t>electrical hazards</w:t>
            </w:r>
          </w:p>
          <w:p w:rsidR="00000000" w:rsidRPr="00610EB8" w:rsidP="00610EB8">
            <w:pPr>
              <w:pStyle w:val="ListBullet"/>
            </w:pPr>
            <w:r w:rsidRPr="00610EB8">
              <w:t>length of performance and practice sessions</w:t>
            </w:r>
          </w:p>
          <w:p w:rsidR="00000000" w:rsidRPr="00610EB8" w:rsidP="00610EB8">
            <w:pPr>
              <w:pStyle w:val="ListBullet"/>
            </w:pPr>
            <w:r w:rsidRPr="00610EB8">
              <w:t>preventative practice against overuse injury.</w:t>
            </w:r>
          </w:p>
        </w:tc>
      </w:tr>
    </w:tbl>
    <w:p w:rsidR="00251626" w:rsidP="00610EB8">
      <w:pPr>
        <w:pStyle w:val="BodyText"/>
      </w:pPr>
    </w:p>
    <w:p w:rsidR="00251626" w:rsidP="00610EB8">
      <w:pPr>
        <w:pStyle w:val="BodyText"/>
      </w:pPr>
    </w:p>
    <w:p w:rsidR="00000000" w:rsidRPr="00610EB8" w:rsidP="00610EB8">
      <w:pPr>
        <w:pStyle w:val="Heading1"/>
      </w:pPr>
      <w:bookmarkStart w:id="12" w:name="O_382617"/>
      <w:bookmarkEnd w:id="12"/>
      <w:r w:rsidRPr="00610EB8">
        <w:t>Unit Sector(s)</w:t>
      </w:r>
    </w:p>
    <w:p w:rsidR="00000000" w:rsidRPr="00610EB8" w:rsidP="00610EB8">
      <w:pPr>
        <w:pStyle w:val="BodyText"/>
      </w:pPr>
      <w:r w:rsidRPr="00610EB8">
        <w:t>Performing arts - music performance</w:t>
      </w:r>
    </w:p>
    <w:p w:rsidR="00000000" w:rsidRPr="00610EB8" w:rsidP="00610EB8"/>
    <w:sectPr w:rsidSect="00610E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626" w:rsidP="00251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26" w:rsidP="00610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1626" w:rsidP="00610E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1626" w:rsidP="00610E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626" w:rsidP="002516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26" w:rsidP="00610EB8">
    <w:pPr>
      <w:pStyle w:val="Header"/>
      <w:framePr w:wrap="around"/>
    </w:pPr>
    <w:r>
      <w:fldChar w:fldCharType="begin"/>
    </w:r>
    <w:r>
      <w:instrText xml:space="preserve"> TITLE   \* MERGEFORMAT </w:instrText>
    </w:r>
    <w:r>
      <w:fldChar w:fldCharType="separate"/>
    </w:r>
    <w:r>
      <w:t>CUSMPF203A Develop ensemble skills for playing or singing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1626" w:rsidP="00610E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E3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EE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65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E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0EB8"/>
    <w:pPr>
      <w:spacing w:before="360" w:after="60"/>
      <w:outlineLvl w:val="0"/>
    </w:pPr>
    <w:rPr>
      <w:sz w:val="32"/>
    </w:rPr>
  </w:style>
  <w:style w:type="paragraph" w:styleId="Heading2">
    <w:name w:val="heading 2"/>
    <w:basedOn w:val="HeadingBase"/>
    <w:next w:val="BodyText"/>
    <w:link w:val="Heading2Char"/>
    <w:qFormat/>
    <w:rsid w:val="00610EB8"/>
    <w:pPr>
      <w:keepLines/>
      <w:spacing w:before="240" w:after="120"/>
      <w:outlineLvl w:val="1"/>
    </w:pPr>
    <w:rPr>
      <w:sz w:val="28"/>
      <w:szCs w:val="40"/>
    </w:rPr>
  </w:style>
  <w:style w:type="paragraph" w:styleId="Heading3">
    <w:name w:val="heading 3"/>
    <w:basedOn w:val="HeadingBase"/>
    <w:next w:val="BodyText"/>
    <w:link w:val="Heading3Char"/>
    <w:qFormat/>
    <w:rsid w:val="00610EB8"/>
    <w:pPr>
      <w:spacing w:before="180" w:after="120"/>
      <w:outlineLvl w:val="2"/>
    </w:pPr>
    <w:rPr>
      <w:spacing w:val="-10"/>
      <w:kern w:val="32"/>
    </w:rPr>
  </w:style>
  <w:style w:type="paragraph" w:styleId="Heading4">
    <w:name w:val="heading 4"/>
    <w:basedOn w:val="HeadingBase"/>
    <w:next w:val="BodyText"/>
    <w:link w:val="Heading4Char"/>
    <w:qFormat/>
    <w:rsid w:val="00610EB8"/>
    <w:pPr>
      <w:spacing w:before="160" w:after="120"/>
      <w:outlineLvl w:val="3"/>
    </w:pPr>
    <w:rPr>
      <w:sz w:val="22"/>
    </w:rPr>
  </w:style>
  <w:style w:type="paragraph" w:styleId="Heading5">
    <w:name w:val="heading 5"/>
    <w:basedOn w:val="HeadingBase"/>
    <w:next w:val="Normal"/>
    <w:link w:val="Heading5Char"/>
    <w:qFormat/>
    <w:rsid w:val="00610EB8"/>
    <w:pPr>
      <w:spacing w:before="80"/>
      <w:outlineLvl w:val="4"/>
    </w:pPr>
    <w:rPr>
      <w:color w:val="918585"/>
      <w:sz w:val="20"/>
    </w:rPr>
  </w:style>
  <w:style w:type="paragraph" w:styleId="Heading6">
    <w:name w:val="heading 6"/>
    <w:basedOn w:val="HeadingBase"/>
    <w:next w:val="Normal"/>
    <w:link w:val="Heading6Char"/>
    <w:qFormat/>
    <w:rsid w:val="00610EB8"/>
    <w:pPr>
      <w:spacing w:before="60"/>
      <w:outlineLvl w:val="5"/>
    </w:pPr>
    <w:rPr>
      <w:color w:val="918585"/>
      <w:sz w:val="20"/>
    </w:rPr>
  </w:style>
  <w:style w:type="paragraph" w:styleId="Heading7">
    <w:name w:val="heading 7"/>
    <w:basedOn w:val="Normal"/>
    <w:next w:val="Normal"/>
    <w:link w:val="Heading7Char"/>
    <w:qFormat/>
    <w:rsid w:val="00610EB8"/>
    <w:pPr>
      <w:ind w:left="720"/>
      <w:outlineLvl w:val="6"/>
    </w:pPr>
    <w:rPr>
      <w:i/>
    </w:rPr>
  </w:style>
  <w:style w:type="paragraph" w:styleId="Heading8">
    <w:name w:val="heading 8"/>
    <w:basedOn w:val="Normal"/>
    <w:next w:val="Normal"/>
    <w:link w:val="Heading8Char"/>
    <w:qFormat/>
    <w:rsid w:val="00610EB8"/>
    <w:pPr>
      <w:ind w:left="720"/>
      <w:outlineLvl w:val="7"/>
    </w:pPr>
    <w:rPr>
      <w:i/>
    </w:rPr>
  </w:style>
  <w:style w:type="paragraph" w:styleId="Heading9">
    <w:name w:val="heading 9"/>
    <w:basedOn w:val="Normal"/>
    <w:next w:val="Normal"/>
    <w:link w:val="Heading9Char"/>
    <w:qFormat/>
    <w:rsid w:val="00610EB8"/>
    <w:pPr>
      <w:ind w:left="720"/>
      <w:outlineLvl w:val="8"/>
    </w:pPr>
    <w:rPr>
      <w:i/>
    </w:rPr>
  </w:style>
  <w:style w:type="character" w:default="1" w:styleId="DefaultParagraphFont">
    <w:name w:val="Default Paragraph Font"/>
    <w:uiPriority w:val="1"/>
    <w:unhideWhenUsed/>
    <w:rsid w:val="00610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EB8"/>
  </w:style>
  <w:style w:type="character" w:customStyle="1" w:styleId="Heading1Char">
    <w:name w:val="Heading 1 Char"/>
    <w:basedOn w:val="DefaultParagraphFont"/>
    <w:link w:val="Heading1"/>
    <w:rsid w:val="00610EB8"/>
    <w:rPr>
      <w:rFonts w:ascii="Times New Roman" w:eastAsia="Times New Roman" w:hAnsi="Times New Roman" w:cs="Times New Roman"/>
      <w:b/>
      <w:sz w:val="32"/>
      <w:szCs w:val="20"/>
      <w:lang w:eastAsia="en-US"/>
    </w:rPr>
  </w:style>
  <w:style w:type="paragraph" w:styleId="BodyText">
    <w:name w:val="Body Text"/>
    <w:basedOn w:val="Normal"/>
    <w:link w:val="BodyTextChar"/>
    <w:rsid w:val="00610E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EB8"/>
    <w:rPr>
      <w:rFonts w:ascii="Times New Roman" w:eastAsia="Times New Roman" w:hAnsi="Times New Roman" w:cs="Times New Roman"/>
      <w:sz w:val="24"/>
      <w:lang w:val="en-US" w:eastAsia="en-US"/>
    </w:rPr>
  </w:style>
  <w:style w:type="paragraph" w:styleId="Footer">
    <w:name w:val="footer"/>
    <w:basedOn w:val="Normal"/>
    <w:link w:val="FooterChar"/>
    <w:rsid w:val="00610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EB8"/>
    <w:rPr>
      <w:rFonts w:ascii="Times New Roman" w:eastAsia="Times New Roman" w:hAnsi="Times New Roman" w:cs="Times New Roman"/>
      <w:sz w:val="16"/>
      <w:lang w:val="en-US" w:eastAsia="en-US"/>
    </w:rPr>
  </w:style>
  <w:style w:type="paragraph" w:styleId="List">
    <w:name w:val="List"/>
    <w:basedOn w:val="BodyText"/>
    <w:next w:val="BodyText"/>
    <w:rsid w:val="00610EB8"/>
    <w:pPr>
      <w:tabs>
        <w:tab w:val="left" w:pos="340"/>
      </w:tabs>
      <w:spacing w:before="60" w:after="60"/>
      <w:ind w:left="340" w:hanging="340"/>
    </w:pPr>
  </w:style>
  <w:style w:type="paragraph" w:styleId="ListBullet">
    <w:name w:val="List Bullet"/>
    <w:basedOn w:val="List"/>
    <w:rsid w:val="00610EB8"/>
    <w:pPr>
      <w:numPr>
        <w:numId w:val="13"/>
      </w:numPr>
      <w:tabs>
        <w:tab w:val="clear" w:pos="340"/>
      </w:tabs>
      <w:spacing w:before="40" w:after="40"/>
    </w:pPr>
  </w:style>
  <w:style w:type="character" w:customStyle="1" w:styleId="SpecialBold">
    <w:name w:val="Special Bold"/>
    <w:basedOn w:val="DefaultParagraphFont"/>
    <w:rsid w:val="00610EB8"/>
    <w:rPr>
      <w:b/>
      <w:spacing w:val="0"/>
    </w:rPr>
  </w:style>
  <w:style w:type="paragraph" w:styleId="ListBullet2">
    <w:name w:val="List Bullet 2"/>
    <w:basedOn w:val="List2"/>
    <w:rsid w:val="00610EB8"/>
    <w:pPr>
      <w:numPr>
        <w:numId w:val="14"/>
      </w:numPr>
      <w:tabs>
        <w:tab w:val="clear" w:pos="680"/>
      </w:tabs>
    </w:pPr>
  </w:style>
  <w:style w:type="paragraph" w:styleId="Header">
    <w:name w:val="header"/>
    <w:basedOn w:val="Normal"/>
    <w:link w:val="HeaderChar"/>
    <w:rsid w:val="00610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E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0EB8"/>
    <w:rPr>
      <w:i/>
    </w:rPr>
  </w:style>
  <w:style w:type="paragraph" w:customStyle="1" w:styleId="SuperHeading">
    <w:name w:val="SuperHeading"/>
    <w:basedOn w:val="Normal"/>
    <w:rsid w:val="00610EB8"/>
    <w:pPr>
      <w:spacing w:before="240" w:after="120"/>
      <w:outlineLvl w:val="0"/>
    </w:pPr>
    <w:rPr>
      <w:rFonts w:ascii="Times New Roman" w:hAnsi="Times New Roman"/>
      <w:b/>
      <w:sz w:val="28"/>
    </w:rPr>
  </w:style>
  <w:style w:type="paragraph" w:customStyle="1" w:styleId="AllowPageBreak">
    <w:name w:val="AllowPageBreak"/>
    <w:rsid w:val="00610E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0EB8"/>
    <w:rPr>
      <w:b/>
      <w:i/>
      <w:u w:val="none"/>
    </w:rPr>
  </w:style>
  <w:style w:type="character" w:customStyle="1" w:styleId="Heading2Char">
    <w:name w:val="Heading 2 Char"/>
    <w:basedOn w:val="DefaultParagraphFont"/>
    <w:link w:val="Heading2"/>
    <w:rsid w:val="00610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E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0E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0EB8"/>
    <w:rPr>
      <w:rFonts w:ascii="Courier New" w:eastAsia="Times New Roman" w:hAnsi="Courier New" w:cs="Times New Roman"/>
      <w:i/>
      <w:szCs w:val="20"/>
      <w:lang w:val="en-US" w:eastAsia="en-US"/>
    </w:rPr>
  </w:style>
  <w:style w:type="paragraph" w:customStyle="1" w:styleId="HeadingBase">
    <w:name w:val="Heading Base"/>
    <w:rsid w:val="00610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EB8"/>
    <w:pPr>
      <w:tabs>
        <w:tab w:val="right" w:leader="dot" w:pos="9072"/>
      </w:tabs>
      <w:ind w:left="567"/>
    </w:pPr>
    <w:rPr>
      <w:szCs w:val="22"/>
    </w:rPr>
  </w:style>
  <w:style w:type="paragraph" w:customStyle="1" w:styleId="TOCBase">
    <w:name w:val="TOC Base"/>
    <w:rsid w:val="00610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EB8"/>
    <w:pPr>
      <w:tabs>
        <w:tab w:val="right" w:leader="dot" w:pos="9072"/>
      </w:tabs>
      <w:spacing w:before="40" w:after="40"/>
      <w:ind w:left="284"/>
    </w:pPr>
    <w:rPr>
      <w:rFonts w:ascii="Times New Roman" w:hAnsi="Times New Roman"/>
    </w:rPr>
  </w:style>
  <w:style w:type="paragraph" w:styleId="TOC1">
    <w:name w:val="toc 1"/>
    <w:basedOn w:val="TOCBase"/>
    <w:next w:val="Normal"/>
    <w:rsid w:val="00610E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EB8"/>
    <w:pPr>
      <w:spacing w:before="5040"/>
      <w:jc w:val="center"/>
    </w:pPr>
    <w:rPr>
      <w:sz w:val="48"/>
      <w:szCs w:val="72"/>
      <w:lang w:val="en-US"/>
    </w:rPr>
  </w:style>
  <w:style w:type="character" w:customStyle="1" w:styleId="TitleChar">
    <w:name w:val="Title Char"/>
    <w:basedOn w:val="DefaultParagraphFont"/>
    <w:link w:val="Title"/>
    <w:rsid w:val="00610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EB8"/>
    <w:pPr>
      <w:tabs>
        <w:tab w:val="left" w:pos="3600"/>
        <w:tab w:val="left" w:pos="3958"/>
      </w:tabs>
    </w:pPr>
  </w:style>
  <w:style w:type="paragraph" w:customStyle="1" w:styleId="Note">
    <w:name w:val="Note"/>
    <w:basedOn w:val="BodyText"/>
    <w:rsid w:val="00610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EB8"/>
    <w:pPr>
      <w:framePr w:wrap="auto" w:hAnchor="text" w:y="6049"/>
    </w:pPr>
    <w:rPr>
      <w:color w:val="000000"/>
      <w:sz w:val="40"/>
    </w:rPr>
  </w:style>
  <w:style w:type="paragraph" w:customStyle="1" w:styleId="TOCTitle">
    <w:name w:val="TOCTitle"/>
    <w:basedOn w:val="Heading1"/>
    <w:rsid w:val="00610EB8"/>
    <w:pPr>
      <w:spacing w:after="240"/>
      <w:jc w:val="center"/>
      <w:outlineLvl w:val="9"/>
    </w:pPr>
    <w:rPr>
      <w:caps/>
    </w:rPr>
  </w:style>
  <w:style w:type="paragraph" w:customStyle="1" w:styleId="Version">
    <w:name w:val="Version"/>
    <w:rsid w:val="00610E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EB8"/>
    <w:pPr>
      <w:keepNext w:val="0"/>
      <w:tabs>
        <w:tab w:val="right" w:pos="4176"/>
      </w:tabs>
      <w:ind w:left="198" w:hanging="198"/>
    </w:pPr>
    <w:rPr>
      <w:rFonts w:ascii="Garamond" w:hAnsi="Garamond"/>
    </w:rPr>
  </w:style>
  <w:style w:type="paragraph" w:styleId="IndexHeading">
    <w:name w:val="index heading"/>
    <w:basedOn w:val="Normal"/>
    <w:next w:val="Index1"/>
    <w:semiHidden/>
    <w:rsid w:val="00610EB8"/>
    <w:pPr>
      <w:spacing w:before="120" w:after="120"/>
    </w:pPr>
    <w:rPr>
      <w:rFonts w:ascii="Arial" w:hAnsi="Arial"/>
      <w:b/>
      <w:color w:val="918585"/>
      <w:sz w:val="24"/>
    </w:rPr>
  </w:style>
  <w:style w:type="paragraph" w:customStyle="1" w:styleId="Chapter">
    <w:name w:val="Chapter"/>
    <w:basedOn w:val="Normal"/>
    <w:rsid w:val="00610EB8"/>
    <w:pPr>
      <w:spacing w:before="240"/>
    </w:pPr>
    <w:rPr>
      <w:rFonts w:ascii="Times New Roman" w:hAnsi="Times New Roman"/>
      <w:smallCaps/>
      <w:spacing w:val="80"/>
      <w:sz w:val="28"/>
    </w:rPr>
  </w:style>
  <w:style w:type="paragraph" w:customStyle="1" w:styleId="InChapter">
    <w:name w:val="InChapter"/>
    <w:basedOn w:val="Heading3"/>
    <w:rsid w:val="00610EB8"/>
    <w:pPr>
      <w:spacing w:after="240"/>
      <w:outlineLvl w:val="9"/>
    </w:pPr>
    <w:rPr>
      <w:noProof/>
    </w:rPr>
  </w:style>
  <w:style w:type="paragraph" w:styleId="Index2">
    <w:name w:val="index 2"/>
    <w:basedOn w:val="Normal"/>
    <w:next w:val="Normal"/>
    <w:semiHidden/>
    <w:rsid w:val="00610EB8"/>
    <w:pPr>
      <w:tabs>
        <w:tab w:val="right" w:pos="4176"/>
      </w:tabs>
      <w:ind w:left="568" w:hanging="284"/>
    </w:pPr>
    <w:rPr>
      <w:rFonts w:ascii="Garamond" w:hAnsi="Garamond"/>
    </w:rPr>
  </w:style>
  <w:style w:type="paragraph" w:customStyle="1" w:styleId="Byline">
    <w:name w:val="Byline"/>
    <w:rsid w:val="00610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EB8"/>
    <w:pPr>
      <w:tabs>
        <w:tab w:val="clear" w:pos="3600"/>
        <w:tab w:val="clear" w:pos="3958"/>
      </w:tabs>
      <w:jc w:val="right"/>
    </w:pPr>
  </w:style>
  <w:style w:type="paragraph" w:styleId="Caption">
    <w:name w:val="caption"/>
    <w:basedOn w:val="BodyText"/>
    <w:next w:val="Normal"/>
    <w:qFormat/>
    <w:rsid w:val="00610EB8"/>
    <w:pPr>
      <w:framePr w:w="2268" w:hSpace="181" w:vSpace="181" w:wrap="around" w:vAnchor="text" w:hAnchor="page" w:x="1135" w:y="285" w:anchorLock="1"/>
    </w:pPr>
    <w:rPr>
      <w:i/>
    </w:rPr>
  </w:style>
  <w:style w:type="paragraph" w:customStyle="1" w:styleId="MiniTOCTitle">
    <w:name w:val="MiniTOCTitle"/>
    <w:basedOn w:val="Heading4"/>
    <w:rsid w:val="00610EB8"/>
    <w:pPr>
      <w:spacing w:before="240"/>
      <w:outlineLvl w:val="9"/>
    </w:pPr>
    <w:rPr>
      <w:noProof/>
      <w:sz w:val="24"/>
    </w:rPr>
  </w:style>
  <w:style w:type="paragraph" w:customStyle="1" w:styleId="MiniTOCItem">
    <w:name w:val="MiniTOCItem"/>
    <w:basedOn w:val="ListBullet"/>
    <w:rsid w:val="00610EB8"/>
    <w:pPr>
      <w:numPr>
        <w:numId w:val="0"/>
      </w:numPr>
      <w:tabs>
        <w:tab w:val="right" w:leader="dot" w:pos="6521"/>
      </w:tabs>
      <w:spacing w:before="0" w:after="0"/>
    </w:pPr>
  </w:style>
  <w:style w:type="paragraph" w:customStyle="1" w:styleId="TOFTitle">
    <w:name w:val="TOFTitle"/>
    <w:basedOn w:val="TOCTitle"/>
    <w:rsid w:val="00610EB8"/>
  </w:style>
  <w:style w:type="paragraph" w:styleId="TableofFigures">
    <w:name w:val="table of figures"/>
    <w:basedOn w:val="Normal"/>
    <w:next w:val="Normal"/>
    <w:semiHidden/>
    <w:rsid w:val="00610EB8"/>
    <w:pPr>
      <w:tabs>
        <w:tab w:val="right" w:leader="dot" w:pos="9072"/>
      </w:tabs>
      <w:ind w:left="970" w:hanging="403"/>
    </w:pPr>
    <w:rPr>
      <w:rFonts w:ascii="Times New Roman" w:hAnsi="Times New Roman"/>
      <w:b/>
    </w:rPr>
  </w:style>
  <w:style w:type="paragraph" w:styleId="ListNumber">
    <w:name w:val="List Number"/>
    <w:basedOn w:val="List"/>
    <w:rsid w:val="00610EB8"/>
    <w:pPr>
      <w:numPr>
        <w:numId w:val="11"/>
      </w:numPr>
    </w:pPr>
  </w:style>
  <w:style w:type="character" w:customStyle="1" w:styleId="WingdingSymbols">
    <w:name w:val="Wingding Symbols"/>
    <w:rsid w:val="00610EB8"/>
    <w:rPr>
      <w:rFonts w:ascii="Wingdings" w:hAnsi="Wingdings"/>
    </w:rPr>
  </w:style>
  <w:style w:type="paragraph" w:customStyle="1" w:styleId="TableHeading">
    <w:name w:val="Table Heading"/>
    <w:basedOn w:val="HeadingBase"/>
    <w:rsid w:val="00610EB8"/>
    <w:pPr>
      <w:keepLines/>
      <w:pBdr>
        <w:bottom w:val="single" w:sz="6" w:space="1" w:color="918585"/>
      </w:pBdr>
      <w:spacing w:before="240"/>
    </w:pPr>
  </w:style>
  <w:style w:type="character" w:customStyle="1" w:styleId="HotSpot">
    <w:name w:val="HotSpot"/>
    <w:rsid w:val="00610EB8"/>
    <w:rPr>
      <w:color w:val="0033CC"/>
      <w:u w:val="none"/>
    </w:rPr>
  </w:style>
  <w:style w:type="paragraph" w:customStyle="1" w:styleId="BodyTextRight">
    <w:name w:val="Body Text Right"/>
    <w:basedOn w:val="BodyText"/>
    <w:rsid w:val="00610EB8"/>
    <w:pPr>
      <w:spacing w:before="0" w:after="0"/>
      <w:jc w:val="right"/>
    </w:pPr>
  </w:style>
  <w:style w:type="paragraph" w:styleId="Index3">
    <w:name w:val="index 3"/>
    <w:basedOn w:val="ListNumber2"/>
    <w:next w:val="Normal"/>
    <w:semiHidden/>
    <w:rsid w:val="00610EB8"/>
    <w:pPr>
      <w:numPr>
        <w:numId w:val="0"/>
      </w:numPr>
      <w:tabs>
        <w:tab w:val="right" w:leader="dot" w:pos="4176"/>
      </w:tabs>
    </w:pPr>
  </w:style>
  <w:style w:type="paragraph" w:styleId="ListNumber2">
    <w:name w:val="List Number 2"/>
    <w:basedOn w:val="List2"/>
    <w:rsid w:val="00610EB8"/>
    <w:pPr>
      <w:numPr>
        <w:numId w:val="10"/>
      </w:numPr>
      <w:tabs>
        <w:tab w:val="clear" w:pos="1060"/>
      </w:tabs>
    </w:pPr>
  </w:style>
  <w:style w:type="paragraph" w:customStyle="1" w:styleId="MarginNote">
    <w:name w:val="Margin Note"/>
    <w:basedOn w:val="BodyText"/>
    <w:rsid w:val="00610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E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0EB8"/>
    <w:rPr>
      <w:sz w:val="32"/>
    </w:rPr>
  </w:style>
  <w:style w:type="paragraph" w:customStyle="1" w:styleId="HeadingProcedure">
    <w:name w:val="Heading Procedure"/>
    <w:basedOn w:val="HeadingBase"/>
    <w:next w:val="Normal"/>
    <w:rsid w:val="00610EB8"/>
    <w:pPr>
      <w:tabs>
        <w:tab w:val="left" w:pos="0"/>
      </w:tabs>
      <w:spacing w:before="120" w:after="60"/>
    </w:pPr>
    <w:rPr>
      <w:i/>
      <w:color w:val="918585"/>
      <w:sz w:val="22"/>
    </w:rPr>
  </w:style>
  <w:style w:type="paragraph" w:customStyle="1" w:styleId="TableBodyText">
    <w:name w:val="Table Body Text"/>
    <w:basedOn w:val="BodyText"/>
    <w:rsid w:val="00610EB8"/>
    <w:pPr>
      <w:spacing w:before="60" w:after="60"/>
    </w:pPr>
  </w:style>
  <w:style w:type="paragraph" w:styleId="ListContinue">
    <w:name w:val="List Continue"/>
    <w:basedOn w:val="List"/>
    <w:rsid w:val="00610EB8"/>
    <w:pPr>
      <w:ind w:firstLine="0"/>
    </w:pPr>
  </w:style>
  <w:style w:type="paragraph" w:customStyle="1" w:styleId="ListNote">
    <w:name w:val="List Note"/>
    <w:basedOn w:val="List"/>
    <w:rsid w:val="00610EB8"/>
    <w:pPr>
      <w:pBdr>
        <w:top w:val="single" w:sz="6" w:space="2" w:color="918585"/>
        <w:bottom w:val="single" w:sz="6" w:space="2" w:color="918585"/>
      </w:pBdr>
      <w:tabs>
        <w:tab w:val="left" w:pos="1021"/>
      </w:tabs>
      <w:ind w:firstLine="0"/>
    </w:pPr>
  </w:style>
  <w:style w:type="paragraph" w:customStyle="1" w:styleId="Warning">
    <w:name w:val="Warning"/>
    <w:basedOn w:val="BodyText"/>
    <w:rsid w:val="00610EB8"/>
    <w:pPr>
      <w:shd w:val="clear" w:color="auto" w:fill="D9D9D9"/>
      <w:tabs>
        <w:tab w:val="left" w:pos="992"/>
      </w:tabs>
      <w:ind w:left="119" w:right="119"/>
    </w:pPr>
    <w:rPr>
      <w:sz w:val="20"/>
    </w:rPr>
  </w:style>
  <w:style w:type="paragraph" w:customStyle="1" w:styleId="MarginIcons">
    <w:name w:val="Margin Icons"/>
    <w:basedOn w:val="BodyText"/>
    <w:rsid w:val="00610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EB8"/>
    <w:rPr>
      <w:rFonts w:ascii="Courier New" w:hAnsi="Courier New"/>
    </w:rPr>
  </w:style>
  <w:style w:type="paragraph" w:customStyle="1" w:styleId="NoteBullet">
    <w:name w:val="Note Bullet"/>
    <w:basedOn w:val="Note"/>
    <w:rsid w:val="00610EB8"/>
    <w:pPr>
      <w:tabs>
        <w:tab w:val="clear" w:pos="680"/>
      </w:tabs>
      <w:spacing w:before="60" w:after="60"/>
    </w:pPr>
  </w:style>
  <w:style w:type="paragraph" w:customStyle="1" w:styleId="SubHeading2">
    <w:name w:val="SubHeading2"/>
    <w:basedOn w:val="HeadingBase"/>
    <w:rsid w:val="00610EB8"/>
    <w:pPr>
      <w:spacing w:before="240" w:after="60"/>
    </w:pPr>
    <w:rPr>
      <w:sz w:val="20"/>
    </w:rPr>
  </w:style>
  <w:style w:type="paragraph" w:customStyle="1" w:styleId="SubHeading1">
    <w:name w:val="SubHeading1"/>
    <w:basedOn w:val="HeadingBase"/>
    <w:rsid w:val="00610EB8"/>
    <w:pPr>
      <w:spacing w:before="240" w:after="60"/>
    </w:pPr>
    <w:rPr>
      <w:color w:val="918585"/>
      <w:sz w:val="22"/>
    </w:rPr>
  </w:style>
  <w:style w:type="paragraph" w:customStyle="1" w:styleId="SideHeading">
    <w:name w:val="Side Heading"/>
    <w:basedOn w:val="HeadingBase"/>
    <w:rsid w:val="00610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EB8"/>
    <w:pPr>
      <w:numPr>
        <w:numId w:val="12"/>
      </w:numPr>
    </w:pPr>
  </w:style>
  <w:style w:type="paragraph" w:styleId="PlainText">
    <w:name w:val="Plain Text"/>
    <w:basedOn w:val="Normal"/>
    <w:link w:val="PlainTextChar"/>
    <w:rsid w:val="00610EB8"/>
    <w:rPr>
      <w:sz w:val="20"/>
    </w:rPr>
  </w:style>
  <w:style w:type="character" w:customStyle="1" w:styleId="PlainTextChar">
    <w:name w:val="Plain Text Char"/>
    <w:basedOn w:val="DefaultParagraphFont"/>
    <w:link w:val="PlainText"/>
    <w:rsid w:val="00610E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0EB8"/>
    <w:rPr>
      <w:b/>
      <w:smallCaps/>
    </w:rPr>
  </w:style>
  <w:style w:type="paragraph" w:customStyle="1" w:styleId="TableListNumber">
    <w:name w:val="Table List Number"/>
    <w:basedOn w:val="ListNumber"/>
    <w:rsid w:val="00610EB8"/>
    <w:pPr>
      <w:numPr>
        <w:numId w:val="0"/>
      </w:numPr>
    </w:pPr>
  </w:style>
  <w:style w:type="paragraph" w:styleId="TOC4">
    <w:name w:val="toc 4"/>
    <w:basedOn w:val="TOCBase"/>
    <w:next w:val="Normal"/>
    <w:semiHidden/>
    <w:rsid w:val="00610EB8"/>
    <w:pPr>
      <w:tabs>
        <w:tab w:val="right" w:leader="dot" w:pos="9071"/>
      </w:tabs>
      <w:ind w:left="1701"/>
    </w:pPr>
  </w:style>
  <w:style w:type="paragraph" w:customStyle="1" w:styleId="ListAlpha">
    <w:name w:val="List Alpha"/>
    <w:basedOn w:val="List"/>
    <w:rsid w:val="00610EB8"/>
    <w:pPr>
      <w:numPr>
        <w:numId w:val="9"/>
      </w:numPr>
    </w:pPr>
  </w:style>
  <w:style w:type="paragraph" w:customStyle="1" w:styleId="ListAlpha2">
    <w:name w:val="List Alpha 2"/>
    <w:basedOn w:val="List2"/>
    <w:rsid w:val="00610EB8"/>
    <w:pPr>
      <w:numPr>
        <w:numId w:val="8"/>
      </w:numPr>
    </w:pPr>
  </w:style>
  <w:style w:type="paragraph" w:styleId="List2">
    <w:name w:val="List 2"/>
    <w:basedOn w:val="BodyText"/>
    <w:rsid w:val="00610EB8"/>
    <w:pPr>
      <w:tabs>
        <w:tab w:val="left" w:pos="680"/>
      </w:tabs>
      <w:spacing w:before="60" w:after="60"/>
      <w:ind w:left="680" w:hanging="340"/>
    </w:pPr>
  </w:style>
  <w:style w:type="paragraph" w:styleId="List3">
    <w:name w:val="List 3"/>
    <w:basedOn w:val="BodyText"/>
    <w:rsid w:val="00610EB8"/>
    <w:pPr>
      <w:tabs>
        <w:tab w:val="left" w:pos="1021"/>
      </w:tabs>
      <w:spacing w:before="60" w:after="60"/>
      <w:ind w:left="1020" w:hanging="340"/>
    </w:pPr>
  </w:style>
  <w:style w:type="paragraph" w:styleId="List4">
    <w:name w:val="List 4"/>
    <w:basedOn w:val="BodyText"/>
    <w:rsid w:val="00610EB8"/>
    <w:pPr>
      <w:tabs>
        <w:tab w:val="left" w:pos="1361"/>
      </w:tabs>
      <w:spacing w:before="60" w:after="60"/>
      <w:ind w:left="1361" w:hanging="340"/>
    </w:pPr>
  </w:style>
  <w:style w:type="paragraph" w:styleId="List5">
    <w:name w:val="List 5"/>
    <w:basedOn w:val="BodyText"/>
    <w:rsid w:val="00610EB8"/>
    <w:pPr>
      <w:tabs>
        <w:tab w:val="left" w:pos="1701"/>
      </w:tabs>
      <w:spacing w:before="60" w:after="60"/>
      <w:ind w:left="1701" w:hanging="340"/>
    </w:pPr>
  </w:style>
  <w:style w:type="paragraph" w:styleId="ListBullet3">
    <w:name w:val="List Bullet 3"/>
    <w:basedOn w:val="List3"/>
    <w:rsid w:val="00610EB8"/>
    <w:pPr>
      <w:numPr>
        <w:numId w:val="15"/>
      </w:numPr>
      <w:tabs>
        <w:tab w:val="clear" w:pos="1021"/>
      </w:tabs>
      <w:ind w:left="1037" w:hanging="357"/>
    </w:pPr>
  </w:style>
  <w:style w:type="paragraph" w:styleId="ListBullet4">
    <w:name w:val="List Bullet 4"/>
    <w:basedOn w:val="List4"/>
    <w:rsid w:val="00610EB8"/>
    <w:pPr>
      <w:numPr>
        <w:numId w:val="3"/>
      </w:numPr>
    </w:pPr>
  </w:style>
  <w:style w:type="paragraph" w:styleId="ListBullet5">
    <w:name w:val="List Bullet 5"/>
    <w:basedOn w:val="List5"/>
    <w:rsid w:val="00610EB8"/>
    <w:pPr>
      <w:numPr>
        <w:numId w:val="4"/>
      </w:numPr>
    </w:pPr>
  </w:style>
  <w:style w:type="paragraph" w:styleId="ListContinue2">
    <w:name w:val="List Continue 2"/>
    <w:basedOn w:val="List2"/>
    <w:rsid w:val="00610EB8"/>
    <w:pPr>
      <w:ind w:firstLine="0"/>
    </w:pPr>
  </w:style>
  <w:style w:type="paragraph" w:styleId="ListContinue3">
    <w:name w:val="List Continue 3"/>
    <w:basedOn w:val="List3"/>
    <w:rsid w:val="00610EB8"/>
    <w:pPr>
      <w:ind w:left="1021" w:firstLine="0"/>
    </w:pPr>
  </w:style>
  <w:style w:type="paragraph" w:styleId="ListContinue4">
    <w:name w:val="List Continue 4"/>
    <w:basedOn w:val="List4"/>
    <w:rsid w:val="00610EB8"/>
    <w:pPr>
      <w:ind w:firstLine="0"/>
    </w:pPr>
  </w:style>
  <w:style w:type="paragraph" w:styleId="ListContinue5">
    <w:name w:val="List Continue 5"/>
    <w:basedOn w:val="List5"/>
    <w:rsid w:val="00610EB8"/>
    <w:pPr>
      <w:ind w:firstLine="0"/>
    </w:pPr>
  </w:style>
  <w:style w:type="paragraph" w:styleId="ListNumber3">
    <w:name w:val="List Number 3"/>
    <w:basedOn w:val="List3"/>
    <w:rsid w:val="00610EB8"/>
    <w:pPr>
      <w:numPr>
        <w:numId w:val="5"/>
      </w:numPr>
    </w:pPr>
  </w:style>
  <w:style w:type="paragraph" w:styleId="ListNumber4">
    <w:name w:val="List Number 4"/>
    <w:basedOn w:val="List4"/>
    <w:rsid w:val="00610EB8"/>
    <w:pPr>
      <w:numPr>
        <w:numId w:val="6"/>
      </w:numPr>
    </w:pPr>
  </w:style>
  <w:style w:type="paragraph" w:styleId="ListNumber5">
    <w:name w:val="List Number 5"/>
    <w:basedOn w:val="List5"/>
    <w:rsid w:val="00610EB8"/>
    <w:pPr>
      <w:numPr>
        <w:numId w:val="7"/>
      </w:numPr>
    </w:pPr>
  </w:style>
  <w:style w:type="paragraph" w:styleId="BlockText">
    <w:name w:val="Block Text"/>
    <w:basedOn w:val="Normal"/>
    <w:rsid w:val="00610EB8"/>
    <w:pPr>
      <w:spacing w:after="120"/>
      <w:ind w:left="1440" w:right="1440"/>
    </w:pPr>
  </w:style>
  <w:style w:type="character" w:customStyle="1" w:styleId="Subscript">
    <w:name w:val="Subscript"/>
    <w:basedOn w:val="DefaultParagraphFont"/>
    <w:rsid w:val="00610EB8"/>
    <w:rPr>
      <w:sz w:val="16"/>
      <w:vertAlign w:val="subscript"/>
    </w:rPr>
  </w:style>
  <w:style w:type="character" w:customStyle="1" w:styleId="Superscript">
    <w:name w:val="Superscript"/>
    <w:basedOn w:val="DefaultParagraphFont"/>
    <w:rsid w:val="00610EB8"/>
    <w:rPr>
      <w:sz w:val="16"/>
      <w:vertAlign w:val="superscript"/>
    </w:rPr>
  </w:style>
  <w:style w:type="character" w:customStyle="1" w:styleId="Symbols">
    <w:name w:val="Symbols"/>
    <w:basedOn w:val="DefaultParagraphFont"/>
    <w:rsid w:val="00610EB8"/>
    <w:rPr>
      <w:rFonts w:ascii="Symbol" w:hAnsi="Symbol"/>
    </w:rPr>
  </w:style>
  <w:style w:type="character" w:customStyle="1" w:styleId="MenuOptions">
    <w:name w:val="Menu Options"/>
    <w:basedOn w:val="DefaultParagraphFont"/>
    <w:rsid w:val="00610EB8"/>
    <w:rPr>
      <w:rFonts w:ascii="Arial Narrow" w:hAnsi="Arial Narrow"/>
      <w:smallCaps/>
    </w:rPr>
  </w:style>
  <w:style w:type="character" w:customStyle="1" w:styleId="Buttons">
    <w:name w:val="Buttons"/>
    <w:basedOn w:val="DefaultParagraphFont"/>
    <w:rsid w:val="00610EB8"/>
    <w:rPr>
      <w:b/>
    </w:rPr>
  </w:style>
  <w:style w:type="character" w:customStyle="1" w:styleId="Underlined">
    <w:name w:val="Underlined"/>
    <w:basedOn w:val="DefaultParagraphFont"/>
    <w:rsid w:val="00610EB8"/>
    <w:rPr>
      <w:u w:val="single"/>
    </w:rPr>
  </w:style>
  <w:style w:type="paragraph" w:customStyle="1" w:styleId="TableBodyTextRight">
    <w:name w:val="Table Body Text Right"/>
    <w:basedOn w:val="TableBodyText"/>
    <w:rsid w:val="00610EB8"/>
    <w:pPr>
      <w:widowControl w:val="0"/>
      <w:autoSpaceDE w:val="0"/>
      <w:autoSpaceDN w:val="0"/>
      <w:adjustRightInd w:val="0"/>
      <w:jc w:val="right"/>
    </w:pPr>
    <w:rPr>
      <w:rFonts w:cs="Arial"/>
      <w:szCs w:val="18"/>
    </w:rPr>
  </w:style>
  <w:style w:type="paragraph" w:customStyle="1" w:styleId="CopyrightText">
    <w:name w:val="Copyright Text"/>
    <w:basedOn w:val="BodyText"/>
    <w:rsid w:val="00610EB8"/>
    <w:rPr>
      <w:sz w:val="18"/>
    </w:rPr>
  </w:style>
  <w:style w:type="paragraph" w:customStyle="1" w:styleId="BodySmallRight">
    <w:name w:val="Body Small Right"/>
    <w:basedOn w:val="BodyTextRight"/>
    <w:rsid w:val="00610EB8"/>
    <w:rPr>
      <w:sz w:val="18"/>
      <w:szCs w:val="18"/>
    </w:rPr>
  </w:style>
  <w:style w:type="paragraph" w:customStyle="1" w:styleId="MarginEdition">
    <w:name w:val="Margin Edition"/>
    <w:basedOn w:val="MarginNote"/>
    <w:rsid w:val="00610EB8"/>
    <w:pPr>
      <w:spacing w:before="0" w:after="0"/>
    </w:pPr>
    <w:rPr>
      <w:rFonts w:ascii="Times New Roman" w:hAnsi="Times New Roman"/>
      <w:color w:val="999999"/>
    </w:rPr>
  </w:style>
  <w:style w:type="paragraph" w:customStyle="1" w:styleId="Spacer">
    <w:name w:val="Spacer"/>
    <w:basedOn w:val="Normal"/>
    <w:rsid w:val="00610EB8"/>
    <w:rPr>
      <w:sz w:val="2"/>
      <w:szCs w:val="2"/>
    </w:rPr>
  </w:style>
  <w:style w:type="character" w:customStyle="1" w:styleId="Small">
    <w:name w:val="Small"/>
    <w:basedOn w:val="DefaultParagraphFont"/>
    <w:rsid w:val="00610EB8"/>
    <w:rPr>
      <w:sz w:val="16"/>
    </w:rPr>
  </w:style>
  <w:style w:type="paragraph" w:customStyle="1" w:styleId="WideTable">
    <w:name w:val="Wide Table"/>
    <w:basedOn w:val="Normal"/>
    <w:rsid w:val="00610EB8"/>
    <w:pPr>
      <w:ind w:left="-1418"/>
    </w:pPr>
    <w:rPr>
      <w:sz w:val="2"/>
      <w:szCs w:val="2"/>
    </w:rPr>
  </w:style>
  <w:style w:type="character" w:styleId="PageNumber">
    <w:name w:val="page number"/>
    <w:basedOn w:val="DefaultParagraphFont"/>
    <w:rsid w:val="00610EB8"/>
  </w:style>
  <w:style w:type="paragraph" w:styleId="Quote">
    <w:name w:val="Quote"/>
    <w:basedOn w:val="Heading1"/>
    <w:link w:val="QuoteChar"/>
    <w:qFormat/>
    <w:rsid w:val="00610EB8"/>
    <w:rPr>
      <w:b w:val="0"/>
      <w:sz w:val="72"/>
      <w:szCs w:val="72"/>
      <w:lang w:val="en-NZ"/>
    </w:rPr>
  </w:style>
  <w:style w:type="character" w:customStyle="1" w:styleId="QuoteChar">
    <w:name w:val="Quote Char"/>
    <w:basedOn w:val="DefaultParagraphFont"/>
    <w:link w:val="Quote"/>
    <w:rsid w:val="00610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EB8"/>
    <w:pPr>
      <w:pageBreakBefore/>
    </w:pPr>
  </w:style>
  <w:style w:type="paragraph" w:customStyle="1" w:styleId="Border">
    <w:name w:val="Border"/>
    <w:basedOn w:val="Normal"/>
    <w:qFormat/>
    <w:rsid w:val="00610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EB8"/>
    <w:rPr>
      <w:b/>
      <w:bCs/>
      <w:i/>
      <w:iCs/>
      <w:color w:val="auto"/>
    </w:rPr>
  </w:style>
  <w:style w:type="paragraph" w:styleId="IntenseQuote">
    <w:name w:val="Intense Quote"/>
    <w:basedOn w:val="Normal"/>
    <w:next w:val="Normal"/>
    <w:link w:val="IntenseQuoteChar"/>
    <w:uiPriority w:val="30"/>
    <w:qFormat/>
    <w:rsid w:val="00610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E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0EB8"/>
    <w:rPr>
      <w:smallCaps/>
      <w:color w:val="auto"/>
      <w:u w:val="single"/>
    </w:rPr>
  </w:style>
  <w:style w:type="character" w:styleId="IntenseReference">
    <w:name w:val="Intense Reference"/>
    <w:basedOn w:val="DefaultParagraphFont"/>
    <w:uiPriority w:val="32"/>
    <w:qFormat/>
    <w:rsid w:val="00610EB8"/>
    <w:rPr>
      <w:b/>
      <w:bCs/>
      <w:smallCaps/>
      <w:color w:val="auto"/>
      <w:spacing w:val="5"/>
      <w:u w:val="single"/>
    </w:rPr>
  </w:style>
  <w:style w:type="paragraph" w:customStyle="1" w:styleId="2ColumnHeading">
    <w:name w:val="2Column Heading"/>
    <w:basedOn w:val="BodyText"/>
    <w:qFormat/>
    <w:rsid w:val="00610EB8"/>
    <w:pPr>
      <w:spacing w:after="60"/>
      <w:ind w:left="-2268"/>
    </w:pPr>
    <w:rPr>
      <w:b/>
    </w:rPr>
  </w:style>
  <w:style w:type="paragraph" w:customStyle="1" w:styleId="Heading1TOC">
    <w:name w:val="Heading1 TOC"/>
    <w:basedOn w:val="Normal"/>
    <w:qFormat/>
    <w:rsid w:val="00610EB8"/>
    <w:pPr>
      <w:spacing w:before="240" w:after="120"/>
    </w:pPr>
    <w:rPr>
      <w:rFonts w:ascii="Times New Roman" w:hAnsi="Times New Roman"/>
      <w:b/>
      <w:sz w:val="32"/>
    </w:rPr>
  </w:style>
  <w:style w:type="paragraph" w:customStyle="1" w:styleId="Heading2TOC">
    <w:name w:val="Heading2 TOC"/>
    <w:basedOn w:val="Normal"/>
    <w:qFormat/>
    <w:rsid w:val="00610EB8"/>
    <w:pPr>
      <w:spacing w:before="240" w:after="60"/>
    </w:pPr>
    <w:rPr>
      <w:rFonts w:ascii="Times New Roman" w:hAnsi="Times New Roman"/>
      <w:b/>
      <w:sz w:val="28"/>
    </w:rPr>
  </w:style>
  <w:style w:type="character" w:customStyle="1" w:styleId="Underline">
    <w:name w:val="Underline"/>
    <w:basedOn w:val="DefaultParagraphFont"/>
    <w:qFormat/>
    <w:rsid w:val="00610EB8"/>
    <w:rPr>
      <w:u w:val="single"/>
    </w:rPr>
  </w:style>
  <w:style w:type="paragraph" w:styleId="BalloonText">
    <w:name w:val="Balloon Text"/>
    <w:basedOn w:val="Normal"/>
    <w:link w:val="BalloonTextChar"/>
    <w:rsid w:val="00610EB8"/>
    <w:rPr>
      <w:rFonts w:ascii="Tahoma" w:hAnsi="Tahoma" w:cs="Tahoma"/>
      <w:sz w:val="16"/>
      <w:szCs w:val="16"/>
    </w:rPr>
  </w:style>
  <w:style w:type="character" w:customStyle="1" w:styleId="BalloonTextChar">
    <w:name w:val="Balloon Text Char"/>
    <w:basedOn w:val="DefaultParagraphFont"/>
    <w:link w:val="BalloonText"/>
    <w:rsid w:val="00610E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0E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E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7562</Characters>
  <Application>Microsoft Office Word</Application>
  <DocSecurity>0</DocSecurity>
  <Lines>264</Lines>
  <Paragraphs>160</Paragraphs>
  <ScaleCrop>false</ScaleCrop>
  <Company>Author-it Software Corporation Ltd.</Company>
  <LinksUpToDate>false</LinksUpToDate>
  <CharactersWithSpaces>8753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CUSMPF203A Develop ensemble skills for playing or singing music</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2012-05-26T15:27:00Z</dcterms:created>
  <dcterms:modified xsi:type="dcterms:W3CDTF">2012-05-26T15:27:00Z</dcterms:modified>
</cp:coreProperties>
</file>