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313" w:rsidP="00CF1313">
      <w:pPr>
        <w:pStyle w:val="Title"/>
      </w:pPr>
      <w:bookmarkStart w:id="0" w:name="_GoBack"/>
      <w:bookmarkEnd w:id="0"/>
      <w:r>
        <w:fldChar w:fldCharType="begin"/>
      </w:r>
      <w:r>
        <w:instrText xml:space="preserve"> TITLE   \* MERGEFORMAT </w:instrText>
      </w:r>
      <w:r>
        <w:fldChar w:fldCharType="separate"/>
      </w:r>
      <w:r>
        <w:t>CUSMLT502A Apply concepts about the impact of music to professional practice</w:t>
      </w:r>
      <w:r>
        <w:fldChar w:fldCharType="end"/>
      </w:r>
    </w:p>
    <w:p w:rsidR="00CF1313" w:rsidP="00CF1313">
      <w:pPr>
        <w:pStyle w:val="Version"/>
        <w:sectPr w:rsidSect="003E11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E113B" w:rsidP="003E113B">
      <w:pPr>
        <w:pStyle w:val="SuperHeading"/>
      </w:pPr>
      <w:r w:rsidRPr="003E113B">
        <w:t>CUSMLT502A Apply concepts about the impact of music to professional practice</w:t>
      </w:r>
    </w:p>
    <w:p w:rsidR="00000000" w:rsidRPr="003E113B" w:rsidP="003E113B">
      <w:pPr>
        <w:pStyle w:val="SuperHeading"/>
      </w:pPr>
    </w:p>
    <w:p w:rsidR="00000000" w:rsidRPr="003E113B" w:rsidP="003E113B">
      <w:pPr>
        <w:pStyle w:val="Heading1"/>
      </w:pPr>
      <w:bookmarkStart w:id="1" w:name="O_382510"/>
      <w:bookmarkEnd w:id="1"/>
      <w:r w:rsidRPr="003E113B">
        <w:t>Modification History</w:t>
      </w:r>
    </w:p>
    <w:tbl>
      <w:tblPr>
        <w:tblW w:w="0" w:type="auto"/>
        <w:tblLayout w:type="fixed"/>
        <w:tblCellMar>
          <w:left w:w="62" w:type="dxa"/>
          <w:right w:w="62" w:type="dxa"/>
        </w:tblCellMar>
        <w:tblLook w:val="0000"/>
      </w:tblPr>
      <w:tblGrid>
        <w:gridCol w:w="1585"/>
        <w:gridCol w:w="5245"/>
      </w:tblGrid>
      <w:tr w:rsidTr="003E113B">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E113B" w:rsidP="003E113B">
            <w:pPr>
              <w:pStyle w:val="BodyText"/>
            </w:pPr>
            <w:r w:rsidRPr="003E113B">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E113B">
            <w:pPr>
              <w:pStyle w:val="BodyText"/>
              <w:rPr>
                <w:lang w:val="en-NZ"/>
              </w:rPr>
            </w:pPr>
            <w:r w:rsidRPr="003E113B">
              <w:rPr>
                <w:rStyle w:val="SpecialBold"/>
              </w:rPr>
              <w:t>Comments</w:t>
            </w:r>
          </w:p>
        </w:tc>
      </w:tr>
      <w:tr w:rsidTr="003E113B">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E113B">
            <w:pPr>
              <w:pStyle w:val="BodyText"/>
              <w:rPr>
                <w:lang w:val="en-NZ"/>
              </w:rPr>
            </w:pPr>
            <w:r w:rsidRPr="003E113B">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3E113B" w:rsidP="003E113B">
            <w:pPr>
              <w:pStyle w:val="BodyText"/>
            </w:pPr>
            <w:r w:rsidRPr="003E113B">
              <w:t>Created to fix formatti</w:t>
            </w:r>
            <w:r w:rsidRPr="003E113B">
              <w:t xml:space="preserve">ng errors only. </w:t>
            </w:r>
          </w:p>
          <w:p w:rsidR="00000000" w:rsidRPr="003E113B" w:rsidP="003E113B">
            <w:pPr>
              <w:pStyle w:val="BodyText"/>
            </w:pPr>
            <w:r w:rsidRPr="003E113B">
              <w:t>Released with CUS09 Music Training Package version 1.2</w:t>
            </w:r>
          </w:p>
        </w:tc>
      </w:tr>
    </w:tbl>
    <w:p w:rsidR="00000000" w:rsidRPr="003E113B" w:rsidP="003E113B">
      <w:pPr>
        <w:pStyle w:val="BodyText"/>
      </w:pPr>
    </w:p>
    <w:p w:rsidR="00000000" w:rsidRPr="003E113B" w:rsidP="003E113B">
      <w:pPr>
        <w:pStyle w:val="AllowPageBreak"/>
      </w:pPr>
    </w:p>
    <w:p w:rsidR="00000000" w:rsidRPr="003E113B" w:rsidP="003E113B">
      <w:pPr>
        <w:pStyle w:val="Heading1"/>
      </w:pPr>
      <w:bookmarkStart w:id="2" w:name="O_382506"/>
      <w:bookmarkEnd w:id="2"/>
      <w:r w:rsidRPr="003E113B">
        <w:t>Unit Descriptor</w:t>
      </w:r>
    </w:p>
    <w:p w:rsidR="00CF1313" w:rsidP="003E113B">
      <w:pPr>
        <w:pStyle w:val="BodyText"/>
      </w:pPr>
      <w:r w:rsidRPr="003E113B">
        <w:t xml:space="preserve">This unit describes the performance outcomes, skills and knowledge required to analyse and apply concepts about the social significance of music </w:t>
      </w:r>
      <w:r w:rsidRPr="003E113B">
        <w:t>to one's own professional practice.</w:t>
      </w:r>
    </w:p>
    <w:p w:rsidR="00CF1313" w:rsidP="003E113B">
      <w:pPr>
        <w:pStyle w:val="BodyText"/>
      </w:pPr>
    </w:p>
    <w:p w:rsidR="00000000" w:rsidRPr="003E113B" w:rsidP="003E113B">
      <w:pPr>
        <w:pStyle w:val="Heading1"/>
      </w:pPr>
      <w:bookmarkStart w:id="3" w:name="O_382519"/>
      <w:bookmarkEnd w:id="3"/>
      <w:r w:rsidRPr="003E113B">
        <w:t>Application of the Unit</w:t>
      </w:r>
    </w:p>
    <w:p w:rsidR="00000000" w:rsidRPr="003E113B" w:rsidP="003E113B">
      <w:pPr>
        <w:pStyle w:val="BodyText"/>
      </w:pPr>
      <w:r w:rsidRPr="003E113B">
        <w:t>Performing musicians and composers, as well as music promoters, marketers and managers, require in-depth understanding of the function of music in society, particularly in relati</w:t>
      </w:r>
      <w:r w:rsidRPr="003E113B">
        <w:t xml:space="preserve">on to the cultural significance of music in the lives of individuals and groups. This knowledge could be applied in the context of measuring the cultural and commercial value of music as a precursor to placing music products in the market place. </w:t>
      </w:r>
    </w:p>
    <w:p w:rsidR="00000000" w:rsidRPr="003E113B" w:rsidP="003E113B">
      <w:pPr>
        <w:pStyle w:val="AllowPageBreak"/>
      </w:pPr>
    </w:p>
    <w:p w:rsidR="00000000" w:rsidRPr="003E113B" w:rsidP="003E113B">
      <w:pPr>
        <w:pStyle w:val="Heading1"/>
      </w:pPr>
      <w:bookmarkStart w:id="4" w:name="O_382511"/>
      <w:bookmarkEnd w:id="4"/>
      <w:r w:rsidRPr="003E113B">
        <w:t>Licensing/Regulatory Information</w:t>
      </w:r>
    </w:p>
    <w:p w:rsidR="00CF1313" w:rsidP="003E113B">
      <w:pPr>
        <w:pStyle w:val="BodyText"/>
      </w:pPr>
      <w:r w:rsidRPr="003E113B">
        <w:t>No licensing, legislative, regulatory or certification requirements apply to this unit at the time of endorsement.</w:t>
      </w:r>
    </w:p>
    <w:p w:rsidR="00CF1313" w:rsidP="003E113B">
      <w:pPr>
        <w:pStyle w:val="BodyText"/>
      </w:pPr>
    </w:p>
    <w:p w:rsidR="00000000" w:rsidRPr="003E113B" w:rsidP="003E113B">
      <w:pPr>
        <w:pStyle w:val="Heading1"/>
      </w:pPr>
      <w:bookmarkStart w:id="5" w:name="O_382509"/>
      <w:bookmarkEnd w:id="5"/>
      <w:r w:rsidRPr="003E113B">
        <w:t>Pre-Requisites</w:t>
      </w:r>
    </w:p>
    <w:p w:rsidR="00000000" w:rsidRPr="003E113B" w:rsidP="003E113B">
      <w:pPr>
        <w:pStyle w:val="BodyText"/>
      </w:pPr>
      <w:r w:rsidRPr="003E113B">
        <w:t>Not applicable</w:t>
      </w:r>
    </w:p>
    <w:p w:rsidR="00000000" w:rsidRPr="003E113B" w:rsidP="003E113B">
      <w:pPr>
        <w:pStyle w:val="AllowPageBreak"/>
      </w:pPr>
    </w:p>
    <w:p w:rsidR="00000000" w:rsidRPr="003E113B" w:rsidP="003E113B">
      <w:pPr>
        <w:pStyle w:val="Heading1"/>
      </w:pPr>
      <w:bookmarkStart w:id="6" w:name="O_382514"/>
      <w:bookmarkEnd w:id="6"/>
      <w:r w:rsidRPr="003E113B">
        <w:t>Employability Skills Information</w:t>
      </w:r>
    </w:p>
    <w:p w:rsidR="00000000" w:rsidRPr="003E113B" w:rsidP="003E113B">
      <w:pPr>
        <w:pStyle w:val="BodyText"/>
      </w:pPr>
      <w:r w:rsidRPr="003E113B">
        <w:t>No</w:t>
      </w:r>
      <w:r w:rsidRPr="003E113B">
        <w:t>t applicable</w:t>
      </w:r>
    </w:p>
    <w:p w:rsidR="00000000" w:rsidRPr="003E113B" w:rsidP="003E113B">
      <w:pPr>
        <w:pStyle w:val="AllowPageBreak"/>
      </w:pPr>
    </w:p>
    <w:p w:rsidR="00000000" w:rsidRPr="003E113B" w:rsidP="003E113B">
      <w:pPr>
        <w:pStyle w:val="Heading1"/>
      </w:pPr>
      <w:bookmarkStart w:id="7" w:name="O_382515"/>
      <w:bookmarkEnd w:id="7"/>
      <w:r w:rsidRPr="003E113B">
        <w:t>Elements and Performance Criteria Pre-Content</w:t>
      </w:r>
    </w:p>
    <w:tbl>
      <w:tblPr>
        <w:tblW w:w="0" w:type="auto"/>
        <w:tblLayout w:type="fixed"/>
        <w:tblCellMar>
          <w:left w:w="62" w:type="dxa"/>
          <w:right w:w="62" w:type="dxa"/>
        </w:tblCellMar>
        <w:tblLook w:val="0000"/>
      </w:tblPr>
      <w:tblGrid>
        <w:gridCol w:w="2565"/>
        <w:gridCol w:w="5957"/>
      </w:tblGrid>
      <w:tr w:rsidTr="00CF131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13B" w:rsidP="003E113B">
            <w:pPr>
              <w:pStyle w:val="BodyText"/>
            </w:pPr>
            <w:r w:rsidRPr="003E113B">
              <w:rPr>
                <w:rStyle w:val="Emphasis"/>
              </w:rPr>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13B" w:rsidP="003E113B">
            <w:pPr>
              <w:pStyle w:val="BodyText"/>
            </w:pPr>
            <w:r w:rsidRPr="003E113B">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E113B">
              <w:rPr>
                <w:rStyle w:val="Emphasis"/>
              </w:rPr>
              <w:t>nce is to be consistent with the evidence guide.</w:t>
            </w:r>
          </w:p>
        </w:tc>
      </w:tr>
    </w:tbl>
    <w:p w:rsidR="00000000" w:rsidRPr="003E113B" w:rsidP="003E113B">
      <w:pPr>
        <w:pStyle w:val="BodyText"/>
      </w:pPr>
    </w:p>
    <w:p w:rsidR="00000000" w:rsidRPr="003E113B" w:rsidP="003E113B">
      <w:pPr>
        <w:pStyle w:val="AllowPageBreak"/>
      </w:pPr>
    </w:p>
    <w:p w:rsidR="00000000" w:rsidRPr="003E113B" w:rsidP="003E113B">
      <w:pPr>
        <w:pStyle w:val="Heading1"/>
      </w:pPr>
      <w:bookmarkStart w:id="8" w:name="O_382516"/>
      <w:bookmarkEnd w:id="8"/>
      <w:r w:rsidRPr="003E113B">
        <w:t>Elements and Performance Criteria</w:t>
      </w:r>
    </w:p>
    <w:tbl>
      <w:tblPr>
        <w:tblW w:w="0" w:type="auto"/>
        <w:tblLayout w:type="fixed"/>
        <w:tblCellMar>
          <w:left w:w="62" w:type="dxa"/>
          <w:right w:w="62" w:type="dxa"/>
        </w:tblCellMar>
        <w:tblLook w:val="0000"/>
      </w:tblPr>
      <w:tblGrid>
        <w:gridCol w:w="2565"/>
        <w:gridCol w:w="5957"/>
      </w:tblGrid>
      <w:tr w:rsidTr="00CF1313">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13B" w:rsidP="003E113B">
            <w:pPr>
              <w:pStyle w:val="BodyText"/>
            </w:pPr>
            <w:r w:rsidRPr="003E113B">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3B">
            <w:pPr>
              <w:pStyle w:val="BodyText"/>
              <w:rPr>
                <w:lang w:val="en-NZ"/>
              </w:rPr>
            </w:pPr>
            <w:r w:rsidRPr="003E113B">
              <w:rPr>
                <w:rStyle w:val="SpecialBold"/>
              </w:rPr>
              <w:t>PERFORMANCE CRITERIA</w:t>
            </w:r>
          </w:p>
        </w:tc>
      </w:tr>
      <w:tr w:rsidTr="00CF131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3B">
            <w:pPr>
              <w:pStyle w:val="BodyText"/>
              <w:rPr>
                <w:lang w:val="en-NZ"/>
              </w:rPr>
            </w:pPr>
            <w:r w:rsidRPr="003E113B">
              <w:t xml:space="preserve">1. Investigate the history of music </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13B" w:rsidP="003E113B">
            <w:pPr>
              <w:pStyle w:val="List"/>
            </w:pPr>
            <w:r w:rsidRPr="003E113B">
              <w:t>1.1</w:t>
            </w:r>
            <w:r w:rsidRPr="003E113B">
              <w:tab/>
              <w:t xml:space="preserve">Identify relevant </w:t>
            </w:r>
            <w:r w:rsidRPr="003E113B">
              <w:rPr>
                <w:rStyle w:val="BoldandItalics"/>
              </w:rPr>
              <w:t>sources of information</w:t>
            </w:r>
            <w:r w:rsidRPr="003E113B">
              <w:t xml:space="preserve"> on the history and social significance of </w:t>
            </w:r>
            <w:r w:rsidRPr="003E113B">
              <w:t>music</w:t>
            </w:r>
          </w:p>
          <w:p w:rsidR="00000000" w:rsidRPr="003E113B" w:rsidP="003E113B">
            <w:pPr>
              <w:pStyle w:val="List"/>
            </w:pPr>
            <w:r w:rsidRPr="003E113B">
              <w:t>1.2</w:t>
            </w:r>
            <w:r w:rsidRPr="003E113B">
              <w:tab/>
              <w:t>Investigate and review different definitions of music and how these relate in historical and cultural contexts</w:t>
            </w:r>
          </w:p>
          <w:p w:rsidR="00000000" w:rsidP="003E113B">
            <w:pPr>
              <w:pStyle w:val="List"/>
              <w:rPr>
                <w:lang w:val="en-NZ"/>
              </w:rPr>
            </w:pPr>
            <w:r w:rsidRPr="003E113B">
              <w:t>1.3</w:t>
            </w:r>
            <w:r w:rsidRPr="003E113B">
              <w:tab/>
              <w:t>Explore the relationships and synergies between music and culture over time</w:t>
            </w:r>
          </w:p>
        </w:tc>
      </w:tr>
      <w:tr w:rsidTr="00CF131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3B">
            <w:pPr>
              <w:pStyle w:val="BodyText"/>
              <w:rPr>
                <w:lang w:val="en-NZ"/>
              </w:rPr>
            </w:pPr>
            <w:r w:rsidRPr="003E113B">
              <w:t xml:space="preserve">2. Assess the social significance of music </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13B" w:rsidP="003E113B">
            <w:pPr>
              <w:pStyle w:val="List"/>
            </w:pPr>
            <w:r w:rsidRPr="003E113B">
              <w:t>2.1</w:t>
            </w:r>
            <w:r w:rsidRPr="003E113B">
              <w:tab/>
            </w:r>
            <w:r w:rsidRPr="003E113B">
              <w:t>Compare and assess the different ways individuals and groups have performed, composed and presented music over time</w:t>
            </w:r>
          </w:p>
          <w:p w:rsidR="00000000" w:rsidRPr="003E113B" w:rsidP="003E113B">
            <w:pPr>
              <w:pStyle w:val="List"/>
            </w:pPr>
            <w:r w:rsidRPr="003E113B">
              <w:t>2.2</w:t>
            </w:r>
            <w:r w:rsidRPr="003E113B">
              <w:tab/>
              <w:t xml:space="preserve">Explore </w:t>
            </w:r>
            <w:r w:rsidRPr="003E113B">
              <w:rPr>
                <w:rStyle w:val="BoldandItalics"/>
              </w:rPr>
              <w:t>ways</w:t>
            </w:r>
            <w:r w:rsidRPr="003E113B">
              <w:t xml:space="preserve"> in which music impacts on people's social and working lives</w:t>
            </w:r>
          </w:p>
          <w:p w:rsidR="00000000" w:rsidRPr="003E113B" w:rsidP="003E113B">
            <w:pPr>
              <w:pStyle w:val="List"/>
            </w:pPr>
            <w:r w:rsidRPr="003E113B">
              <w:t>2.3</w:t>
            </w:r>
            <w:r w:rsidRPr="003E113B">
              <w:tab/>
              <w:t xml:space="preserve">Investigate and evaluate the different social and cultural </w:t>
            </w:r>
            <w:r w:rsidRPr="003E113B">
              <w:t>functions of music</w:t>
            </w:r>
          </w:p>
          <w:p w:rsidR="00000000" w:rsidP="003E113B">
            <w:pPr>
              <w:pStyle w:val="List"/>
              <w:rPr>
                <w:lang w:val="en-NZ"/>
              </w:rPr>
            </w:pPr>
            <w:r w:rsidRPr="003E113B">
              <w:t>2.4</w:t>
            </w:r>
            <w:r w:rsidRPr="003E113B">
              <w:tab/>
              <w:t xml:space="preserve">Investigate and evaluate the role played by music in other </w:t>
            </w:r>
            <w:r w:rsidRPr="003E113B">
              <w:rPr>
                <w:rStyle w:val="BoldandItalics"/>
              </w:rPr>
              <w:t>fields</w:t>
            </w:r>
            <w:r w:rsidRPr="003E113B">
              <w:t xml:space="preserve"> of human endeavour</w:t>
            </w:r>
          </w:p>
        </w:tc>
      </w:tr>
      <w:tr w:rsidTr="00CF131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3B">
            <w:pPr>
              <w:pStyle w:val="BodyText"/>
              <w:rPr>
                <w:lang w:val="en-NZ"/>
              </w:rPr>
            </w:pPr>
            <w:r w:rsidRPr="003E113B">
              <w:t>3. Apply historical and sociological knowledge of music to own professional practice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13B" w:rsidP="003E113B">
            <w:pPr>
              <w:pStyle w:val="List"/>
            </w:pPr>
            <w:r w:rsidRPr="003E113B">
              <w:t>3.1</w:t>
            </w:r>
            <w:r w:rsidRPr="003E113B">
              <w:tab/>
              <w:t>Extract key information and ideas about the history and so</w:t>
            </w:r>
            <w:r w:rsidRPr="003E113B">
              <w:t>cial significance of music</w:t>
            </w:r>
          </w:p>
          <w:p w:rsidR="00000000" w:rsidRPr="003E113B" w:rsidP="003E113B">
            <w:pPr>
              <w:pStyle w:val="List"/>
            </w:pPr>
            <w:r w:rsidRPr="003E113B">
              <w:t>3.2</w:t>
            </w:r>
            <w:r w:rsidRPr="003E113B">
              <w:tab/>
              <w:t xml:space="preserve">Compare and evaluate alternative perspectives and views on music </w:t>
            </w:r>
          </w:p>
          <w:p w:rsidR="00000000" w:rsidRPr="003E113B" w:rsidP="003E113B">
            <w:pPr>
              <w:pStyle w:val="List"/>
            </w:pPr>
            <w:r w:rsidRPr="003E113B">
              <w:t>3.3</w:t>
            </w:r>
            <w:r w:rsidRPr="003E113B">
              <w:tab/>
              <w:t xml:space="preserve">Discuss and present ideas about music fully and constructively with </w:t>
            </w:r>
            <w:r w:rsidRPr="003E113B">
              <w:rPr>
                <w:rStyle w:val="BoldandItalics"/>
              </w:rPr>
              <w:t>relevant personnel</w:t>
            </w:r>
          </w:p>
          <w:p w:rsidR="00000000" w:rsidRPr="003E113B" w:rsidP="003E113B">
            <w:pPr>
              <w:pStyle w:val="List"/>
            </w:pPr>
            <w:r w:rsidRPr="003E113B">
              <w:t>3.4</w:t>
            </w:r>
            <w:r w:rsidRPr="003E113B">
              <w:tab/>
              <w:t>Reflect on how information and ideas might be integrated into ow</w:t>
            </w:r>
            <w:r w:rsidRPr="003E113B">
              <w:t>n life and work, and set personal goals for doing so</w:t>
            </w:r>
          </w:p>
          <w:p w:rsidR="00000000" w:rsidRPr="003E113B" w:rsidP="003E113B">
            <w:pPr>
              <w:pStyle w:val="List"/>
            </w:pPr>
            <w:r w:rsidRPr="003E113B">
              <w:t>3.5</w:t>
            </w:r>
            <w:r w:rsidRPr="003E113B">
              <w:tab/>
              <w:t xml:space="preserve">Identify and access </w:t>
            </w:r>
            <w:r w:rsidRPr="003E113B">
              <w:rPr>
                <w:rStyle w:val="BoldandItalics"/>
              </w:rPr>
              <w:t>opportunities</w:t>
            </w:r>
            <w:r w:rsidRPr="003E113B">
              <w:t xml:space="preserve"> to enhance own professional practice in light of knowledge gained</w:t>
            </w:r>
          </w:p>
        </w:tc>
      </w:tr>
    </w:tbl>
    <w:p w:rsidR="00000000" w:rsidRPr="003E113B" w:rsidP="003E113B">
      <w:pPr>
        <w:pStyle w:val="BodyText"/>
      </w:pPr>
    </w:p>
    <w:p w:rsidR="00000000" w:rsidRPr="003E113B" w:rsidP="003E113B">
      <w:pPr>
        <w:pStyle w:val="AllowPageBreak"/>
      </w:pPr>
    </w:p>
    <w:p w:rsidR="00000000" w:rsidRPr="003E113B" w:rsidP="003E113B">
      <w:pPr>
        <w:pStyle w:val="Heading1"/>
      </w:pPr>
      <w:bookmarkStart w:id="9" w:name="O_382507"/>
      <w:bookmarkEnd w:id="9"/>
      <w:r w:rsidRPr="003E113B">
        <w:t>Required Skills and Knowledge</w:t>
      </w:r>
    </w:p>
    <w:tbl>
      <w:tblPr>
        <w:tblW w:w="0" w:type="auto"/>
        <w:tblLayout w:type="fixed"/>
        <w:tblCellMar>
          <w:left w:w="62" w:type="dxa"/>
          <w:right w:w="62" w:type="dxa"/>
        </w:tblCellMar>
        <w:tblLook w:val="0000"/>
      </w:tblPr>
      <w:tblGrid>
        <w:gridCol w:w="8522"/>
      </w:tblGrid>
      <w:tr w:rsidTr="00CF131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E113B">
            <w:pPr>
              <w:pStyle w:val="BodyText"/>
              <w:rPr>
                <w:lang w:val="en-NZ"/>
              </w:rPr>
            </w:pPr>
            <w:r w:rsidRPr="003E113B">
              <w:rPr>
                <w:rStyle w:val="Emphasis"/>
              </w:rPr>
              <w:t>This section describes the skills and knowledge required for this unit.</w:t>
            </w:r>
          </w:p>
        </w:tc>
      </w:tr>
      <w:tr w:rsidTr="00CF131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E113B">
            <w:pPr>
              <w:pStyle w:val="BodyText"/>
              <w:rPr>
                <w:lang w:val="en-NZ"/>
              </w:rPr>
            </w:pPr>
            <w:r w:rsidRPr="003E113B">
              <w:rPr>
                <w:rStyle w:val="SpecialBold"/>
              </w:rPr>
              <w:t>Required skills</w:t>
            </w:r>
          </w:p>
        </w:tc>
      </w:tr>
      <w:tr w:rsidTr="00CF131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E113B" w:rsidP="003E113B">
            <w:pPr>
              <w:pStyle w:val="ListBullet"/>
            </w:pPr>
            <w:r w:rsidRPr="003E113B">
              <w:t>well-developed written and oral communication skills in the context of discussing, exploring, interpreting and presenting ideas about music with and for others</w:t>
            </w:r>
          </w:p>
          <w:p w:rsidR="00000000" w:rsidRPr="003E113B" w:rsidP="003E113B">
            <w:pPr>
              <w:pStyle w:val="ListBullet"/>
            </w:pPr>
            <w:r w:rsidRPr="003E113B">
              <w:t>analyt</w:t>
            </w:r>
            <w:r w:rsidRPr="003E113B">
              <w:t>ical skills in the context of interpreting information dealing with potentially complex ideas relating to the cultural manifestations of music</w:t>
            </w:r>
          </w:p>
          <w:p w:rsidR="00000000" w:rsidRPr="003E113B" w:rsidP="003E113B">
            <w:pPr>
              <w:pStyle w:val="ListBullet"/>
            </w:pPr>
            <w:r w:rsidRPr="003E113B">
              <w:t>research and data-gathering skills sufficient to source, collect, collate and organise relevant information</w:t>
            </w:r>
          </w:p>
          <w:p w:rsidR="00000000" w:rsidRPr="003E113B" w:rsidP="003E113B">
            <w:pPr>
              <w:pStyle w:val="ListBullet"/>
            </w:pPr>
            <w:r w:rsidRPr="003E113B">
              <w:t>learn</w:t>
            </w:r>
            <w:r w:rsidRPr="003E113B">
              <w:t>ing skills in the context of:</w:t>
            </w:r>
          </w:p>
          <w:p w:rsidR="00000000" w:rsidRPr="003E113B" w:rsidP="003E113B">
            <w:pPr>
              <w:pStyle w:val="ListBullet2"/>
            </w:pPr>
            <w:r w:rsidRPr="003E113B">
              <w:t>reflective learning for self</w:t>
            </w:r>
          </w:p>
          <w:p w:rsidR="00000000" w:rsidRPr="003E113B" w:rsidP="003E113B">
            <w:pPr>
              <w:pStyle w:val="ListBullet2"/>
            </w:pPr>
            <w:r w:rsidRPr="003E113B">
              <w:t>contributing to the learning of others through discussion</w:t>
            </w:r>
          </w:p>
          <w:p w:rsidR="00000000" w:rsidP="003E113B">
            <w:pPr>
              <w:pStyle w:val="ListBullet2"/>
              <w:rPr>
                <w:lang w:val="en-NZ"/>
              </w:rPr>
            </w:pPr>
            <w:r w:rsidRPr="003E113B">
              <w:t>applying knowledge to enhance own professional practice</w:t>
            </w:r>
          </w:p>
        </w:tc>
      </w:tr>
      <w:tr w:rsidTr="00CF131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E113B">
            <w:pPr>
              <w:pStyle w:val="BodyText"/>
              <w:rPr>
                <w:lang w:val="en-NZ"/>
              </w:rPr>
            </w:pPr>
            <w:r w:rsidRPr="003E113B">
              <w:rPr>
                <w:rStyle w:val="SpecialBold"/>
              </w:rPr>
              <w:t>Required knowledge</w:t>
            </w:r>
          </w:p>
        </w:tc>
      </w:tr>
      <w:tr w:rsidTr="00CF131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E113B" w:rsidP="003E113B">
            <w:pPr>
              <w:pStyle w:val="ListBullet"/>
            </w:pPr>
            <w:r w:rsidRPr="003E113B">
              <w:t>awareness of the social significance of music at different points in history and in different cultural scenarios</w:t>
            </w:r>
          </w:p>
          <w:p w:rsidR="00000000" w:rsidRPr="003E113B" w:rsidP="003E113B">
            <w:pPr>
              <w:pStyle w:val="ListBullet"/>
            </w:pPr>
            <w:r w:rsidRPr="003E113B">
              <w:t xml:space="preserve">awareness of broader contemporary contexts and perspectives relating to music making and music consumption in society </w:t>
            </w:r>
          </w:p>
          <w:p w:rsidR="00000000" w:rsidRPr="003E113B" w:rsidP="003E113B">
            <w:pPr>
              <w:pStyle w:val="ListBullet"/>
            </w:pPr>
            <w:r w:rsidRPr="003E113B">
              <w:t>sources of information r</w:t>
            </w:r>
            <w:r w:rsidRPr="003E113B">
              <w:t>elating to the history and social significance of music</w:t>
            </w:r>
          </w:p>
        </w:tc>
      </w:tr>
    </w:tbl>
    <w:p w:rsidR="00000000" w:rsidRPr="003E113B" w:rsidP="003E113B">
      <w:pPr>
        <w:pStyle w:val="BodyText"/>
      </w:pPr>
    </w:p>
    <w:p w:rsidR="00000000" w:rsidRPr="003E113B" w:rsidP="003E113B">
      <w:pPr>
        <w:pStyle w:val="AllowPageBreak"/>
      </w:pPr>
    </w:p>
    <w:p w:rsidR="00000000" w:rsidRPr="003E113B" w:rsidP="003E113B">
      <w:pPr>
        <w:pStyle w:val="Heading1"/>
      </w:pPr>
      <w:bookmarkStart w:id="10" w:name="O_382513"/>
      <w:bookmarkEnd w:id="10"/>
      <w:r w:rsidRPr="003E113B">
        <w:t>Evidence Guide</w:t>
      </w:r>
    </w:p>
    <w:tbl>
      <w:tblPr>
        <w:tblW w:w="9570" w:type="dxa"/>
        <w:tblLayout w:type="fixed"/>
        <w:tblCellMar>
          <w:left w:w="62" w:type="dxa"/>
          <w:right w:w="62" w:type="dxa"/>
        </w:tblCellMar>
        <w:tblLook w:val="0000"/>
      </w:tblPr>
      <w:tblGrid>
        <w:gridCol w:w="3908"/>
        <w:gridCol w:w="5662"/>
      </w:tblGrid>
      <w:tr w:rsidTr="00CF131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3B">
            <w:pPr>
              <w:pStyle w:val="BodyText"/>
              <w:rPr>
                <w:lang w:val="en-NZ"/>
              </w:rPr>
            </w:pPr>
            <w:r w:rsidRPr="003E113B">
              <w:rPr>
                <w:rStyle w:val="Emphasis"/>
              </w:rPr>
              <w:t>The Evidence Guide provides advice on assessment and must be read in conjunction with the performance criteria, required skills and knowl</w:t>
            </w:r>
            <w:r w:rsidRPr="003E113B">
              <w:rPr>
                <w:rStyle w:val="Emphasis"/>
              </w:rPr>
              <w:t>edge, range statement and the Assessment Guidelines for the Training Package.</w:t>
            </w:r>
          </w:p>
        </w:tc>
      </w:tr>
      <w:tr w:rsidTr="00CF13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3B">
            <w:pPr>
              <w:pStyle w:val="BodyText"/>
              <w:rPr>
                <w:lang w:val="en-NZ"/>
              </w:rPr>
            </w:pPr>
            <w:r w:rsidRPr="003E113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3B">
            <w:pPr>
              <w:pStyle w:val="BodyText"/>
              <w:rPr>
                <w:lang w:val="en-NZ"/>
              </w:rPr>
            </w:pPr>
          </w:p>
        </w:tc>
      </w:tr>
      <w:tr w:rsidTr="00CF13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3B">
            <w:pPr>
              <w:pStyle w:val="BodyText"/>
              <w:rPr>
                <w:lang w:val="en-NZ"/>
              </w:rPr>
            </w:pPr>
            <w:r w:rsidRPr="003E113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13B" w:rsidP="003E113B">
            <w:pPr>
              <w:pStyle w:val="BodyText"/>
            </w:pPr>
            <w:r w:rsidRPr="003E113B">
              <w:t>Evidence of the ability to:</w:t>
            </w:r>
          </w:p>
          <w:p w:rsidR="00000000" w:rsidRPr="003E113B" w:rsidP="003E113B">
            <w:pPr>
              <w:pStyle w:val="ListBullet"/>
            </w:pPr>
            <w:r w:rsidRPr="003E113B">
              <w:t>demonstrate well-developed ana</w:t>
            </w:r>
            <w:r w:rsidRPr="003E113B">
              <w:t>lytical, reflective and communication skills</w:t>
            </w:r>
          </w:p>
          <w:p w:rsidR="00000000" w:rsidRPr="003E113B" w:rsidP="003E113B">
            <w:pPr>
              <w:pStyle w:val="ListBullet"/>
            </w:pPr>
            <w:r w:rsidRPr="003E113B">
              <w:t>understand the historical contexts, social functions and circumstances of music making and consumption in society</w:t>
            </w:r>
          </w:p>
          <w:p w:rsidR="00000000" w:rsidP="003E113B">
            <w:pPr>
              <w:pStyle w:val="ListBullet"/>
              <w:rPr>
                <w:lang w:val="en-NZ"/>
              </w:rPr>
            </w:pPr>
            <w:r w:rsidRPr="003E113B">
              <w:t>apply the above knowledge to own professional practice.</w:t>
            </w:r>
          </w:p>
        </w:tc>
      </w:tr>
      <w:tr w:rsidTr="00CF13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3B">
            <w:pPr>
              <w:pStyle w:val="BodyText"/>
              <w:rPr>
                <w:lang w:val="en-NZ"/>
              </w:rPr>
            </w:pPr>
            <w:r w:rsidRPr="003E113B">
              <w:rPr>
                <w:rStyle w:val="SpecialBold"/>
              </w:rPr>
              <w:t>Context of and specific resources for as</w:t>
            </w:r>
            <w:r w:rsidRPr="003E113B">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13B" w:rsidP="003E113B">
            <w:pPr>
              <w:pStyle w:val="BodyText"/>
            </w:pPr>
            <w:r w:rsidRPr="003E113B">
              <w:t>Assessment must ensure:</w:t>
            </w:r>
          </w:p>
          <w:p w:rsidR="00000000" w:rsidRPr="003E113B" w:rsidP="003E113B">
            <w:pPr>
              <w:pStyle w:val="ListBullet"/>
            </w:pPr>
            <w:r w:rsidRPr="003E113B">
              <w:t>access to sources of information on the history, social significance and function of music</w:t>
            </w:r>
          </w:p>
          <w:p w:rsidR="00000000" w:rsidP="003E113B">
            <w:pPr>
              <w:pStyle w:val="ListBullet"/>
              <w:rPr>
                <w:lang w:val="en-NZ"/>
              </w:rPr>
            </w:pPr>
            <w:r w:rsidRPr="003E113B">
              <w:t>use of culturally appropriate processes, and techniques appropriate to the language and literacy capacity of the candidate and the work being performed.</w:t>
            </w:r>
          </w:p>
        </w:tc>
      </w:tr>
      <w:tr w:rsidTr="00CF13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3B">
            <w:pPr>
              <w:pStyle w:val="BodyText"/>
              <w:rPr>
                <w:lang w:val="en-NZ"/>
              </w:rPr>
            </w:pPr>
            <w:r w:rsidRPr="003E113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13B" w:rsidP="003E113B">
            <w:pPr>
              <w:pStyle w:val="BodyText"/>
            </w:pPr>
            <w:r w:rsidRPr="003E113B">
              <w:t xml:space="preserve">The following assessment methods are appropriate for this unit: </w:t>
            </w:r>
          </w:p>
          <w:p w:rsidR="00000000" w:rsidRPr="003E113B" w:rsidP="003E113B">
            <w:pPr>
              <w:pStyle w:val="ListBullet"/>
            </w:pPr>
            <w:r w:rsidRPr="003E113B">
              <w:t>evaluation of ca</w:t>
            </w:r>
            <w:r w:rsidRPr="003E113B">
              <w:t>ndidate's exploration of music and its social significance, demonstrated through discussion and written or oral presentation</w:t>
            </w:r>
          </w:p>
          <w:p w:rsidR="00000000" w:rsidP="003E113B">
            <w:pPr>
              <w:pStyle w:val="ListBullet"/>
              <w:rPr>
                <w:lang w:val="en-NZ"/>
              </w:rPr>
            </w:pPr>
            <w:r w:rsidRPr="003E113B">
              <w:t>written or oral questioning to assess knowledge of music in historical and contemporary contexts.</w:t>
            </w:r>
          </w:p>
        </w:tc>
      </w:tr>
      <w:tr w:rsidTr="00CF13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3B">
            <w:pPr>
              <w:pStyle w:val="BodyText"/>
              <w:rPr>
                <w:lang w:val="en-NZ"/>
              </w:rPr>
            </w:pPr>
            <w:r w:rsidRPr="003E113B">
              <w:rPr>
                <w:rStyle w:val="SpecialBold"/>
              </w:rPr>
              <w:t>Guidance information for assessm</w:t>
            </w:r>
            <w:r w:rsidRPr="003E113B">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13B" w:rsidP="003E113B">
            <w:pPr>
              <w:pStyle w:val="BodyText"/>
            </w:pPr>
            <w:r w:rsidRPr="003E113B">
              <w:t>Holistic assessment with other units relevant to the industry sector, workplace and job role is recommended, for example:</w:t>
            </w:r>
          </w:p>
          <w:p w:rsidR="00000000" w:rsidRPr="003E113B" w:rsidP="003E113B">
            <w:pPr>
              <w:pStyle w:val="ListBullet"/>
            </w:pPr>
            <w:r w:rsidRPr="003E113B">
              <w:t>CUSIND501A Apply music knowledge and artistic judgement</w:t>
            </w:r>
          </w:p>
          <w:p w:rsidR="00000000" w:rsidRPr="003E113B" w:rsidP="003E113B">
            <w:pPr>
              <w:pStyle w:val="ListBullet"/>
            </w:pPr>
            <w:r w:rsidRPr="003E113B">
              <w:t>CUSWRT501A Write about music.</w:t>
            </w:r>
          </w:p>
        </w:tc>
      </w:tr>
    </w:tbl>
    <w:p w:rsidR="00000000" w:rsidRPr="003E113B" w:rsidP="003E113B">
      <w:pPr>
        <w:pStyle w:val="BodyText"/>
      </w:pPr>
    </w:p>
    <w:p w:rsidR="00000000" w:rsidRPr="003E113B" w:rsidP="003E113B">
      <w:pPr>
        <w:pStyle w:val="AllowPageBreak"/>
      </w:pPr>
    </w:p>
    <w:p w:rsidR="00000000" w:rsidRPr="003E113B" w:rsidP="003E113B">
      <w:pPr>
        <w:pStyle w:val="Heading1"/>
      </w:pPr>
      <w:bookmarkStart w:id="11" w:name="O_382508"/>
      <w:bookmarkEnd w:id="11"/>
      <w:r w:rsidRPr="003E113B">
        <w:t>Range Statement</w:t>
      </w:r>
    </w:p>
    <w:tbl>
      <w:tblPr>
        <w:tblW w:w="0" w:type="auto"/>
        <w:tblLayout w:type="fixed"/>
        <w:tblCellMar>
          <w:left w:w="62" w:type="dxa"/>
          <w:right w:w="62" w:type="dxa"/>
        </w:tblCellMar>
        <w:tblLook w:val="0000"/>
      </w:tblPr>
      <w:tblGrid>
        <w:gridCol w:w="3493"/>
        <w:gridCol w:w="5029"/>
      </w:tblGrid>
      <w:tr w:rsidTr="00CF131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3B">
            <w:pPr>
              <w:pStyle w:val="BodyText"/>
              <w:rPr>
                <w:lang w:val="en-NZ"/>
              </w:rPr>
            </w:pPr>
            <w:r w:rsidRPr="003E113B">
              <w:rPr>
                <w:rStyle w:val="Emphasis"/>
              </w:rPr>
              <w:t>The range</w:t>
            </w:r>
            <w:r w:rsidRPr="003E113B">
              <w:rPr>
                <w:rStyle w:val="Emphasis"/>
              </w:rPr>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3E113B">
              <w:rPr>
                <w:rStyle w:val="Emphasis"/>
              </w:rPr>
              <w:t>hat may be present with training and assessment (depending on the work situation, needs of the candidate, accessibility of the item, and local industry and regional contexts) may also be included.</w:t>
            </w:r>
          </w:p>
        </w:tc>
      </w:tr>
      <w:tr w:rsidTr="00CF1313">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3B">
            <w:pPr>
              <w:pStyle w:val="BodyText"/>
              <w:rPr>
                <w:lang w:val="en-NZ"/>
              </w:rPr>
            </w:pPr>
            <w:r w:rsidRPr="003E113B">
              <w:rPr>
                <w:rStyle w:val="BoldandItalics"/>
              </w:rPr>
              <w:t>Sources of information</w:t>
            </w:r>
            <w:r w:rsidRPr="003E113B">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13B" w:rsidP="003E113B">
            <w:pPr>
              <w:pStyle w:val="ListBullet"/>
            </w:pPr>
            <w:r w:rsidRPr="003E113B">
              <w:t>music performances and recordings</w:t>
            </w:r>
          </w:p>
          <w:p w:rsidR="00000000" w:rsidRPr="003E113B" w:rsidP="003E113B">
            <w:pPr>
              <w:pStyle w:val="ListBullet"/>
            </w:pPr>
            <w:r w:rsidRPr="003E113B">
              <w:t>music collectives</w:t>
            </w:r>
          </w:p>
          <w:p w:rsidR="00000000" w:rsidRPr="003E113B" w:rsidP="003E113B">
            <w:pPr>
              <w:pStyle w:val="ListBullet"/>
            </w:pPr>
            <w:r w:rsidRPr="003E113B">
              <w:t>funding bodies</w:t>
            </w:r>
          </w:p>
          <w:p w:rsidR="00000000" w:rsidRPr="003E113B" w:rsidP="003E113B">
            <w:pPr>
              <w:pStyle w:val="ListBullet"/>
            </w:pPr>
            <w:r w:rsidRPr="003E113B">
              <w:t>music performance venues</w:t>
            </w:r>
          </w:p>
          <w:p w:rsidR="00000000" w:rsidRPr="003E113B" w:rsidP="003E113B">
            <w:pPr>
              <w:pStyle w:val="ListBullet"/>
            </w:pPr>
            <w:r w:rsidRPr="003E113B">
              <w:t>community organisations</w:t>
            </w:r>
          </w:p>
          <w:p w:rsidR="00000000" w:rsidRPr="003E113B" w:rsidP="003E113B">
            <w:pPr>
              <w:pStyle w:val="ListBullet"/>
            </w:pPr>
            <w:r w:rsidRPr="003E113B">
              <w:t>friends, family, work colleagues and peers</w:t>
            </w:r>
          </w:p>
          <w:p w:rsidR="00000000" w:rsidRPr="003E113B" w:rsidP="003E113B">
            <w:pPr>
              <w:pStyle w:val="ListBullet"/>
            </w:pPr>
            <w:r w:rsidRPr="003E113B">
              <w:t>industry practitioners</w:t>
            </w:r>
          </w:p>
          <w:p w:rsidR="00000000" w:rsidRPr="003E113B" w:rsidP="003E113B">
            <w:pPr>
              <w:pStyle w:val="ListBullet"/>
            </w:pPr>
            <w:r w:rsidRPr="003E113B">
              <w:t>online databases</w:t>
            </w:r>
          </w:p>
          <w:p w:rsidR="00000000" w:rsidRPr="003E113B" w:rsidP="003E113B">
            <w:pPr>
              <w:pStyle w:val="ListBullet"/>
            </w:pPr>
            <w:r w:rsidRPr="003E113B">
              <w:t>media archives</w:t>
            </w:r>
          </w:p>
          <w:p w:rsidR="00000000" w:rsidRPr="003E113B" w:rsidP="003E113B">
            <w:pPr>
              <w:pStyle w:val="ListBullet"/>
            </w:pPr>
            <w:r w:rsidRPr="003E113B">
              <w:t>printed references and texts, e.g. books a</w:t>
            </w:r>
            <w:r w:rsidRPr="003E113B">
              <w:t>nd journals</w:t>
            </w:r>
          </w:p>
          <w:p w:rsidR="00000000" w:rsidRPr="003E113B" w:rsidP="003E113B">
            <w:pPr>
              <w:pStyle w:val="ListBullet"/>
            </w:pPr>
            <w:r w:rsidRPr="003E113B">
              <w:t>other media sources, such as:</w:t>
            </w:r>
          </w:p>
          <w:p w:rsidR="00000000" w:rsidRPr="003E113B" w:rsidP="003E113B">
            <w:pPr>
              <w:pStyle w:val="ListBullet2"/>
            </w:pPr>
            <w:r w:rsidRPr="003E113B">
              <w:t>radio</w:t>
            </w:r>
          </w:p>
          <w:p w:rsidR="00000000" w:rsidRPr="003E113B" w:rsidP="003E113B">
            <w:pPr>
              <w:pStyle w:val="ListBullet2"/>
            </w:pPr>
            <w:r w:rsidRPr="003E113B">
              <w:t>television</w:t>
            </w:r>
          </w:p>
          <w:p w:rsidR="00000000" w:rsidRPr="003E113B" w:rsidP="003E113B">
            <w:pPr>
              <w:pStyle w:val="ListBullet2"/>
            </w:pPr>
            <w:r w:rsidRPr="003E113B">
              <w:t>DVDs</w:t>
            </w:r>
          </w:p>
          <w:p w:rsidR="00000000" w:rsidRPr="003E113B" w:rsidP="003E113B">
            <w:pPr>
              <w:pStyle w:val="ListBullet2"/>
            </w:pPr>
            <w:r w:rsidRPr="003E113B">
              <w:t>videos</w:t>
            </w:r>
          </w:p>
          <w:p w:rsidR="00000000" w:rsidRPr="003E113B" w:rsidP="003E113B">
            <w:pPr>
              <w:pStyle w:val="ListBullet"/>
            </w:pPr>
            <w:r w:rsidRPr="003E113B">
              <w:t>educational institutions</w:t>
            </w:r>
          </w:p>
          <w:p w:rsidR="00000000" w:rsidP="003E113B">
            <w:pPr>
              <w:pStyle w:val="ListBullet"/>
              <w:rPr>
                <w:lang w:val="en-NZ"/>
              </w:rPr>
            </w:pPr>
            <w:r w:rsidRPr="003E113B">
              <w:t>libraries.</w:t>
            </w:r>
          </w:p>
        </w:tc>
      </w:tr>
      <w:tr w:rsidTr="00CF1313">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13B" w:rsidP="003E113B">
            <w:pPr>
              <w:pStyle w:val="BodyText"/>
            </w:pPr>
            <w:r w:rsidRPr="003E113B">
              <w:rPr>
                <w:rStyle w:val="BoldandItalics"/>
              </w:rPr>
              <w:t>Ways</w:t>
            </w:r>
            <w:r w:rsidRPr="003E113B">
              <w:t xml:space="preserve"> in which music impacts on people's social and working lives</w:t>
            </w:r>
          </w:p>
          <w:p w:rsidR="00000000" w:rsidP="003E113B">
            <w:pPr>
              <w:pStyle w:val="BodyText"/>
              <w:rPr>
                <w:lang w:val="en-NZ"/>
              </w:rPr>
            </w:pPr>
            <w:r w:rsidRPr="003E113B">
              <w:t>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13B" w:rsidP="003E113B">
            <w:pPr>
              <w:pStyle w:val="ListBullet"/>
            </w:pPr>
            <w:r w:rsidRPr="003E113B">
              <w:t>developing a sense of identity and community</w:t>
            </w:r>
          </w:p>
          <w:p w:rsidR="00000000" w:rsidRPr="003E113B" w:rsidP="003E113B">
            <w:pPr>
              <w:pStyle w:val="ListBullet"/>
            </w:pPr>
            <w:r w:rsidRPr="003E113B">
              <w:t>facilitating social contact</w:t>
            </w:r>
          </w:p>
          <w:p w:rsidR="00000000" w:rsidRPr="003E113B" w:rsidP="003E113B">
            <w:pPr>
              <w:pStyle w:val="ListBullet"/>
            </w:pPr>
            <w:r w:rsidRPr="003E113B">
              <w:t>improving quality of life</w:t>
            </w:r>
          </w:p>
          <w:p w:rsidR="00000000" w:rsidRPr="003E113B" w:rsidP="003E113B">
            <w:pPr>
              <w:pStyle w:val="ListBullet"/>
            </w:pPr>
            <w:r w:rsidRPr="003E113B">
              <w:t>therapeutic and/or healing properties</w:t>
            </w:r>
          </w:p>
          <w:p w:rsidR="00000000" w:rsidRPr="003E113B" w:rsidP="003E113B">
            <w:pPr>
              <w:pStyle w:val="ListBullet"/>
            </w:pPr>
            <w:r w:rsidRPr="003E113B">
              <w:t>enriched inner or spiritual life</w:t>
            </w:r>
          </w:p>
          <w:p w:rsidR="00000000" w:rsidRPr="003E113B" w:rsidP="003E113B">
            <w:pPr>
              <w:pStyle w:val="ListBullet"/>
            </w:pPr>
            <w:r w:rsidRPr="003E113B">
              <w:t>intellectual stimulation</w:t>
            </w:r>
          </w:p>
          <w:p w:rsidR="00000000" w:rsidRPr="003E113B" w:rsidP="003E113B">
            <w:pPr>
              <w:pStyle w:val="ListBullet"/>
            </w:pPr>
            <w:r w:rsidRPr="003E113B">
              <w:t>relaxation and recreation</w:t>
            </w:r>
          </w:p>
          <w:p w:rsidR="00000000" w:rsidRPr="003E113B" w:rsidP="003E113B">
            <w:pPr>
              <w:pStyle w:val="ListBullet"/>
            </w:pPr>
            <w:r w:rsidRPr="003E113B">
              <w:t>expressive qualities and capacities</w:t>
            </w:r>
          </w:p>
          <w:p w:rsidR="00000000" w:rsidRPr="003E113B" w:rsidP="003E113B">
            <w:pPr>
              <w:pStyle w:val="ListBullet"/>
            </w:pPr>
            <w:r w:rsidRPr="003E113B">
              <w:t>aesthetic and/or literal communication</w:t>
            </w:r>
          </w:p>
          <w:p w:rsidR="00000000" w:rsidRPr="003E113B" w:rsidP="003E113B">
            <w:pPr>
              <w:pStyle w:val="ListBullet"/>
            </w:pPr>
            <w:r w:rsidRPr="003E113B">
              <w:t>music's capacity to reflect cultural value systems</w:t>
            </w:r>
          </w:p>
          <w:p w:rsidR="00000000" w:rsidRPr="003E113B" w:rsidP="003E113B">
            <w:pPr>
              <w:pStyle w:val="ListBullet"/>
            </w:pPr>
            <w:r w:rsidRPr="003E113B">
              <w:t>aural transmission of knowledge and wisdom</w:t>
            </w:r>
          </w:p>
          <w:p w:rsidR="00000000" w:rsidP="003E113B">
            <w:pPr>
              <w:pStyle w:val="ListBullet"/>
              <w:rPr>
                <w:lang w:val="en-NZ"/>
              </w:rPr>
            </w:pPr>
            <w:r w:rsidRPr="003E113B">
              <w:t>representation of innovation and new ideas.</w:t>
            </w:r>
          </w:p>
        </w:tc>
      </w:tr>
      <w:tr w:rsidTr="00CF1313">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3B">
            <w:pPr>
              <w:pStyle w:val="BodyText"/>
              <w:rPr>
                <w:lang w:val="en-NZ"/>
              </w:rPr>
            </w:pPr>
            <w:r w:rsidRPr="003E113B">
              <w:rPr>
                <w:rStyle w:val="BoldandItalics"/>
              </w:rPr>
              <w:t>Fields</w:t>
            </w:r>
            <w:r w:rsidRPr="003E113B">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13B" w:rsidP="003E113B">
            <w:pPr>
              <w:pStyle w:val="ListBullet"/>
            </w:pPr>
            <w:r w:rsidRPr="003E113B">
              <w:t>visual/fine arts</w:t>
            </w:r>
          </w:p>
          <w:p w:rsidR="00000000" w:rsidRPr="003E113B" w:rsidP="003E113B">
            <w:pPr>
              <w:pStyle w:val="ListBullet"/>
            </w:pPr>
            <w:r w:rsidRPr="003E113B">
              <w:t>other performing arts</w:t>
            </w:r>
          </w:p>
          <w:p w:rsidR="00000000" w:rsidRPr="003E113B" w:rsidP="003E113B">
            <w:pPr>
              <w:pStyle w:val="ListBullet"/>
            </w:pPr>
            <w:r w:rsidRPr="003E113B">
              <w:t>anthropology</w:t>
            </w:r>
          </w:p>
          <w:p w:rsidR="00000000" w:rsidRPr="003E113B" w:rsidP="003E113B">
            <w:pPr>
              <w:pStyle w:val="ListBullet"/>
            </w:pPr>
            <w:r w:rsidRPr="003E113B">
              <w:t>ethnomusicology</w:t>
            </w:r>
          </w:p>
          <w:p w:rsidR="00000000" w:rsidRPr="003E113B" w:rsidP="003E113B">
            <w:pPr>
              <w:pStyle w:val="ListBullet"/>
            </w:pPr>
            <w:r w:rsidRPr="003E113B">
              <w:t>social sciences</w:t>
            </w:r>
          </w:p>
          <w:p w:rsidR="00000000" w:rsidRPr="003E113B" w:rsidP="003E113B">
            <w:pPr>
              <w:pStyle w:val="ListBullet"/>
            </w:pPr>
            <w:r w:rsidRPr="003E113B">
              <w:t>humanities</w:t>
            </w:r>
          </w:p>
          <w:p w:rsidR="00000000" w:rsidP="003E113B">
            <w:pPr>
              <w:pStyle w:val="ListBullet"/>
              <w:rPr>
                <w:lang w:val="en-NZ"/>
              </w:rPr>
            </w:pPr>
            <w:r w:rsidRPr="003E113B">
              <w:t>pr</w:t>
            </w:r>
            <w:r w:rsidRPr="003E113B">
              <w:t>oduct marketing.</w:t>
            </w:r>
          </w:p>
        </w:tc>
      </w:tr>
      <w:tr w:rsidTr="00CF1313">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3B">
            <w:pPr>
              <w:pStyle w:val="BodyText"/>
              <w:rPr>
                <w:lang w:val="en-NZ"/>
              </w:rPr>
            </w:pPr>
            <w:r w:rsidRPr="003E113B">
              <w:rPr>
                <w:rStyle w:val="BoldandItalics"/>
              </w:rPr>
              <w:t>Relevant personnel</w:t>
            </w:r>
            <w:r w:rsidRPr="003E113B">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13B" w:rsidP="003E113B">
            <w:pPr>
              <w:pStyle w:val="ListBullet"/>
            </w:pPr>
            <w:r w:rsidRPr="003E113B">
              <w:t>composers</w:t>
            </w:r>
          </w:p>
          <w:p w:rsidR="00000000" w:rsidRPr="003E113B" w:rsidP="003E113B">
            <w:pPr>
              <w:pStyle w:val="ListBullet"/>
            </w:pPr>
            <w:r w:rsidRPr="003E113B">
              <w:t>artists and performers</w:t>
            </w:r>
          </w:p>
          <w:p w:rsidR="00000000" w:rsidRPr="003E113B" w:rsidP="003E113B">
            <w:pPr>
              <w:pStyle w:val="ListBullet"/>
            </w:pPr>
            <w:r w:rsidRPr="003E113B">
              <w:t>broadcasters</w:t>
            </w:r>
          </w:p>
          <w:p w:rsidR="00000000" w:rsidRPr="003E113B" w:rsidP="003E113B">
            <w:pPr>
              <w:pStyle w:val="ListBullet"/>
            </w:pPr>
            <w:r w:rsidRPr="003E113B">
              <w:t>writers and journalists</w:t>
            </w:r>
          </w:p>
          <w:p w:rsidR="00000000" w:rsidRPr="003E113B" w:rsidP="003E113B">
            <w:pPr>
              <w:pStyle w:val="ListBullet"/>
            </w:pPr>
            <w:r w:rsidRPr="003E113B">
              <w:t xml:space="preserve">program or event managers </w:t>
            </w:r>
          </w:p>
          <w:p w:rsidR="00000000" w:rsidRPr="003E113B" w:rsidP="003E113B">
            <w:pPr>
              <w:pStyle w:val="ListBullet"/>
            </w:pPr>
            <w:r w:rsidRPr="003E113B">
              <w:t>sound-production or recording personnel</w:t>
            </w:r>
          </w:p>
          <w:p w:rsidR="00000000" w:rsidRPr="003E113B" w:rsidP="003E113B">
            <w:pPr>
              <w:pStyle w:val="ListBullet"/>
            </w:pPr>
            <w:r w:rsidRPr="003E113B">
              <w:t>record companies</w:t>
            </w:r>
          </w:p>
          <w:p w:rsidR="00000000" w:rsidRPr="003E113B" w:rsidP="003E113B">
            <w:pPr>
              <w:pStyle w:val="ListBullet"/>
            </w:pPr>
            <w:r w:rsidRPr="003E113B">
              <w:t>directors</w:t>
            </w:r>
          </w:p>
          <w:p w:rsidR="00000000" w:rsidRPr="003E113B" w:rsidP="003E113B">
            <w:pPr>
              <w:pStyle w:val="ListBullet"/>
            </w:pPr>
            <w:r w:rsidRPr="003E113B">
              <w:t>producers</w:t>
            </w:r>
          </w:p>
          <w:p w:rsidR="00000000" w:rsidRPr="003E113B" w:rsidP="003E113B">
            <w:pPr>
              <w:pStyle w:val="ListBullet"/>
            </w:pPr>
            <w:r w:rsidRPr="003E113B">
              <w:t>programmers</w:t>
            </w:r>
          </w:p>
          <w:p w:rsidR="00000000" w:rsidRPr="003E113B" w:rsidP="003E113B">
            <w:pPr>
              <w:pStyle w:val="ListBullet"/>
            </w:pPr>
            <w:r w:rsidRPr="003E113B">
              <w:t xml:space="preserve">academic supervisors </w:t>
            </w:r>
          </w:p>
          <w:p w:rsidR="00000000" w:rsidRPr="003E113B" w:rsidP="003E113B">
            <w:pPr>
              <w:pStyle w:val="ListBullet"/>
            </w:pPr>
            <w:r w:rsidRPr="003E113B">
              <w:t>production managers</w:t>
            </w:r>
          </w:p>
          <w:p w:rsidR="00000000" w:rsidRPr="003E113B" w:rsidP="003E113B">
            <w:pPr>
              <w:pStyle w:val="ListBullet"/>
            </w:pPr>
            <w:r w:rsidRPr="003E113B">
              <w:t>music promoters, agents and marketers</w:t>
            </w:r>
          </w:p>
          <w:p w:rsidR="00000000" w:rsidP="003E113B">
            <w:pPr>
              <w:pStyle w:val="ListBullet"/>
              <w:rPr>
                <w:lang w:val="en-NZ"/>
              </w:rPr>
            </w:pPr>
            <w:r w:rsidRPr="003E113B">
              <w:t>advertising agencies.</w:t>
            </w:r>
          </w:p>
        </w:tc>
      </w:tr>
      <w:tr w:rsidTr="00CF1313">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3B">
            <w:pPr>
              <w:pStyle w:val="BodyText"/>
              <w:rPr>
                <w:lang w:val="en-NZ"/>
              </w:rPr>
            </w:pPr>
            <w:r w:rsidRPr="003E113B">
              <w:rPr>
                <w:rStyle w:val="BoldandItalics"/>
              </w:rPr>
              <w:t>Opportunities</w:t>
            </w:r>
            <w:r w:rsidRPr="003E113B">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13B" w:rsidP="003E113B">
            <w:pPr>
              <w:pStyle w:val="ListBullet"/>
            </w:pPr>
            <w:r w:rsidRPr="003E113B">
              <w:t>attending seminars</w:t>
            </w:r>
          </w:p>
          <w:p w:rsidR="00000000" w:rsidRPr="003E113B" w:rsidP="003E113B">
            <w:pPr>
              <w:pStyle w:val="ListBullet"/>
            </w:pPr>
            <w:r w:rsidRPr="003E113B">
              <w:t>participating in creative activities</w:t>
            </w:r>
          </w:p>
          <w:p w:rsidR="00000000" w:rsidRPr="003E113B" w:rsidP="003E113B">
            <w:pPr>
              <w:pStyle w:val="ListBullet"/>
            </w:pPr>
            <w:r w:rsidRPr="003E113B">
              <w:t>reviewing and adapting own communication skills</w:t>
            </w:r>
          </w:p>
          <w:p w:rsidR="00000000" w:rsidRPr="003E113B" w:rsidP="003E113B">
            <w:pPr>
              <w:pStyle w:val="ListBullet"/>
            </w:pPr>
            <w:r w:rsidRPr="003E113B">
              <w:t>using new approaches to work</w:t>
            </w:r>
          </w:p>
          <w:p w:rsidR="00000000" w:rsidRPr="003E113B" w:rsidP="003E113B">
            <w:pPr>
              <w:pStyle w:val="ListBullet"/>
            </w:pPr>
            <w:r w:rsidRPr="003E113B">
              <w:t>working in creative communities</w:t>
            </w:r>
          </w:p>
          <w:p w:rsidR="00000000" w:rsidRPr="003E113B" w:rsidP="003E113B">
            <w:pPr>
              <w:pStyle w:val="ListBullet"/>
            </w:pPr>
            <w:r w:rsidRPr="003E113B">
              <w:t>developing marketing plans for new music products.</w:t>
            </w:r>
          </w:p>
        </w:tc>
      </w:tr>
    </w:tbl>
    <w:p w:rsidR="00CF1313" w:rsidP="003E113B">
      <w:pPr>
        <w:pStyle w:val="BodyText"/>
      </w:pPr>
    </w:p>
    <w:p w:rsidR="00CF1313" w:rsidP="003E113B">
      <w:pPr>
        <w:pStyle w:val="BodyText"/>
      </w:pPr>
    </w:p>
    <w:p w:rsidR="00000000" w:rsidRPr="003E113B" w:rsidP="003E113B">
      <w:pPr>
        <w:pStyle w:val="Heading1"/>
      </w:pPr>
      <w:bookmarkStart w:id="12" w:name="O_382505"/>
      <w:bookmarkEnd w:id="12"/>
      <w:r w:rsidRPr="003E113B">
        <w:t>Unit Sector(s)</w:t>
      </w:r>
    </w:p>
    <w:p w:rsidR="00000000" w:rsidRPr="003E113B" w:rsidP="003E113B">
      <w:pPr>
        <w:pStyle w:val="BodyText"/>
      </w:pPr>
      <w:r w:rsidRPr="003E113B">
        <w:t>Performing arts - music literacy</w:t>
      </w:r>
    </w:p>
    <w:p w:rsidR="00000000" w:rsidRPr="003E113B" w:rsidP="003E113B"/>
    <w:sectPr w:rsidSect="003E11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1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1313" w:rsidP="00CF131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1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313" w:rsidP="003E113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F1313" w:rsidP="003E11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F1313" w:rsidP="003E11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1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13B" w:rsidRPr="00CF1313" w:rsidP="00CF13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1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313" w:rsidRPr="002D2AF8" w:rsidP="003E113B">
    <w:pPr>
      <w:pStyle w:val="Header"/>
      <w:framePr w:wrap="around"/>
    </w:pPr>
    <w:r>
      <w:fldChar w:fldCharType="begin"/>
    </w:r>
    <w:r>
      <w:instrText xml:space="preserve"> TITLE   \* MERGEFORMAT </w:instrText>
    </w:r>
    <w:r>
      <w:fldChar w:fldCharType="separate"/>
    </w:r>
    <w:r>
      <w:t>CUSMLT502A Apply concepts about the impact of music to professional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F1313" w:rsidP="003E11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5AC8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F657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EEF8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1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113B"/>
    <w:pPr>
      <w:spacing w:before="360" w:after="60"/>
      <w:outlineLvl w:val="0"/>
    </w:pPr>
    <w:rPr>
      <w:sz w:val="32"/>
    </w:rPr>
  </w:style>
  <w:style w:type="paragraph" w:styleId="Heading2">
    <w:name w:val="heading 2"/>
    <w:basedOn w:val="HeadingBase"/>
    <w:next w:val="BodyText"/>
    <w:link w:val="Heading2Char"/>
    <w:qFormat/>
    <w:rsid w:val="003E113B"/>
    <w:pPr>
      <w:keepLines/>
      <w:spacing w:before="240" w:after="120"/>
      <w:outlineLvl w:val="1"/>
    </w:pPr>
    <w:rPr>
      <w:sz w:val="28"/>
      <w:szCs w:val="40"/>
    </w:rPr>
  </w:style>
  <w:style w:type="paragraph" w:styleId="Heading3">
    <w:name w:val="heading 3"/>
    <w:basedOn w:val="HeadingBase"/>
    <w:next w:val="BodyText"/>
    <w:link w:val="Heading3Char"/>
    <w:qFormat/>
    <w:rsid w:val="003E113B"/>
    <w:pPr>
      <w:spacing w:before="180" w:after="120"/>
      <w:outlineLvl w:val="2"/>
    </w:pPr>
    <w:rPr>
      <w:spacing w:val="-10"/>
      <w:kern w:val="32"/>
    </w:rPr>
  </w:style>
  <w:style w:type="paragraph" w:styleId="Heading4">
    <w:name w:val="heading 4"/>
    <w:basedOn w:val="HeadingBase"/>
    <w:next w:val="BodyText"/>
    <w:link w:val="Heading4Char"/>
    <w:qFormat/>
    <w:rsid w:val="003E113B"/>
    <w:pPr>
      <w:spacing w:before="160" w:after="120"/>
      <w:outlineLvl w:val="3"/>
    </w:pPr>
    <w:rPr>
      <w:sz w:val="22"/>
    </w:rPr>
  </w:style>
  <w:style w:type="paragraph" w:styleId="Heading5">
    <w:name w:val="heading 5"/>
    <w:basedOn w:val="HeadingBase"/>
    <w:next w:val="Normal"/>
    <w:link w:val="Heading5Char"/>
    <w:qFormat/>
    <w:rsid w:val="003E113B"/>
    <w:pPr>
      <w:spacing w:before="80"/>
      <w:outlineLvl w:val="4"/>
    </w:pPr>
    <w:rPr>
      <w:color w:val="918585"/>
      <w:sz w:val="20"/>
    </w:rPr>
  </w:style>
  <w:style w:type="paragraph" w:styleId="Heading6">
    <w:name w:val="heading 6"/>
    <w:basedOn w:val="HeadingBase"/>
    <w:next w:val="Normal"/>
    <w:link w:val="Heading6Char"/>
    <w:qFormat/>
    <w:rsid w:val="003E113B"/>
    <w:pPr>
      <w:spacing w:before="60"/>
      <w:outlineLvl w:val="5"/>
    </w:pPr>
    <w:rPr>
      <w:color w:val="918585"/>
      <w:sz w:val="20"/>
    </w:rPr>
  </w:style>
  <w:style w:type="paragraph" w:styleId="Heading7">
    <w:name w:val="heading 7"/>
    <w:basedOn w:val="Normal"/>
    <w:next w:val="Normal"/>
    <w:link w:val="Heading7Char"/>
    <w:qFormat/>
    <w:rsid w:val="003E113B"/>
    <w:pPr>
      <w:ind w:left="720"/>
      <w:outlineLvl w:val="6"/>
    </w:pPr>
    <w:rPr>
      <w:i/>
    </w:rPr>
  </w:style>
  <w:style w:type="paragraph" w:styleId="Heading8">
    <w:name w:val="heading 8"/>
    <w:basedOn w:val="Normal"/>
    <w:next w:val="Normal"/>
    <w:link w:val="Heading8Char"/>
    <w:qFormat/>
    <w:rsid w:val="003E113B"/>
    <w:pPr>
      <w:ind w:left="720"/>
      <w:outlineLvl w:val="7"/>
    </w:pPr>
    <w:rPr>
      <w:i/>
    </w:rPr>
  </w:style>
  <w:style w:type="paragraph" w:styleId="Heading9">
    <w:name w:val="heading 9"/>
    <w:basedOn w:val="Normal"/>
    <w:next w:val="Normal"/>
    <w:link w:val="Heading9Char"/>
    <w:qFormat/>
    <w:rsid w:val="003E113B"/>
    <w:pPr>
      <w:ind w:left="720"/>
      <w:outlineLvl w:val="8"/>
    </w:pPr>
    <w:rPr>
      <w:i/>
    </w:rPr>
  </w:style>
  <w:style w:type="character" w:default="1" w:styleId="DefaultParagraphFont">
    <w:name w:val="Default Paragraph Font"/>
    <w:uiPriority w:val="1"/>
    <w:unhideWhenUsed/>
    <w:rsid w:val="003E11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113B"/>
  </w:style>
  <w:style w:type="character" w:customStyle="1" w:styleId="Heading1Char">
    <w:name w:val="Heading 1 Char"/>
    <w:basedOn w:val="DefaultParagraphFont"/>
    <w:link w:val="Heading1"/>
    <w:rsid w:val="003E113B"/>
    <w:rPr>
      <w:rFonts w:ascii="Times New Roman" w:eastAsia="Times New Roman" w:hAnsi="Times New Roman" w:cs="Times New Roman"/>
      <w:b/>
      <w:sz w:val="32"/>
      <w:szCs w:val="20"/>
      <w:lang w:eastAsia="en-US"/>
    </w:rPr>
  </w:style>
  <w:style w:type="paragraph" w:styleId="BodyText">
    <w:name w:val="Body Text"/>
    <w:basedOn w:val="Normal"/>
    <w:link w:val="BodyTextChar"/>
    <w:rsid w:val="003E11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113B"/>
    <w:rPr>
      <w:rFonts w:ascii="Times New Roman" w:eastAsia="Times New Roman" w:hAnsi="Times New Roman" w:cs="Times New Roman"/>
      <w:sz w:val="24"/>
      <w:lang w:eastAsia="en-US"/>
    </w:rPr>
  </w:style>
  <w:style w:type="paragraph" w:styleId="Footer">
    <w:name w:val="footer"/>
    <w:basedOn w:val="Normal"/>
    <w:link w:val="FooterChar"/>
    <w:rsid w:val="003E11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113B"/>
    <w:rPr>
      <w:rFonts w:ascii="Times New Roman" w:eastAsia="Times New Roman" w:hAnsi="Times New Roman" w:cs="Times New Roman"/>
      <w:sz w:val="16"/>
      <w:lang w:eastAsia="en-US"/>
    </w:rPr>
  </w:style>
  <w:style w:type="paragraph" w:styleId="List">
    <w:name w:val="List"/>
    <w:basedOn w:val="BodyText"/>
    <w:next w:val="BodyText"/>
    <w:rsid w:val="003E113B"/>
    <w:pPr>
      <w:tabs>
        <w:tab w:val="left" w:pos="340"/>
      </w:tabs>
      <w:spacing w:before="60" w:after="60"/>
      <w:ind w:left="340" w:hanging="340"/>
    </w:pPr>
  </w:style>
  <w:style w:type="paragraph" w:styleId="ListBullet">
    <w:name w:val="List Bullet"/>
    <w:basedOn w:val="List"/>
    <w:rsid w:val="003E113B"/>
    <w:pPr>
      <w:numPr>
        <w:numId w:val="13"/>
      </w:numPr>
      <w:tabs>
        <w:tab w:val="clear" w:pos="340"/>
      </w:tabs>
      <w:spacing w:before="40" w:after="40"/>
    </w:pPr>
  </w:style>
  <w:style w:type="character" w:customStyle="1" w:styleId="SpecialBold">
    <w:name w:val="Special Bold"/>
    <w:basedOn w:val="DefaultParagraphFont"/>
    <w:rsid w:val="003E113B"/>
    <w:rPr>
      <w:b/>
      <w:spacing w:val="0"/>
    </w:rPr>
  </w:style>
  <w:style w:type="paragraph" w:styleId="ListBullet2">
    <w:name w:val="List Bullet 2"/>
    <w:basedOn w:val="List2"/>
    <w:rsid w:val="003E113B"/>
    <w:pPr>
      <w:numPr>
        <w:numId w:val="14"/>
      </w:numPr>
      <w:tabs>
        <w:tab w:val="clear" w:pos="680"/>
      </w:tabs>
    </w:pPr>
  </w:style>
  <w:style w:type="character" w:styleId="Emphasis">
    <w:name w:val="Emphasis"/>
    <w:basedOn w:val="DefaultParagraphFont"/>
    <w:qFormat/>
    <w:rsid w:val="003E113B"/>
    <w:rPr>
      <w:i/>
    </w:rPr>
  </w:style>
  <w:style w:type="paragraph" w:customStyle="1" w:styleId="SuperHeading">
    <w:name w:val="SuperHeading"/>
    <w:basedOn w:val="Normal"/>
    <w:rsid w:val="003E113B"/>
    <w:pPr>
      <w:spacing w:before="240" w:after="120"/>
      <w:outlineLvl w:val="0"/>
    </w:pPr>
    <w:rPr>
      <w:rFonts w:ascii="Times New Roman" w:hAnsi="Times New Roman"/>
      <w:b/>
      <w:sz w:val="28"/>
    </w:rPr>
  </w:style>
  <w:style w:type="paragraph" w:customStyle="1" w:styleId="AllowPageBreak">
    <w:name w:val="AllowPageBreak"/>
    <w:rsid w:val="003E11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E113B"/>
    <w:rPr>
      <w:b/>
      <w:i/>
      <w:u w:val="none"/>
    </w:rPr>
  </w:style>
  <w:style w:type="character" w:customStyle="1" w:styleId="Heading2Char">
    <w:name w:val="Heading 2 Char"/>
    <w:basedOn w:val="DefaultParagraphFont"/>
    <w:link w:val="Heading2"/>
    <w:rsid w:val="003E11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11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11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11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11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11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11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113B"/>
    <w:rPr>
      <w:rFonts w:ascii="Courier New" w:eastAsia="Times New Roman" w:hAnsi="Courier New" w:cs="Times New Roman"/>
      <w:i/>
      <w:szCs w:val="20"/>
      <w:lang w:eastAsia="en-US"/>
    </w:rPr>
  </w:style>
  <w:style w:type="paragraph" w:customStyle="1" w:styleId="HeadingBase">
    <w:name w:val="Heading Base"/>
    <w:rsid w:val="003E11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113B"/>
    <w:pPr>
      <w:tabs>
        <w:tab w:val="right" w:leader="dot" w:pos="9072"/>
      </w:tabs>
      <w:ind w:left="567"/>
    </w:pPr>
    <w:rPr>
      <w:szCs w:val="22"/>
    </w:rPr>
  </w:style>
  <w:style w:type="paragraph" w:customStyle="1" w:styleId="TOCBase">
    <w:name w:val="TOC Base"/>
    <w:rsid w:val="003E11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113B"/>
    <w:pPr>
      <w:tabs>
        <w:tab w:val="right" w:leader="dot" w:pos="9072"/>
      </w:tabs>
      <w:spacing w:before="40" w:after="40"/>
      <w:ind w:left="284"/>
    </w:pPr>
    <w:rPr>
      <w:rFonts w:ascii="Times New Roman" w:hAnsi="Times New Roman"/>
    </w:rPr>
  </w:style>
  <w:style w:type="paragraph" w:styleId="TOC1">
    <w:name w:val="toc 1"/>
    <w:basedOn w:val="TOCBase"/>
    <w:next w:val="Normal"/>
    <w:rsid w:val="003E11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113B"/>
    <w:pPr>
      <w:spacing w:before="5040"/>
      <w:jc w:val="center"/>
    </w:pPr>
    <w:rPr>
      <w:sz w:val="48"/>
      <w:szCs w:val="72"/>
      <w:lang w:val="en-US"/>
    </w:rPr>
  </w:style>
  <w:style w:type="character" w:customStyle="1" w:styleId="TitleChar">
    <w:name w:val="Title Char"/>
    <w:basedOn w:val="DefaultParagraphFont"/>
    <w:link w:val="Title"/>
    <w:rsid w:val="003E11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113B"/>
    <w:pPr>
      <w:tabs>
        <w:tab w:val="left" w:pos="3600"/>
        <w:tab w:val="left" w:pos="3958"/>
      </w:tabs>
    </w:pPr>
  </w:style>
  <w:style w:type="paragraph" w:customStyle="1" w:styleId="Note">
    <w:name w:val="Note"/>
    <w:basedOn w:val="BodyText"/>
    <w:rsid w:val="003E11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113B"/>
    <w:pPr>
      <w:framePr w:wrap="auto" w:hAnchor="text" w:y="6049"/>
    </w:pPr>
    <w:rPr>
      <w:color w:val="000000"/>
      <w:sz w:val="40"/>
    </w:rPr>
  </w:style>
  <w:style w:type="paragraph" w:customStyle="1" w:styleId="TOCTitle">
    <w:name w:val="TOCTitle"/>
    <w:basedOn w:val="Heading1"/>
    <w:rsid w:val="003E113B"/>
    <w:pPr>
      <w:spacing w:after="240"/>
      <w:jc w:val="center"/>
      <w:outlineLvl w:val="9"/>
    </w:pPr>
    <w:rPr>
      <w:caps/>
    </w:rPr>
  </w:style>
  <w:style w:type="paragraph" w:customStyle="1" w:styleId="Version">
    <w:name w:val="Version"/>
    <w:rsid w:val="003E11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113B"/>
    <w:pPr>
      <w:keepNext w:val="0"/>
      <w:tabs>
        <w:tab w:val="right" w:pos="4176"/>
      </w:tabs>
      <w:ind w:left="198" w:hanging="198"/>
    </w:pPr>
    <w:rPr>
      <w:rFonts w:ascii="Garamond" w:hAnsi="Garamond"/>
    </w:rPr>
  </w:style>
  <w:style w:type="paragraph" w:styleId="IndexHeading">
    <w:name w:val="index heading"/>
    <w:basedOn w:val="Normal"/>
    <w:next w:val="Index1"/>
    <w:semiHidden/>
    <w:rsid w:val="003E113B"/>
    <w:pPr>
      <w:spacing w:before="120" w:after="120"/>
    </w:pPr>
    <w:rPr>
      <w:rFonts w:ascii="Arial" w:hAnsi="Arial"/>
      <w:b/>
      <w:color w:val="918585"/>
      <w:sz w:val="24"/>
    </w:rPr>
  </w:style>
  <w:style w:type="paragraph" w:styleId="Header">
    <w:name w:val="header"/>
    <w:basedOn w:val="Normal"/>
    <w:link w:val="HeaderChar"/>
    <w:rsid w:val="003E11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113B"/>
    <w:rPr>
      <w:rFonts w:ascii="Times New Roman" w:eastAsia="Times New Roman" w:hAnsi="Times New Roman" w:cs="Times New Roman"/>
      <w:sz w:val="16"/>
      <w:szCs w:val="20"/>
      <w:lang w:val="en-GB" w:eastAsia="en-US"/>
    </w:rPr>
  </w:style>
  <w:style w:type="paragraph" w:customStyle="1" w:styleId="Chapter">
    <w:name w:val="Chapter"/>
    <w:basedOn w:val="Normal"/>
    <w:rsid w:val="003E113B"/>
    <w:pPr>
      <w:spacing w:before="240"/>
    </w:pPr>
    <w:rPr>
      <w:rFonts w:ascii="Times New Roman" w:hAnsi="Times New Roman"/>
      <w:smallCaps/>
      <w:spacing w:val="80"/>
      <w:sz w:val="28"/>
    </w:rPr>
  </w:style>
  <w:style w:type="paragraph" w:customStyle="1" w:styleId="InChapter">
    <w:name w:val="InChapter"/>
    <w:basedOn w:val="Heading3"/>
    <w:rsid w:val="003E113B"/>
    <w:pPr>
      <w:spacing w:after="240"/>
      <w:outlineLvl w:val="9"/>
    </w:pPr>
    <w:rPr>
      <w:noProof/>
    </w:rPr>
  </w:style>
  <w:style w:type="paragraph" w:styleId="Index2">
    <w:name w:val="index 2"/>
    <w:basedOn w:val="Normal"/>
    <w:next w:val="Normal"/>
    <w:semiHidden/>
    <w:rsid w:val="003E113B"/>
    <w:pPr>
      <w:tabs>
        <w:tab w:val="right" w:pos="4176"/>
      </w:tabs>
      <w:ind w:left="568" w:hanging="284"/>
    </w:pPr>
    <w:rPr>
      <w:rFonts w:ascii="Garamond" w:hAnsi="Garamond"/>
    </w:rPr>
  </w:style>
  <w:style w:type="paragraph" w:customStyle="1" w:styleId="Byline">
    <w:name w:val="Byline"/>
    <w:rsid w:val="003E11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113B"/>
    <w:pPr>
      <w:tabs>
        <w:tab w:val="clear" w:pos="3600"/>
        <w:tab w:val="clear" w:pos="3958"/>
      </w:tabs>
      <w:jc w:val="right"/>
    </w:pPr>
  </w:style>
  <w:style w:type="paragraph" w:styleId="Caption">
    <w:name w:val="caption"/>
    <w:basedOn w:val="BodyText"/>
    <w:next w:val="Normal"/>
    <w:qFormat/>
    <w:rsid w:val="003E113B"/>
    <w:pPr>
      <w:framePr w:w="2268" w:hSpace="181" w:vSpace="181" w:wrap="around" w:vAnchor="text" w:hAnchor="page" w:x="1135" w:y="285" w:anchorLock="1"/>
    </w:pPr>
    <w:rPr>
      <w:i/>
    </w:rPr>
  </w:style>
  <w:style w:type="paragraph" w:customStyle="1" w:styleId="MiniTOCTitle">
    <w:name w:val="MiniTOCTitle"/>
    <w:basedOn w:val="Heading4"/>
    <w:rsid w:val="003E113B"/>
    <w:pPr>
      <w:spacing w:before="240"/>
      <w:outlineLvl w:val="9"/>
    </w:pPr>
    <w:rPr>
      <w:noProof/>
      <w:sz w:val="24"/>
    </w:rPr>
  </w:style>
  <w:style w:type="paragraph" w:customStyle="1" w:styleId="MiniTOCItem">
    <w:name w:val="MiniTOCItem"/>
    <w:basedOn w:val="ListBullet"/>
    <w:rsid w:val="003E113B"/>
    <w:pPr>
      <w:numPr>
        <w:numId w:val="0"/>
      </w:numPr>
      <w:tabs>
        <w:tab w:val="right" w:leader="dot" w:pos="6521"/>
      </w:tabs>
      <w:spacing w:before="0" w:after="0"/>
    </w:pPr>
  </w:style>
  <w:style w:type="paragraph" w:customStyle="1" w:styleId="TOFTitle">
    <w:name w:val="TOFTitle"/>
    <w:basedOn w:val="TOCTitle"/>
    <w:rsid w:val="003E113B"/>
  </w:style>
  <w:style w:type="paragraph" w:styleId="TableofFigures">
    <w:name w:val="table of figures"/>
    <w:basedOn w:val="Normal"/>
    <w:next w:val="Normal"/>
    <w:semiHidden/>
    <w:rsid w:val="003E113B"/>
    <w:pPr>
      <w:tabs>
        <w:tab w:val="right" w:leader="dot" w:pos="9072"/>
      </w:tabs>
      <w:ind w:left="970" w:hanging="403"/>
    </w:pPr>
    <w:rPr>
      <w:rFonts w:ascii="Times New Roman" w:hAnsi="Times New Roman"/>
      <w:b/>
    </w:rPr>
  </w:style>
  <w:style w:type="paragraph" w:styleId="ListNumber">
    <w:name w:val="List Number"/>
    <w:basedOn w:val="List"/>
    <w:rsid w:val="003E113B"/>
    <w:pPr>
      <w:numPr>
        <w:numId w:val="11"/>
      </w:numPr>
    </w:pPr>
  </w:style>
  <w:style w:type="character" w:customStyle="1" w:styleId="WingdingSymbols">
    <w:name w:val="Wingding Symbols"/>
    <w:rsid w:val="003E113B"/>
    <w:rPr>
      <w:rFonts w:ascii="Wingdings" w:hAnsi="Wingdings"/>
    </w:rPr>
  </w:style>
  <w:style w:type="paragraph" w:customStyle="1" w:styleId="TableHeading">
    <w:name w:val="Table Heading"/>
    <w:basedOn w:val="HeadingBase"/>
    <w:rsid w:val="003E113B"/>
    <w:pPr>
      <w:keepLines/>
      <w:pBdr>
        <w:bottom w:val="single" w:sz="6" w:space="1" w:color="918585"/>
      </w:pBdr>
      <w:spacing w:before="240"/>
    </w:pPr>
  </w:style>
  <w:style w:type="character" w:customStyle="1" w:styleId="HotSpot">
    <w:name w:val="HotSpot"/>
    <w:rsid w:val="003E113B"/>
    <w:rPr>
      <w:color w:val="0033CC"/>
      <w:u w:val="none"/>
    </w:rPr>
  </w:style>
  <w:style w:type="paragraph" w:customStyle="1" w:styleId="BodyTextRight">
    <w:name w:val="Body Text Right"/>
    <w:basedOn w:val="BodyText"/>
    <w:rsid w:val="003E113B"/>
    <w:pPr>
      <w:spacing w:before="0" w:after="0"/>
      <w:jc w:val="right"/>
    </w:pPr>
  </w:style>
  <w:style w:type="paragraph" w:styleId="Index3">
    <w:name w:val="index 3"/>
    <w:basedOn w:val="ListNumber2"/>
    <w:next w:val="Normal"/>
    <w:semiHidden/>
    <w:rsid w:val="003E113B"/>
    <w:pPr>
      <w:numPr>
        <w:numId w:val="0"/>
      </w:numPr>
      <w:tabs>
        <w:tab w:val="right" w:leader="dot" w:pos="4176"/>
      </w:tabs>
    </w:pPr>
  </w:style>
  <w:style w:type="paragraph" w:styleId="ListNumber2">
    <w:name w:val="List Number 2"/>
    <w:basedOn w:val="List2"/>
    <w:rsid w:val="003E113B"/>
    <w:pPr>
      <w:numPr>
        <w:numId w:val="10"/>
      </w:numPr>
      <w:tabs>
        <w:tab w:val="clear" w:pos="1060"/>
      </w:tabs>
    </w:pPr>
  </w:style>
  <w:style w:type="paragraph" w:customStyle="1" w:styleId="MarginNote">
    <w:name w:val="Margin Note"/>
    <w:basedOn w:val="BodyText"/>
    <w:rsid w:val="003E11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11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11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113B"/>
    <w:rPr>
      <w:sz w:val="32"/>
    </w:rPr>
  </w:style>
  <w:style w:type="paragraph" w:customStyle="1" w:styleId="HeadingProcedure">
    <w:name w:val="Heading Procedure"/>
    <w:basedOn w:val="HeadingBase"/>
    <w:next w:val="Normal"/>
    <w:rsid w:val="003E113B"/>
    <w:pPr>
      <w:tabs>
        <w:tab w:val="left" w:pos="0"/>
      </w:tabs>
      <w:spacing w:before="120" w:after="60"/>
    </w:pPr>
    <w:rPr>
      <w:i/>
      <w:color w:val="918585"/>
      <w:sz w:val="22"/>
    </w:rPr>
  </w:style>
  <w:style w:type="paragraph" w:customStyle="1" w:styleId="TableBodyText">
    <w:name w:val="Table Body Text"/>
    <w:basedOn w:val="BodyText"/>
    <w:rsid w:val="003E113B"/>
    <w:pPr>
      <w:spacing w:before="60" w:after="60"/>
    </w:pPr>
  </w:style>
  <w:style w:type="paragraph" w:styleId="ListContinue">
    <w:name w:val="List Continue"/>
    <w:basedOn w:val="List"/>
    <w:rsid w:val="003E113B"/>
    <w:pPr>
      <w:ind w:firstLine="0"/>
    </w:pPr>
  </w:style>
  <w:style w:type="paragraph" w:customStyle="1" w:styleId="ListNote">
    <w:name w:val="List Note"/>
    <w:basedOn w:val="List"/>
    <w:rsid w:val="003E113B"/>
    <w:pPr>
      <w:pBdr>
        <w:top w:val="single" w:sz="6" w:space="2" w:color="918585"/>
        <w:bottom w:val="single" w:sz="6" w:space="2" w:color="918585"/>
      </w:pBdr>
      <w:tabs>
        <w:tab w:val="left" w:pos="1021"/>
      </w:tabs>
      <w:ind w:firstLine="0"/>
    </w:pPr>
  </w:style>
  <w:style w:type="paragraph" w:customStyle="1" w:styleId="Warning">
    <w:name w:val="Warning"/>
    <w:basedOn w:val="BodyText"/>
    <w:rsid w:val="003E113B"/>
    <w:pPr>
      <w:shd w:val="clear" w:color="auto" w:fill="D9D9D9"/>
      <w:tabs>
        <w:tab w:val="left" w:pos="992"/>
      </w:tabs>
      <w:ind w:left="119" w:right="119"/>
    </w:pPr>
    <w:rPr>
      <w:sz w:val="20"/>
    </w:rPr>
  </w:style>
  <w:style w:type="paragraph" w:customStyle="1" w:styleId="MarginIcons">
    <w:name w:val="Margin Icons"/>
    <w:basedOn w:val="BodyText"/>
    <w:rsid w:val="003E11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113B"/>
    <w:rPr>
      <w:rFonts w:ascii="Courier New" w:hAnsi="Courier New"/>
    </w:rPr>
  </w:style>
  <w:style w:type="paragraph" w:customStyle="1" w:styleId="NoteBullet">
    <w:name w:val="Note Bullet"/>
    <w:basedOn w:val="Note"/>
    <w:rsid w:val="003E113B"/>
    <w:pPr>
      <w:tabs>
        <w:tab w:val="clear" w:pos="680"/>
      </w:tabs>
      <w:spacing w:before="60" w:after="60"/>
    </w:pPr>
  </w:style>
  <w:style w:type="paragraph" w:customStyle="1" w:styleId="SubHeading2">
    <w:name w:val="SubHeading2"/>
    <w:basedOn w:val="HeadingBase"/>
    <w:rsid w:val="003E113B"/>
    <w:pPr>
      <w:spacing w:before="240" w:after="60"/>
    </w:pPr>
    <w:rPr>
      <w:sz w:val="20"/>
    </w:rPr>
  </w:style>
  <w:style w:type="paragraph" w:customStyle="1" w:styleId="SubHeading1">
    <w:name w:val="SubHeading1"/>
    <w:basedOn w:val="HeadingBase"/>
    <w:rsid w:val="003E113B"/>
    <w:pPr>
      <w:spacing w:before="240" w:after="60"/>
    </w:pPr>
    <w:rPr>
      <w:color w:val="918585"/>
      <w:sz w:val="22"/>
    </w:rPr>
  </w:style>
  <w:style w:type="paragraph" w:customStyle="1" w:styleId="SideHeading">
    <w:name w:val="Side Heading"/>
    <w:basedOn w:val="HeadingBase"/>
    <w:rsid w:val="003E11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113B"/>
    <w:pPr>
      <w:numPr>
        <w:numId w:val="12"/>
      </w:numPr>
    </w:pPr>
  </w:style>
  <w:style w:type="paragraph" w:styleId="PlainText">
    <w:name w:val="Plain Text"/>
    <w:basedOn w:val="Normal"/>
    <w:link w:val="PlainTextChar"/>
    <w:rsid w:val="003E113B"/>
    <w:rPr>
      <w:sz w:val="20"/>
    </w:rPr>
  </w:style>
  <w:style w:type="character" w:customStyle="1" w:styleId="PlainTextChar">
    <w:name w:val="Plain Text Char"/>
    <w:basedOn w:val="DefaultParagraphFont"/>
    <w:link w:val="PlainText"/>
    <w:rsid w:val="003E113B"/>
    <w:rPr>
      <w:rFonts w:ascii="Courier New" w:eastAsia="Times New Roman" w:hAnsi="Courier New" w:cs="Times New Roman"/>
      <w:sz w:val="20"/>
      <w:szCs w:val="20"/>
      <w:lang w:eastAsia="en-US"/>
    </w:rPr>
  </w:style>
  <w:style w:type="character" w:customStyle="1" w:styleId="MenuOption">
    <w:name w:val="Menu Option"/>
    <w:basedOn w:val="DefaultParagraphFont"/>
    <w:rsid w:val="003E113B"/>
    <w:rPr>
      <w:b/>
      <w:smallCaps/>
    </w:rPr>
  </w:style>
  <w:style w:type="paragraph" w:customStyle="1" w:styleId="TableListNumber">
    <w:name w:val="Table List Number"/>
    <w:basedOn w:val="ListNumber"/>
    <w:rsid w:val="003E113B"/>
    <w:pPr>
      <w:numPr>
        <w:numId w:val="0"/>
      </w:numPr>
    </w:pPr>
  </w:style>
  <w:style w:type="paragraph" w:styleId="TOC4">
    <w:name w:val="toc 4"/>
    <w:basedOn w:val="TOCBase"/>
    <w:next w:val="Normal"/>
    <w:semiHidden/>
    <w:rsid w:val="003E113B"/>
    <w:pPr>
      <w:tabs>
        <w:tab w:val="right" w:leader="dot" w:pos="9071"/>
      </w:tabs>
      <w:ind w:left="1701"/>
    </w:pPr>
  </w:style>
  <w:style w:type="paragraph" w:customStyle="1" w:styleId="ListAlpha">
    <w:name w:val="List Alpha"/>
    <w:basedOn w:val="List"/>
    <w:rsid w:val="003E113B"/>
    <w:pPr>
      <w:numPr>
        <w:numId w:val="9"/>
      </w:numPr>
    </w:pPr>
  </w:style>
  <w:style w:type="paragraph" w:customStyle="1" w:styleId="ListAlpha2">
    <w:name w:val="List Alpha 2"/>
    <w:basedOn w:val="List2"/>
    <w:rsid w:val="003E113B"/>
    <w:pPr>
      <w:numPr>
        <w:numId w:val="8"/>
      </w:numPr>
    </w:pPr>
  </w:style>
  <w:style w:type="paragraph" w:styleId="List2">
    <w:name w:val="List 2"/>
    <w:basedOn w:val="BodyText"/>
    <w:rsid w:val="003E113B"/>
    <w:pPr>
      <w:tabs>
        <w:tab w:val="left" w:pos="680"/>
      </w:tabs>
      <w:spacing w:before="60" w:after="60"/>
      <w:ind w:left="680" w:hanging="340"/>
    </w:pPr>
  </w:style>
  <w:style w:type="paragraph" w:styleId="List3">
    <w:name w:val="List 3"/>
    <w:basedOn w:val="BodyText"/>
    <w:rsid w:val="003E113B"/>
    <w:pPr>
      <w:tabs>
        <w:tab w:val="left" w:pos="1021"/>
      </w:tabs>
      <w:spacing w:before="60" w:after="60"/>
      <w:ind w:left="1020" w:hanging="340"/>
    </w:pPr>
  </w:style>
  <w:style w:type="paragraph" w:styleId="List4">
    <w:name w:val="List 4"/>
    <w:basedOn w:val="BodyText"/>
    <w:rsid w:val="003E113B"/>
    <w:pPr>
      <w:tabs>
        <w:tab w:val="left" w:pos="1361"/>
      </w:tabs>
      <w:spacing w:before="60" w:after="60"/>
      <w:ind w:left="1361" w:hanging="340"/>
    </w:pPr>
  </w:style>
  <w:style w:type="paragraph" w:styleId="List5">
    <w:name w:val="List 5"/>
    <w:basedOn w:val="BodyText"/>
    <w:rsid w:val="003E113B"/>
    <w:pPr>
      <w:tabs>
        <w:tab w:val="left" w:pos="1701"/>
      </w:tabs>
      <w:spacing w:before="60" w:after="60"/>
      <w:ind w:left="1701" w:hanging="340"/>
    </w:pPr>
  </w:style>
  <w:style w:type="paragraph" w:styleId="ListBullet3">
    <w:name w:val="List Bullet 3"/>
    <w:basedOn w:val="List3"/>
    <w:rsid w:val="003E113B"/>
    <w:pPr>
      <w:numPr>
        <w:numId w:val="15"/>
      </w:numPr>
      <w:tabs>
        <w:tab w:val="clear" w:pos="1021"/>
      </w:tabs>
      <w:ind w:left="1037" w:hanging="357"/>
    </w:pPr>
  </w:style>
  <w:style w:type="paragraph" w:styleId="ListBullet4">
    <w:name w:val="List Bullet 4"/>
    <w:basedOn w:val="List4"/>
    <w:rsid w:val="003E113B"/>
    <w:pPr>
      <w:numPr>
        <w:numId w:val="3"/>
      </w:numPr>
    </w:pPr>
  </w:style>
  <w:style w:type="paragraph" w:styleId="ListBullet5">
    <w:name w:val="List Bullet 5"/>
    <w:basedOn w:val="List5"/>
    <w:rsid w:val="003E113B"/>
    <w:pPr>
      <w:numPr>
        <w:numId w:val="4"/>
      </w:numPr>
    </w:pPr>
  </w:style>
  <w:style w:type="paragraph" w:styleId="ListContinue2">
    <w:name w:val="List Continue 2"/>
    <w:basedOn w:val="List2"/>
    <w:rsid w:val="003E113B"/>
    <w:pPr>
      <w:ind w:firstLine="0"/>
    </w:pPr>
  </w:style>
  <w:style w:type="paragraph" w:styleId="ListContinue3">
    <w:name w:val="List Continue 3"/>
    <w:basedOn w:val="List3"/>
    <w:rsid w:val="003E113B"/>
    <w:pPr>
      <w:ind w:left="1021" w:firstLine="0"/>
    </w:pPr>
  </w:style>
  <w:style w:type="paragraph" w:styleId="ListContinue4">
    <w:name w:val="List Continue 4"/>
    <w:basedOn w:val="List4"/>
    <w:rsid w:val="003E113B"/>
    <w:pPr>
      <w:ind w:firstLine="0"/>
    </w:pPr>
  </w:style>
  <w:style w:type="paragraph" w:styleId="ListContinue5">
    <w:name w:val="List Continue 5"/>
    <w:basedOn w:val="List5"/>
    <w:rsid w:val="003E113B"/>
    <w:pPr>
      <w:ind w:firstLine="0"/>
    </w:pPr>
  </w:style>
  <w:style w:type="paragraph" w:styleId="ListNumber3">
    <w:name w:val="List Number 3"/>
    <w:basedOn w:val="List3"/>
    <w:rsid w:val="003E113B"/>
    <w:pPr>
      <w:numPr>
        <w:numId w:val="5"/>
      </w:numPr>
    </w:pPr>
  </w:style>
  <w:style w:type="paragraph" w:styleId="ListNumber4">
    <w:name w:val="List Number 4"/>
    <w:basedOn w:val="List4"/>
    <w:rsid w:val="003E113B"/>
    <w:pPr>
      <w:numPr>
        <w:numId w:val="6"/>
      </w:numPr>
    </w:pPr>
  </w:style>
  <w:style w:type="paragraph" w:styleId="ListNumber5">
    <w:name w:val="List Number 5"/>
    <w:basedOn w:val="List5"/>
    <w:rsid w:val="003E113B"/>
    <w:pPr>
      <w:numPr>
        <w:numId w:val="7"/>
      </w:numPr>
    </w:pPr>
  </w:style>
  <w:style w:type="paragraph" w:styleId="BlockText">
    <w:name w:val="Block Text"/>
    <w:basedOn w:val="Normal"/>
    <w:rsid w:val="003E113B"/>
    <w:pPr>
      <w:spacing w:after="120"/>
      <w:ind w:left="1440" w:right="1440"/>
    </w:pPr>
  </w:style>
  <w:style w:type="character" w:customStyle="1" w:styleId="Subscript">
    <w:name w:val="Subscript"/>
    <w:basedOn w:val="DefaultParagraphFont"/>
    <w:rsid w:val="003E113B"/>
    <w:rPr>
      <w:sz w:val="16"/>
      <w:vertAlign w:val="subscript"/>
    </w:rPr>
  </w:style>
  <w:style w:type="character" w:customStyle="1" w:styleId="Superscript">
    <w:name w:val="Superscript"/>
    <w:basedOn w:val="DefaultParagraphFont"/>
    <w:rsid w:val="003E113B"/>
    <w:rPr>
      <w:sz w:val="16"/>
      <w:vertAlign w:val="superscript"/>
    </w:rPr>
  </w:style>
  <w:style w:type="character" w:customStyle="1" w:styleId="Symbols">
    <w:name w:val="Symbols"/>
    <w:basedOn w:val="DefaultParagraphFont"/>
    <w:rsid w:val="003E113B"/>
    <w:rPr>
      <w:rFonts w:ascii="Symbol" w:hAnsi="Symbol"/>
    </w:rPr>
  </w:style>
  <w:style w:type="character" w:customStyle="1" w:styleId="MenuOptions">
    <w:name w:val="Menu Options"/>
    <w:basedOn w:val="DefaultParagraphFont"/>
    <w:rsid w:val="003E113B"/>
    <w:rPr>
      <w:rFonts w:ascii="Arial Narrow" w:hAnsi="Arial Narrow"/>
      <w:smallCaps/>
    </w:rPr>
  </w:style>
  <w:style w:type="character" w:customStyle="1" w:styleId="Buttons">
    <w:name w:val="Buttons"/>
    <w:basedOn w:val="DefaultParagraphFont"/>
    <w:rsid w:val="003E113B"/>
    <w:rPr>
      <w:b/>
    </w:rPr>
  </w:style>
  <w:style w:type="character" w:customStyle="1" w:styleId="Underlined">
    <w:name w:val="Underlined"/>
    <w:basedOn w:val="DefaultParagraphFont"/>
    <w:rsid w:val="003E113B"/>
    <w:rPr>
      <w:u w:val="single"/>
    </w:rPr>
  </w:style>
  <w:style w:type="paragraph" w:customStyle="1" w:styleId="TableBodyTextRight">
    <w:name w:val="Table Body Text Right"/>
    <w:basedOn w:val="TableBodyText"/>
    <w:rsid w:val="003E113B"/>
    <w:pPr>
      <w:widowControl w:val="0"/>
      <w:autoSpaceDE w:val="0"/>
      <w:autoSpaceDN w:val="0"/>
      <w:adjustRightInd w:val="0"/>
      <w:jc w:val="right"/>
    </w:pPr>
    <w:rPr>
      <w:rFonts w:cs="Arial"/>
      <w:szCs w:val="18"/>
    </w:rPr>
  </w:style>
  <w:style w:type="paragraph" w:customStyle="1" w:styleId="CopyrightText">
    <w:name w:val="Copyright Text"/>
    <w:basedOn w:val="BodyText"/>
    <w:rsid w:val="003E113B"/>
    <w:rPr>
      <w:sz w:val="18"/>
    </w:rPr>
  </w:style>
  <w:style w:type="paragraph" w:customStyle="1" w:styleId="BodySmallRight">
    <w:name w:val="Body Small Right"/>
    <w:basedOn w:val="BodyTextRight"/>
    <w:rsid w:val="003E113B"/>
    <w:rPr>
      <w:sz w:val="18"/>
      <w:szCs w:val="18"/>
    </w:rPr>
  </w:style>
  <w:style w:type="paragraph" w:customStyle="1" w:styleId="MarginEdition">
    <w:name w:val="Margin Edition"/>
    <w:basedOn w:val="MarginNote"/>
    <w:rsid w:val="003E113B"/>
    <w:pPr>
      <w:spacing w:before="0" w:after="0"/>
    </w:pPr>
    <w:rPr>
      <w:rFonts w:ascii="Times New Roman" w:hAnsi="Times New Roman"/>
      <w:color w:val="999999"/>
    </w:rPr>
  </w:style>
  <w:style w:type="paragraph" w:customStyle="1" w:styleId="Spacer">
    <w:name w:val="Spacer"/>
    <w:basedOn w:val="Normal"/>
    <w:rsid w:val="003E113B"/>
    <w:rPr>
      <w:sz w:val="2"/>
      <w:szCs w:val="2"/>
    </w:rPr>
  </w:style>
  <w:style w:type="character" w:customStyle="1" w:styleId="Small">
    <w:name w:val="Small"/>
    <w:basedOn w:val="DefaultParagraphFont"/>
    <w:rsid w:val="003E113B"/>
    <w:rPr>
      <w:sz w:val="16"/>
    </w:rPr>
  </w:style>
  <w:style w:type="paragraph" w:customStyle="1" w:styleId="WideTable">
    <w:name w:val="Wide Table"/>
    <w:basedOn w:val="Normal"/>
    <w:rsid w:val="003E113B"/>
    <w:pPr>
      <w:ind w:left="-1418"/>
    </w:pPr>
    <w:rPr>
      <w:sz w:val="2"/>
      <w:szCs w:val="2"/>
    </w:rPr>
  </w:style>
  <w:style w:type="character" w:styleId="PageNumber">
    <w:name w:val="page number"/>
    <w:basedOn w:val="DefaultParagraphFont"/>
    <w:rsid w:val="003E113B"/>
  </w:style>
  <w:style w:type="paragraph" w:styleId="Quote">
    <w:name w:val="Quote"/>
    <w:basedOn w:val="Heading1"/>
    <w:link w:val="QuoteChar"/>
    <w:qFormat/>
    <w:rsid w:val="003E113B"/>
    <w:rPr>
      <w:b w:val="0"/>
      <w:sz w:val="72"/>
      <w:szCs w:val="72"/>
      <w:lang w:val="en-NZ"/>
    </w:rPr>
  </w:style>
  <w:style w:type="character" w:customStyle="1" w:styleId="QuoteChar">
    <w:name w:val="Quote Char"/>
    <w:basedOn w:val="DefaultParagraphFont"/>
    <w:link w:val="Quote"/>
    <w:rsid w:val="003E11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113B"/>
    <w:pPr>
      <w:pageBreakBefore/>
    </w:pPr>
  </w:style>
  <w:style w:type="paragraph" w:customStyle="1" w:styleId="Border">
    <w:name w:val="Border"/>
    <w:basedOn w:val="Normal"/>
    <w:qFormat/>
    <w:rsid w:val="003E11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113B"/>
    <w:rPr>
      <w:b/>
      <w:bCs/>
      <w:i/>
      <w:iCs/>
      <w:color w:val="auto"/>
    </w:rPr>
  </w:style>
  <w:style w:type="paragraph" w:styleId="IntenseQuote">
    <w:name w:val="Intense Quote"/>
    <w:basedOn w:val="Normal"/>
    <w:next w:val="Normal"/>
    <w:link w:val="IntenseQuoteChar"/>
    <w:uiPriority w:val="30"/>
    <w:qFormat/>
    <w:rsid w:val="003E11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11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113B"/>
    <w:rPr>
      <w:smallCaps/>
      <w:color w:val="auto"/>
      <w:u w:val="single"/>
    </w:rPr>
  </w:style>
  <w:style w:type="character" w:styleId="IntenseReference">
    <w:name w:val="Intense Reference"/>
    <w:basedOn w:val="DefaultParagraphFont"/>
    <w:uiPriority w:val="32"/>
    <w:qFormat/>
    <w:rsid w:val="003E113B"/>
    <w:rPr>
      <w:b/>
      <w:bCs/>
      <w:smallCaps/>
      <w:color w:val="auto"/>
      <w:spacing w:val="5"/>
      <w:u w:val="single"/>
    </w:rPr>
  </w:style>
  <w:style w:type="paragraph" w:customStyle="1" w:styleId="2ColumnHeading">
    <w:name w:val="2Column Heading"/>
    <w:basedOn w:val="BodyText"/>
    <w:qFormat/>
    <w:rsid w:val="003E113B"/>
    <w:pPr>
      <w:spacing w:after="60"/>
      <w:ind w:left="-2268"/>
    </w:pPr>
    <w:rPr>
      <w:b/>
    </w:rPr>
  </w:style>
  <w:style w:type="paragraph" w:customStyle="1" w:styleId="Heading1TOC">
    <w:name w:val="Heading1 TOC"/>
    <w:basedOn w:val="Normal"/>
    <w:qFormat/>
    <w:rsid w:val="003E113B"/>
    <w:pPr>
      <w:spacing w:before="240" w:after="120"/>
    </w:pPr>
    <w:rPr>
      <w:rFonts w:ascii="Times New Roman" w:hAnsi="Times New Roman"/>
      <w:b/>
      <w:sz w:val="32"/>
    </w:rPr>
  </w:style>
  <w:style w:type="paragraph" w:customStyle="1" w:styleId="Heading2TOC">
    <w:name w:val="Heading2 TOC"/>
    <w:basedOn w:val="Normal"/>
    <w:qFormat/>
    <w:rsid w:val="003E113B"/>
    <w:pPr>
      <w:spacing w:before="240" w:after="60"/>
    </w:pPr>
    <w:rPr>
      <w:rFonts w:ascii="Times New Roman" w:hAnsi="Times New Roman"/>
      <w:b/>
      <w:sz w:val="28"/>
    </w:rPr>
  </w:style>
  <w:style w:type="character" w:customStyle="1" w:styleId="Underline">
    <w:name w:val="Underline"/>
    <w:basedOn w:val="DefaultParagraphFont"/>
    <w:qFormat/>
    <w:rsid w:val="003E113B"/>
    <w:rPr>
      <w:u w:val="single"/>
    </w:rPr>
  </w:style>
  <w:style w:type="paragraph" w:styleId="BalloonText">
    <w:name w:val="Balloon Text"/>
    <w:basedOn w:val="Normal"/>
    <w:link w:val="BalloonTextChar"/>
    <w:rsid w:val="003E113B"/>
    <w:rPr>
      <w:rFonts w:ascii="Tahoma" w:hAnsi="Tahoma" w:cs="Tahoma"/>
      <w:sz w:val="16"/>
      <w:szCs w:val="16"/>
    </w:rPr>
  </w:style>
  <w:style w:type="character" w:customStyle="1" w:styleId="BalloonTextChar">
    <w:name w:val="Balloon Text Char"/>
    <w:basedOn w:val="DefaultParagraphFont"/>
    <w:link w:val="BalloonText"/>
    <w:rsid w:val="003E11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11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11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113B"/>
    <w:rPr>
      <w:b/>
      <w:color w:val="660033"/>
      <w:spacing w:val="0"/>
    </w:rPr>
  </w:style>
  <w:style w:type="paragraph" w:customStyle="1" w:styleId="Nameditemlist">
    <w:name w:val="Named item list"/>
    <w:basedOn w:val="BodyText"/>
    <w:qFormat/>
    <w:rsid w:val="003E11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1065</Words>
  <Characters>6649</Characters>
  <Application>Microsoft Office Word</Application>
  <DocSecurity>0</DocSecurity>
  <Lines>232</Lines>
  <Paragraphs>140</Paragraphs>
  <ScaleCrop>false</ScaleCrop>
  <Company>Author-it Software Corporation Ltd.</Company>
  <LinksUpToDate>false</LinksUpToDate>
  <CharactersWithSpaces>7657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CUSMLT502A Apply concepts about the impact of music to professional practice</dc:title>
  <dc:subject>Approved</dc:subject>
  <dc:creator>Innovation and Business Skills Australia</dc:creator>
  <cp:keywords>Revision Number: 2</cp:keywords>
  <dc:description>Copyright © 1996-2007 Author-it Software Corporation Ltd., all rights reserved.</dc:description>
  <cp:lastModifiedBy>TPCMS</cp:lastModifiedBy>
  <cp:revision>3</cp:revision>
  <dcterms:created xsi:type="dcterms:W3CDTF">2012-10-05T09:09:00Z</dcterms:created>
  <dcterms:modified xsi:type="dcterms:W3CDTF">2012-10-05T09:09:00Z</dcterms:modified>
</cp:coreProperties>
</file>