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792" w:rsidP="00275792">
      <w:pPr>
        <w:pStyle w:val="Title"/>
      </w:pPr>
      <w:r>
        <w:fldChar w:fldCharType="begin"/>
      </w:r>
      <w:r>
        <w:instrText xml:space="preserve"> TITLE   \* MERGEFORMAT </w:instrText>
      </w:r>
      <w:r>
        <w:fldChar w:fldCharType="separate"/>
      </w:r>
      <w:r>
        <w:t>CUSMKG501A Manage the promotion of creative acts</w:t>
      </w:r>
      <w:r>
        <w:fldChar w:fldCharType="end"/>
      </w:r>
    </w:p>
    <w:p w:rsidR="00275792" w:rsidP="00275792">
      <w:pPr>
        <w:pStyle w:val="Version"/>
        <w:sectPr w:rsidSect="00F105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10553" w:rsidP="00F10553">
      <w:pPr>
        <w:pStyle w:val="SuperHeading"/>
      </w:pPr>
      <w:r w:rsidRPr="00F10553">
        <w:t>CUSMKG501A Manage the promotion of creative acts</w:t>
      </w:r>
    </w:p>
    <w:p w:rsidR="00000000" w:rsidRPr="00F10553" w:rsidP="00F10553">
      <w:pPr>
        <w:pStyle w:val="SuperHeading"/>
      </w:pPr>
    </w:p>
    <w:p w:rsidR="00000000" w:rsidRPr="00F10553" w:rsidP="00F10553">
      <w:pPr>
        <w:pStyle w:val="Heading1"/>
      </w:pPr>
      <w:bookmarkStart w:id="1" w:name="O_380855"/>
      <w:bookmarkEnd w:id="1"/>
      <w:r w:rsidRPr="00F10553">
        <w:t>Modification History</w:t>
      </w:r>
    </w:p>
    <w:tbl>
      <w:tblPr>
        <w:tblW w:w="0" w:type="auto"/>
        <w:tblLayout w:type="fixed"/>
        <w:tblCellMar>
          <w:left w:w="62" w:type="dxa"/>
          <w:right w:w="62" w:type="dxa"/>
        </w:tblCellMar>
        <w:tblLook w:val="0000"/>
      </w:tblPr>
      <w:tblGrid>
        <w:gridCol w:w="1585"/>
        <w:gridCol w:w="5245"/>
      </w:tblGrid>
      <w:tr w:rsidTr="00F10553">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10553" w:rsidP="00F10553">
            <w:pPr>
              <w:pStyle w:val="BodyText"/>
            </w:pPr>
            <w:r w:rsidRPr="00F10553">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10553">
            <w:pPr>
              <w:pStyle w:val="BodyText"/>
              <w:rPr>
                <w:lang w:val="en-NZ"/>
              </w:rPr>
            </w:pPr>
            <w:r w:rsidRPr="00F10553">
              <w:rPr>
                <w:rStyle w:val="SpecialBold"/>
              </w:rPr>
              <w:t>Comments</w:t>
            </w:r>
          </w:p>
        </w:tc>
      </w:tr>
      <w:tr w:rsidTr="00F10553">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10553">
            <w:pPr>
              <w:pStyle w:val="BodyText"/>
              <w:rPr>
                <w:lang w:val="en-NZ"/>
              </w:rPr>
            </w:pPr>
            <w:r w:rsidRPr="00F10553">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10553" w:rsidP="00F10553">
            <w:pPr>
              <w:pStyle w:val="BodyText"/>
            </w:pPr>
            <w:r w:rsidRPr="00F10553">
              <w:t xml:space="preserve">Created to fix formatting errors only. </w:t>
            </w:r>
          </w:p>
          <w:p w:rsidR="00000000" w:rsidRPr="00F10553" w:rsidP="00F10553">
            <w:pPr>
              <w:pStyle w:val="BodyText"/>
            </w:pPr>
            <w:r w:rsidRPr="00F10553">
              <w:t>Released with CUS09 Music Training Package version 1.2</w:t>
            </w:r>
          </w:p>
        </w:tc>
      </w:tr>
    </w:tbl>
    <w:p w:rsidR="00000000" w:rsidRPr="00F10553" w:rsidP="00F10553">
      <w:pPr>
        <w:pStyle w:val="BodyText"/>
      </w:pPr>
    </w:p>
    <w:p w:rsidR="00000000" w:rsidRPr="00F10553" w:rsidP="00F10553">
      <w:pPr>
        <w:pStyle w:val="AllowPageBreak"/>
      </w:pPr>
    </w:p>
    <w:p w:rsidR="00000000" w:rsidRPr="00F10553" w:rsidP="00F10553">
      <w:pPr>
        <w:pStyle w:val="Heading1"/>
      </w:pPr>
      <w:bookmarkStart w:id="2" w:name="O_380851"/>
      <w:bookmarkEnd w:id="2"/>
      <w:r w:rsidRPr="00F10553">
        <w:t>Unit Descriptor</w:t>
      </w:r>
    </w:p>
    <w:p w:rsidR="00275792" w:rsidP="00F10553">
      <w:pPr>
        <w:pStyle w:val="BodyText"/>
      </w:pPr>
      <w:r w:rsidRPr="00F10553">
        <w:t>This unit describes the performance outcomes, skills and knowledge required to apply high-level communication skills in the context of managing the promotion of creative artists or groups.</w:t>
      </w:r>
    </w:p>
    <w:p w:rsidR="00275792" w:rsidP="00F10553">
      <w:pPr>
        <w:pStyle w:val="BodyText"/>
      </w:pPr>
    </w:p>
    <w:p w:rsidR="00000000" w:rsidRPr="00F10553" w:rsidP="00F10553">
      <w:pPr>
        <w:pStyle w:val="Heading1"/>
      </w:pPr>
      <w:bookmarkStart w:id="3" w:name="O_380864"/>
      <w:bookmarkEnd w:id="3"/>
      <w:r w:rsidRPr="00F10553">
        <w:t>Application of the Unit</w:t>
      </w:r>
    </w:p>
    <w:p w:rsidR="00000000" w:rsidRPr="00F10553" w:rsidP="00F10553">
      <w:pPr>
        <w:pStyle w:val="BodyText"/>
      </w:pPr>
      <w:r w:rsidRPr="00F10553">
        <w:t>Promoters</w:t>
      </w:r>
      <w:r w:rsidRPr="00F10553">
        <w:t>, artist managers and self-employed artists apply the skills and knowledge outlined in this unit. In this entrepreneurial role they are responsible for developing and maintaining an extensive network of industry and media contacts so that all avenues for p</w:t>
      </w:r>
      <w:r w:rsidRPr="00F10553">
        <w:t xml:space="preserve">romoting artists are explored and used. </w:t>
      </w:r>
    </w:p>
    <w:p w:rsidR="00000000" w:rsidRPr="00F10553" w:rsidP="00F10553">
      <w:pPr>
        <w:pStyle w:val="AllowPageBreak"/>
      </w:pPr>
    </w:p>
    <w:p w:rsidR="00000000" w:rsidRPr="00F10553" w:rsidP="00F10553">
      <w:pPr>
        <w:pStyle w:val="Heading1"/>
      </w:pPr>
      <w:bookmarkStart w:id="4" w:name="O_380856"/>
      <w:bookmarkEnd w:id="4"/>
      <w:r w:rsidRPr="00F10553">
        <w:t>Licensing/Regulatory Information</w:t>
      </w:r>
    </w:p>
    <w:p w:rsidR="00275792" w:rsidP="00F10553">
      <w:pPr>
        <w:pStyle w:val="BodyText"/>
      </w:pPr>
      <w:r w:rsidRPr="00F10553">
        <w:t>No licensing, legislative, regulatory or certification requirements apply to this unit at the time of endorsement.</w:t>
      </w:r>
    </w:p>
    <w:p w:rsidR="00275792" w:rsidP="00F10553">
      <w:pPr>
        <w:pStyle w:val="BodyText"/>
      </w:pPr>
    </w:p>
    <w:p w:rsidR="00000000" w:rsidRPr="00F10553" w:rsidP="00F10553">
      <w:pPr>
        <w:pStyle w:val="Heading1"/>
      </w:pPr>
      <w:bookmarkStart w:id="5" w:name="O_380854"/>
      <w:bookmarkEnd w:id="5"/>
      <w:r w:rsidRPr="00F10553">
        <w:t>Pre-Requisites</w:t>
      </w:r>
    </w:p>
    <w:p w:rsidR="00000000" w:rsidRPr="00F10553" w:rsidP="00F10553">
      <w:pPr>
        <w:pStyle w:val="BodyText"/>
      </w:pPr>
      <w:r w:rsidRPr="00F10553">
        <w:t>Not applicable</w:t>
      </w:r>
    </w:p>
    <w:p w:rsidR="00000000" w:rsidRPr="00F10553" w:rsidP="00F10553">
      <w:pPr>
        <w:pStyle w:val="AllowPageBreak"/>
      </w:pPr>
    </w:p>
    <w:p w:rsidR="00000000" w:rsidRPr="00F10553" w:rsidP="00F10553">
      <w:pPr>
        <w:pStyle w:val="Heading1"/>
      </w:pPr>
      <w:bookmarkStart w:id="6" w:name="O_380859"/>
      <w:bookmarkEnd w:id="6"/>
      <w:r w:rsidRPr="00F10553">
        <w:t>Employability Skills Information</w:t>
      </w:r>
    </w:p>
    <w:p w:rsidR="00000000" w:rsidRPr="00F10553" w:rsidP="00F10553">
      <w:pPr>
        <w:pStyle w:val="BodyText"/>
      </w:pPr>
      <w:r w:rsidRPr="00F10553">
        <w:t>Not applicable</w:t>
      </w:r>
    </w:p>
    <w:p w:rsidR="00000000" w:rsidRPr="00F10553" w:rsidP="00F10553">
      <w:pPr>
        <w:pStyle w:val="AllowPageBreak"/>
      </w:pPr>
    </w:p>
    <w:p w:rsidR="00000000" w:rsidRPr="00F10553" w:rsidP="00F10553">
      <w:pPr>
        <w:pStyle w:val="Heading1"/>
      </w:pPr>
      <w:bookmarkStart w:id="7" w:name="O_380860"/>
      <w:bookmarkEnd w:id="7"/>
      <w:r w:rsidRPr="00F10553">
        <w:t>Elements and Performance Criteria Pre-Content</w:t>
      </w:r>
    </w:p>
    <w:tbl>
      <w:tblPr>
        <w:tblW w:w="0" w:type="auto"/>
        <w:tblLayout w:type="fixed"/>
        <w:tblCellMar>
          <w:left w:w="62" w:type="dxa"/>
          <w:right w:w="62" w:type="dxa"/>
        </w:tblCellMar>
        <w:tblLook w:val="0000"/>
      </w:tblPr>
      <w:tblGrid>
        <w:gridCol w:w="2561"/>
        <w:gridCol w:w="5961"/>
      </w:tblGrid>
      <w:tr w:rsidTr="0027579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BodyText"/>
            </w:pPr>
            <w:r w:rsidRPr="00F10553">
              <w:rPr>
                <w:rStyle w:val="Emphasis"/>
              </w:rPr>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BodyText"/>
            </w:pPr>
            <w:r w:rsidRPr="00F10553">
              <w:rPr>
                <w:rStyle w:val="Emphasis"/>
              </w:rPr>
              <w:t>Performance criteria describe the performance needed to demonst</w:t>
            </w:r>
            <w:r w:rsidRPr="00F10553">
              <w:rPr>
                <w:rStyle w:val="Emphasis"/>
              </w:rPr>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10553" w:rsidP="00F10553">
      <w:pPr>
        <w:pStyle w:val="BodyText"/>
      </w:pPr>
    </w:p>
    <w:p w:rsidR="00000000" w:rsidRPr="00F10553" w:rsidP="00F10553">
      <w:pPr>
        <w:pStyle w:val="AllowPageBreak"/>
      </w:pPr>
    </w:p>
    <w:p w:rsidR="00000000" w:rsidRPr="00F10553" w:rsidP="00F10553">
      <w:pPr>
        <w:pStyle w:val="Heading1"/>
      </w:pPr>
      <w:bookmarkStart w:id="8" w:name="O_380861"/>
      <w:bookmarkEnd w:id="8"/>
      <w:r w:rsidRPr="00F10553">
        <w:t>Elements and Performance Criteria</w:t>
      </w:r>
    </w:p>
    <w:tbl>
      <w:tblPr>
        <w:tblW w:w="0" w:type="auto"/>
        <w:tblLayout w:type="fixed"/>
        <w:tblCellMar>
          <w:left w:w="62" w:type="dxa"/>
          <w:right w:w="62" w:type="dxa"/>
        </w:tblCellMar>
        <w:tblLook w:val="0000"/>
      </w:tblPr>
      <w:tblGrid>
        <w:gridCol w:w="2561"/>
        <w:gridCol w:w="5961"/>
      </w:tblGrid>
      <w:tr w:rsidTr="00275792">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BodyText"/>
            </w:pPr>
            <w:r w:rsidRPr="00F10553">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SpecialBold"/>
              </w:rPr>
              <w:t>PERFORMANCE CRITERIA</w:t>
            </w:r>
          </w:p>
        </w:tc>
      </w:tr>
      <w:tr w:rsidTr="0027579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t>1. Develop promotional strategies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
            </w:pPr>
            <w:r w:rsidRPr="00F10553">
              <w:t>1.1</w:t>
            </w:r>
            <w:r w:rsidRPr="00F10553">
              <w:tab/>
              <w:t xml:space="preserve">In collaboration with </w:t>
            </w:r>
            <w:r w:rsidRPr="00F10553">
              <w:rPr>
                <w:rStyle w:val="BoldandItalics"/>
              </w:rPr>
              <w:t>relevant personnel</w:t>
            </w:r>
            <w:r w:rsidRPr="00F10553">
              <w:t xml:space="preserve">, match </w:t>
            </w:r>
            <w:r w:rsidRPr="00F10553">
              <w:rPr>
                <w:rStyle w:val="BoldandItalics"/>
              </w:rPr>
              <w:t>aspects</w:t>
            </w:r>
            <w:r w:rsidRPr="00F10553">
              <w:t xml:space="preserve"> of </w:t>
            </w:r>
            <w:r w:rsidRPr="00F10553">
              <w:rPr>
                <w:rStyle w:val="BoldandItalics"/>
              </w:rPr>
              <w:t>artists</w:t>
            </w:r>
            <w:r w:rsidRPr="00F10553">
              <w:t xml:space="preserve"> and creative acts with potential target markets </w:t>
            </w:r>
          </w:p>
          <w:p w:rsidR="00000000" w:rsidRPr="00F10553" w:rsidP="00F10553">
            <w:pPr>
              <w:pStyle w:val="List"/>
            </w:pPr>
            <w:r w:rsidRPr="00F10553">
              <w:t>1.2</w:t>
            </w:r>
            <w:r w:rsidRPr="00F10553">
              <w:tab/>
              <w:t xml:space="preserve">Undertake appropriate </w:t>
            </w:r>
            <w:r w:rsidRPr="00F10553">
              <w:rPr>
                <w:rStyle w:val="BoldandItalics"/>
              </w:rPr>
              <w:t>risk analysis</w:t>
            </w:r>
            <w:r w:rsidRPr="00F10553">
              <w:t xml:space="preserve"> in relation to the promotional viability of artists</w:t>
            </w:r>
          </w:p>
          <w:p w:rsidR="00000000" w:rsidRPr="00F10553" w:rsidP="00F10553">
            <w:pPr>
              <w:pStyle w:val="List"/>
            </w:pPr>
            <w:r w:rsidRPr="00F10553">
              <w:t>1.3</w:t>
            </w:r>
            <w:r w:rsidRPr="00F10553">
              <w:tab/>
              <w:t xml:space="preserve">Identify </w:t>
            </w:r>
            <w:r w:rsidRPr="00F10553">
              <w:rPr>
                <w:rStyle w:val="BoldandItalics"/>
              </w:rPr>
              <w:t>activities</w:t>
            </w:r>
            <w:r w:rsidRPr="00F10553">
              <w:t xml:space="preserve"> that could be included in promotional </w:t>
            </w:r>
            <w:r w:rsidRPr="00F10553">
              <w:rPr>
                <w:rStyle w:val="BoldandItalics"/>
              </w:rPr>
              <w:t>strategies</w:t>
            </w:r>
          </w:p>
          <w:p w:rsidR="00000000" w:rsidRPr="00F10553" w:rsidP="00F10553">
            <w:pPr>
              <w:pStyle w:val="List"/>
            </w:pPr>
            <w:r w:rsidRPr="00F10553">
              <w:t>1.4</w:t>
            </w:r>
            <w:r w:rsidRPr="00F10553">
              <w:tab/>
              <w:t xml:space="preserve">Investigate the potential of all </w:t>
            </w:r>
            <w:r w:rsidRPr="00F10553">
              <w:rPr>
                <w:rStyle w:val="BoldandItalics"/>
              </w:rPr>
              <w:t>media outlets</w:t>
            </w:r>
            <w:r w:rsidRPr="00F10553">
              <w:t xml:space="preserve"> for promoting artists and creative acts</w:t>
            </w:r>
          </w:p>
          <w:p w:rsidR="00000000" w:rsidP="00F10553">
            <w:pPr>
              <w:pStyle w:val="List"/>
              <w:rPr>
                <w:lang w:val="en-NZ"/>
              </w:rPr>
            </w:pPr>
            <w:r w:rsidRPr="00F10553">
              <w:t>1.5</w:t>
            </w:r>
            <w:r w:rsidRPr="00F10553">
              <w:tab/>
              <w:t xml:space="preserve">Document, discuss and </w:t>
            </w:r>
            <w:r w:rsidRPr="00F10553">
              <w:t>revise promotional strategies as required</w:t>
            </w:r>
          </w:p>
        </w:tc>
      </w:tr>
      <w:tr w:rsidTr="0027579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t>2. Promote creative acts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
            </w:pPr>
            <w:r w:rsidRPr="00F10553">
              <w:t>2.1</w:t>
            </w:r>
            <w:r w:rsidRPr="00F10553">
              <w:tab/>
              <w:t xml:space="preserve">Facilitate the development and distribution of </w:t>
            </w:r>
            <w:r w:rsidRPr="00F10553">
              <w:rPr>
                <w:rStyle w:val="BoldandItalics"/>
              </w:rPr>
              <w:t>promotional material</w:t>
            </w:r>
            <w:r w:rsidRPr="00F10553">
              <w:t xml:space="preserve"> to advance profile of artists</w:t>
            </w:r>
          </w:p>
          <w:p w:rsidR="00000000" w:rsidRPr="00F10553" w:rsidP="00F10553">
            <w:pPr>
              <w:pStyle w:val="List"/>
            </w:pPr>
            <w:r w:rsidRPr="00F10553">
              <w:t>2.2</w:t>
            </w:r>
            <w:r w:rsidRPr="00F10553">
              <w:tab/>
              <w:t xml:space="preserve">Ensure promotional materials are developed in line with </w:t>
            </w:r>
            <w:r w:rsidRPr="00F10553">
              <w:rPr>
                <w:rStyle w:val="BoldandItalics"/>
              </w:rPr>
              <w:t>design principles</w:t>
            </w:r>
            <w:r w:rsidRPr="00F10553">
              <w:t xml:space="preserve"> that ref</w:t>
            </w:r>
            <w:r w:rsidRPr="00F10553">
              <w:t>lect artists' image and meet target market needs</w:t>
            </w:r>
          </w:p>
          <w:p w:rsidR="00000000" w:rsidRPr="00F10553" w:rsidP="00F10553">
            <w:pPr>
              <w:pStyle w:val="List"/>
            </w:pPr>
            <w:r w:rsidRPr="00F10553">
              <w:t>2.3</w:t>
            </w:r>
            <w:r w:rsidRPr="00F10553">
              <w:tab/>
              <w:t>Use testing and sampling strategies to determine the response of target markets to promotional materials</w:t>
            </w:r>
          </w:p>
          <w:p w:rsidR="00000000" w:rsidP="00F10553">
            <w:pPr>
              <w:pStyle w:val="List"/>
              <w:rPr>
                <w:lang w:val="en-NZ"/>
              </w:rPr>
            </w:pPr>
            <w:r w:rsidRPr="00F10553">
              <w:t>2.4</w:t>
            </w:r>
            <w:r w:rsidRPr="00F10553">
              <w:tab/>
              <w:t xml:space="preserve">Create publicity opportunities for artists and </w:t>
            </w:r>
            <w:r w:rsidRPr="00F10553">
              <w:rPr>
                <w:rStyle w:val="BoldandItalics"/>
              </w:rPr>
              <w:t>capture</w:t>
            </w:r>
            <w:r w:rsidRPr="00F10553">
              <w:t xml:space="preserve"> them for future use</w:t>
            </w:r>
          </w:p>
        </w:tc>
      </w:tr>
      <w:tr w:rsidTr="0027579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t>3. Develop promoti</w:t>
            </w:r>
            <w:r w:rsidRPr="00F10553">
              <w:t>onal networks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
            </w:pPr>
            <w:r w:rsidRPr="00F10553">
              <w:t>3.1</w:t>
            </w:r>
            <w:r w:rsidRPr="00F10553">
              <w:tab/>
              <w:t xml:space="preserve">Continually monitor </w:t>
            </w:r>
            <w:r w:rsidRPr="00F10553">
              <w:rPr>
                <w:rStyle w:val="BoldandItalics"/>
              </w:rPr>
              <w:t>sources</w:t>
            </w:r>
            <w:r w:rsidRPr="00F10553">
              <w:t xml:space="preserve"> of information to develop and maintain </w:t>
            </w:r>
            <w:r w:rsidRPr="00F10553">
              <w:rPr>
                <w:rStyle w:val="BoldandItalics"/>
              </w:rPr>
              <w:t>industry knowledge</w:t>
            </w:r>
          </w:p>
          <w:p w:rsidR="00000000" w:rsidRPr="00F10553" w:rsidP="00F10553">
            <w:pPr>
              <w:pStyle w:val="List"/>
            </w:pPr>
            <w:r w:rsidRPr="00F10553">
              <w:t>3.2</w:t>
            </w:r>
            <w:r w:rsidRPr="00F10553">
              <w:tab/>
              <w:t xml:space="preserve">Develop and maintain strategic relationships with a broad range of </w:t>
            </w:r>
            <w:r w:rsidRPr="00F10553">
              <w:rPr>
                <w:rStyle w:val="BoldandItalics"/>
              </w:rPr>
              <w:t>industry contacts</w:t>
            </w:r>
          </w:p>
          <w:p w:rsidR="00000000" w:rsidP="00F10553">
            <w:pPr>
              <w:pStyle w:val="List"/>
              <w:rPr>
                <w:lang w:val="en-NZ"/>
              </w:rPr>
            </w:pPr>
            <w:r w:rsidRPr="00F10553">
              <w:t>3.3</w:t>
            </w:r>
            <w:r w:rsidRPr="00F10553">
              <w:tab/>
            </w:r>
            <w:r w:rsidRPr="00F10553">
              <w:rPr>
                <w:rStyle w:val="BoldandItalics"/>
              </w:rPr>
              <w:t>Deal</w:t>
            </w:r>
            <w:r w:rsidRPr="00F10553">
              <w:t xml:space="preserve"> effectively with the media</w:t>
            </w:r>
          </w:p>
        </w:tc>
      </w:tr>
      <w:tr w:rsidTr="00275792">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t>4. Review promotional strategies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
            </w:pPr>
            <w:r w:rsidRPr="00F10553">
              <w:t>4.1</w:t>
            </w:r>
            <w:r w:rsidRPr="00F10553">
              <w:tab/>
              <w:t xml:space="preserve">Assess the impact and effectiveness of promotional activities </w:t>
            </w:r>
          </w:p>
          <w:p w:rsidR="00000000" w:rsidRPr="00F10553" w:rsidP="00F10553">
            <w:pPr>
              <w:pStyle w:val="List"/>
            </w:pPr>
            <w:r w:rsidRPr="00F10553">
              <w:t>4.2</w:t>
            </w:r>
            <w:r w:rsidRPr="00F10553">
              <w:tab/>
              <w:t>Analyse costs and timelines to evaluate benefits arising from promotional activities</w:t>
            </w:r>
          </w:p>
          <w:p w:rsidR="00000000" w:rsidRPr="00F10553" w:rsidP="00F10553">
            <w:pPr>
              <w:pStyle w:val="List"/>
            </w:pPr>
            <w:r w:rsidRPr="00F10553">
              <w:t>4.3</w:t>
            </w:r>
            <w:r w:rsidRPr="00F10553">
              <w:tab/>
              <w:t>In consultation with relevant personnel revise promotional stra</w:t>
            </w:r>
            <w:r w:rsidRPr="00F10553">
              <w:t>tegies as required</w:t>
            </w:r>
          </w:p>
        </w:tc>
      </w:tr>
    </w:tbl>
    <w:p w:rsidR="00000000" w:rsidRPr="00F10553" w:rsidP="00F10553">
      <w:pPr>
        <w:pStyle w:val="BodyText"/>
      </w:pPr>
    </w:p>
    <w:p w:rsidR="00000000" w:rsidRPr="00F10553" w:rsidP="00F10553">
      <w:pPr>
        <w:pStyle w:val="AllowPageBreak"/>
      </w:pPr>
    </w:p>
    <w:p w:rsidR="00000000" w:rsidRPr="00F10553" w:rsidP="00F10553">
      <w:pPr>
        <w:pStyle w:val="Heading1"/>
      </w:pPr>
      <w:bookmarkStart w:id="9" w:name="O_380852"/>
      <w:bookmarkEnd w:id="9"/>
      <w:r w:rsidRPr="00F10553">
        <w:t>Required Skills and Knowledge</w:t>
      </w:r>
    </w:p>
    <w:tbl>
      <w:tblPr>
        <w:tblW w:w="0" w:type="auto"/>
        <w:tblLayout w:type="fixed"/>
        <w:tblCellMar>
          <w:left w:w="62" w:type="dxa"/>
          <w:right w:w="62" w:type="dxa"/>
        </w:tblCellMar>
        <w:tblLook w:val="0000"/>
      </w:tblPr>
      <w:tblGrid>
        <w:gridCol w:w="8522"/>
      </w:tblGrid>
      <w:tr w:rsidTr="002757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0553">
            <w:pPr>
              <w:pStyle w:val="BodyText"/>
              <w:rPr>
                <w:lang w:val="en-NZ"/>
              </w:rPr>
            </w:pPr>
            <w:r w:rsidRPr="00F10553">
              <w:rPr>
                <w:rStyle w:val="Emphasis"/>
              </w:rPr>
              <w:t>This section describes the skills and knowledge required for this unit.</w:t>
            </w:r>
          </w:p>
        </w:tc>
      </w:tr>
      <w:tr w:rsidTr="002757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0553">
            <w:pPr>
              <w:pStyle w:val="BodyText"/>
              <w:rPr>
                <w:lang w:val="en-NZ"/>
              </w:rPr>
            </w:pPr>
            <w:r w:rsidRPr="00F10553">
              <w:rPr>
                <w:rStyle w:val="SpecialBold"/>
              </w:rPr>
              <w:t>Required skills</w:t>
            </w:r>
          </w:p>
        </w:tc>
      </w:tr>
      <w:tr w:rsidTr="002757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0553" w:rsidP="00F10553">
            <w:pPr>
              <w:pStyle w:val="ListBullet"/>
            </w:pPr>
            <w:r w:rsidRPr="00F10553">
              <w:t xml:space="preserve">research skills sufficient to access reliable information on the promotional </w:t>
            </w:r>
            <w:r w:rsidRPr="00F10553">
              <w:t>viability of artists and artistic works</w:t>
            </w:r>
          </w:p>
          <w:p w:rsidR="00000000" w:rsidRPr="00F10553" w:rsidP="00F10553">
            <w:pPr>
              <w:pStyle w:val="ListBullet"/>
            </w:pPr>
            <w:r w:rsidRPr="00F10553">
              <w:t>literacy skills sufficient to read and interpret promotional materials</w:t>
            </w:r>
          </w:p>
          <w:p w:rsidR="00000000" w:rsidRPr="00F10553" w:rsidP="00F10553">
            <w:pPr>
              <w:pStyle w:val="ListBullet"/>
            </w:pPr>
            <w:r w:rsidRPr="00F10553">
              <w:t>numeracy skills sufficient to balance expenditure of promotional services and materials against allocated budgets</w:t>
            </w:r>
          </w:p>
          <w:p w:rsidR="00000000" w:rsidRPr="00F10553" w:rsidP="00F10553">
            <w:pPr>
              <w:pStyle w:val="ListBullet"/>
            </w:pPr>
            <w:r w:rsidRPr="00F10553">
              <w:t>communication skills sufficient</w:t>
            </w:r>
            <w:r w:rsidRPr="00F10553">
              <w:t xml:space="preserve"> to:</w:t>
            </w:r>
          </w:p>
          <w:p w:rsidR="00000000" w:rsidRPr="00F10553" w:rsidP="00F10553">
            <w:pPr>
              <w:pStyle w:val="ListBullet2"/>
            </w:pPr>
            <w:r w:rsidRPr="00F10553">
              <w:t>gather and exploit strategic advice from industry contacts</w:t>
            </w:r>
          </w:p>
          <w:p w:rsidR="00000000" w:rsidRPr="00F10553" w:rsidP="00F10553">
            <w:pPr>
              <w:pStyle w:val="ListBullet2"/>
            </w:pPr>
            <w:r w:rsidRPr="00F10553">
              <w:t>apply active listening, questioning and non-verbal communication techniques in day-to-day dealings with people</w:t>
            </w:r>
          </w:p>
          <w:p w:rsidR="00000000" w:rsidRPr="00F10553" w:rsidP="00F10553">
            <w:pPr>
              <w:pStyle w:val="ListBullet"/>
            </w:pPr>
            <w:r w:rsidRPr="00F10553">
              <w:t>critical-thinking skills sufficient to:</w:t>
            </w:r>
          </w:p>
          <w:p w:rsidR="00000000" w:rsidRPr="00F10553" w:rsidP="00F10553">
            <w:pPr>
              <w:pStyle w:val="ListBullet2"/>
            </w:pPr>
            <w:r w:rsidRPr="00F10553">
              <w:t>test and compare different media options for promotional activities</w:t>
            </w:r>
          </w:p>
          <w:p w:rsidR="00000000" w:rsidRPr="00F10553" w:rsidP="00F10553">
            <w:pPr>
              <w:pStyle w:val="ListBullet2"/>
            </w:pPr>
            <w:r w:rsidRPr="00F10553">
              <w:t>undertake a risk analysis into the promotional viability of artists</w:t>
            </w:r>
          </w:p>
          <w:p w:rsidR="00000000" w:rsidRPr="00F10553" w:rsidP="00F10553">
            <w:pPr>
              <w:pStyle w:val="ListBullet"/>
            </w:pPr>
            <w:r w:rsidRPr="00F10553">
              <w:t>initiative and enterprise skills sufficient to adjust artistic image in line with feedback</w:t>
            </w:r>
          </w:p>
          <w:p w:rsidR="00000000" w:rsidRPr="00F10553" w:rsidP="00F10553">
            <w:pPr>
              <w:pStyle w:val="ListBullet"/>
            </w:pPr>
            <w:r w:rsidRPr="00F10553">
              <w:t xml:space="preserve">planning and organisational </w:t>
            </w:r>
            <w:r w:rsidRPr="00F10553">
              <w:t>skills sufficient to create, use and exploit media opportunities to promote artists</w:t>
            </w:r>
          </w:p>
          <w:p w:rsidR="00000000" w:rsidRPr="00F10553" w:rsidP="00F10553">
            <w:pPr>
              <w:pStyle w:val="ListBullet"/>
            </w:pPr>
            <w:r w:rsidRPr="00F10553">
              <w:t>problem-solving skills sufficient to manage contingencies in promotional activities</w:t>
            </w:r>
          </w:p>
          <w:p w:rsidR="00000000" w:rsidRPr="00F10553" w:rsidP="00F10553">
            <w:pPr>
              <w:pStyle w:val="ListBullet"/>
            </w:pPr>
            <w:r w:rsidRPr="00F10553">
              <w:t>self-management skills sufficient to:</w:t>
            </w:r>
          </w:p>
          <w:p w:rsidR="00000000" w:rsidRPr="00F10553" w:rsidP="00F10553">
            <w:pPr>
              <w:pStyle w:val="ListBullet2"/>
            </w:pPr>
            <w:r w:rsidRPr="00F10553">
              <w:t>set priorities and apply time-management strategi</w:t>
            </w:r>
            <w:r w:rsidRPr="00F10553">
              <w:t>es</w:t>
            </w:r>
          </w:p>
          <w:p w:rsidR="00000000" w:rsidRPr="00F10553" w:rsidP="00F10553">
            <w:pPr>
              <w:pStyle w:val="ListBullet2"/>
            </w:pPr>
            <w:r w:rsidRPr="00F10553">
              <w:t>work within established budgets and timeframes</w:t>
            </w:r>
          </w:p>
          <w:p w:rsidR="00000000" w:rsidRPr="00F10553" w:rsidP="00F10553">
            <w:pPr>
              <w:pStyle w:val="ListBullet"/>
            </w:pPr>
            <w:r w:rsidRPr="00F10553">
              <w:t>teamwork skills sufficient to work constructively with others</w:t>
            </w:r>
          </w:p>
          <w:p w:rsidR="00000000" w:rsidP="00F10553">
            <w:pPr>
              <w:pStyle w:val="ListBullet"/>
              <w:rPr>
                <w:lang w:val="en-NZ"/>
              </w:rPr>
            </w:pPr>
            <w:r w:rsidRPr="00F10553">
              <w:t>technical skills sufficient to use the internet to access information</w:t>
            </w:r>
          </w:p>
        </w:tc>
      </w:tr>
      <w:tr w:rsidTr="002757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10553">
            <w:pPr>
              <w:pStyle w:val="BodyText"/>
              <w:rPr>
                <w:lang w:val="en-NZ"/>
              </w:rPr>
            </w:pPr>
            <w:r w:rsidRPr="00F10553">
              <w:rPr>
                <w:rStyle w:val="SpecialBold"/>
              </w:rPr>
              <w:t>Required knowledge</w:t>
            </w:r>
          </w:p>
        </w:tc>
      </w:tr>
      <w:tr w:rsidTr="002757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10553" w:rsidP="00F10553">
            <w:pPr>
              <w:pStyle w:val="ListBullet"/>
            </w:pPr>
            <w:r w:rsidRPr="00F10553">
              <w:t>new and emerging trends in relevant industry sector</w:t>
            </w:r>
          </w:p>
          <w:p w:rsidR="00000000" w:rsidRPr="00F10553" w:rsidP="00F10553">
            <w:pPr>
              <w:pStyle w:val="ListBullet"/>
            </w:pPr>
            <w:r w:rsidRPr="00F10553">
              <w:t>planning processes for organising promotional activities</w:t>
            </w:r>
          </w:p>
          <w:p w:rsidR="00000000" w:rsidRPr="00F10553" w:rsidP="00F10553">
            <w:pPr>
              <w:pStyle w:val="ListBullet"/>
            </w:pPr>
            <w:r w:rsidRPr="00F10553">
              <w:t>relevant legislation, regulations and codes of practice, including:</w:t>
            </w:r>
          </w:p>
          <w:p w:rsidR="00000000" w:rsidRPr="00F10553" w:rsidP="00F10553">
            <w:pPr>
              <w:pStyle w:val="ListBullet2"/>
            </w:pPr>
            <w:r w:rsidRPr="00F10553">
              <w:t>advertising, sales and promotion</w:t>
            </w:r>
          </w:p>
          <w:p w:rsidR="00000000" w:rsidRPr="00F10553" w:rsidP="00F10553">
            <w:pPr>
              <w:pStyle w:val="ListBullet2"/>
            </w:pPr>
            <w:r w:rsidRPr="00F10553">
              <w:t>accuracyand clarity of information</w:t>
            </w:r>
          </w:p>
          <w:p w:rsidR="00000000" w:rsidRPr="00F10553" w:rsidP="00F10553">
            <w:pPr>
              <w:pStyle w:val="ListBullet2"/>
            </w:pPr>
            <w:r w:rsidRPr="00F10553">
              <w:t>anti-discrimination, equal employment opportunity and affirmative action</w:t>
            </w:r>
          </w:p>
          <w:p w:rsidR="00000000" w:rsidRPr="00F10553" w:rsidP="00F10553">
            <w:pPr>
              <w:pStyle w:val="ListBullet2"/>
            </w:pPr>
            <w:r w:rsidRPr="00F10553">
              <w:t>copyright and intellectual property</w:t>
            </w:r>
          </w:p>
          <w:p w:rsidR="00000000" w:rsidRPr="00F10553" w:rsidP="00F10553">
            <w:pPr>
              <w:pStyle w:val="ListBullet2"/>
            </w:pPr>
            <w:r w:rsidRPr="00F10553">
              <w:t>ethical standards, privacy and confidentiality</w:t>
            </w:r>
          </w:p>
          <w:p w:rsidR="00000000" w:rsidRPr="00F10553" w:rsidP="00F10553">
            <w:pPr>
              <w:pStyle w:val="ListBullet2"/>
            </w:pPr>
            <w:r w:rsidRPr="00F10553">
              <w:t>OHS</w:t>
            </w:r>
          </w:p>
          <w:p w:rsidR="00000000" w:rsidRPr="00F10553" w:rsidP="00F10553">
            <w:pPr>
              <w:pStyle w:val="ListBullet"/>
            </w:pPr>
            <w:r w:rsidRPr="00F10553">
              <w:t>role and functions of:</w:t>
            </w:r>
          </w:p>
          <w:p w:rsidR="00000000" w:rsidRPr="00F10553" w:rsidP="00F10553">
            <w:pPr>
              <w:pStyle w:val="ListBullet2"/>
            </w:pPr>
            <w:r w:rsidRPr="00F10553">
              <w:t>industry personnel</w:t>
            </w:r>
          </w:p>
          <w:p w:rsidR="00000000" w:rsidRPr="00F10553" w:rsidP="00F10553">
            <w:pPr>
              <w:pStyle w:val="ListBullet2"/>
            </w:pPr>
            <w:r w:rsidRPr="00F10553">
              <w:t>agencies servicing the industry</w:t>
            </w:r>
          </w:p>
          <w:p w:rsidR="00000000" w:rsidRPr="00F10553" w:rsidP="00F10553">
            <w:pPr>
              <w:pStyle w:val="ListBullet2"/>
            </w:pPr>
            <w:r w:rsidRPr="00F10553">
              <w:t>national and interna</w:t>
            </w:r>
            <w:r w:rsidRPr="00F10553">
              <w:t>tional industry associations</w:t>
            </w:r>
          </w:p>
          <w:p w:rsidR="00000000" w:rsidRPr="00F10553" w:rsidP="00F10553">
            <w:pPr>
              <w:pStyle w:val="ListBullet"/>
            </w:pPr>
            <w:r w:rsidRPr="00F10553">
              <w:t>issues and challenges that typically arise in the context of managing the promotion of creative acts</w:t>
            </w:r>
          </w:p>
        </w:tc>
      </w:tr>
    </w:tbl>
    <w:p w:rsidR="00000000" w:rsidRPr="00F10553" w:rsidP="00F10553">
      <w:pPr>
        <w:pStyle w:val="BodyText"/>
      </w:pPr>
    </w:p>
    <w:p w:rsidR="00000000" w:rsidRPr="00F10553" w:rsidP="00F10553">
      <w:pPr>
        <w:pStyle w:val="AllowPageBreak"/>
      </w:pPr>
    </w:p>
    <w:p w:rsidR="00000000" w:rsidRPr="00F10553" w:rsidP="00F10553">
      <w:pPr>
        <w:pStyle w:val="Heading1"/>
      </w:pPr>
      <w:bookmarkStart w:id="10" w:name="O_380858"/>
      <w:bookmarkEnd w:id="10"/>
      <w:r w:rsidRPr="00F10553">
        <w:t>Evidence Guide</w:t>
      </w:r>
    </w:p>
    <w:tbl>
      <w:tblPr>
        <w:tblW w:w="9570" w:type="dxa"/>
        <w:tblLayout w:type="fixed"/>
        <w:tblCellMar>
          <w:left w:w="62" w:type="dxa"/>
          <w:right w:w="62" w:type="dxa"/>
        </w:tblCellMar>
        <w:tblLook w:val="0000"/>
      </w:tblPr>
      <w:tblGrid>
        <w:gridCol w:w="3908"/>
        <w:gridCol w:w="5662"/>
      </w:tblGrid>
      <w:tr w:rsidTr="002757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Emphasis"/>
              </w:rPr>
              <w:t>The Evidence Guide provides advice on assessment and must be read in conjunction with the performance criteria, required skills and knowledge, range statement and the Assessment Guidelines for the Training Package.</w:t>
            </w:r>
          </w:p>
        </w:tc>
      </w:tr>
      <w:tr w:rsidTr="002757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p>
        </w:tc>
      </w:tr>
      <w:tr w:rsidTr="002757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SpecialBold"/>
              </w:rPr>
              <w:t>Critical aspec</w:t>
            </w:r>
            <w:r w:rsidRPr="00F1055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BodyText"/>
            </w:pPr>
            <w:r w:rsidRPr="00F10553">
              <w:t>Evidence of the ability to:</w:t>
            </w:r>
          </w:p>
          <w:p w:rsidR="00000000" w:rsidRPr="00F10553" w:rsidP="00F10553">
            <w:pPr>
              <w:pStyle w:val="ListBullet"/>
            </w:pPr>
            <w:r w:rsidRPr="00F10553">
              <w:t>develop viable promotional strategies for an artist or creative act</w:t>
            </w:r>
          </w:p>
          <w:p w:rsidR="00000000" w:rsidRPr="00F10553" w:rsidP="00F10553">
            <w:pPr>
              <w:pStyle w:val="ListBullet"/>
            </w:pPr>
            <w:r w:rsidRPr="00F10553">
              <w:t>promote the artist or creative act in line with promotional strategies</w:t>
            </w:r>
          </w:p>
          <w:p w:rsidR="00000000" w:rsidP="00F10553">
            <w:pPr>
              <w:pStyle w:val="ListBullet"/>
              <w:rPr>
                <w:lang w:val="en-NZ"/>
              </w:rPr>
            </w:pPr>
            <w:r w:rsidRPr="00F10553">
              <w:t>develop and maintain a network of contacts for promotional purposes.</w:t>
            </w:r>
          </w:p>
        </w:tc>
      </w:tr>
      <w:tr w:rsidTr="002757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BodyText"/>
            </w:pPr>
            <w:r w:rsidRPr="00F10553">
              <w:t>Assessment must ensure:</w:t>
            </w:r>
          </w:p>
          <w:p w:rsidR="00000000" w:rsidRPr="00F10553" w:rsidP="00F10553">
            <w:pPr>
              <w:pStyle w:val="ListBullet"/>
            </w:pPr>
            <w:r w:rsidRPr="00F10553">
              <w:t>access to an environment where promotional activities can be actively and safely facilitated</w:t>
            </w:r>
          </w:p>
          <w:p w:rsidR="00000000" w:rsidRPr="00F10553" w:rsidP="00F10553">
            <w:pPr>
              <w:pStyle w:val="ListBullet"/>
            </w:pPr>
            <w:r w:rsidRPr="00F10553">
              <w:t>access to artists a</w:t>
            </w:r>
            <w:r w:rsidRPr="00F10553">
              <w:t>nd industry contacts</w:t>
            </w:r>
          </w:p>
          <w:p w:rsidR="00000000" w:rsidP="00F10553">
            <w:pPr>
              <w:pStyle w:val="ListBullet"/>
              <w:rPr>
                <w:lang w:val="en-NZ"/>
              </w:rPr>
            </w:pPr>
            <w:r w:rsidRPr="00F10553">
              <w:t>use of culturally appropriate processes, and techniques appropriate to the language and literacy capacity of the candidate and the work being performed.</w:t>
            </w:r>
          </w:p>
        </w:tc>
      </w:tr>
      <w:tr w:rsidTr="002757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BodyText"/>
            </w:pPr>
            <w:r w:rsidRPr="00F10553">
              <w:t>The following assessment methods are appropriate for this un</w:t>
            </w:r>
            <w:r w:rsidRPr="00F10553">
              <w:t xml:space="preserve">it: </w:t>
            </w:r>
          </w:p>
          <w:p w:rsidR="00000000" w:rsidRPr="00F10553" w:rsidP="00F10553">
            <w:pPr>
              <w:pStyle w:val="ListBullet"/>
            </w:pPr>
            <w:r w:rsidRPr="00F10553">
              <w:t>case studies to assess candidate's ability to communicate effectively within a range of promotional situations</w:t>
            </w:r>
          </w:p>
          <w:p w:rsidR="00000000" w:rsidRPr="00F10553" w:rsidP="00F10553">
            <w:pPr>
              <w:pStyle w:val="ListBullet"/>
            </w:pPr>
            <w:r w:rsidRPr="00F10553">
              <w:t>direct observation of candidate promoting creative acts</w:t>
            </w:r>
          </w:p>
          <w:p w:rsidR="00000000" w:rsidRPr="00F10553" w:rsidP="00F10553">
            <w:pPr>
              <w:pStyle w:val="ListBullet"/>
            </w:pPr>
            <w:r w:rsidRPr="00F10553">
              <w:t>written or oral questioning to assess knowledge of testing and sampling strategies</w:t>
            </w:r>
          </w:p>
          <w:p w:rsidR="00000000" w:rsidP="00F10553">
            <w:pPr>
              <w:pStyle w:val="ListBullet"/>
              <w:rPr>
                <w:lang w:val="en-NZ"/>
              </w:rPr>
            </w:pPr>
            <w:r w:rsidRPr="00F10553">
              <w:t>problem-solving activities to assess ability to manage contingencies in promotional activities.</w:t>
            </w:r>
          </w:p>
        </w:tc>
      </w:tr>
      <w:tr w:rsidTr="002757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BodyText"/>
            </w:pPr>
            <w:r w:rsidRPr="00F10553">
              <w:t>Holistic assessment with other units relevant to the industry sector, workplace and job role is recommended.</w:t>
            </w:r>
          </w:p>
        </w:tc>
      </w:tr>
    </w:tbl>
    <w:p w:rsidR="00000000" w:rsidRPr="00F10553" w:rsidP="00F10553">
      <w:pPr>
        <w:pStyle w:val="BodyText"/>
      </w:pPr>
    </w:p>
    <w:p w:rsidR="00000000" w:rsidRPr="00F10553" w:rsidP="00F10553">
      <w:pPr>
        <w:pStyle w:val="AllowPageBreak"/>
      </w:pPr>
    </w:p>
    <w:p w:rsidR="00000000" w:rsidRPr="00F10553" w:rsidP="00F10553">
      <w:pPr>
        <w:pStyle w:val="Heading1"/>
      </w:pPr>
      <w:bookmarkStart w:id="11" w:name="O_380853"/>
      <w:bookmarkEnd w:id="11"/>
      <w:r w:rsidRPr="00F10553">
        <w:t>Range Statement</w:t>
      </w:r>
    </w:p>
    <w:tbl>
      <w:tblPr>
        <w:tblW w:w="0" w:type="auto"/>
        <w:tblLayout w:type="fixed"/>
        <w:tblCellMar>
          <w:left w:w="62" w:type="dxa"/>
          <w:right w:w="62" w:type="dxa"/>
        </w:tblCellMar>
        <w:tblLook w:val="0000"/>
      </w:tblPr>
      <w:tblGrid>
        <w:gridCol w:w="3443"/>
        <w:gridCol w:w="5079"/>
      </w:tblGrid>
      <w:tr w:rsidTr="002757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Emphasis"/>
              </w:rPr>
              <w:t>The range statement relates to the unit of competency as a whole. It allows for different work environments and situations that may affect performance. Bold italicised wording, if used in the performance criteria, is detailed below. Es</w:t>
            </w:r>
            <w:r w:rsidRPr="00F10553">
              <w:rPr>
                <w:rStyle w:val="Emphasis"/>
              </w:rPr>
              <w:t>sential operating conditions that may be present with training and assessment (depending on the work situation, needs of the candidate, accessibility of the item, and local industry and regional contexts) may also be included.</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Relevant personnel</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artists and performers</w:t>
            </w:r>
          </w:p>
          <w:p w:rsidR="00000000" w:rsidRPr="00F10553" w:rsidP="00F10553">
            <w:pPr>
              <w:pStyle w:val="ListBullet"/>
            </w:pPr>
            <w:r w:rsidRPr="00F10553">
              <w:t>artist managers</w:t>
            </w:r>
          </w:p>
          <w:p w:rsidR="00000000" w:rsidRPr="00F10553" w:rsidP="00F10553">
            <w:pPr>
              <w:pStyle w:val="ListBullet"/>
            </w:pPr>
            <w:r w:rsidRPr="00F10553">
              <w:t>publishers</w:t>
            </w:r>
          </w:p>
          <w:p w:rsidR="00000000" w:rsidRPr="00F10553" w:rsidP="00F10553">
            <w:pPr>
              <w:pStyle w:val="ListBullet"/>
            </w:pPr>
            <w:r w:rsidRPr="00F10553">
              <w:t>advertising agencies</w:t>
            </w:r>
          </w:p>
          <w:p w:rsidR="00000000" w:rsidRPr="00F10553" w:rsidP="00F10553">
            <w:pPr>
              <w:pStyle w:val="ListBullet"/>
            </w:pPr>
            <w:r w:rsidRPr="00F10553">
              <w:t>public relations companies</w:t>
            </w:r>
          </w:p>
          <w:p w:rsidR="00000000" w:rsidRPr="00F10553" w:rsidP="00F10553">
            <w:pPr>
              <w:pStyle w:val="ListBullet"/>
            </w:pPr>
            <w:r w:rsidRPr="00F10553">
              <w:t>media personnel, such as:</w:t>
            </w:r>
          </w:p>
          <w:p w:rsidR="00000000" w:rsidRPr="00F10553" w:rsidP="00F10553">
            <w:pPr>
              <w:pStyle w:val="ListBullet2"/>
            </w:pPr>
            <w:r w:rsidRPr="00F10553">
              <w:t>broadcasters</w:t>
            </w:r>
          </w:p>
          <w:p w:rsidR="00000000" w:rsidRPr="00F10553" w:rsidP="00F10553">
            <w:pPr>
              <w:pStyle w:val="ListBullet2"/>
            </w:pPr>
            <w:r w:rsidRPr="00F10553">
              <w:t>critics</w:t>
            </w:r>
          </w:p>
          <w:p w:rsidR="00000000" w:rsidRPr="00F10553" w:rsidP="00F10553">
            <w:pPr>
              <w:pStyle w:val="ListBullet2"/>
            </w:pPr>
            <w:r w:rsidRPr="00F10553">
              <w:t>journalists</w:t>
            </w:r>
          </w:p>
          <w:p w:rsidR="00000000" w:rsidP="00F10553">
            <w:pPr>
              <w:pStyle w:val="ListBullet"/>
              <w:rPr>
                <w:lang w:val="en-NZ"/>
              </w:rPr>
            </w:pPr>
            <w:r w:rsidRPr="00F10553">
              <w:t>digital distributors/aggregators.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Aspects</w:t>
            </w:r>
            <w:r w:rsidRPr="00F10553">
              <w:t xml:space="preserve"> of creative acts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artists' culture, image and stage name</w:t>
            </w:r>
          </w:p>
          <w:p w:rsidR="00000000" w:rsidRPr="00F10553" w:rsidP="00F10553">
            <w:pPr>
              <w:pStyle w:val="ListBullet"/>
            </w:pPr>
            <w:r w:rsidRPr="00F10553">
              <w:t>artwork associated with performances and recordings</w:t>
            </w:r>
          </w:p>
          <w:p w:rsidR="00000000" w:rsidRPr="00F10553" w:rsidP="00F10553">
            <w:pPr>
              <w:pStyle w:val="ListBullet"/>
            </w:pPr>
            <w:r w:rsidRPr="00F10553">
              <w:t>characteristics of artists' live and recorded sound</w:t>
            </w:r>
          </w:p>
          <w:p w:rsidR="00000000" w:rsidRPr="00F10553" w:rsidP="00F10553">
            <w:pPr>
              <w:pStyle w:val="ListBullet"/>
            </w:pPr>
            <w:r w:rsidRPr="00F10553">
              <w:t>current and predicted popularity, professionalism, status and standard of artists</w:t>
            </w:r>
          </w:p>
          <w:p w:rsidR="00000000" w:rsidRPr="00F10553" w:rsidP="00F10553">
            <w:pPr>
              <w:pStyle w:val="ListBullet"/>
            </w:pPr>
            <w:r w:rsidRPr="00F10553">
              <w:t>past, current and predicted collaborations with other artists</w:t>
            </w:r>
          </w:p>
          <w:p w:rsidR="00000000" w:rsidRPr="00F10553" w:rsidP="00F10553">
            <w:pPr>
              <w:pStyle w:val="ListBullet"/>
            </w:pPr>
            <w:r w:rsidRPr="00F10553">
              <w:t>popularity of artists' style, genre and repertoire with intended audience demographic, including:</w:t>
            </w:r>
          </w:p>
          <w:p w:rsidR="00000000" w:rsidRPr="00F10553" w:rsidP="00F10553">
            <w:pPr>
              <w:pStyle w:val="ListBullet2"/>
            </w:pPr>
            <w:r w:rsidRPr="00F10553">
              <w:t>age</w:t>
            </w:r>
          </w:p>
          <w:p w:rsidR="00000000" w:rsidRPr="00F10553" w:rsidP="00F10553">
            <w:pPr>
              <w:pStyle w:val="ListBullet2"/>
            </w:pPr>
            <w:r w:rsidRPr="00F10553">
              <w:t>artistic preferences</w:t>
            </w:r>
          </w:p>
          <w:p w:rsidR="00000000" w:rsidRPr="00F10553" w:rsidP="00F10553">
            <w:pPr>
              <w:pStyle w:val="ListBullet2"/>
            </w:pPr>
            <w:r w:rsidRPr="00F10553">
              <w:t>competing interests</w:t>
            </w:r>
          </w:p>
          <w:p w:rsidR="00000000" w:rsidRPr="00F10553" w:rsidP="00F10553">
            <w:pPr>
              <w:pStyle w:val="ListBullet2"/>
            </w:pPr>
            <w:r w:rsidRPr="00F10553">
              <w:t>cultural affiliations</w:t>
            </w:r>
          </w:p>
          <w:p w:rsidR="00000000" w:rsidRPr="00F10553" w:rsidP="00F10553">
            <w:pPr>
              <w:pStyle w:val="ListBullet2"/>
            </w:pPr>
            <w:r w:rsidRPr="00F10553">
              <w:t>disposable income</w:t>
            </w:r>
          </w:p>
          <w:p w:rsidR="00000000" w:rsidRPr="00F10553" w:rsidP="00F10553">
            <w:pPr>
              <w:pStyle w:val="ListBullet2"/>
            </w:pPr>
            <w:r w:rsidRPr="00F10553">
              <w:t>loyalty</w:t>
            </w:r>
          </w:p>
          <w:p w:rsidR="00000000" w:rsidRPr="00F10553" w:rsidP="00F10553">
            <w:pPr>
              <w:pStyle w:val="ListBullet2"/>
            </w:pPr>
            <w:r w:rsidRPr="00F10553">
              <w:t>pr</w:t>
            </w:r>
            <w:r w:rsidRPr="00F10553">
              <w:t>edicted spending patterns</w:t>
            </w:r>
          </w:p>
          <w:p w:rsidR="00000000" w:rsidRPr="00F10553" w:rsidP="00F10553">
            <w:pPr>
              <w:pStyle w:val="ListBullet"/>
            </w:pPr>
            <w:r w:rsidRPr="00F10553">
              <w:t>projected personality of artists, e.g. media or stage</w:t>
            </w:r>
          </w:p>
          <w:p w:rsidR="00000000" w:rsidRPr="00F10553" w:rsidP="00F10553">
            <w:pPr>
              <w:pStyle w:val="ListBullet"/>
            </w:pPr>
            <w:r w:rsidRPr="00F10553">
              <w:t>recent successes of artists, including:</w:t>
            </w:r>
          </w:p>
          <w:p w:rsidR="00000000" w:rsidRPr="00F10553" w:rsidP="00F10553">
            <w:pPr>
              <w:pStyle w:val="ListBullet2"/>
            </w:pPr>
            <w:r w:rsidRPr="00F10553">
              <w:t>radio</w:t>
            </w:r>
          </w:p>
          <w:p w:rsidR="00000000" w:rsidRPr="00F10553" w:rsidP="00F10553">
            <w:pPr>
              <w:pStyle w:val="ListBullet2"/>
            </w:pPr>
            <w:r w:rsidRPr="00F10553">
              <w:t>television</w:t>
            </w:r>
          </w:p>
          <w:p w:rsidR="00000000" w:rsidRPr="00F10553" w:rsidP="00F10553">
            <w:pPr>
              <w:pStyle w:val="ListBullet2"/>
            </w:pPr>
            <w:r w:rsidRPr="00F10553">
              <w:t>online</w:t>
            </w:r>
          </w:p>
          <w:p w:rsidR="00000000" w:rsidRPr="00F10553" w:rsidP="00F10553">
            <w:pPr>
              <w:pStyle w:val="ListBullet2"/>
            </w:pPr>
            <w:r w:rsidRPr="00F10553">
              <w:t>live performances</w:t>
            </w:r>
          </w:p>
          <w:p w:rsidR="00000000" w:rsidP="00F10553">
            <w:pPr>
              <w:pStyle w:val="ListBullet2"/>
              <w:rPr>
                <w:lang w:val="en-NZ"/>
              </w:rPr>
            </w:pPr>
            <w:r w:rsidRPr="00F10553">
              <w:t>recordings.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Artists</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arrangers</w:t>
            </w:r>
          </w:p>
          <w:p w:rsidR="00000000" w:rsidRPr="00F10553" w:rsidP="00F10553">
            <w:pPr>
              <w:pStyle w:val="ListBullet"/>
            </w:pPr>
            <w:r w:rsidRPr="00F10553">
              <w:t>composers</w:t>
            </w:r>
          </w:p>
          <w:p w:rsidR="00000000" w:rsidRPr="00F10553" w:rsidP="00F10553">
            <w:pPr>
              <w:pStyle w:val="ListBullet"/>
            </w:pPr>
            <w:r w:rsidRPr="00F10553">
              <w:t>songwriters</w:t>
            </w:r>
          </w:p>
          <w:p w:rsidR="00000000" w:rsidRPr="00F10553" w:rsidP="00F10553">
            <w:pPr>
              <w:pStyle w:val="ListBullet"/>
            </w:pPr>
            <w:r w:rsidRPr="00F10553">
              <w:t>performers:</w:t>
            </w:r>
          </w:p>
          <w:p w:rsidR="00000000" w:rsidRPr="00F10553" w:rsidP="00F10553">
            <w:pPr>
              <w:pStyle w:val="ListBullet2"/>
            </w:pPr>
            <w:r w:rsidRPr="00F10553">
              <w:t>musicians</w:t>
            </w:r>
          </w:p>
          <w:p w:rsidR="00000000" w:rsidRPr="00F10553" w:rsidP="00F10553">
            <w:pPr>
              <w:pStyle w:val="ListBullet2"/>
            </w:pPr>
            <w:r w:rsidRPr="00F10553">
              <w:t>singers</w:t>
            </w:r>
          </w:p>
          <w:p w:rsidR="00000000" w:rsidRPr="00F10553" w:rsidP="00F10553">
            <w:pPr>
              <w:pStyle w:val="ListBullet2"/>
            </w:pPr>
            <w:r w:rsidRPr="00F10553">
              <w:t>dancers</w:t>
            </w:r>
          </w:p>
          <w:p w:rsidR="00000000" w:rsidRPr="00F10553" w:rsidP="00F10553">
            <w:pPr>
              <w:pStyle w:val="ListBullet2"/>
            </w:pPr>
            <w:r w:rsidRPr="00F10553">
              <w:t>actors</w:t>
            </w:r>
          </w:p>
          <w:p w:rsidR="00000000" w:rsidRPr="00F10553" w:rsidP="00F10553">
            <w:pPr>
              <w:pStyle w:val="ListBullet2"/>
            </w:pPr>
            <w:r w:rsidRPr="00F10553">
              <w:t>circus performers</w:t>
            </w:r>
          </w:p>
          <w:p w:rsidR="00000000" w:rsidRPr="00F10553" w:rsidP="00F10553">
            <w:pPr>
              <w:pStyle w:val="ListBullet"/>
            </w:pPr>
            <w:r w:rsidRPr="00F10553">
              <w:t>writers</w:t>
            </w:r>
          </w:p>
          <w:p w:rsidR="00000000" w:rsidRPr="00F10553" w:rsidP="00F10553">
            <w:pPr>
              <w:pStyle w:val="ListBullet"/>
            </w:pPr>
            <w:r w:rsidRPr="00F10553">
              <w:t>visual artists</w:t>
            </w:r>
          </w:p>
          <w:p w:rsidR="00000000" w:rsidRPr="00F10553" w:rsidP="00F10553">
            <w:pPr>
              <w:pStyle w:val="ListBullet"/>
            </w:pPr>
            <w:r w:rsidRPr="00F10553">
              <w:t>craftspeople</w:t>
            </w:r>
          </w:p>
          <w:p w:rsidR="00000000" w:rsidP="00F10553">
            <w:pPr>
              <w:pStyle w:val="ListBullet"/>
              <w:rPr>
                <w:lang w:val="en-NZ"/>
              </w:rPr>
            </w:pPr>
            <w:r w:rsidRPr="00F10553">
              <w:t>designers.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Risk analysis</w:t>
            </w:r>
            <w:r w:rsidRPr="00F10553">
              <w:t xml:space="preserve"> may involve: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balancing artistic returns with promotional costs</w:t>
            </w:r>
          </w:p>
          <w:p w:rsidR="00000000" w:rsidRPr="00F10553" w:rsidP="00F10553">
            <w:pPr>
              <w:pStyle w:val="ListBullet"/>
            </w:pPr>
            <w:r w:rsidRPr="00F10553">
              <w:t>balancing average bar tab per head of audience from recent performances with anticipated audience numbers for future performances</w:t>
            </w:r>
          </w:p>
          <w:p w:rsidR="00000000" w:rsidRPr="00F10553" w:rsidP="00F10553">
            <w:pPr>
              <w:pStyle w:val="ListBullet"/>
            </w:pPr>
            <w:r w:rsidRPr="00F10553">
              <w:t>balancing expectations and preferences of audience to style, genre and repertoire of artist</w:t>
            </w:r>
          </w:p>
          <w:p w:rsidR="00000000" w:rsidRPr="00F10553" w:rsidP="00F10553">
            <w:pPr>
              <w:pStyle w:val="ListBullet"/>
            </w:pPr>
            <w:r w:rsidRPr="00F10553">
              <w:t xml:space="preserve">balancing market appeal of artist </w:t>
            </w:r>
            <w:r w:rsidRPr="00F10553">
              <w:t>with anticipated audience loyalty</w:t>
            </w:r>
          </w:p>
          <w:p w:rsidR="00000000" w:rsidRPr="00F10553" w:rsidP="00F10553">
            <w:pPr>
              <w:pStyle w:val="ListBullet"/>
            </w:pPr>
            <w:r w:rsidRPr="00F10553">
              <w:t>balancing ticket prices with predicted spending patterns of intended audience demographic</w:t>
            </w:r>
          </w:p>
          <w:p w:rsidR="00000000" w:rsidP="00F10553">
            <w:pPr>
              <w:pStyle w:val="ListBullet"/>
              <w:rPr>
                <w:lang w:val="en-NZ"/>
              </w:rPr>
            </w:pPr>
            <w:r w:rsidRPr="00F10553">
              <w:t>mitigating non-attendance of audience, artists and/or promotional staff.</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Activities</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advertisements</w:t>
            </w:r>
          </w:p>
          <w:p w:rsidR="00000000" w:rsidRPr="00F10553" w:rsidP="00F10553">
            <w:pPr>
              <w:pStyle w:val="ListBullet"/>
            </w:pPr>
            <w:r w:rsidRPr="00F10553">
              <w:t xml:space="preserve">attention-seeking </w:t>
            </w:r>
            <w:r w:rsidRPr="00F10553">
              <w:t>gimmicks</w:t>
            </w:r>
          </w:p>
          <w:p w:rsidR="00000000" w:rsidRPr="00F10553" w:rsidP="00F10553">
            <w:pPr>
              <w:pStyle w:val="ListBullet"/>
            </w:pPr>
            <w:r w:rsidRPr="00F10553">
              <w:t>competitions</w:t>
            </w:r>
          </w:p>
          <w:p w:rsidR="00000000" w:rsidRPr="00F10553" w:rsidP="00F10553">
            <w:pPr>
              <w:pStyle w:val="ListBullet"/>
            </w:pPr>
            <w:r w:rsidRPr="00F10553">
              <w:t>industry functions</w:t>
            </w:r>
          </w:p>
          <w:p w:rsidR="00000000" w:rsidRPr="00F10553" w:rsidP="00F10553">
            <w:pPr>
              <w:pStyle w:val="ListBullet"/>
            </w:pPr>
            <w:r w:rsidRPr="00F10553">
              <w:t>internet broadcasts</w:t>
            </w:r>
          </w:p>
          <w:p w:rsidR="00000000" w:rsidRPr="00F10553" w:rsidP="00F10553">
            <w:pPr>
              <w:pStyle w:val="ListBullet"/>
            </w:pPr>
            <w:r w:rsidRPr="00F10553">
              <w:t>live performances:</w:t>
            </w:r>
          </w:p>
          <w:p w:rsidR="00000000" w:rsidRPr="00F10553" w:rsidP="00F10553">
            <w:pPr>
              <w:pStyle w:val="ListBullet2"/>
            </w:pPr>
            <w:r w:rsidRPr="00F10553">
              <w:t>auditions</w:t>
            </w:r>
          </w:p>
          <w:p w:rsidR="00000000" w:rsidRPr="00F10553" w:rsidP="00F10553">
            <w:pPr>
              <w:pStyle w:val="ListBullet2"/>
            </w:pPr>
            <w:r w:rsidRPr="00F10553">
              <w:t>festival appearances</w:t>
            </w:r>
          </w:p>
          <w:p w:rsidR="00000000" w:rsidRPr="00F10553" w:rsidP="00F10553">
            <w:pPr>
              <w:pStyle w:val="ListBullet2"/>
            </w:pPr>
            <w:r w:rsidRPr="00F10553">
              <w:t>headline acts</w:t>
            </w:r>
          </w:p>
          <w:p w:rsidR="00000000" w:rsidRPr="00F10553" w:rsidP="00F10553">
            <w:pPr>
              <w:pStyle w:val="ListBullet2"/>
            </w:pPr>
            <w:r w:rsidRPr="00F10553">
              <w:t>supporting acts</w:t>
            </w:r>
          </w:p>
          <w:p w:rsidR="00000000" w:rsidRPr="00F10553" w:rsidP="00F10553">
            <w:pPr>
              <w:pStyle w:val="ListBullet"/>
            </w:pPr>
            <w:r w:rsidRPr="00F10553">
              <w:t>media announcements and interviews</w:t>
            </w:r>
          </w:p>
          <w:p w:rsidR="00000000" w:rsidRPr="00F10553" w:rsidP="00F10553">
            <w:pPr>
              <w:pStyle w:val="ListBullet"/>
            </w:pPr>
            <w:r w:rsidRPr="00F10553">
              <w:t>podcasts</w:t>
            </w:r>
          </w:p>
          <w:p w:rsidR="00000000" w:rsidRPr="00F10553" w:rsidP="00F10553">
            <w:pPr>
              <w:pStyle w:val="ListBullet"/>
            </w:pPr>
            <w:r w:rsidRPr="00F10553">
              <w:t>product launches, e.g. artist websites</w:t>
            </w:r>
          </w:p>
          <w:p w:rsidR="00000000" w:rsidRPr="00F10553" w:rsidP="00F10553">
            <w:pPr>
              <w:pStyle w:val="ListBullet"/>
            </w:pPr>
            <w:r w:rsidRPr="00F10553">
              <w:t>radio broadcasts</w:t>
            </w:r>
          </w:p>
          <w:p w:rsidR="00000000" w:rsidP="00F10553">
            <w:pPr>
              <w:pStyle w:val="ListBullet"/>
              <w:rPr>
                <w:lang w:val="en-NZ"/>
              </w:rPr>
            </w:pPr>
            <w:r w:rsidRPr="00F10553">
              <w:t>television appearances.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Strategies</w:t>
            </w:r>
            <w:r w:rsidRPr="00F10553">
              <w:t xml:space="preserve"> may be for:</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live events</w:t>
            </w:r>
          </w:p>
          <w:p w:rsidR="00000000" w:rsidRPr="00F10553" w:rsidP="00F10553">
            <w:pPr>
              <w:pStyle w:val="ListBullet"/>
            </w:pPr>
            <w:r w:rsidRPr="00F10553">
              <w:t>print media</w:t>
            </w:r>
          </w:p>
          <w:p w:rsidR="00000000" w:rsidRPr="00F10553" w:rsidP="00F10553">
            <w:pPr>
              <w:pStyle w:val="ListBullet"/>
            </w:pPr>
            <w:r w:rsidRPr="00F10553">
              <w:t>online:</w:t>
            </w:r>
          </w:p>
          <w:p w:rsidR="00000000" w:rsidRPr="00F10553" w:rsidP="00F10553">
            <w:pPr>
              <w:pStyle w:val="ListBullet2"/>
            </w:pPr>
            <w:r w:rsidRPr="00F10553">
              <w:t>artists' own websites</w:t>
            </w:r>
          </w:p>
          <w:p w:rsidR="00000000" w:rsidRPr="00F10553" w:rsidP="00F10553">
            <w:pPr>
              <w:pStyle w:val="ListBullet2"/>
            </w:pPr>
            <w:r w:rsidRPr="00F10553">
              <w:t>social networking sites</w:t>
            </w:r>
          </w:p>
          <w:p w:rsidR="00000000" w:rsidRPr="00F10553" w:rsidP="00F10553">
            <w:pPr>
              <w:pStyle w:val="ListBullet2"/>
            </w:pPr>
            <w:r w:rsidRPr="00F10553">
              <w:t>digital distribution agents</w:t>
            </w:r>
          </w:p>
          <w:p w:rsidR="00000000" w:rsidRPr="00F10553" w:rsidP="00F10553">
            <w:pPr>
              <w:pStyle w:val="ListBullet"/>
            </w:pPr>
            <w:r w:rsidRPr="00F10553">
              <w:t>radio</w:t>
            </w:r>
          </w:p>
          <w:p w:rsidR="00000000" w:rsidP="00F10553">
            <w:pPr>
              <w:pStyle w:val="ListBullet"/>
              <w:rPr>
                <w:lang w:val="en-NZ"/>
              </w:rPr>
            </w:pPr>
            <w:r w:rsidRPr="00F10553">
              <w:t>television.</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Media outlets</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print</w:t>
            </w:r>
          </w:p>
          <w:p w:rsidR="00000000" w:rsidRPr="00F10553" w:rsidP="00F10553">
            <w:pPr>
              <w:pStyle w:val="ListBullet"/>
            </w:pPr>
            <w:r w:rsidRPr="00F10553">
              <w:t>television</w:t>
            </w:r>
          </w:p>
          <w:p w:rsidR="00000000" w:rsidRPr="00F10553" w:rsidP="00F10553">
            <w:pPr>
              <w:pStyle w:val="ListBullet"/>
            </w:pPr>
            <w:r w:rsidRPr="00F10553">
              <w:t>radio</w:t>
            </w:r>
          </w:p>
          <w:p w:rsidR="00000000" w:rsidRPr="00F10553" w:rsidP="00F10553">
            <w:pPr>
              <w:pStyle w:val="ListBullet"/>
            </w:pPr>
            <w:r w:rsidRPr="00F10553">
              <w:t>internet:</w:t>
            </w:r>
          </w:p>
          <w:p w:rsidR="00000000" w:rsidRPr="00F10553" w:rsidP="00F10553">
            <w:pPr>
              <w:pStyle w:val="ListBullet2"/>
            </w:pPr>
            <w:r w:rsidRPr="00F10553">
              <w:t>artists' websites</w:t>
            </w:r>
          </w:p>
          <w:p w:rsidR="00000000" w:rsidRPr="00F10553" w:rsidP="00F10553">
            <w:pPr>
              <w:pStyle w:val="ListBullet2"/>
            </w:pPr>
            <w:r w:rsidRPr="00F10553">
              <w:t>broadcast email lists</w:t>
            </w:r>
          </w:p>
          <w:p w:rsidR="00000000" w:rsidRPr="00F10553" w:rsidP="00F10553">
            <w:pPr>
              <w:pStyle w:val="ListBullet2"/>
            </w:pPr>
            <w:r w:rsidRPr="00F10553">
              <w:t>YouTube</w:t>
            </w:r>
          </w:p>
          <w:p w:rsidR="00000000" w:rsidRPr="00F10553" w:rsidP="00F10553">
            <w:pPr>
              <w:pStyle w:val="ListBullet2"/>
            </w:pPr>
            <w:r w:rsidRPr="00F10553">
              <w:t>Facebook</w:t>
            </w:r>
          </w:p>
          <w:p w:rsidR="00000000" w:rsidRPr="00F10553" w:rsidP="00F10553">
            <w:pPr>
              <w:pStyle w:val="ListBullet2"/>
            </w:pPr>
            <w:r w:rsidRPr="00F10553">
              <w:t>MySpace</w:t>
            </w:r>
          </w:p>
          <w:p w:rsidR="00000000" w:rsidRPr="00F10553" w:rsidP="00F10553">
            <w:pPr>
              <w:pStyle w:val="ListBullet2"/>
            </w:pPr>
            <w:r w:rsidRPr="00F10553">
              <w:t>blogs</w:t>
            </w:r>
          </w:p>
          <w:p w:rsidR="00000000" w:rsidP="00F10553">
            <w:pPr>
              <w:pStyle w:val="ListBullet"/>
              <w:rPr>
                <w:lang w:val="en-NZ"/>
              </w:rPr>
            </w:pPr>
            <w:r w:rsidRPr="00F10553">
              <w:t>digital communication devices, e.g. mobile phones.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Promotional materials</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artist profiles, e.g. biographical and professional</w:t>
            </w:r>
          </w:p>
          <w:p w:rsidR="00000000" w:rsidRPr="00F10553" w:rsidP="00F10553">
            <w:pPr>
              <w:pStyle w:val="ListBullet"/>
            </w:pPr>
            <w:r w:rsidRPr="00F10553">
              <w:t>artist websites</w:t>
            </w:r>
          </w:p>
          <w:p w:rsidR="00000000" w:rsidRPr="00F10553" w:rsidP="00F10553">
            <w:pPr>
              <w:pStyle w:val="ListBullet"/>
            </w:pPr>
            <w:r w:rsidRPr="00F10553">
              <w:t>print, such as:</w:t>
            </w:r>
          </w:p>
          <w:p w:rsidR="00000000" w:rsidRPr="00F10553" w:rsidP="00F10553">
            <w:pPr>
              <w:pStyle w:val="ListBullet2"/>
            </w:pPr>
            <w:r w:rsidRPr="00F10553">
              <w:t>banners</w:t>
            </w:r>
          </w:p>
          <w:p w:rsidR="00000000" w:rsidRPr="00F10553" w:rsidP="00F10553">
            <w:pPr>
              <w:pStyle w:val="ListBullet2"/>
            </w:pPr>
            <w:r w:rsidRPr="00F10553">
              <w:t>brochures</w:t>
            </w:r>
          </w:p>
          <w:p w:rsidR="00000000" w:rsidRPr="00F10553" w:rsidP="00F10553">
            <w:pPr>
              <w:pStyle w:val="ListBullet2"/>
            </w:pPr>
            <w:r w:rsidRPr="00F10553">
              <w:t>busine</w:t>
            </w:r>
            <w:r w:rsidRPr="00F10553">
              <w:t>ss cards</w:t>
            </w:r>
          </w:p>
          <w:p w:rsidR="00000000" w:rsidRPr="00F10553" w:rsidP="00F10553">
            <w:pPr>
              <w:pStyle w:val="ListBullet2"/>
            </w:pPr>
            <w:r w:rsidRPr="00F10553">
              <w:t>flyers</w:t>
            </w:r>
          </w:p>
          <w:p w:rsidR="00000000" w:rsidRPr="00F10553" w:rsidP="00F10553">
            <w:pPr>
              <w:pStyle w:val="ListBullet2"/>
            </w:pPr>
            <w:r w:rsidRPr="00F10553">
              <w:t>handbills</w:t>
            </w:r>
          </w:p>
          <w:p w:rsidR="00000000" w:rsidRPr="00F10553" w:rsidP="00F10553">
            <w:pPr>
              <w:pStyle w:val="ListBullet2"/>
            </w:pPr>
            <w:r w:rsidRPr="00F10553">
              <w:t>pamphlets</w:t>
            </w:r>
          </w:p>
          <w:p w:rsidR="00000000" w:rsidRPr="00F10553" w:rsidP="00F10553">
            <w:pPr>
              <w:pStyle w:val="ListBullet2"/>
            </w:pPr>
            <w:r w:rsidRPr="00F10553">
              <w:t>posters</w:t>
            </w:r>
          </w:p>
          <w:p w:rsidR="00000000" w:rsidRPr="00F10553" w:rsidP="00F10553">
            <w:pPr>
              <w:pStyle w:val="ListBullet2"/>
            </w:pPr>
            <w:r w:rsidRPr="00F10553">
              <w:t>stickers</w:t>
            </w:r>
          </w:p>
          <w:p w:rsidR="00000000" w:rsidRPr="00F10553" w:rsidP="00F10553">
            <w:pPr>
              <w:pStyle w:val="ListBullet"/>
            </w:pPr>
            <w:r w:rsidRPr="00F10553">
              <w:t>demonstration recordings:</w:t>
            </w:r>
          </w:p>
          <w:p w:rsidR="00000000" w:rsidRPr="00F10553" w:rsidP="00F10553">
            <w:pPr>
              <w:pStyle w:val="ListBullet2"/>
            </w:pPr>
            <w:r w:rsidRPr="00F10553">
              <w:t>digital downloads</w:t>
            </w:r>
          </w:p>
          <w:p w:rsidR="00000000" w:rsidRPr="00F10553" w:rsidP="00F10553">
            <w:pPr>
              <w:pStyle w:val="ListBullet2"/>
            </w:pPr>
            <w:r w:rsidRPr="00F10553">
              <w:t>filmed performances</w:t>
            </w:r>
          </w:p>
          <w:p w:rsidR="00000000" w:rsidRPr="00F10553" w:rsidP="00F10553">
            <w:pPr>
              <w:pStyle w:val="ListBullet2"/>
            </w:pPr>
            <w:r w:rsidRPr="00F10553">
              <w:t>interactive media products, e.g. podcast</w:t>
            </w:r>
          </w:p>
          <w:p w:rsidR="00000000" w:rsidRPr="00F10553" w:rsidP="00F10553">
            <w:pPr>
              <w:pStyle w:val="ListBullet2"/>
            </w:pPr>
            <w:r w:rsidRPr="00F10553">
              <w:t>music recording and/or videos, e.g. CD and DVD</w:t>
            </w:r>
          </w:p>
          <w:p w:rsidR="00000000" w:rsidRPr="00F10553" w:rsidP="00F10553">
            <w:pPr>
              <w:pStyle w:val="ListBullet"/>
            </w:pPr>
            <w:r w:rsidRPr="00F10553">
              <w:t>media kits</w:t>
            </w:r>
          </w:p>
          <w:p w:rsidR="00000000" w:rsidRPr="00F10553" w:rsidP="00F10553">
            <w:pPr>
              <w:pStyle w:val="ListBullet"/>
            </w:pPr>
            <w:r w:rsidRPr="00F10553">
              <w:t>novelty giveaways</w:t>
            </w:r>
          </w:p>
          <w:p w:rsidR="00000000" w:rsidRPr="00F10553" w:rsidP="00F10553">
            <w:pPr>
              <w:pStyle w:val="ListBullet"/>
            </w:pPr>
            <w:r w:rsidRPr="00F10553">
              <w:t>photographs</w:t>
            </w:r>
          </w:p>
          <w:p w:rsidR="00000000" w:rsidRPr="00F10553" w:rsidP="00F10553">
            <w:pPr>
              <w:pStyle w:val="ListBullet"/>
            </w:pPr>
            <w:r w:rsidRPr="00F10553">
              <w:t>portfolios</w:t>
            </w:r>
          </w:p>
          <w:p w:rsidR="00000000" w:rsidRPr="00F10553" w:rsidP="00F10553">
            <w:pPr>
              <w:pStyle w:val="ListBullet"/>
            </w:pPr>
            <w:r w:rsidRPr="00F10553">
              <w:t>presentations</w:t>
            </w:r>
          </w:p>
          <w:p w:rsidR="00000000" w:rsidRPr="00F10553" w:rsidP="00F10553">
            <w:pPr>
              <w:pStyle w:val="ListBullet"/>
            </w:pPr>
            <w:r w:rsidRPr="00F10553">
              <w:t>press releases</w:t>
            </w:r>
          </w:p>
          <w:p w:rsidR="00000000" w:rsidRPr="00F10553" w:rsidP="00F10553">
            <w:pPr>
              <w:pStyle w:val="ListBullet"/>
            </w:pPr>
            <w:r w:rsidRPr="00F10553">
              <w:t>prototypes</w:t>
            </w:r>
          </w:p>
          <w:p w:rsidR="00000000" w:rsidRPr="00F10553" w:rsidP="00F10553">
            <w:pPr>
              <w:pStyle w:val="ListBullet"/>
            </w:pPr>
            <w:r w:rsidRPr="00F10553">
              <w:t>publicity shots</w:t>
            </w:r>
          </w:p>
          <w:p w:rsidR="00000000" w:rsidRPr="00F10553" w:rsidP="00F10553">
            <w:pPr>
              <w:pStyle w:val="ListBullet"/>
            </w:pPr>
            <w:r w:rsidRPr="00F10553">
              <w:t>reviews</w:t>
            </w:r>
          </w:p>
          <w:p w:rsidR="00000000" w:rsidRPr="00F10553" w:rsidP="00F10553">
            <w:pPr>
              <w:pStyle w:val="ListBullet"/>
            </w:pPr>
            <w:r w:rsidRPr="00F10553">
              <w:t>scores</w:t>
            </w:r>
          </w:p>
          <w:p w:rsidR="00000000" w:rsidP="00F10553">
            <w:pPr>
              <w:pStyle w:val="ListBullet"/>
              <w:rPr>
                <w:lang w:val="en-NZ"/>
              </w:rPr>
            </w:pPr>
            <w:r w:rsidRPr="00F10553">
              <w:t>T-shirts.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Design principles</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accuracy</w:t>
            </w:r>
          </w:p>
          <w:p w:rsidR="00000000" w:rsidRPr="00F10553" w:rsidP="00F10553">
            <w:pPr>
              <w:pStyle w:val="ListBullet"/>
            </w:pPr>
            <w:r w:rsidRPr="00F10553">
              <w:t>brevity</w:t>
            </w:r>
          </w:p>
          <w:p w:rsidR="00000000" w:rsidRPr="00F10553" w:rsidP="00F10553">
            <w:pPr>
              <w:pStyle w:val="ListBullet"/>
            </w:pPr>
            <w:r w:rsidRPr="00F10553">
              <w:t>conciseness</w:t>
            </w:r>
          </w:p>
          <w:p w:rsidR="00000000" w:rsidRPr="00F10553" w:rsidP="00F10553">
            <w:pPr>
              <w:pStyle w:val="ListBullet"/>
            </w:pPr>
            <w:r w:rsidRPr="00F10553">
              <w:t>amusing</w:t>
            </w:r>
          </w:p>
          <w:p w:rsidR="00000000" w:rsidRPr="00F10553" w:rsidP="00F10553">
            <w:pPr>
              <w:pStyle w:val="ListBullet"/>
            </w:pPr>
            <w:r w:rsidRPr="00F10553">
              <w:t>attractive and well presented</w:t>
            </w:r>
          </w:p>
          <w:p w:rsidR="00000000" w:rsidRPr="00F10553" w:rsidP="00F10553">
            <w:pPr>
              <w:pStyle w:val="ListBullet"/>
            </w:pPr>
            <w:r w:rsidRPr="00F10553">
              <w:t>clearly reflective of genre and musical culture of artist</w:t>
            </w:r>
          </w:p>
          <w:p w:rsidR="00000000" w:rsidRPr="00F10553" w:rsidP="00F10553">
            <w:pPr>
              <w:pStyle w:val="ListBullet"/>
            </w:pPr>
            <w:r w:rsidRPr="00F10553">
              <w:t>convincing</w:t>
            </w:r>
          </w:p>
          <w:p w:rsidR="00000000" w:rsidRPr="00F10553" w:rsidP="00F10553">
            <w:pPr>
              <w:pStyle w:val="ListBullet"/>
            </w:pPr>
            <w:r w:rsidRPr="00F10553">
              <w:t>creative</w:t>
            </w:r>
          </w:p>
          <w:p w:rsidR="00000000" w:rsidRPr="00F10553" w:rsidP="00F10553">
            <w:pPr>
              <w:pStyle w:val="ListBullet"/>
            </w:pPr>
            <w:r w:rsidRPr="00F10553">
              <w:t>easy to read</w:t>
            </w:r>
          </w:p>
          <w:p w:rsidR="00000000" w:rsidRPr="00F10553" w:rsidP="00F10553">
            <w:pPr>
              <w:pStyle w:val="ListBullet"/>
            </w:pPr>
            <w:r w:rsidRPr="00F10553">
              <w:t>media readiness, such as:</w:t>
            </w:r>
          </w:p>
          <w:p w:rsidR="00000000" w:rsidRPr="00F10553" w:rsidP="00F10553">
            <w:pPr>
              <w:pStyle w:val="ListBullet2"/>
            </w:pPr>
            <w:r w:rsidRPr="00F10553">
              <w:t>clarity of photographs</w:t>
            </w:r>
          </w:p>
          <w:p w:rsidR="00000000" w:rsidRPr="00F10553" w:rsidP="00F10553">
            <w:pPr>
              <w:pStyle w:val="ListBullet2"/>
            </w:pPr>
            <w:r w:rsidRPr="00F10553">
              <w:t>quality of recordings</w:t>
            </w:r>
          </w:p>
          <w:p w:rsidR="00000000" w:rsidRPr="00F10553" w:rsidP="00F10553">
            <w:pPr>
              <w:pStyle w:val="ListBullet2"/>
            </w:pPr>
            <w:r w:rsidRPr="00F10553">
              <w:t>resolution of digital images</w:t>
            </w:r>
          </w:p>
          <w:p w:rsidR="00000000" w:rsidP="00F10553">
            <w:pPr>
              <w:pStyle w:val="ListBullet"/>
              <w:rPr>
                <w:lang w:val="en-NZ"/>
              </w:rPr>
            </w:pPr>
            <w:r w:rsidRPr="00F10553">
              <w:t>visually interesting.</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Capturing</w:t>
            </w:r>
            <w:r w:rsidRPr="00F10553">
              <w:t xml:space="preserve"> publicity opportunities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filming</w:t>
            </w:r>
          </w:p>
          <w:p w:rsidR="00000000" w:rsidRPr="00F10553" w:rsidP="00F10553">
            <w:pPr>
              <w:pStyle w:val="ListBullet"/>
            </w:pPr>
            <w:r w:rsidRPr="00F10553">
              <w:t>audio recording</w:t>
            </w:r>
          </w:p>
          <w:p w:rsidR="00000000" w:rsidP="00F10553">
            <w:pPr>
              <w:pStyle w:val="ListBullet"/>
              <w:rPr>
                <w:lang w:val="en-NZ"/>
              </w:rPr>
            </w:pPr>
            <w:r w:rsidRPr="00F10553">
              <w:t>photographing.</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Sources</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discussions with industry personnel and promotional consultants</w:t>
            </w:r>
          </w:p>
          <w:p w:rsidR="00000000" w:rsidRPr="00F10553" w:rsidP="00F10553">
            <w:pPr>
              <w:pStyle w:val="ListBullet"/>
            </w:pPr>
            <w:r w:rsidRPr="00F10553">
              <w:t>music charts, including:</w:t>
            </w:r>
          </w:p>
          <w:p w:rsidR="00000000" w:rsidRPr="00F10553" w:rsidP="00F10553">
            <w:pPr>
              <w:pStyle w:val="ListBullet2"/>
            </w:pPr>
            <w:r w:rsidRPr="00F10553">
              <w:t>internet</w:t>
            </w:r>
          </w:p>
          <w:p w:rsidR="00000000" w:rsidRPr="00F10553" w:rsidP="00F10553">
            <w:pPr>
              <w:pStyle w:val="ListBullet2"/>
            </w:pPr>
            <w:r w:rsidRPr="00F10553">
              <w:t>radio</w:t>
            </w:r>
          </w:p>
          <w:p w:rsidR="00000000" w:rsidRPr="00F10553" w:rsidP="00F10553">
            <w:pPr>
              <w:pStyle w:val="ListBullet2"/>
            </w:pPr>
            <w:r w:rsidRPr="00F10553">
              <w:t>television</w:t>
            </w:r>
          </w:p>
          <w:p w:rsidR="00000000" w:rsidRPr="00F10553" w:rsidP="00F10553">
            <w:pPr>
              <w:pStyle w:val="ListBullet2"/>
            </w:pPr>
            <w:r w:rsidRPr="00F10553">
              <w:t>print</w:t>
            </w:r>
          </w:p>
          <w:p w:rsidR="00000000" w:rsidRPr="00F10553" w:rsidP="00F10553">
            <w:pPr>
              <w:pStyle w:val="ListBullet"/>
            </w:pPr>
            <w:r w:rsidRPr="00F10553">
              <w:t>music downloads, websites and blogs</w:t>
            </w:r>
          </w:p>
          <w:p w:rsidR="00000000" w:rsidRPr="00F10553" w:rsidP="00F10553">
            <w:pPr>
              <w:pStyle w:val="ListBullet"/>
            </w:pPr>
            <w:r w:rsidRPr="00F10553">
              <w:t>industry associations</w:t>
            </w:r>
          </w:p>
          <w:p w:rsidR="00000000" w:rsidRPr="00F10553" w:rsidP="00F10553">
            <w:pPr>
              <w:pStyle w:val="ListBullet"/>
            </w:pPr>
            <w:r w:rsidRPr="00F10553">
              <w:t>media, including:</w:t>
            </w:r>
          </w:p>
          <w:p w:rsidR="00000000" w:rsidRPr="00F10553" w:rsidP="00F10553">
            <w:pPr>
              <w:pStyle w:val="ListBullet2"/>
            </w:pPr>
            <w:r w:rsidRPr="00F10553">
              <w:t>articles</w:t>
            </w:r>
          </w:p>
          <w:p w:rsidR="00000000" w:rsidRPr="00F10553" w:rsidP="00F10553">
            <w:pPr>
              <w:pStyle w:val="ListBullet2"/>
            </w:pPr>
            <w:r w:rsidRPr="00F10553">
              <w:t>bulletins</w:t>
            </w:r>
          </w:p>
          <w:p w:rsidR="00000000" w:rsidRPr="00F10553" w:rsidP="00F10553">
            <w:pPr>
              <w:pStyle w:val="ListBullet2"/>
            </w:pPr>
            <w:r w:rsidRPr="00F10553">
              <w:t>directories</w:t>
            </w:r>
          </w:p>
          <w:p w:rsidR="00000000" w:rsidRPr="00F10553" w:rsidP="00F10553">
            <w:pPr>
              <w:pStyle w:val="ListBullet2"/>
            </w:pPr>
            <w:r w:rsidRPr="00F10553">
              <w:t>information sheets</w:t>
            </w:r>
          </w:p>
          <w:p w:rsidR="00000000" w:rsidRPr="00F10553" w:rsidP="00F10553">
            <w:pPr>
              <w:pStyle w:val="ListBullet2"/>
            </w:pPr>
            <w:r w:rsidRPr="00F10553">
              <w:t>journals</w:t>
            </w:r>
          </w:p>
          <w:p w:rsidR="00000000" w:rsidRPr="00F10553" w:rsidP="00F10553">
            <w:pPr>
              <w:pStyle w:val="ListBullet2"/>
            </w:pPr>
            <w:r w:rsidRPr="00F10553">
              <w:t>magazines</w:t>
            </w:r>
          </w:p>
          <w:p w:rsidR="00000000" w:rsidRPr="00F10553" w:rsidP="00F10553">
            <w:pPr>
              <w:pStyle w:val="ListBullet2"/>
            </w:pPr>
            <w:r w:rsidRPr="00F10553">
              <w:t>newsletters</w:t>
            </w:r>
          </w:p>
          <w:p w:rsidR="00000000" w:rsidRPr="00F10553" w:rsidP="00F10553">
            <w:pPr>
              <w:pStyle w:val="ListBullet2"/>
            </w:pPr>
            <w:r w:rsidRPr="00F10553">
              <w:t>reviews</w:t>
            </w:r>
          </w:p>
          <w:p w:rsidR="00000000" w:rsidRPr="00F10553" w:rsidP="00F10553">
            <w:pPr>
              <w:pStyle w:val="ListBullet2"/>
            </w:pPr>
            <w:r w:rsidRPr="00F10553">
              <w:t>subscriptions</w:t>
            </w:r>
          </w:p>
          <w:p w:rsidR="00000000" w:rsidRPr="00F10553" w:rsidP="00F10553">
            <w:pPr>
              <w:pStyle w:val="ListBullet2"/>
            </w:pPr>
            <w:r w:rsidRPr="00F10553">
              <w:t>trade papers</w:t>
            </w:r>
          </w:p>
          <w:p w:rsidR="00000000" w:rsidRPr="00F10553" w:rsidP="00F10553">
            <w:pPr>
              <w:pStyle w:val="ListBullet"/>
            </w:pPr>
            <w:r w:rsidRPr="00F10553">
              <w:t>industry productions and events, including:</w:t>
            </w:r>
          </w:p>
          <w:p w:rsidR="00000000" w:rsidRPr="00F10553" w:rsidP="00F10553">
            <w:pPr>
              <w:pStyle w:val="ListBullet2"/>
            </w:pPr>
            <w:r w:rsidRPr="00F10553">
              <w:t>awards</w:t>
            </w:r>
          </w:p>
          <w:p w:rsidR="00000000" w:rsidRPr="00F10553" w:rsidP="00F10553">
            <w:pPr>
              <w:pStyle w:val="ListBullet2"/>
            </w:pPr>
            <w:r w:rsidRPr="00F10553">
              <w:t>competitions</w:t>
            </w:r>
          </w:p>
          <w:p w:rsidR="00000000" w:rsidRPr="00F10553" w:rsidP="00F10553">
            <w:pPr>
              <w:pStyle w:val="ListBullet2"/>
            </w:pPr>
            <w:r w:rsidRPr="00F10553">
              <w:t>conferences</w:t>
            </w:r>
          </w:p>
          <w:p w:rsidR="00000000" w:rsidRPr="00F10553" w:rsidP="00F10553">
            <w:pPr>
              <w:pStyle w:val="ListBullet2"/>
            </w:pPr>
            <w:r w:rsidRPr="00F10553">
              <w:t>conventions</w:t>
            </w:r>
          </w:p>
          <w:p w:rsidR="00000000" w:rsidRPr="00F10553" w:rsidP="00F10553">
            <w:pPr>
              <w:pStyle w:val="ListBullet2"/>
            </w:pPr>
            <w:r w:rsidRPr="00F10553">
              <w:t>exhibitions</w:t>
            </w:r>
          </w:p>
          <w:p w:rsidR="00000000" w:rsidRPr="00F10553" w:rsidP="00F10553">
            <w:pPr>
              <w:pStyle w:val="ListBullet2"/>
            </w:pPr>
            <w:r w:rsidRPr="00F10553">
              <w:t>festivals</w:t>
            </w:r>
          </w:p>
          <w:p w:rsidR="00000000" w:rsidRPr="00F10553" w:rsidP="00F10553">
            <w:pPr>
              <w:pStyle w:val="ListBullet2"/>
            </w:pPr>
            <w:r w:rsidRPr="00F10553">
              <w:t>functions</w:t>
            </w:r>
          </w:p>
          <w:p w:rsidR="00000000" w:rsidRPr="00F10553" w:rsidP="00F10553">
            <w:pPr>
              <w:pStyle w:val="ListBullet2"/>
            </w:pPr>
            <w:r w:rsidRPr="00F10553">
              <w:t>performances</w:t>
            </w:r>
          </w:p>
          <w:p w:rsidR="00000000" w:rsidRPr="00F10553" w:rsidP="00F10553">
            <w:pPr>
              <w:pStyle w:val="ListBullet2"/>
            </w:pPr>
            <w:r w:rsidRPr="00F10553">
              <w:t>trade fairs</w:t>
            </w:r>
          </w:p>
          <w:p w:rsidR="00000000" w:rsidP="00F10553">
            <w:pPr>
              <w:pStyle w:val="ListBullet"/>
              <w:rPr>
                <w:lang w:val="en-NZ"/>
              </w:rPr>
            </w:pPr>
            <w:r w:rsidRPr="00F10553">
              <w:t>suppliers of products and services.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Industry knowledge</w:t>
            </w:r>
            <w:r w:rsidRPr="00F10553">
              <w:t xml:space="preserve"> may relate to:</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business trends:</w:t>
            </w:r>
          </w:p>
          <w:p w:rsidR="00000000" w:rsidRPr="00F10553" w:rsidP="00F10553">
            <w:pPr>
              <w:pStyle w:val="ListBullet2"/>
            </w:pPr>
            <w:r w:rsidRPr="00F10553">
              <w:t>360 degree business model</w:t>
            </w:r>
          </w:p>
          <w:p w:rsidR="00000000" w:rsidRPr="00F10553" w:rsidP="00F10553">
            <w:pPr>
              <w:pStyle w:val="ListBullet2"/>
            </w:pPr>
            <w:r w:rsidRPr="00F10553">
              <w:t>all rights under one deal</w:t>
            </w:r>
          </w:p>
          <w:p w:rsidR="00000000" w:rsidRPr="00F10553" w:rsidP="00F10553">
            <w:pPr>
              <w:pStyle w:val="ListBullet2"/>
            </w:pPr>
            <w:r w:rsidRPr="00F10553">
              <w:t>passive rights deal</w:t>
            </w:r>
          </w:p>
          <w:p w:rsidR="00000000" w:rsidRPr="00F10553" w:rsidP="00F10553">
            <w:pPr>
              <w:pStyle w:val="ListBullet2"/>
            </w:pPr>
            <w:r w:rsidRPr="00F10553">
              <w:t>distributed patronage</w:t>
            </w:r>
          </w:p>
          <w:p w:rsidR="00000000" w:rsidRPr="00F10553" w:rsidP="00F10553">
            <w:pPr>
              <w:pStyle w:val="ListBullet2"/>
            </w:pPr>
            <w:r w:rsidRPr="00F10553">
              <w:t xml:space="preserve">new and emerging distribution systems </w:t>
            </w:r>
          </w:p>
          <w:p w:rsidR="00000000" w:rsidRPr="00F10553" w:rsidP="00F10553">
            <w:pPr>
              <w:pStyle w:val="ListBullet2"/>
            </w:pPr>
            <w:r w:rsidRPr="00F10553">
              <w:t>new forms of marketing, branding and product placement</w:t>
            </w:r>
          </w:p>
          <w:p w:rsidR="00000000" w:rsidRPr="00F10553" w:rsidP="00F10553">
            <w:pPr>
              <w:pStyle w:val="ListBullet2"/>
            </w:pPr>
            <w:r w:rsidRPr="00F10553">
              <w:t>alliances with allied technologies and businesses</w:t>
            </w:r>
          </w:p>
          <w:p w:rsidR="00000000" w:rsidRPr="00F10553" w:rsidP="00F10553">
            <w:pPr>
              <w:pStyle w:val="ListBullet2"/>
            </w:pPr>
            <w:r w:rsidRPr="00F10553">
              <w:t>revenue structures</w:t>
            </w:r>
          </w:p>
          <w:p w:rsidR="00000000" w:rsidRPr="00F10553" w:rsidP="00F10553">
            <w:pPr>
              <w:pStyle w:val="ListBullet"/>
            </w:pPr>
            <w:r w:rsidRPr="00F10553">
              <w:t>opportunities for increased airplay of music through:</w:t>
            </w:r>
          </w:p>
          <w:p w:rsidR="00000000" w:rsidRPr="00F10553" w:rsidP="00F10553">
            <w:pPr>
              <w:pStyle w:val="ListBullet2"/>
            </w:pPr>
            <w:r w:rsidRPr="00F10553">
              <w:t>digital radio</w:t>
            </w:r>
          </w:p>
          <w:p w:rsidR="00000000" w:rsidRPr="00F10553" w:rsidP="00F10553">
            <w:pPr>
              <w:pStyle w:val="ListBullet2"/>
            </w:pPr>
            <w:r w:rsidRPr="00F10553">
              <w:t>digital television</w:t>
            </w:r>
          </w:p>
          <w:p w:rsidR="00000000" w:rsidRPr="00F10553" w:rsidP="00F10553">
            <w:pPr>
              <w:pStyle w:val="ListBullet2"/>
            </w:pPr>
            <w:r w:rsidRPr="00F10553">
              <w:t>mobile phones</w:t>
            </w:r>
          </w:p>
          <w:p w:rsidR="00000000" w:rsidRPr="00F10553" w:rsidP="00F10553">
            <w:pPr>
              <w:pStyle w:val="ListBullet2"/>
            </w:pPr>
            <w:r w:rsidRPr="00F10553">
              <w:t>internet</w:t>
            </w:r>
          </w:p>
          <w:p w:rsidR="00000000" w:rsidRPr="00F10553" w:rsidP="00F10553">
            <w:pPr>
              <w:pStyle w:val="ListBullet"/>
            </w:pPr>
            <w:r w:rsidRPr="00F10553">
              <w:t>advances in softwar</w:t>
            </w:r>
            <w:r w:rsidRPr="00F10553">
              <w:t xml:space="preserve">e applications </w:t>
            </w:r>
          </w:p>
          <w:p w:rsidR="00000000" w:rsidRPr="00F10553" w:rsidP="00F10553">
            <w:pPr>
              <w:pStyle w:val="ListBullet"/>
            </w:pPr>
            <w:r w:rsidRPr="00F10553">
              <w:t>new terminology</w:t>
            </w:r>
          </w:p>
          <w:p w:rsidR="00000000" w:rsidRPr="00F10553" w:rsidP="00F10553">
            <w:pPr>
              <w:pStyle w:val="ListBullet"/>
            </w:pPr>
            <w:r w:rsidRPr="00F10553">
              <w:t>social, political and environmental developments</w:t>
            </w:r>
          </w:p>
          <w:p w:rsidR="00000000" w:rsidRPr="00F10553" w:rsidP="00F10553">
            <w:pPr>
              <w:pStyle w:val="ListBullet"/>
            </w:pPr>
            <w:r w:rsidRPr="00F10553">
              <w:t>changing nature of work, including:</w:t>
            </w:r>
          </w:p>
          <w:p w:rsidR="00000000" w:rsidRPr="00F10553" w:rsidP="00F10553">
            <w:pPr>
              <w:pStyle w:val="ListBullet2"/>
            </w:pPr>
            <w:r w:rsidRPr="00F10553">
              <w:t>occupations that are disappearing and how they are being replaced</w:t>
            </w:r>
          </w:p>
          <w:p w:rsidR="00000000" w:rsidP="00F10553">
            <w:pPr>
              <w:pStyle w:val="ListBullet2"/>
              <w:rPr>
                <w:lang w:val="en-NZ"/>
              </w:rPr>
            </w:pPr>
            <w:r w:rsidRPr="00F10553">
              <w:t>changes to the mix of skills and knowledge required in different areas of the industry.</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Industry contacts</w:t>
            </w:r>
            <w:r w:rsidRPr="00F10553">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artist and repertoire (A&amp;R) managers</w:t>
            </w:r>
          </w:p>
          <w:p w:rsidR="00000000" w:rsidRPr="00F10553" w:rsidP="00F10553">
            <w:pPr>
              <w:pStyle w:val="ListBullet"/>
            </w:pPr>
            <w:r w:rsidRPr="00F10553">
              <w:t>artist managers</w:t>
            </w:r>
          </w:p>
          <w:p w:rsidR="00000000" w:rsidRPr="00F10553" w:rsidP="00F10553">
            <w:pPr>
              <w:pStyle w:val="ListBullet"/>
            </w:pPr>
            <w:r w:rsidRPr="00F10553">
              <w:t>artists</w:t>
            </w:r>
          </w:p>
          <w:p w:rsidR="00000000" w:rsidRPr="00F10553" w:rsidP="00F10553">
            <w:pPr>
              <w:pStyle w:val="ListBullet"/>
            </w:pPr>
            <w:r w:rsidRPr="00F10553">
              <w:t>booking agents</w:t>
            </w:r>
          </w:p>
          <w:p w:rsidR="00000000" w:rsidRPr="00F10553" w:rsidP="00F10553">
            <w:pPr>
              <w:pStyle w:val="ListBullet"/>
            </w:pPr>
            <w:r w:rsidRPr="00F10553">
              <w:t>education and training organisations</w:t>
            </w:r>
          </w:p>
          <w:p w:rsidR="00000000" w:rsidRPr="00F10553" w:rsidP="00F10553">
            <w:pPr>
              <w:pStyle w:val="ListBullet"/>
            </w:pPr>
            <w:r w:rsidRPr="00F10553">
              <w:t>entrepreneurs</w:t>
            </w:r>
          </w:p>
          <w:p w:rsidR="00000000" w:rsidRPr="00F10553" w:rsidP="00F10553">
            <w:pPr>
              <w:pStyle w:val="ListBullet"/>
            </w:pPr>
            <w:r w:rsidRPr="00F10553">
              <w:t>legal counsel and accountants</w:t>
            </w:r>
          </w:p>
          <w:p w:rsidR="00000000" w:rsidRPr="00F10553" w:rsidP="00F10553">
            <w:pPr>
              <w:pStyle w:val="ListBullet"/>
            </w:pPr>
            <w:r w:rsidRPr="00F10553">
              <w:t>digital distributors/aggregators</w:t>
            </w:r>
          </w:p>
          <w:p w:rsidR="00000000" w:rsidRPr="00F10553" w:rsidP="00F10553">
            <w:pPr>
              <w:pStyle w:val="ListBullet"/>
            </w:pPr>
            <w:r w:rsidRPr="00F10553">
              <w:t>industry associations</w:t>
            </w:r>
          </w:p>
          <w:p w:rsidR="00000000" w:rsidRPr="00F10553" w:rsidP="00F10553">
            <w:pPr>
              <w:pStyle w:val="ListBullet"/>
            </w:pPr>
            <w:r w:rsidRPr="00F10553">
              <w:t>journalists</w:t>
            </w:r>
          </w:p>
          <w:p w:rsidR="00000000" w:rsidRPr="00F10553" w:rsidP="00F10553">
            <w:pPr>
              <w:pStyle w:val="ListBullet"/>
            </w:pPr>
            <w:r w:rsidRPr="00F10553">
              <w:t>producers</w:t>
            </w:r>
          </w:p>
          <w:p w:rsidR="00000000" w:rsidRPr="00F10553" w:rsidP="00F10553">
            <w:pPr>
              <w:pStyle w:val="ListBullet"/>
            </w:pPr>
            <w:r w:rsidRPr="00F10553">
              <w:t>promoters</w:t>
            </w:r>
          </w:p>
          <w:p w:rsidR="00000000" w:rsidRPr="00F10553" w:rsidP="00F10553">
            <w:pPr>
              <w:pStyle w:val="ListBullet"/>
            </w:pPr>
            <w:r w:rsidRPr="00F10553">
              <w:t>publishers</w:t>
            </w:r>
          </w:p>
          <w:p w:rsidR="00000000" w:rsidRPr="00F10553" w:rsidP="00F10553">
            <w:pPr>
              <w:pStyle w:val="ListBullet"/>
            </w:pPr>
            <w:r w:rsidRPr="00F10553">
              <w:t>wholesalers and retailers</w:t>
            </w:r>
          </w:p>
          <w:p w:rsidR="00000000" w:rsidRPr="00F10553" w:rsidP="00F10553">
            <w:pPr>
              <w:pStyle w:val="ListBullet"/>
            </w:pPr>
            <w:r w:rsidRPr="00F10553">
              <w:t>radio presenters</w:t>
            </w:r>
          </w:p>
          <w:p w:rsidR="00000000" w:rsidRPr="00F10553" w:rsidP="00F10553">
            <w:pPr>
              <w:pStyle w:val="ListBullet"/>
            </w:pPr>
            <w:r w:rsidRPr="00F10553">
              <w:t>record producers</w:t>
            </w:r>
          </w:p>
          <w:p w:rsidR="00000000" w:rsidRPr="00F10553" w:rsidP="00F10553">
            <w:pPr>
              <w:pStyle w:val="ListBullet"/>
            </w:pPr>
            <w:r w:rsidRPr="00F10553">
              <w:t>recording engineers</w:t>
            </w:r>
          </w:p>
          <w:p w:rsidR="00000000" w:rsidRPr="00F10553" w:rsidP="00F10553">
            <w:pPr>
              <w:pStyle w:val="ListBullet"/>
            </w:pPr>
            <w:r w:rsidRPr="00F10553">
              <w:t>studio/venue managers</w:t>
            </w:r>
          </w:p>
          <w:p w:rsidR="00000000" w:rsidRPr="00F10553" w:rsidP="00F10553">
            <w:pPr>
              <w:pStyle w:val="ListBullet"/>
            </w:pPr>
            <w:r w:rsidRPr="00F10553">
              <w:t>production personnel, such</w:t>
            </w:r>
            <w:r w:rsidRPr="00F10553">
              <w:t xml:space="preserve"> as:</w:t>
            </w:r>
          </w:p>
          <w:p w:rsidR="00000000" w:rsidRPr="00F10553" w:rsidP="00F10553">
            <w:pPr>
              <w:pStyle w:val="ListBullet2"/>
            </w:pPr>
            <w:r w:rsidRPr="00F10553">
              <w:t>front-of-house</w:t>
            </w:r>
          </w:p>
          <w:p w:rsidR="00000000" w:rsidRPr="00F10553" w:rsidP="00F10553">
            <w:pPr>
              <w:pStyle w:val="ListBullet2"/>
            </w:pPr>
            <w:r w:rsidRPr="00F10553">
              <w:t>lighting</w:t>
            </w:r>
          </w:p>
          <w:p w:rsidR="00000000" w:rsidRPr="00F10553" w:rsidP="00F10553">
            <w:pPr>
              <w:pStyle w:val="ListBullet2"/>
            </w:pPr>
            <w:r w:rsidRPr="00F10553">
              <w:t>sound</w:t>
            </w:r>
          </w:p>
          <w:p w:rsidR="00000000" w:rsidRPr="00F10553" w:rsidP="00F10553">
            <w:pPr>
              <w:pStyle w:val="ListBullet2"/>
            </w:pPr>
            <w:r w:rsidRPr="00F10553">
              <w:t>staging</w:t>
            </w:r>
          </w:p>
          <w:p w:rsidR="00000000" w:rsidRPr="00F10553" w:rsidP="00F10553">
            <w:pPr>
              <w:pStyle w:val="ListBullet2"/>
            </w:pPr>
            <w:r w:rsidRPr="00F10553">
              <w:t>vision systems</w:t>
            </w:r>
          </w:p>
          <w:p w:rsidR="00000000" w:rsidP="00F10553">
            <w:pPr>
              <w:pStyle w:val="ListBullet"/>
              <w:rPr>
                <w:lang w:val="en-NZ"/>
              </w:rPr>
            </w:pPr>
            <w:r w:rsidRPr="00F10553">
              <w:t>tour managers.</w:t>
            </w:r>
          </w:p>
        </w:tc>
      </w:tr>
      <w:tr w:rsidTr="00275792">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553">
            <w:pPr>
              <w:pStyle w:val="BodyText"/>
              <w:rPr>
                <w:lang w:val="en-NZ"/>
              </w:rPr>
            </w:pPr>
            <w:r w:rsidRPr="00F10553">
              <w:rPr>
                <w:rStyle w:val="BoldandItalics"/>
              </w:rPr>
              <w:t>Dealing</w:t>
            </w:r>
            <w:r w:rsidRPr="00F10553">
              <w:t xml:space="preserve"> effectively with the media may involve: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553" w:rsidP="00F10553">
            <w:pPr>
              <w:pStyle w:val="ListBullet"/>
            </w:pPr>
            <w:r w:rsidRPr="00F10553">
              <w:t xml:space="preserve">ensuring that the message conveyed in media interviews promotes the artists' image </w:t>
            </w:r>
          </w:p>
          <w:p w:rsidR="00000000" w:rsidRPr="00F10553" w:rsidP="00F10553">
            <w:pPr>
              <w:pStyle w:val="ListBullet"/>
            </w:pPr>
            <w:r w:rsidRPr="00F10553">
              <w:t>maximising media opportunities for artists</w:t>
            </w:r>
          </w:p>
          <w:p w:rsidR="00000000" w:rsidRPr="00F10553" w:rsidP="00F10553">
            <w:pPr>
              <w:pStyle w:val="ListBullet"/>
            </w:pPr>
            <w:r w:rsidRPr="00F10553">
              <w:t>techniques for responding to and prompting different types of questions, such as:</w:t>
            </w:r>
          </w:p>
          <w:p w:rsidR="00000000" w:rsidRPr="00F10553" w:rsidP="00F10553">
            <w:pPr>
              <w:pStyle w:val="ListBullet2"/>
            </w:pPr>
            <w:r w:rsidRPr="00F10553">
              <w:t>clarifying</w:t>
            </w:r>
          </w:p>
          <w:p w:rsidR="00000000" w:rsidRPr="00F10553" w:rsidP="00F10553">
            <w:pPr>
              <w:pStyle w:val="ListBullet2"/>
            </w:pPr>
            <w:r w:rsidRPr="00F10553">
              <w:t>basic questions of the 'what', 'who', 'where', 'why' and 'how' variety</w:t>
            </w:r>
          </w:p>
          <w:p w:rsidR="00000000" w:rsidRPr="00F10553" w:rsidP="00F10553">
            <w:pPr>
              <w:pStyle w:val="ListBullet2"/>
            </w:pPr>
            <w:r w:rsidRPr="00F10553">
              <w:t>closed or open-ended</w:t>
            </w:r>
          </w:p>
          <w:p w:rsidR="00000000" w:rsidRPr="00F10553" w:rsidP="00F10553">
            <w:pPr>
              <w:pStyle w:val="ListBullet2"/>
            </w:pPr>
            <w:r w:rsidRPr="00F10553">
              <w:t>hypothetical</w:t>
            </w:r>
          </w:p>
          <w:p w:rsidR="00000000" w:rsidRPr="00F10553" w:rsidP="00F10553">
            <w:pPr>
              <w:pStyle w:val="ListBullet2"/>
            </w:pPr>
            <w:r w:rsidRPr="00F10553">
              <w:t>leading.</w:t>
            </w:r>
          </w:p>
        </w:tc>
      </w:tr>
    </w:tbl>
    <w:p w:rsidR="00275792" w:rsidP="00F10553">
      <w:pPr>
        <w:pStyle w:val="BodyText"/>
      </w:pPr>
    </w:p>
    <w:p w:rsidR="00275792" w:rsidP="00F10553">
      <w:pPr>
        <w:pStyle w:val="BodyText"/>
      </w:pPr>
    </w:p>
    <w:p w:rsidR="00000000" w:rsidRPr="00F10553" w:rsidP="00F10553">
      <w:pPr>
        <w:pStyle w:val="Heading1"/>
      </w:pPr>
      <w:bookmarkStart w:id="12" w:name="O_380850"/>
      <w:bookmarkEnd w:id="12"/>
      <w:r w:rsidRPr="00F10553">
        <w:t>Unit Sector(s)</w:t>
      </w:r>
    </w:p>
    <w:p w:rsidR="00000000" w:rsidRPr="00F10553" w:rsidP="00F10553">
      <w:pPr>
        <w:pStyle w:val="BodyText"/>
      </w:pPr>
      <w:r w:rsidRPr="00F10553">
        <w:t>Business development - marketing</w:t>
      </w:r>
    </w:p>
    <w:p w:rsidR="00000000" w:rsidRPr="00F10553" w:rsidP="00F10553"/>
    <w:sectPr w:rsidSect="00F105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792" w:rsidP="00275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2" w:rsidP="00F10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5792" w:rsidP="00F105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5792" w:rsidP="00F105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792" w:rsidP="002757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92" w:rsidP="00F10553">
    <w:pPr>
      <w:pStyle w:val="Header"/>
      <w:framePr w:wrap="around"/>
    </w:pPr>
    <w:r>
      <w:fldChar w:fldCharType="begin"/>
    </w:r>
    <w:r>
      <w:instrText xml:space="preserve"> TITLE   \* MERGEFORMAT </w:instrText>
    </w:r>
    <w:r>
      <w:fldChar w:fldCharType="separate"/>
    </w:r>
    <w:r>
      <w:t>CUSMKG501A Manage the promotion of creative 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5792" w:rsidP="00F105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CF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FE0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83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5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0553"/>
    <w:pPr>
      <w:spacing w:before="360" w:after="60"/>
      <w:outlineLvl w:val="0"/>
    </w:pPr>
    <w:rPr>
      <w:sz w:val="32"/>
    </w:rPr>
  </w:style>
  <w:style w:type="paragraph" w:styleId="Heading2">
    <w:name w:val="heading 2"/>
    <w:basedOn w:val="HeadingBase"/>
    <w:next w:val="BodyText"/>
    <w:link w:val="Heading2Char"/>
    <w:qFormat/>
    <w:rsid w:val="00F10553"/>
    <w:pPr>
      <w:keepLines/>
      <w:spacing w:before="240" w:after="120"/>
      <w:outlineLvl w:val="1"/>
    </w:pPr>
    <w:rPr>
      <w:sz w:val="28"/>
      <w:szCs w:val="40"/>
    </w:rPr>
  </w:style>
  <w:style w:type="paragraph" w:styleId="Heading3">
    <w:name w:val="heading 3"/>
    <w:basedOn w:val="HeadingBase"/>
    <w:next w:val="BodyText"/>
    <w:link w:val="Heading3Char"/>
    <w:qFormat/>
    <w:rsid w:val="00F10553"/>
    <w:pPr>
      <w:spacing w:before="180" w:after="120"/>
      <w:outlineLvl w:val="2"/>
    </w:pPr>
    <w:rPr>
      <w:spacing w:val="-10"/>
      <w:kern w:val="32"/>
    </w:rPr>
  </w:style>
  <w:style w:type="paragraph" w:styleId="Heading4">
    <w:name w:val="heading 4"/>
    <w:basedOn w:val="HeadingBase"/>
    <w:next w:val="BodyText"/>
    <w:link w:val="Heading4Char"/>
    <w:qFormat/>
    <w:rsid w:val="00F10553"/>
    <w:pPr>
      <w:spacing w:before="160" w:after="120"/>
      <w:outlineLvl w:val="3"/>
    </w:pPr>
    <w:rPr>
      <w:sz w:val="22"/>
    </w:rPr>
  </w:style>
  <w:style w:type="paragraph" w:styleId="Heading5">
    <w:name w:val="heading 5"/>
    <w:basedOn w:val="HeadingBase"/>
    <w:next w:val="Normal"/>
    <w:link w:val="Heading5Char"/>
    <w:qFormat/>
    <w:rsid w:val="00F10553"/>
    <w:pPr>
      <w:spacing w:before="80"/>
      <w:outlineLvl w:val="4"/>
    </w:pPr>
    <w:rPr>
      <w:color w:val="918585"/>
      <w:sz w:val="20"/>
    </w:rPr>
  </w:style>
  <w:style w:type="paragraph" w:styleId="Heading6">
    <w:name w:val="heading 6"/>
    <w:basedOn w:val="HeadingBase"/>
    <w:next w:val="Normal"/>
    <w:link w:val="Heading6Char"/>
    <w:qFormat/>
    <w:rsid w:val="00F10553"/>
    <w:pPr>
      <w:spacing w:before="60"/>
      <w:outlineLvl w:val="5"/>
    </w:pPr>
    <w:rPr>
      <w:color w:val="918585"/>
      <w:sz w:val="20"/>
    </w:rPr>
  </w:style>
  <w:style w:type="paragraph" w:styleId="Heading7">
    <w:name w:val="heading 7"/>
    <w:basedOn w:val="Normal"/>
    <w:next w:val="Normal"/>
    <w:link w:val="Heading7Char"/>
    <w:qFormat/>
    <w:rsid w:val="00F10553"/>
    <w:pPr>
      <w:ind w:left="720"/>
      <w:outlineLvl w:val="6"/>
    </w:pPr>
    <w:rPr>
      <w:i/>
    </w:rPr>
  </w:style>
  <w:style w:type="paragraph" w:styleId="Heading8">
    <w:name w:val="heading 8"/>
    <w:basedOn w:val="Normal"/>
    <w:next w:val="Normal"/>
    <w:link w:val="Heading8Char"/>
    <w:qFormat/>
    <w:rsid w:val="00F10553"/>
    <w:pPr>
      <w:ind w:left="720"/>
      <w:outlineLvl w:val="7"/>
    </w:pPr>
    <w:rPr>
      <w:i/>
    </w:rPr>
  </w:style>
  <w:style w:type="paragraph" w:styleId="Heading9">
    <w:name w:val="heading 9"/>
    <w:basedOn w:val="Normal"/>
    <w:next w:val="Normal"/>
    <w:link w:val="Heading9Char"/>
    <w:qFormat/>
    <w:rsid w:val="00F10553"/>
    <w:pPr>
      <w:ind w:left="720"/>
      <w:outlineLvl w:val="8"/>
    </w:pPr>
    <w:rPr>
      <w:i/>
    </w:rPr>
  </w:style>
  <w:style w:type="character" w:default="1" w:styleId="DefaultParagraphFont">
    <w:name w:val="Default Paragraph Font"/>
    <w:uiPriority w:val="1"/>
    <w:unhideWhenUsed/>
    <w:rsid w:val="00F10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553"/>
  </w:style>
  <w:style w:type="character" w:customStyle="1" w:styleId="Heading1Char">
    <w:name w:val="Heading 1 Char"/>
    <w:basedOn w:val="DefaultParagraphFont"/>
    <w:link w:val="Heading1"/>
    <w:rsid w:val="00F10553"/>
    <w:rPr>
      <w:rFonts w:ascii="Times New Roman" w:eastAsia="Times New Roman" w:hAnsi="Times New Roman" w:cs="Times New Roman"/>
      <w:b/>
      <w:sz w:val="32"/>
      <w:szCs w:val="20"/>
      <w:lang w:eastAsia="en-US"/>
    </w:rPr>
  </w:style>
  <w:style w:type="paragraph" w:styleId="BodyText">
    <w:name w:val="Body Text"/>
    <w:basedOn w:val="Normal"/>
    <w:link w:val="BodyTextChar"/>
    <w:rsid w:val="00F105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553"/>
    <w:rPr>
      <w:rFonts w:ascii="Times New Roman" w:eastAsia="Times New Roman" w:hAnsi="Times New Roman" w:cs="Times New Roman"/>
      <w:sz w:val="24"/>
      <w:lang w:val="en-US" w:eastAsia="en-US"/>
    </w:rPr>
  </w:style>
  <w:style w:type="paragraph" w:styleId="Footer">
    <w:name w:val="footer"/>
    <w:basedOn w:val="Normal"/>
    <w:link w:val="FooterChar"/>
    <w:rsid w:val="00F10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553"/>
    <w:rPr>
      <w:rFonts w:ascii="Times New Roman" w:eastAsia="Times New Roman" w:hAnsi="Times New Roman" w:cs="Times New Roman"/>
      <w:sz w:val="16"/>
      <w:lang w:val="en-US" w:eastAsia="en-US"/>
    </w:rPr>
  </w:style>
  <w:style w:type="paragraph" w:styleId="List">
    <w:name w:val="List"/>
    <w:basedOn w:val="BodyText"/>
    <w:next w:val="BodyText"/>
    <w:rsid w:val="00F10553"/>
    <w:pPr>
      <w:tabs>
        <w:tab w:val="left" w:pos="340"/>
      </w:tabs>
      <w:spacing w:before="60" w:after="60"/>
      <w:ind w:left="340" w:hanging="340"/>
    </w:pPr>
  </w:style>
  <w:style w:type="paragraph" w:styleId="ListBullet">
    <w:name w:val="List Bullet"/>
    <w:basedOn w:val="List"/>
    <w:rsid w:val="00F10553"/>
    <w:pPr>
      <w:numPr>
        <w:numId w:val="13"/>
      </w:numPr>
      <w:tabs>
        <w:tab w:val="clear" w:pos="340"/>
      </w:tabs>
      <w:spacing w:before="40" w:after="40"/>
    </w:pPr>
  </w:style>
  <w:style w:type="character" w:customStyle="1" w:styleId="SpecialBold">
    <w:name w:val="Special Bold"/>
    <w:basedOn w:val="DefaultParagraphFont"/>
    <w:rsid w:val="00F10553"/>
    <w:rPr>
      <w:b/>
      <w:spacing w:val="0"/>
    </w:rPr>
  </w:style>
  <w:style w:type="paragraph" w:styleId="ListBullet2">
    <w:name w:val="List Bullet 2"/>
    <w:basedOn w:val="List2"/>
    <w:rsid w:val="00F10553"/>
    <w:pPr>
      <w:numPr>
        <w:numId w:val="14"/>
      </w:numPr>
      <w:tabs>
        <w:tab w:val="clear" w:pos="680"/>
      </w:tabs>
    </w:pPr>
  </w:style>
  <w:style w:type="paragraph" w:styleId="Header">
    <w:name w:val="header"/>
    <w:basedOn w:val="Normal"/>
    <w:link w:val="HeaderChar"/>
    <w:rsid w:val="00F10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55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0553"/>
    <w:rPr>
      <w:i/>
    </w:rPr>
  </w:style>
  <w:style w:type="paragraph" w:customStyle="1" w:styleId="SuperHeading">
    <w:name w:val="SuperHeading"/>
    <w:basedOn w:val="Normal"/>
    <w:rsid w:val="00F10553"/>
    <w:pPr>
      <w:spacing w:before="240" w:after="120"/>
      <w:outlineLvl w:val="0"/>
    </w:pPr>
    <w:rPr>
      <w:rFonts w:ascii="Times New Roman" w:hAnsi="Times New Roman"/>
      <w:b/>
      <w:sz w:val="28"/>
    </w:rPr>
  </w:style>
  <w:style w:type="paragraph" w:customStyle="1" w:styleId="AllowPageBreak">
    <w:name w:val="AllowPageBreak"/>
    <w:rsid w:val="00F10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0553"/>
    <w:rPr>
      <w:b/>
      <w:i/>
      <w:u w:val="none"/>
    </w:rPr>
  </w:style>
  <w:style w:type="character" w:customStyle="1" w:styleId="Heading2Char">
    <w:name w:val="Heading 2 Char"/>
    <w:basedOn w:val="DefaultParagraphFont"/>
    <w:link w:val="Heading2"/>
    <w:rsid w:val="00F10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5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05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0553"/>
    <w:rPr>
      <w:rFonts w:ascii="Courier New" w:eastAsia="Times New Roman" w:hAnsi="Courier New" w:cs="Times New Roman"/>
      <w:i/>
      <w:szCs w:val="20"/>
      <w:lang w:val="en-US" w:eastAsia="en-US"/>
    </w:rPr>
  </w:style>
  <w:style w:type="paragraph" w:customStyle="1" w:styleId="HeadingBase">
    <w:name w:val="Heading Base"/>
    <w:rsid w:val="00F10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553"/>
    <w:pPr>
      <w:tabs>
        <w:tab w:val="right" w:leader="dot" w:pos="9072"/>
      </w:tabs>
      <w:ind w:left="567"/>
    </w:pPr>
    <w:rPr>
      <w:szCs w:val="22"/>
    </w:rPr>
  </w:style>
  <w:style w:type="paragraph" w:customStyle="1" w:styleId="TOCBase">
    <w:name w:val="TOC Base"/>
    <w:rsid w:val="00F10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553"/>
    <w:pPr>
      <w:tabs>
        <w:tab w:val="right" w:leader="dot" w:pos="9072"/>
      </w:tabs>
      <w:spacing w:before="40" w:after="40"/>
      <w:ind w:left="284"/>
    </w:pPr>
    <w:rPr>
      <w:rFonts w:ascii="Times New Roman" w:hAnsi="Times New Roman"/>
    </w:rPr>
  </w:style>
  <w:style w:type="paragraph" w:styleId="TOC1">
    <w:name w:val="toc 1"/>
    <w:basedOn w:val="TOCBase"/>
    <w:next w:val="Normal"/>
    <w:rsid w:val="00F105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553"/>
    <w:pPr>
      <w:spacing w:before="5040"/>
      <w:jc w:val="center"/>
    </w:pPr>
    <w:rPr>
      <w:sz w:val="48"/>
      <w:szCs w:val="72"/>
      <w:lang w:val="en-US"/>
    </w:rPr>
  </w:style>
  <w:style w:type="character" w:customStyle="1" w:styleId="TitleChar">
    <w:name w:val="Title Char"/>
    <w:basedOn w:val="DefaultParagraphFont"/>
    <w:link w:val="Title"/>
    <w:rsid w:val="00F10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553"/>
    <w:pPr>
      <w:tabs>
        <w:tab w:val="left" w:pos="3600"/>
        <w:tab w:val="left" w:pos="3958"/>
      </w:tabs>
    </w:pPr>
  </w:style>
  <w:style w:type="paragraph" w:customStyle="1" w:styleId="Note">
    <w:name w:val="Note"/>
    <w:basedOn w:val="BodyText"/>
    <w:rsid w:val="00F10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553"/>
    <w:pPr>
      <w:framePr w:wrap="auto" w:hAnchor="text" w:y="6049"/>
    </w:pPr>
    <w:rPr>
      <w:color w:val="000000"/>
      <w:sz w:val="40"/>
    </w:rPr>
  </w:style>
  <w:style w:type="paragraph" w:customStyle="1" w:styleId="TOCTitle">
    <w:name w:val="TOCTitle"/>
    <w:basedOn w:val="Heading1"/>
    <w:rsid w:val="00F10553"/>
    <w:pPr>
      <w:spacing w:after="240"/>
      <w:jc w:val="center"/>
      <w:outlineLvl w:val="9"/>
    </w:pPr>
    <w:rPr>
      <w:caps/>
    </w:rPr>
  </w:style>
  <w:style w:type="paragraph" w:customStyle="1" w:styleId="Version">
    <w:name w:val="Version"/>
    <w:rsid w:val="00F10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553"/>
    <w:pPr>
      <w:keepNext w:val="0"/>
      <w:tabs>
        <w:tab w:val="right" w:pos="4176"/>
      </w:tabs>
      <w:ind w:left="198" w:hanging="198"/>
    </w:pPr>
    <w:rPr>
      <w:rFonts w:ascii="Garamond" w:hAnsi="Garamond"/>
    </w:rPr>
  </w:style>
  <w:style w:type="paragraph" w:styleId="IndexHeading">
    <w:name w:val="index heading"/>
    <w:basedOn w:val="Normal"/>
    <w:next w:val="Index1"/>
    <w:semiHidden/>
    <w:rsid w:val="00F10553"/>
    <w:pPr>
      <w:spacing w:before="120" w:after="120"/>
    </w:pPr>
    <w:rPr>
      <w:rFonts w:ascii="Arial" w:hAnsi="Arial"/>
      <w:b/>
      <w:color w:val="918585"/>
      <w:sz w:val="24"/>
    </w:rPr>
  </w:style>
  <w:style w:type="paragraph" w:customStyle="1" w:styleId="Chapter">
    <w:name w:val="Chapter"/>
    <w:basedOn w:val="Normal"/>
    <w:rsid w:val="00F10553"/>
    <w:pPr>
      <w:spacing w:before="240"/>
    </w:pPr>
    <w:rPr>
      <w:rFonts w:ascii="Times New Roman" w:hAnsi="Times New Roman"/>
      <w:smallCaps/>
      <w:spacing w:val="80"/>
      <w:sz w:val="28"/>
    </w:rPr>
  </w:style>
  <w:style w:type="paragraph" w:customStyle="1" w:styleId="InChapter">
    <w:name w:val="InChapter"/>
    <w:basedOn w:val="Heading3"/>
    <w:rsid w:val="00F10553"/>
    <w:pPr>
      <w:spacing w:after="240"/>
      <w:outlineLvl w:val="9"/>
    </w:pPr>
    <w:rPr>
      <w:noProof/>
    </w:rPr>
  </w:style>
  <w:style w:type="paragraph" w:styleId="Index2">
    <w:name w:val="index 2"/>
    <w:basedOn w:val="Normal"/>
    <w:next w:val="Normal"/>
    <w:semiHidden/>
    <w:rsid w:val="00F10553"/>
    <w:pPr>
      <w:tabs>
        <w:tab w:val="right" w:pos="4176"/>
      </w:tabs>
      <w:ind w:left="568" w:hanging="284"/>
    </w:pPr>
    <w:rPr>
      <w:rFonts w:ascii="Garamond" w:hAnsi="Garamond"/>
    </w:rPr>
  </w:style>
  <w:style w:type="paragraph" w:customStyle="1" w:styleId="Byline">
    <w:name w:val="Byline"/>
    <w:rsid w:val="00F10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553"/>
    <w:pPr>
      <w:tabs>
        <w:tab w:val="clear" w:pos="3600"/>
        <w:tab w:val="clear" w:pos="3958"/>
      </w:tabs>
      <w:jc w:val="right"/>
    </w:pPr>
  </w:style>
  <w:style w:type="paragraph" w:styleId="Caption">
    <w:name w:val="caption"/>
    <w:basedOn w:val="BodyText"/>
    <w:next w:val="Normal"/>
    <w:qFormat/>
    <w:rsid w:val="00F10553"/>
    <w:pPr>
      <w:framePr w:w="2268" w:hSpace="181" w:vSpace="181" w:wrap="around" w:vAnchor="text" w:hAnchor="page" w:x="1135" w:y="285" w:anchorLock="1"/>
    </w:pPr>
    <w:rPr>
      <w:i/>
    </w:rPr>
  </w:style>
  <w:style w:type="paragraph" w:customStyle="1" w:styleId="MiniTOCTitle">
    <w:name w:val="MiniTOCTitle"/>
    <w:basedOn w:val="Heading4"/>
    <w:rsid w:val="00F10553"/>
    <w:pPr>
      <w:spacing w:before="240"/>
      <w:outlineLvl w:val="9"/>
    </w:pPr>
    <w:rPr>
      <w:noProof/>
      <w:sz w:val="24"/>
    </w:rPr>
  </w:style>
  <w:style w:type="paragraph" w:customStyle="1" w:styleId="MiniTOCItem">
    <w:name w:val="MiniTOCItem"/>
    <w:basedOn w:val="ListBullet"/>
    <w:rsid w:val="00F10553"/>
    <w:pPr>
      <w:numPr>
        <w:numId w:val="0"/>
      </w:numPr>
      <w:tabs>
        <w:tab w:val="right" w:leader="dot" w:pos="6521"/>
      </w:tabs>
      <w:spacing w:before="0" w:after="0"/>
    </w:pPr>
  </w:style>
  <w:style w:type="paragraph" w:customStyle="1" w:styleId="TOFTitle">
    <w:name w:val="TOFTitle"/>
    <w:basedOn w:val="TOCTitle"/>
    <w:rsid w:val="00F10553"/>
  </w:style>
  <w:style w:type="paragraph" w:styleId="TableofFigures">
    <w:name w:val="table of figures"/>
    <w:basedOn w:val="Normal"/>
    <w:next w:val="Normal"/>
    <w:semiHidden/>
    <w:rsid w:val="00F10553"/>
    <w:pPr>
      <w:tabs>
        <w:tab w:val="right" w:leader="dot" w:pos="9072"/>
      </w:tabs>
      <w:ind w:left="970" w:hanging="403"/>
    </w:pPr>
    <w:rPr>
      <w:rFonts w:ascii="Times New Roman" w:hAnsi="Times New Roman"/>
      <w:b/>
    </w:rPr>
  </w:style>
  <w:style w:type="paragraph" w:styleId="ListNumber">
    <w:name w:val="List Number"/>
    <w:basedOn w:val="List"/>
    <w:rsid w:val="00F10553"/>
    <w:pPr>
      <w:numPr>
        <w:numId w:val="11"/>
      </w:numPr>
    </w:pPr>
  </w:style>
  <w:style w:type="character" w:customStyle="1" w:styleId="WingdingSymbols">
    <w:name w:val="Wingding Symbols"/>
    <w:rsid w:val="00F10553"/>
    <w:rPr>
      <w:rFonts w:ascii="Wingdings" w:hAnsi="Wingdings"/>
    </w:rPr>
  </w:style>
  <w:style w:type="paragraph" w:customStyle="1" w:styleId="TableHeading">
    <w:name w:val="Table Heading"/>
    <w:basedOn w:val="HeadingBase"/>
    <w:rsid w:val="00F10553"/>
    <w:pPr>
      <w:keepLines/>
      <w:pBdr>
        <w:bottom w:val="single" w:sz="6" w:space="1" w:color="918585"/>
      </w:pBdr>
      <w:spacing w:before="240"/>
    </w:pPr>
  </w:style>
  <w:style w:type="character" w:customStyle="1" w:styleId="HotSpot">
    <w:name w:val="HotSpot"/>
    <w:rsid w:val="00F10553"/>
    <w:rPr>
      <w:color w:val="0033CC"/>
      <w:u w:val="none"/>
    </w:rPr>
  </w:style>
  <w:style w:type="paragraph" w:customStyle="1" w:styleId="BodyTextRight">
    <w:name w:val="Body Text Right"/>
    <w:basedOn w:val="BodyText"/>
    <w:rsid w:val="00F10553"/>
    <w:pPr>
      <w:spacing w:before="0" w:after="0"/>
      <w:jc w:val="right"/>
    </w:pPr>
  </w:style>
  <w:style w:type="paragraph" w:styleId="Index3">
    <w:name w:val="index 3"/>
    <w:basedOn w:val="ListNumber2"/>
    <w:next w:val="Normal"/>
    <w:semiHidden/>
    <w:rsid w:val="00F10553"/>
    <w:pPr>
      <w:numPr>
        <w:numId w:val="0"/>
      </w:numPr>
      <w:tabs>
        <w:tab w:val="right" w:leader="dot" w:pos="4176"/>
      </w:tabs>
    </w:pPr>
  </w:style>
  <w:style w:type="paragraph" w:styleId="ListNumber2">
    <w:name w:val="List Number 2"/>
    <w:basedOn w:val="List2"/>
    <w:rsid w:val="00F10553"/>
    <w:pPr>
      <w:numPr>
        <w:numId w:val="10"/>
      </w:numPr>
      <w:tabs>
        <w:tab w:val="clear" w:pos="1060"/>
      </w:tabs>
    </w:pPr>
  </w:style>
  <w:style w:type="paragraph" w:customStyle="1" w:styleId="MarginNote">
    <w:name w:val="Margin Note"/>
    <w:basedOn w:val="BodyText"/>
    <w:rsid w:val="00F10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5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0553"/>
    <w:rPr>
      <w:sz w:val="32"/>
    </w:rPr>
  </w:style>
  <w:style w:type="paragraph" w:customStyle="1" w:styleId="HeadingProcedure">
    <w:name w:val="Heading Procedure"/>
    <w:basedOn w:val="HeadingBase"/>
    <w:next w:val="Normal"/>
    <w:rsid w:val="00F10553"/>
    <w:pPr>
      <w:tabs>
        <w:tab w:val="left" w:pos="0"/>
      </w:tabs>
      <w:spacing w:before="120" w:after="60"/>
    </w:pPr>
    <w:rPr>
      <w:i/>
      <w:color w:val="918585"/>
      <w:sz w:val="22"/>
    </w:rPr>
  </w:style>
  <w:style w:type="paragraph" w:customStyle="1" w:styleId="TableBodyText">
    <w:name w:val="Table Body Text"/>
    <w:basedOn w:val="BodyText"/>
    <w:rsid w:val="00F10553"/>
    <w:pPr>
      <w:spacing w:before="60" w:after="60"/>
    </w:pPr>
  </w:style>
  <w:style w:type="paragraph" w:styleId="ListContinue">
    <w:name w:val="List Continue"/>
    <w:basedOn w:val="List"/>
    <w:rsid w:val="00F10553"/>
    <w:pPr>
      <w:ind w:firstLine="0"/>
    </w:pPr>
  </w:style>
  <w:style w:type="paragraph" w:customStyle="1" w:styleId="ListNote">
    <w:name w:val="List Note"/>
    <w:basedOn w:val="List"/>
    <w:rsid w:val="00F10553"/>
    <w:pPr>
      <w:pBdr>
        <w:top w:val="single" w:sz="6" w:space="2" w:color="918585"/>
        <w:bottom w:val="single" w:sz="6" w:space="2" w:color="918585"/>
      </w:pBdr>
      <w:tabs>
        <w:tab w:val="left" w:pos="1021"/>
      </w:tabs>
      <w:ind w:firstLine="0"/>
    </w:pPr>
  </w:style>
  <w:style w:type="paragraph" w:customStyle="1" w:styleId="Warning">
    <w:name w:val="Warning"/>
    <w:basedOn w:val="BodyText"/>
    <w:rsid w:val="00F10553"/>
    <w:pPr>
      <w:shd w:val="clear" w:color="auto" w:fill="D9D9D9"/>
      <w:tabs>
        <w:tab w:val="left" w:pos="992"/>
      </w:tabs>
      <w:ind w:left="119" w:right="119"/>
    </w:pPr>
    <w:rPr>
      <w:sz w:val="20"/>
    </w:rPr>
  </w:style>
  <w:style w:type="paragraph" w:customStyle="1" w:styleId="MarginIcons">
    <w:name w:val="Margin Icons"/>
    <w:basedOn w:val="BodyText"/>
    <w:rsid w:val="00F10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553"/>
    <w:rPr>
      <w:rFonts w:ascii="Courier New" w:hAnsi="Courier New"/>
    </w:rPr>
  </w:style>
  <w:style w:type="paragraph" w:customStyle="1" w:styleId="NoteBullet">
    <w:name w:val="Note Bullet"/>
    <w:basedOn w:val="Note"/>
    <w:rsid w:val="00F10553"/>
    <w:pPr>
      <w:tabs>
        <w:tab w:val="clear" w:pos="680"/>
      </w:tabs>
      <w:spacing w:before="60" w:after="60"/>
    </w:pPr>
  </w:style>
  <w:style w:type="paragraph" w:customStyle="1" w:styleId="SubHeading2">
    <w:name w:val="SubHeading2"/>
    <w:basedOn w:val="HeadingBase"/>
    <w:rsid w:val="00F10553"/>
    <w:pPr>
      <w:spacing w:before="240" w:after="60"/>
    </w:pPr>
    <w:rPr>
      <w:sz w:val="20"/>
    </w:rPr>
  </w:style>
  <w:style w:type="paragraph" w:customStyle="1" w:styleId="SubHeading1">
    <w:name w:val="SubHeading1"/>
    <w:basedOn w:val="HeadingBase"/>
    <w:rsid w:val="00F10553"/>
    <w:pPr>
      <w:spacing w:before="240" w:after="60"/>
    </w:pPr>
    <w:rPr>
      <w:color w:val="918585"/>
      <w:sz w:val="22"/>
    </w:rPr>
  </w:style>
  <w:style w:type="paragraph" w:customStyle="1" w:styleId="SideHeading">
    <w:name w:val="Side Heading"/>
    <w:basedOn w:val="HeadingBase"/>
    <w:rsid w:val="00F10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553"/>
    <w:pPr>
      <w:numPr>
        <w:numId w:val="12"/>
      </w:numPr>
    </w:pPr>
  </w:style>
  <w:style w:type="paragraph" w:styleId="PlainText">
    <w:name w:val="Plain Text"/>
    <w:basedOn w:val="Normal"/>
    <w:link w:val="PlainTextChar"/>
    <w:rsid w:val="00F10553"/>
    <w:rPr>
      <w:sz w:val="20"/>
    </w:rPr>
  </w:style>
  <w:style w:type="character" w:customStyle="1" w:styleId="PlainTextChar">
    <w:name w:val="Plain Text Char"/>
    <w:basedOn w:val="DefaultParagraphFont"/>
    <w:link w:val="PlainText"/>
    <w:rsid w:val="00F105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0553"/>
    <w:rPr>
      <w:b/>
      <w:smallCaps/>
    </w:rPr>
  </w:style>
  <w:style w:type="paragraph" w:customStyle="1" w:styleId="TableListNumber">
    <w:name w:val="Table List Number"/>
    <w:basedOn w:val="ListNumber"/>
    <w:rsid w:val="00F10553"/>
    <w:pPr>
      <w:numPr>
        <w:numId w:val="0"/>
      </w:numPr>
    </w:pPr>
  </w:style>
  <w:style w:type="paragraph" w:styleId="TOC4">
    <w:name w:val="toc 4"/>
    <w:basedOn w:val="TOCBase"/>
    <w:next w:val="Normal"/>
    <w:semiHidden/>
    <w:rsid w:val="00F10553"/>
    <w:pPr>
      <w:tabs>
        <w:tab w:val="right" w:leader="dot" w:pos="9071"/>
      </w:tabs>
      <w:ind w:left="1701"/>
    </w:pPr>
  </w:style>
  <w:style w:type="paragraph" w:customStyle="1" w:styleId="ListAlpha">
    <w:name w:val="List Alpha"/>
    <w:basedOn w:val="List"/>
    <w:rsid w:val="00F10553"/>
    <w:pPr>
      <w:numPr>
        <w:numId w:val="9"/>
      </w:numPr>
    </w:pPr>
  </w:style>
  <w:style w:type="paragraph" w:customStyle="1" w:styleId="ListAlpha2">
    <w:name w:val="List Alpha 2"/>
    <w:basedOn w:val="List2"/>
    <w:rsid w:val="00F10553"/>
    <w:pPr>
      <w:numPr>
        <w:numId w:val="8"/>
      </w:numPr>
    </w:pPr>
  </w:style>
  <w:style w:type="paragraph" w:styleId="List2">
    <w:name w:val="List 2"/>
    <w:basedOn w:val="BodyText"/>
    <w:rsid w:val="00F10553"/>
    <w:pPr>
      <w:tabs>
        <w:tab w:val="left" w:pos="680"/>
      </w:tabs>
      <w:spacing w:before="60" w:after="60"/>
      <w:ind w:left="680" w:hanging="340"/>
    </w:pPr>
  </w:style>
  <w:style w:type="paragraph" w:styleId="List3">
    <w:name w:val="List 3"/>
    <w:basedOn w:val="BodyText"/>
    <w:rsid w:val="00F10553"/>
    <w:pPr>
      <w:tabs>
        <w:tab w:val="left" w:pos="1021"/>
      </w:tabs>
      <w:spacing w:before="60" w:after="60"/>
      <w:ind w:left="1020" w:hanging="340"/>
    </w:pPr>
  </w:style>
  <w:style w:type="paragraph" w:styleId="List4">
    <w:name w:val="List 4"/>
    <w:basedOn w:val="BodyText"/>
    <w:rsid w:val="00F10553"/>
    <w:pPr>
      <w:tabs>
        <w:tab w:val="left" w:pos="1361"/>
      </w:tabs>
      <w:spacing w:before="60" w:after="60"/>
      <w:ind w:left="1361" w:hanging="340"/>
    </w:pPr>
  </w:style>
  <w:style w:type="paragraph" w:styleId="List5">
    <w:name w:val="List 5"/>
    <w:basedOn w:val="BodyText"/>
    <w:rsid w:val="00F10553"/>
    <w:pPr>
      <w:tabs>
        <w:tab w:val="left" w:pos="1701"/>
      </w:tabs>
      <w:spacing w:before="60" w:after="60"/>
      <w:ind w:left="1701" w:hanging="340"/>
    </w:pPr>
  </w:style>
  <w:style w:type="paragraph" w:styleId="ListBullet3">
    <w:name w:val="List Bullet 3"/>
    <w:basedOn w:val="List3"/>
    <w:rsid w:val="00F10553"/>
    <w:pPr>
      <w:numPr>
        <w:numId w:val="15"/>
      </w:numPr>
      <w:tabs>
        <w:tab w:val="clear" w:pos="1021"/>
      </w:tabs>
      <w:ind w:left="1037" w:hanging="357"/>
    </w:pPr>
  </w:style>
  <w:style w:type="paragraph" w:styleId="ListBullet4">
    <w:name w:val="List Bullet 4"/>
    <w:basedOn w:val="List4"/>
    <w:rsid w:val="00F10553"/>
    <w:pPr>
      <w:numPr>
        <w:numId w:val="3"/>
      </w:numPr>
    </w:pPr>
  </w:style>
  <w:style w:type="paragraph" w:styleId="ListBullet5">
    <w:name w:val="List Bullet 5"/>
    <w:basedOn w:val="List5"/>
    <w:rsid w:val="00F10553"/>
    <w:pPr>
      <w:numPr>
        <w:numId w:val="4"/>
      </w:numPr>
    </w:pPr>
  </w:style>
  <w:style w:type="paragraph" w:styleId="ListContinue2">
    <w:name w:val="List Continue 2"/>
    <w:basedOn w:val="List2"/>
    <w:rsid w:val="00F10553"/>
    <w:pPr>
      <w:ind w:firstLine="0"/>
    </w:pPr>
  </w:style>
  <w:style w:type="paragraph" w:styleId="ListContinue3">
    <w:name w:val="List Continue 3"/>
    <w:basedOn w:val="List3"/>
    <w:rsid w:val="00F10553"/>
    <w:pPr>
      <w:ind w:left="1021" w:firstLine="0"/>
    </w:pPr>
  </w:style>
  <w:style w:type="paragraph" w:styleId="ListContinue4">
    <w:name w:val="List Continue 4"/>
    <w:basedOn w:val="List4"/>
    <w:rsid w:val="00F10553"/>
    <w:pPr>
      <w:ind w:firstLine="0"/>
    </w:pPr>
  </w:style>
  <w:style w:type="paragraph" w:styleId="ListContinue5">
    <w:name w:val="List Continue 5"/>
    <w:basedOn w:val="List5"/>
    <w:rsid w:val="00F10553"/>
    <w:pPr>
      <w:ind w:firstLine="0"/>
    </w:pPr>
  </w:style>
  <w:style w:type="paragraph" w:styleId="ListNumber3">
    <w:name w:val="List Number 3"/>
    <w:basedOn w:val="List3"/>
    <w:rsid w:val="00F10553"/>
    <w:pPr>
      <w:numPr>
        <w:numId w:val="5"/>
      </w:numPr>
    </w:pPr>
  </w:style>
  <w:style w:type="paragraph" w:styleId="ListNumber4">
    <w:name w:val="List Number 4"/>
    <w:basedOn w:val="List4"/>
    <w:rsid w:val="00F10553"/>
    <w:pPr>
      <w:numPr>
        <w:numId w:val="6"/>
      </w:numPr>
    </w:pPr>
  </w:style>
  <w:style w:type="paragraph" w:styleId="ListNumber5">
    <w:name w:val="List Number 5"/>
    <w:basedOn w:val="List5"/>
    <w:rsid w:val="00F10553"/>
    <w:pPr>
      <w:numPr>
        <w:numId w:val="7"/>
      </w:numPr>
    </w:pPr>
  </w:style>
  <w:style w:type="paragraph" w:styleId="BlockText">
    <w:name w:val="Block Text"/>
    <w:basedOn w:val="Normal"/>
    <w:rsid w:val="00F10553"/>
    <w:pPr>
      <w:spacing w:after="120"/>
      <w:ind w:left="1440" w:right="1440"/>
    </w:pPr>
  </w:style>
  <w:style w:type="character" w:customStyle="1" w:styleId="Subscript">
    <w:name w:val="Subscript"/>
    <w:basedOn w:val="DefaultParagraphFont"/>
    <w:rsid w:val="00F10553"/>
    <w:rPr>
      <w:sz w:val="16"/>
      <w:vertAlign w:val="subscript"/>
    </w:rPr>
  </w:style>
  <w:style w:type="character" w:customStyle="1" w:styleId="Superscript">
    <w:name w:val="Superscript"/>
    <w:basedOn w:val="DefaultParagraphFont"/>
    <w:rsid w:val="00F10553"/>
    <w:rPr>
      <w:sz w:val="16"/>
      <w:vertAlign w:val="superscript"/>
    </w:rPr>
  </w:style>
  <w:style w:type="character" w:customStyle="1" w:styleId="Symbols">
    <w:name w:val="Symbols"/>
    <w:basedOn w:val="DefaultParagraphFont"/>
    <w:rsid w:val="00F10553"/>
    <w:rPr>
      <w:rFonts w:ascii="Symbol" w:hAnsi="Symbol"/>
    </w:rPr>
  </w:style>
  <w:style w:type="character" w:customStyle="1" w:styleId="MenuOptions">
    <w:name w:val="Menu Options"/>
    <w:basedOn w:val="DefaultParagraphFont"/>
    <w:rsid w:val="00F10553"/>
    <w:rPr>
      <w:rFonts w:ascii="Arial Narrow" w:hAnsi="Arial Narrow"/>
      <w:smallCaps/>
    </w:rPr>
  </w:style>
  <w:style w:type="character" w:customStyle="1" w:styleId="Buttons">
    <w:name w:val="Buttons"/>
    <w:basedOn w:val="DefaultParagraphFont"/>
    <w:rsid w:val="00F10553"/>
    <w:rPr>
      <w:b/>
    </w:rPr>
  </w:style>
  <w:style w:type="character" w:customStyle="1" w:styleId="Underlined">
    <w:name w:val="Underlined"/>
    <w:basedOn w:val="DefaultParagraphFont"/>
    <w:rsid w:val="00F10553"/>
    <w:rPr>
      <w:u w:val="single"/>
    </w:rPr>
  </w:style>
  <w:style w:type="paragraph" w:customStyle="1" w:styleId="TableBodyTextRight">
    <w:name w:val="Table Body Text Right"/>
    <w:basedOn w:val="TableBodyText"/>
    <w:rsid w:val="00F10553"/>
    <w:pPr>
      <w:widowControl w:val="0"/>
      <w:autoSpaceDE w:val="0"/>
      <w:autoSpaceDN w:val="0"/>
      <w:adjustRightInd w:val="0"/>
      <w:jc w:val="right"/>
    </w:pPr>
    <w:rPr>
      <w:rFonts w:cs="Arial"/>
      <w:szCs w:val="18"/>
    </w:rPr>
  </w:style>
  <w:style w:type="paragraph" w:customStyle="1" w:styleId="CopyrightText">
    <w:name w:val="Copyright Text"/>
    <w:basedOn w:val="BodyText"/>
    <w:rsid w:val="00F10553"/>
    <w:rPr>
      <w:sz w:val="18"/>
    </w:rPr>
  </w:style>
  <w:style w:type="paragraph" w:customStyle="1" w:styleId="BodySmallRight">
    <w:name w:val="Body Small Right"/>
    <w:basedOn w:val="BodyTextRight"/>
    <w:rsid w:val="00F10553"/>
    <w:rPr>
      <w:sz w:val="18"/>
      <w:szCs w:val="18"/>
    </w:rPr>
  </w:style>
  <w:style w:type="paragraph" w:customStyle="1" w:styleId="MarginEdition">
    <w:name w:val="Margin Edition"/>
    <w:basedOn w:val="MarginNote"/>
    <w:rsid w:val="00F10553"/>
    <w:pPr>
      <w:spacing w:before="0" w:after="0"/>
    </w:pPr>
    <w:rPr>
      <w:rFonts w:ascii="Times New Roman" w:hAnsi="Times New Roman"/>
      <w:color w:val="999999"/>
    </w:rPr>
  </w:style>
  <w:style w:type="paragraph" w:customStyle="1" w:styleId="Spacer">
    <w:name w:val="Spacer"/>
    <w:basedOn w:val="Normal"/>
    <w:rsid w:val="00F10553"/>
    <w:rPr>
      <w:sz w:val="2"/>
      <w:szCs w:val="2"/>
    </w:rPr>
  </w:style>
  <w:style w:type="character" w:customStyle="1" w:styleId="Small">
    <w:name w:val="Small"/>
    <w:basedOn w:val="DefaultParagraphFont"/>
    <w:rsid w:val="00F10553"/>
    <w:rPr>
      <w:sz w:val="16"/>
    </w:rPr>
  </w:style>
  <w:style w:type="paragraph" w:customStyle="1" w:styleId="WideTable">
    <w:name w:val="Wide Table"/>
    <w:basedOn w:val="Normal"/>
    <w:rsid w:val="00F10553"/>
    <w:pPr>
      <w:ind w:left="-1418"/>
    </w:pPr>
    <w:rPr>
      <w:sz w:val="2"/>
      <w:szCs w:val="2"/>
    </w:rPr>
  </w:style>
  <w:style w:type="character" w:styleId="PageNumber">
    <w:name w:val="page number"/>
    <w:basedOn w:val="DefaultParagraphFont"/>
    <w:rsid w:val="00F10553"/>
  </w:style>
  <w:style w:type="paragraph" w:styleId="Quote">
    <w:name w:val="Quote"/>
    <w:basedOn w:val="Heading1"/>
    <w:link w:val="QuoteChar"/>
    <w:qFormat/>
    <w:rsid w:val="00F10553"/>
    <w:rPr>
      <w:b w:val="0"/>
      <w:sz w:val="72"/>
      <w:szCs w:val="72"/>
      <w:lang w:val="en-NZ"/>
    </w:rPr>
  </w:style>
  <w:style w:type="character" w:customStyle="1" w:styleId="QuoteChar">
    <w:name w:val="Quote Char"/>
    <w:basedOn w:val="DefaultParagraphFont"/>
    <w:link w:val="Quote"/>
    <w:rsid w:val="00F10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553"/>
    <w:pPr>
      <w:pageBreakBefore/>
    </w:pPr>
  </w:style>
  <w:style w:type="paragraph" w:customStyle="1" w:styleId="Border">
    <w:name w:val="Border"/>
    <w:basedOn w:val="Normal"/>
    <w:qFormat/>
    <w:rsid w:val="00F10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553"/>
    <w:rPr>
      <w:b/>
      <w:bCs/>
      <w:i/>
      <w:iCs/>
      <w:color w:val="auto"/>
    </w:rPr>
  </w:style>
  <w:style w:type="paragraph" w:styleId="IntenseQuote">
    <w:name w:val="Intense Quote"/>
    <w:basedOn w:val="Normal"/>
    <w:next w:val="Normal"/>
    <w:link w:val="IntenseQuoteChar"/>
    <w:uiPriority w:val="30"/>
    <w:qFormat/>
    <w:rsid w:val="00F10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5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0553"/>
    <w:rPr>
      <w:smallCaps/>
      <w:color w:val="auto"/>
      <w:u w:val="single"/>
    </w:rPr>
  </w:style>
  <w:style w:type="character" w:styleId="IntenseReference">
    <w:name w:val="Intense Reference"/>
    <w:basedOn w:val="DefaultParagraphFont"/>
    <w:uiPriority w:val="32"/>
    <w:qFormat/>
    <w:rsid w:val="00F10553"/>
    <w:rPr>
      <w:b/>
      <w:bCs/>
      <w:smallCaps/>
      <w:color w:val="auto"/>
      <w:spacing w:val="5"/>
      <w:u w:val="single"/>
    </w:rPr>
  </w:style>
  <w:style w:type="paragraph" w:customStyle="1" w:styleId="2ColumnHeading">
    <w:name w:val="2Column Heading"/>
    <w:basedOn w:val="BodyText"/>
    <w:qFormat/>
    <w:rsid w:val="00F10553"/>
    <w:pPr>
      <w:spacing w:after="60"/>
      <w:ind w:left="-2268"/>
    </w:pPr>
    <w:rPr>
      <w:b/>
    </w:rPr>
  </w:style>
  <w:style w:type="paragraph" w:customStyle="1" w:styleId="Heading1TOC">
    <w:name w:val="Heading1 TOC"/>
    <w:basedOn w:val="Normal"/>
    <w:qFormat/>
    <w:rsid w:val="00F10553"/>
    <w:pPr>
      <w:spacing w:before="240" w:after="120"/>
    </w:pPr>
    <w:rPr>
      <w:rFonts w:ascii="Times New Roman" w:hAnsi="Times New Roman"/>
      <w:b/>
      <w:sz w:val="32"/>
    </w:rPr>
  </w:style>
  <w:style w:type="paragraph" w:customStyle="1" w:styleId="Heading2TOC">
    <w:name w:val="Heading2 TOC"/>
    <w:basedOn w:val="Normal"/>
    <w:qFormat/>
    <w:rsid w:val="00F10553"/>
    <w:pPr>
      <w:spacing w:before="240" w:after="60"/>
    </w:pPr>
    <w:rPr>
      <w:rFonts w:ascii="Times New Roman" w:hAnsi="Times New Roman"/>
      <w:b/>
      <w:sz w:val="28"/>
    </w:rPr>
  </w:style>
  <w:style w:type="character" w:customStyle="1" w:styleId="Underline">
    <w:name w:val="Underline"/>
    <w:basedOn w:val="DefaultParagraphFont"/>
    <w:qFormat/>
    <w:rsid w:val="00F10553"/>
    <w:rPr>
      <w:u w:val="single"/>
    </w:rPr>
  </w:style>
  <w:style w:type="paragraph" w:styleId="BalloonText">
    <w:name w:val="Balloon Text"/>
    <w:basedOn w:val="Normal"/>
    <w:link w:val="BalloonTextChar"/>
    <w:rsid w:val="00F10553"/>
    <w:rPr>
      <w:rFonts w:ascii="Tahoma" w:hAnsi="Tahoma" w:cs="Tahoma"/>
      <w:sz w:val="16"/>
      <w:szCs w:val="16"/>
    </w:rPr>
  </w:style>
  <w:style w:type="character" w:customStyle="1" w:styleId="BalloonTextChar">
    <w:name w:val="Balloon Text Char"/>
    <w:basedOn w:val="DefaultParagraphFont"/>
    <w:link w:val="BalloonText"/>
    <w:rsid w:val="00F105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05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5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1603</Words>
  <Characters>10870</Characters>
  <Application>Microsoft Office Word</Application>
  <DocSecurity>0</DocSecurity>
  <Lines>445</Lines>
  <Paragraphs>328</Paragraphs>
  <ScaleCrop>false</ScaleCrop>
  <Company>Author-it Software Corporation Ltd.</Company>
  <LinksUpToDate>false</LinksUpToDate>
  <CharactersWithSpaces>12403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CUSMKG501A Manage the promotion of creative acts</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2012-05-26T15:25:00Z</dcterms:created>
  <dcterms:modified xsi:type="dcterms:W3CDTF">2012-05-26T15:25:00Z</dcterms:modified>
</cp:coreProperties>
</file>