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B62D9" w:rsidP="001B62D9">
      <w:pPr>
        <w:pStyle w:val="Title"/>
      </w:pPr>
      <w:r>
        <w:fldChar w:fldCharType="begin"/>
      </w:r>
      <w:r>
        <w:instrText xml:space="preserve"> TITLE   \* MERGEFORMAT </w:instrText>
      </w:r>
      <w:r>
        <w:fldChar w:fldCharType="separate"/>
      </w:r>
      <w:r>
        <w:t>CUSIND302A Plan a career in the creative arts industry</w:t>
      </w:r>
      <w:r>
        <w:fldChar w:fldCharType="end"/>
      </w:r>
    </w:p>
    <w:p w:rsidR="001B62D9" w:rsidP="001B62D9">
      <w:pPr>
        <w:pStyle w:val="Version"/>
        <w:sectPr w:rsidSect="00D71E8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71E83" w:rsidP="00D71E83">
      <w:pPr>
        <w:pStyle w:val="SuperHeading"/>
      </w:pPr>
      <w:r w:rsidRPr="00D71E83">
        <w:t>CUSIND302A Plan a career in the creative arts industry</w:t>
      </w:r>
    </w:p>
    <w:p w:rsidR="00000000" w:rsidRPr="00D71E83" w:rsidP="00D71E83">
      <w:pPr>
        <w:pStyle w:val="SuperHeading"/>
      </w:pPr>
    </w:p>
    <w:p w:rsidR="00000000" w:rsidRPr="00D71E83" w:rsidP="00D71E83">
      <w:pPr>
        <w:pStyle w:val="Heading1"/>
      </w:pPr>
      <w:bookmarkStart w:id="1" w:name="O_380393"/>
      <w:bookmarkEnd w:id="1"/>
      <w:r w:rsidRPr="00D71E83">
        <w:t>Modification History</w:t>
      </w:r>
    </w:p>
    <w:tbl>
      <w:tblPr>
        <w:tblW w:w="0" w:type="auto"/>
        <w:tblLayout w:type="fixed"/>
        <w:tblCellMar>
          <w:left w:w="62" w:type="dxa"/>
          <w:right w:w="62" w:type="dxa"/>
        </w:tblCellMar>
        <w:tblLook w:val="0000"/>
      </w:tblPr>
      <w:tblGrid>
        <w:gridCol w:w="1585"/>
        <w:gridCol w:w="5245"/>
      </w:tblGrid>
      <w:tr w:rsidTr="00D71E83">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71E83" w:rsidP="00D71E83">
            <w:pPr>
              <w:pStyle w:val="BodyText"/>
            </w:pPr>
            <w:r w:rsidRPr="00D71E83">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71E83">
            <w:pPr>
              <w:pStyle w:val="BodyText"/>
              <w:rPr>
                <w:lang w:val="en-NZ"/>
              </w:rPr>
            </w:pPr>
            <w:r w:rsidRPr="00D71E83">
              <w:rPr>
                <w:rStyle w:val="SpecialBold"/>
              </w:rPr>
              <w:t>Comments</w:t>
            </w:r>
          </w:p>
        </w:tc>
      </w:tr>
      <w:tr w:rsidTr="00D71E83">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71E83">
            <w:pPr>
              <w:pStyle w:val="BodyText"/>
              <w:rPr>
                <w:lang w:val="en-NZ"/>
              </w:rPr>
            </w:pPr>
            <w:r w:rsidRPr="00D71E83">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71E83" w:rsidP="00D71E83">
            <w:pPr>
              <w:pStyle w:val="BodyText"/>
            </w:pPr>
            <w:r w:rsidRPr="00D71E83">
              <w:t xml:space="preserve">Created to fix formatting errors only. </w:t>
            </w:r>
          </w:p>
          <w:p w:rsidR="00000000" w:rsidRPr="00D71E83" w:rsidP="00D71E83">
            <w:pPr>
              <w:pStyle w:val="BodyText"/>
            </w:pPr>
            <w:r w:rsidRPr="00D71E83">
              <w:t>Released with CUS09 Music Training Package version 1.2</w:t>
            </w:r>
          </w:p>
        </w:tc>
      </w:tr>
    </w:tbl>
    <w:p w:rsidR="00000000" w:rsidRPr="00D71E83" w:rsidP="00D71E83">
      <w:pPr>
        <w:pStyle w:val="BodyText"/>
      </w:pPr>
    </w:p>
    <w:p w:rsidR="00000000" w:rsidRPr="00D71E83" w:rsidP="00D71E83">
      <w:pPr>
        <w:pStyle w:val="AllowPageBreak"/>
      </w:pPr>
    </w:p>
    <w:p w:rsidR="00000000" w:rsidRPr="00D71E83" w:rsidP="00D71E83">
      <w:pPr>
        <w:pStyle w:val="Heading1"/>
      </w:pPr>
      <w:bookmarkStart w:id="2" w:name="O_380389"/>
      <w:bookmarkEnd w:id="2"/>
      <w:r w:rsidRPr="00D71E83">
        <w:t>Unit Descriptor</w:t>
      </w:r>
    </w:p>
    <w:p w:rsidR="001B62D9" w:rsidP="00D71E83">
      <w:pPr>
        <w:pStyle w:val="BodyText"/>
      </w:pPr>
      <w:r w:rsidRPr="00D71E83">
        <w:t>This unit describes the performance outcomes, skills and knowledge required to identify and evaluate career opportunities in the creative arts industry, including personal skills analysis and portfolio development.</w:t>
      </w:r>
    </w:p>
    <w:p w:rsidR="001B62D9" w:rsidP="00D71E83">
      <w:pPr>
        <w:pStyle w:val="BodyText"/>
      </w:pPr>
    </w:p>
    <w:p w:rsidR="00000000" w:rsidRPr="00D71E83" w:rsidP="00D71E83">
      <w:pPr>
        <w:pStyle w:val="Heading1"/>
      </w:pPr>
      <w:bookmarkStart w:id="3" w:name="O_380402"/>
      <w:bookmarkEnd w:id="3"/>
      <w:r w:rsidRPr="00D71E83">
        <w:t>Application of the Unit</w:t>
      </w:r>
    </w:p>
    <w:p w:rsidR="00000000" w:rsidRPr="00D71E83" w:rsidP="00D71E83">
      <w:pPr>
        <w:pStyle w:val="BodyText"/>
      </w:pPr>
      <w:r w:rsidRPr="00D71E83">
        <w:t>This unit applies to people in the creative arts industry who need to plan for realistic career outcomes. They could be entering the industry or interested in moving into areas that build on the skills and knowledge they have already acquired in another f</w:t>
      </w:r>
      <w:r w:rsidRPr="00D71E83">
        <w:t>ield.</w:t>
      </w:r>
    </w:p>
    <w:p w:rsidR="00000000" w:rsidRPr="00D71E83" w:rsidP="00D71E83">
      <w:pPr>
        <w:pStyle w:val="AllowPageBreak"/>
      </w:pPr>
    </w:p>
    <w:p w:rsidR="00000000" w:rsidRPr="00D71E83" w:rsidP="00D71E83">
      <w:pPr>
        <w:pStyle w:val="Heading1"/>
      </w:pPr>
      <w:bookmarkStart w:id="4" w:name="O_380394"/>
      <w:bookmarkEnd w:id="4"/>
      <w:r w:rsidRPr="00D71E83">
        <w:t>Licensing/Regulatory Information</w:t>
      </w:r>
    </w:p>
    <w:p w:rsidR="001B62D9" w:rsidP="00D71E83">
      <w:pPr>
        <w:pStyle w:val="BodyText"/>
      </w:pPr>
      <w:r w:rsidRPr="00D71E83">
        <w:t>No licensing, legislative, regulatory or certification requirements apply to this unit at the time of endorsement.</w:t>
      </w:r>
    </w:p>
    <w:p w:rsidR="001B62D9" w:rsidP="00D71E83">
      <w:pPr>
        <w:pStyle w:val="BodyText"/>
      </w:pPr>
    </w:p>
    <w:p w:rsidR="00000000" w:rsidRPr="00D71E83" w:rsidP="00D71E83">
      <w:pPr>
        <w:pStyle w:val="Heading1"/>
      </w:pPr>
      <w:bookmarkStart w:id="5" w:name="O_380392"/>
      <w:bookmarkEnd w:id="5"/>
      <w:r w:rsidRPr="00D71E83">
        <w:t>Pre-Requisites</w:t>
      </w:r>
    </w:p>
    <w:p w:rsidR="00000000" w:rsidRPr="00D71E83" w:rsidP="00D71E83">
      <w:pPr>
        <w:pStyle w:val="BodyText"/>
      </w:pPr>
      <w:r w:rsidRPr="00D71E83">
        <w:t>Not applicable</w:t>
      </w:r>
    </w:p>
    <w:p w:rsidR="00000000" w:rsidRPr="00D71E83" w:rsidP="00D71E83">
      <w:pPr>
        <w:pStyle w:val="AllowPageBreak"/>
      </w:pPr>
    </w:p>
    <w:p w:rsidR="00000000" w:rsidRPr="00D71E83" w:rsidP="00D71E83">
      <w:pPr>
        <w:pStyle w:val="Heading1"/>
      </w:pPr>
      <w:bookmarkStart w:id="6" w:name="O_380397"/>
      <w:bookmarkEnd w:id="6"/>
      <w:r w:rsidRPr="00D71E83">
        <w:t>Employability Skills Information</w:t>
      </w:r>
    </w:p>
    <w:p w:rsidR="00000000" w:rsidRPr="00D71E83" w:rsidP="00D71E83">
      <w:pPr>
        <w:pStyle w:val="BodyText"/>
      </w:pPr>
      <w:r w:rsidRPr="00D71E83">
        <w:t>Not applicable</w:t>
      </w:r>
    </w:p>
    <w:p w:rsidR="00000000" w:rsidRPr="00D71E83" w:rsidP="00D71E83">
      <w:pPr>
        <w:pStyle w:val="AllowPageBreak"/>
      </w:pPr>
    </w:p>
    <w:p w:rsidR="00000000" w:rsidRPr="00D71E83" w:rsidP="00D71E83">
      <w:pPr>
        <w:pStyle w:val="Heading1"/>
      </w:pPr>
      <w:bookmarkStart w:id="7" w:name="O_380398"/>
      <w:bookmarkEnd w:id="7"/>
      <w:r w:rsidRPr="00D71E83">
        <w:t>Elements and Performance Criteria Pre-Content</w:t>
      </w:r>
    </w:p>
    <w:tbl>
      <w:tblPr>
        <w:tblW w:w="0" w:type="auto"/>
        <w:tblLayout w:type="fixed"/>
        <w:tblCellMar>
          <w:left w:w="62" w:type="dxa"/>
          <w:right w:w="62" w:type="dxa"/>
        </w:tblCellMar>
        <w:tblLook w:val="0000"/>
      </w:tblPr>
      <w:tblGrid>
        <w:gridCol w:w="2557"/>
        <w:gridCol w:w="5965"/>
      </w:tblGrid>
      <w:tr w:rsidTr="001B62D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rPr>
                <w:rStyle w:val="Emphasis"/>
              </w:rPr>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rPr>
                <w:rStyle w:val="Emphasis"/>
              </w:rPr>
              <w:t>Performance criteria describe the performance needed to demonstrate achievement</w:t>
            </w:r>
            <w:r w:rsidRPr="00D71E83">
              <w:rPr>
                <w:rStyle w:val="Emphasis"/>
              </w:rPr>
              <w:t xml:space="preserve"> of the element. Where bold italicised text is used, further information is detailed in the required skills and knowledge section and the range statement. Assessment of performance is to be consistent with the evidence guide.</w:t>
            </w:r>
          </w:p>
        </w:tc>
      </w:tr>
    </w:tbl>
    <w:p w:rsidR="00000000" w:rsidRPr="00D71E83" w:rsidP="00D71E83">
      <w:pPr>
        <w:pStyle w:val="BodyText"/>
      </w:pPr>
    </w:p>
    <w:p w:rsidR="00000000" w:rsidRPr="00D71E83" w:rsidP="00D71E83">
      <w:pPr>
        <w:pStyle w:val="AllowPageBreak"/>
      </w:pPr>
    </w:p>
    <w:p w:rsidR="00000000" w:rsidRPr="00D71E83" w:rsidP="00D71E83">
      <w:pPr>
        <w:pStyle w:val="Heading1"/>
      </w:pPr>
      <w:bookmarkStart w:id="8" w:name="O_380399"/>
      <w:bookmarkEnd w:id="8"/>
      <w:r w:rsidRPr="00D71E83">
        <w:t>Elements an</w:t>
      </w:r>
      <w:r w:rsidRPr="00D71E83">
        <w:t>d Performance Criteria</w:t>
      </w:r>
    </w:p>
    <w:tbl>
      <w:tblPr>
        <w:tblW w:w="0" w:type="auto"/>
        <w:tblLayout w:type="fixed"/>
        <w:tblCellMar>
          <w:left w:w="62" w:type="dxa"/>
          <w:right w:w="62" w:type="dxa"/>
        </w:tblCellMar>
        <w:tblLook w:val="0000"/>
      </w:tblPr>
      <w:tblGrid>
        <w:gridCol w:w="2557"/>
        <w:gridCol w:w="5965"/>
      </w:tblGrid>
      <w:tr w:rsidTr="001B62D9">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PERFORMANCE CRITERIA</w:t>
            </w:r>
          </w:p>
        </w:tc>
      </w:tr>
      <w:tr w:rsidTr="001B62D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t>1. Build industry networks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
            </w:pPr>
            <w:r w:rsidRPr="00D71E83">
              <w:t>1.1</w:t>
            </w:r>
            <w:r w:rsidRPr="00D71E83">
              <w:tab/>
              <w:t xml:space="preserve">Attend </w:t>
            </w:r>
            <w:r w:rsidRPr="00D71E83">
              <w:rPr>
                <w:rStyle w:val="BoldandItalics"/>
              </w:rPr>
              <w:t>creative arts industry productions and events</w:t>
            </w:r>
            <w:r w:rsidRPr="00D71E83">
              <w:t xml:space="preserve"> and identify the commercial value of relevant industry products and services</w:t>
            </w:r>
          </w:p>
          <w:p w:rsidR="00000000" w:rsidRPr="00D71E83" w:rsidP="00D71E83">
            <w:pPr>
              <w:pStyle w:val="List"/>
            </w:pPr>
            <w:r w:rsidRPr="00D71E83">
              <w:t>1.2</w:t>
            </w:r>
            <w:r w:rsidRPr="00D71E83">
              <w:tab/>
            </w:r>
            <w:r w:rsidRPr="00D71E83">
              <w:t>Talk with people in the industry to develop an awareness of typical formal and informal pathways into different job roles</w:t>
            </w:r>
          </w:p>
          <w:p w:rsidR="00000000" w:rsidRPr="00D71E83" w:rsidP="00D71E83">
            <w:pPr>
              <w:pStyle w:val="List"/>
            </w:pPr>
            <w:r w:rsidRPr="00D71E83">
              <w:t>1.3</w:t>
            </w:r>
            <w:r w:rsidRPr="00D71E83">
              <w:tab/>
              <w:t xml:space="preserve">Use a range of </w:t>
            </w:r>
            <w:r w:rsidRPr="00D71E83">
              <w:rPr>
                <w:rStyle w:val="BoldandItalics"/>
              </w:rPr>
              <w:t>sources</w:t>
            </w:r>
            <w:r w:rsidRPr="00D71E83">
              <w:t xml:space="preserve"> to establish potential contacts and to keep up to date with industry trends and career possibilities</w:t>
            </w:r>
          </w:p>
          <w:p w:rsidR="00000000" w:rsidP="00D71E83">
            <w:pPr>
              <w:pStyle w:val="List"/>
              <w:rPr>
                <w:lang w:val="en-NZ"/>
              </w:rPr>
            </w:pPr>
            <w:r w:rsidRPr="00D71E83">
              <w:t>1.4</w:t>
            </w:r>
            <w:r w:rsidRPr="00D71E83">
              <w:tab/>
              <w:t>Ex</w:t>
            </w:r>
            <w:r w:rsidRPr="00D71E83">
              <w:t>plore and participate in work and work experience opportunities as a way of advancing career possibilities</w:t>
            </w:r>
          </w:p>
        </w:tc>
      </w:tr>
      <w:tr w:rsidTr="001B62D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t>2. Develop a career plan</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
            </w:pPr>
            <w:r w:rsidRPr="00D71E83">
              <w:t>2.1</w:t>
            </w:r>
            <w:r w:rsidRPr="00D71E83">
              <w:tab/>
              <w:t xml:space="preserve">Seek advice from people working in areas of interest regarding career potential and any specific preparation required </w:t>
            </w:r>
          </w:p>
          <w:p w:rsidR="00000000" w:rsidRPr="00D71E83" w:rsidP="00D71E83">
            <w:pPr>
              <w:pStyle w:val="List"/>
            </w:pPr>
            <w:r w:rsidRPr="00D71E83">
              <w:t>2.2</w:t>
            </w:r>
            <w:r w:rsidRPr="00D71E83">
              <w:tab/>
              <w:t>Evaluate and align own skills and interests to preferred career pathways within the creative arts industry</w:t>
            </w:r>
          </w:p>
          <w:p w:rsidR="00000000" w:rsidRPr="00D71E83" w:rsidP="00D71E83">
            <w:pPr>
              <w:pStyle w:val="List"/>
            </w:pPr>
            <w:r w:rsidRPr="00D71E83">
              <w:t>2.3</w:t>
            </w:r>
            <w:r w:rsidRPr="00D71E83">
              <w:tab/>
              <w:t xml:space="preserve">Clarify additional skills required for preferred career pathways and confirm with </w:t>
            </w:r>
            <w:r w:rsidRPr="00D71E83">
              <w:rPr>
                <w:rStyle w:val="BoldandItalics"/>
              </w:rPr>
              <w:t>relevant personnel</w:t>
            </w:r>
          </w:p>
          <w:p w:rsidR="00000000" w:rsidRPr="00D71E83" w:rsidP="00D71E83">
            <w:pPr>
              <w:pStyle w:val="List"/>
            </w:pPr>
            <w:r w:rsidRPr="00D71E83">
              <w:t>2.4</w:t>
            </w:r>
            <w:r w:rsidRPr="00D71E83">
              <w:tab/>
              <w:t xml:space="preserve">Identify and use </w:t>
            </w:r>
            <w:r w:rsidRPr="00D71E83">
              <w:rPr>
                <w:rStyle w:val="BoldandItalics"/>
              </w:rPr>
              <w:t>learning opportunit</w:t>
            </w:r>
            <w:r w:rsidRPr="00D71E83">
              <w:rPr>
                <w:rStyle w:val="BoldandItalics"/>
              </w:rPr>
              <w:t>ies</w:t>
            </w:r>
            <w:r w:rsidRPr="00D71E83">
              <w:t xml:space="preserve"> to maximise career opportunities for </w:t>
            </w:r>
            <w:r w:rsidRPr="00D71E83">
              <w:rPr>
                <w:rStyle w:val="BoldandItalics"/>
              </w:rPr>
              <w:t>occupations</w:t>
            </w:r>
            <w:r w:rsidRPr="00D71E83">
              <w:t xml:space="preserve"> within the creative arts industry</w:t>
            </w:r>
          </w:p>
          <w:p w:rsidR="00000000" w:rsidRPr="00D71E83" w:rsidP="00D71E83">
            <w:pPr>
              <w:pStyle w:val="List"/>
            </w:pPr>
            <w:r w:rsidRPr="00D71E83">
              <w:t>2.5</w:t>
            </w:r>
            <w:r w:rsidRPr="00D71E83">
              <w:tab/>
              <w:t>Align own career aspirations/potential with realistic career goals and discuss with relevant personnel</w:t>
            </w:r>
          </w:p>
          <w:p w:rsidR="00000000" w:rsidP="00D71E83">
            <w:pPr>
              <w:pStyle w:val="List"/>
              <w:rPr>
                <w:lang w:val="en-NZ"/>
              </w:rPr>
            </w:pPr>
            <w:r w:rsidRPr="00D71E83">
              <w:t>2.6</w:t>
            </w:r>
            <w:r w:rsidRPr="00D71E83">
              <w:tab/>
              <w:t xml:space="preserve">Document and store a </w:t>
            </w:r>
            <w:r w:rsidRPr="00D71E83">
              <w:rPr>
                <w:rStyle w:val="BoldandItalics"/>
              </w:rPr>
              <w:t>career plan</w:t>
            </w:r>
            <w:r w:rsidRPr="00D71E83">
              <w:t xml:space="preserve"> and discuss with relevant</w:t>
            </w:r>
            <w:r w:rsidRPr="00D71E83">
              <w:t xml:space="preserve"> personnel</w:t>
            </w:r>
          </w:p>
        </w:tc>
      </w:tr>
      <w:tr w:rsidTr="001B62D9">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t>3. Develop a skills portfolio</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
            </w:pPr>
            <w:r w:rsidRPr="00D71E83">
              <w:t>3.1</w:t>
            </w:r>
            <w:r w:rsidRPr="00D71E83">
              <w:tab/>
              <w:t xml:space="preserve">In consultation with relevant personnel, plan a portfolio of evidence to meet a range of </w:t>
            </w:r>
            <w:r w:rsidRPr="00D71E83">
              <w:rPr>
                <w:rStyle w:val="BoldandItalics"/>
              </w:rPr>
              <w:t>purposes</w:t>
            </w:r>
            <w:r w:rsidRPr="00D71E83">
              <w:t xml:space="preserve"> </w:t>
            </w:r>
          </w:p>
          <w:p w:rsidR="00000000" w:rsidRPr="00D71E83" w:rsidP="00D71E83">
            <w:pPr>
              <w:pStyle w:val="List"/>
            </w:pPr>
            <w:r w:rsidRPr="00D71E83">
              <w:t>3.2</w:t>
            </w:r>
            <w:r w:rsidRPr="00D71E83">
              <w:tab/>
              <w:t xml:space="preserve">Identify appropriate </w:t>
            </w:r>
            <w:r w:rsidRPr="00D71E83">
              <w:rPr>
                <w:rStyle w:val="BoldandItalics"/>
              </w:rPr>
              <w:t>presentation methodologies</w:t>
            </w:r>
            <w:r w:rsidRPr="00D71E83">
              <w:t xml:space="preserve"> for a portfolio and confirm with relevant personnel</w:t>
            </w:r>
          </w:p>
          <w:p w:rsidR="00000000" w:rsidRPr="00D71E83" w:rsidP="00D71E83">
            <w:pPr>
              <w:pStyle w:val="List"/>
            </w:pPr>
            <w:r w:rsidRPr="00D71E83">
              <w:t>3.3</w:t>
            </w:r>
            <w:r w:rsidRPr="00D71E83">
              <w:tab/>
            </w:r>
            <w:r w:rsidRPr="00D71E83">
              <w:t>Develop a résumé or résumés that promote own ability to meet specific job requirements</w:t>
            </w:r>
          </w:p>
          <w:p w:rsidR="00000000" w:rsidRPr="00D71E83" w:rsidP="00D71E83">
            <w:pPr>
              <w:pStyle w:val="List"/>
            </w:pPr>
            <w:r w:rsidRPr="00D71E83">
              <w:t>3.4</w:t>
            </w:r>
            <w:r w:rsidRPr="00D71E83">
              <w:tab/>
              <w:t>Maintain portfolio in a format appropriate to creative arts industry work contexts</w:t>
            </w:r>
          </w:p>
        </w:tc>
      </w:tr>
    </w:tbl>
    <w:p w:rsidR="00000000" w:rsidRPr="00D71E83" w:rsidP="00D71E83">
      <w:pPr>
        <w:pStyle w:val="BodyText"/>
      </w:pPr>
    </w:p>
    <w:p w:rsidR="00000000" w:rsidRPr="00D71E83" w:rsidP="00D71E83">
      <w:pPr>
        <w:pStyle w:val="AllowPageBreak"/>
      </w:pPr>
    </w:p>
    <w:p w:rsidR="00000000" w:rsidRPr="00D71E83" w:rsidP="00D71E83">
      <w:pPr>
        <w:pStyle w:val="Heading1"/>
      </w:pPr>
      <w:bookmarkStart w:id="9" w:name="O_380390"/>
      <w:bookmarkEnd w:id="9"/>
      <w:r w:rsidRPr="00D71E83">
        <w:t>Required Skills and Knowledge</w:t>
      </w:r>
    </w:p>
    <w:tbl>
      <w:tblPr>
        <w:tblW w:w="0" w:type="auto"/>
        <w:tblLayout w:type="fixed"/>
        <w:tblCellMar>
          <w:left w:w="62" w:type="dxa"/>
          <w:right w:w="62" w:type="dxa"/>
        </w:tblCellMar>
        <w:tblLook w:val="0000"/>
      </w:tblPr>
      <w:tblGrid>
        <w:gridCol w:w="8522"/>
      </w:tblGrid>
      <w:tr w:rsidTr="001B6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1E83">
            <w:pPr>
              <w:pStyle w:val="BodyText"/>
              <w:rPr>
                <w:lang w:val="en-NZ"/>
              </w:rPr>
            </w:pPr>
            <w:r w:rsidRPr="00D71E83">
              <w:rPr>
                <w:rStyle w:val="Emphasis"/>
              </w:rPr>
              <w:t>This section describes the skills</w:t>
            </w:r>
            <w:r w:rsidRPr="00D71E83">
              <w:rPr>
                <w:rStyle w:val="Emphasis"/>
              </w:rPr>
              <w:t xml:space="preserve"> and knowledge required for this unit.</w:t>
            </w:r>
          </w:p>
        </w:tc>
      </w:tr>
      <w:tr w:rsidTr="001B6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1E83">
            <w:pPr>
              <w:pStyle w:val="BodyText"/>
              <w:rPr>
                <w:lang w:val="en-NZ"/>
              </w:rPr>
            </w:pPr>
            <w:r w:rsidRPr="00D71E83">
              <w:rPr>
                <w:rStyle w:val="SpecialBold"/>
              </w:rPr>
              <w:t>Required skills</w:t>
            </w:r>
          </w:p>
        </w:tc>
      </w:tr>
      <w:tr w:rsidTr="001B6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1E83" w:rsidP="00D71E83">
            <w:pPr>
              <w:pStyle w:val="ListBullet"/>
            </w:pPr>
            <w:r w:rsidRPr="00D71E83">
              <w:t>communication skills sufficient to:</w:t>
            </w:r>
          </w:p>
          <w:p w:rsidR="00000000" w:rsidRPr="00D71E83" w:rsidP="00D71E83">
            <w:pPr>
              <w:pStyle w:val="ListBullet2"/>
            </w:pPr>
            <w:r w:rsidRPr="00D71E83">
              <w:t>discuss industry issues and trends with colleagues and practitioners</w:t>
            </w:r>
          </w:p>
          <w:p w:rsidR="00000000" w:rsidRPr="00D71E83" w:rsidP="00D71E83">
            <w:pPr>
              <w:pStyle w:val="ListBullet2"/>
            </w:pPr>
            <w:r w:rsidRPr="00D71E83">
              <w:t>establish and maintain industry networks</w:t>
            </w:r>
          </w:p>
          <w:p w:rsidR="00000000" w:rsidRPr="00D71E83" w:rsidP="00D71E83">
            <w:pPr>
              <w:pStyle w:val="ListBullet2"/>
            </w:pPr>
            <w:r w:rsidRPr="00D71E83">
              <w:t>present self and skills portfolio to potential employers</w:t>
            </w:r>
          </w:p>
          <w:p w:rsidR="00000000" w:rsidRPr="00D71E83" w:rsidP="00D71E83">
            <w:pPr>
              <w:pStyle w:val="ListBullet2"/>
            </w:pPr>
            <w:r w:rsidRPr="00D71E83">
              <w:t>use appropriate cultural protocols and industry terminology</w:t>
            </w:r>
          </w:p>
          <w:p w:rsidR="00000000" w:rsidRPr="00D71E83" w:rsidP="00D71E83">
            <w:pPr>
              <w:pStyle w:val="ListBullet"/>
            </w:pPr>
            <w:r w:rsidRPr="00D71E83">
              <w:t>learning skills sufficient to:</w:t>
            </w:r>
          </w:p>
          <w:p w:rsidR="00000000" w:rsidRPr="00D71E83" w:rsidP="00D71E83">
            <w:pPr>
              <w:pStyle w:val="ListBullet2"/>
            </w:pPr>
            <w:r w:rsidRPr="00D71E83">
              <w:t>align own career aspirations with realistic career goals</w:t>
            </w:r>
          </w:p>
          <w:p w:rsidR="00000000" w:rsidRPr="00D71E83" w:rsidP="00D71E83">
            <w:pPr>
              <w:pStyle w:val="ListBullet2"/>
            </w:pPr>
            <w:r w:rsidRPr="00D71E83">
              <w:t>identify learning opportunities to maximise caree</w:t>
            </w:r>
            <w:r w:rsidRPr="00D71E83">
              <w:t>r goals</w:t>
            </w:r>
          </w:p>
          <w:p w:rsidR="00000000" w:rsidRPr="00D71E83" w:rsidP="00D71E83">
            <w:pPr>
              <w:pStyle w:val="ListBullet2"/>
            </w:pPr>
            <w:r w:rsidRPr="00D71E83">
              <w:t>seek feedback and integrate constructive advice into career planning</w:t>
            </w:r>
          </w:p>
          <w:p w:rsidR="00000000" w:rsidRPr="00D71E83" w:rsidP="00D71E83">
            <w:pPr>
              <w:pStyle w:val="ListBullet"/>
            </w:pPr>
            <w:r w:rsidRPr="00D71E83">
              <w:t>literacy skills sufficient to:</w:t>
            </w:r>
          </w:p>
          <w:p w:rsidR="00000000" w:rsidRPr="00D71E83" w:rsidP="00D71E83">
            <w:pPr>
              <w:pStyle w:val="ListBullet2"/>
            </w:pPr>
            <w:r w:rsidRPr="00D71E83">
              <w:t>read and understand industry information</w:t>
            </w:r>
          </w:p>
          <w:p w:rsidR="00000000" w:rsidRPr="00D71E83" w:rsidP="00D71E83">
            <w:pPr>
              <w:pStyle w:val="ListBullet2"/>
            </w:pPr>
            <w:r w:rsidRPr="00D71E83">
              <w:t>write a personal résumé</w:t>
            </w:r>
          </w:p>
          <w:p w:rsidR="00000000" w:rsidRPr="00D71E83" w:rsidP="00D71E83">
            <w:pPr>
              <w:pStyle w:val="ListBullet"/>
            </w:pPr>
            <w:r w:rsidRPr="00D71E83">
              <w:t xml:space="preserve">planning and organisational skills sufficient to prepare a skills portfolio and </w:t>
            </w:r>
            <w:r w:rsidRPr="00D71E83">
              <w:t>personal résumé in a logical and clear way</w:t>
            </w:r>
          </w:p>
          <w:p w:rsidR="00000000" w:rsidRPr="00D71E83" w:rsidP="00D71E83">
            <w:pPr>
              <w:pStyle w:val="ListBullet"/>
            </w:pPr>
            <w:r w:rsidRPr="00D71E83">
              <w:t>self-management skills sufficient to monitor career aspirations and introduce strategies to improve career potential</w:t>
            </w:r>
          </w:p>
          <w:p w:rsidR="00000000" w:rsidRPr="00D71E83" w:rsidP="00D71E83">
            <w:pPr>
              <w:pStyle w:val="ListBullet"/>
            </w:pPr>
            <w:r w:rsidRPr="00D71E83">
              <w:t>problem-solving skills sufficient to plan for factorsaffectingcareer outcomes</w:t>
            </w:r>
          </w:p>
          <w:p w:rsidR="00000000" w:rsidP="00D71E83">
            <w:pPr>
              <w:pStyle w:val="ListBullet"/>
              <w:rPr>
                <w:lang w:val="en-NZ"/>
              </w:rPr>
            </w:pPr>
            <w:r w:rsidRPr="00D71E83">
              <w:t>technology skills sufficient to access/download career information and resources</w:t>
            </w:r>
          </w:p>
        </w:tc>
      </w:tr>
      <w:tr w:rsidTr="001B6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71E83">
            <w:pPr>
              <w:pStyle w:val="BodyText"/>
              <w:rPr>
                <w:lang w:val="en-NZ"/>
              </w:rPr>
            </w:pPr>
            <w:r w:rsidRPr="00D71E83">
              <w:rPr>
                <w:rStyle w:val="SpecialBold"/>
              </w:rPr>
              <w:t>Required knowledge</w:t>
            </w:r>
          </w:p>
        </w:tc>
      </w:tr>
      <w:tr w:rsidTr="001B62D9">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71E83" w:rsidP="00D71E83">
            <w:pPr>
              <w:pStyle w:val="ListBullet"/>
            </w:pPr>
            <w:r w:rsidRPr="00D71E83">
              <w:t>copyright, moral rights, intellectual property and legislation and their impact on the creative arts industry</w:t>
            </w:r>
          </w:p>
          <w:p w:rsidR="00000000" w:rsidRPr="00D71E83" w:rsidP="00D71E83">
            <w:pPr>
              <w:pStyle w:val="ListBullet"/>
            </w:pPr>
            <w:r w:rsidRPr="00D71E83">
              <w:t>nature, role and functions of practitioners</w:t>
            </w:r>
            <w:r w:rsidRPr="00D71E83">
              <w:t xml:space="preserve"> and industry organisations</w:t>
            </w:r>
          </w:p>
          <w:p w:rsidR="00000000" w:rsidRPr="00D71E83" w:rsidP="00D71E83">
            <w:pPr>
              <w:pStyle w:val="ListBullet"/>
            </w:pPr>
            <w:r w:rsidRPr="00D71E83">
              <w:t>OHS requirements relevant to particular work contexts</w:t>
            </w:r>
          </w:p>
          <w:p w:rsidR="00000000" w:rsidRPr="00D71E83" w:rsidP="00D71E83">
            <w:pPr>
              <w:pStyle w:val="ListBullet"/>
            </w:pPr>
            <w:r w:rsidRPr="00D71E83">
              <w:t>sources of information on the creative arts industry and ways of maintaining current industry knowledge</w:t>
            </w:r>
          </w:p>
          <w:p w:rsidR="00000000" w:rsidRPr="00D71E83" w:rsidP="00D71E83">
            <w:pPr>
              <w:pStyle w:val="ListBullet"/>
            </w:pPr>
            <w:r w:rsidRPr="00D71E83">
              <w:t>understanding of creative arts industry terminology</w:t>
            </w:r>
          </w:p>
          <w:p w:rsidR="00000000" w:rsidRPr="00D71E83" w:rsidP="00D71E83">
            <w:pPr>
              <w:pStyle w:val="ListBullet"/>
            </w:pPr>
            <w:r w:rsidRPr="00D71E83">
              <w:t>typical formats fo</w:t>
            </w:r>
            <w:r w:rsidRPr="00D71E83">
              <w:t>r personal résumés</w:t>
            </w:r>
          </w:p>
          <w:p w:rsidR="00000000" w:rsidRPr="00D71E83" w:rsidP="00D71E83">
            <w:pPr>
              <w:pStyle w:val="ListBullet"/>
            </w:pPr>
            <w:r w:rsidRPr="00D71E83">
              <w:t>understanding of the following areas and how they apply to day-to-day work activities (in relation to the particular creative arts industry sector in which knowledge is being assessed):</w:t>
            </w:r>
          </w:p>
          <w:p w:rsidR="00000000" w:rsidRPr="00D71E83" w:rsidP="00D71E83">
            <w:pPr>
              <w:pStyle w:val="ListBullet2"/>
            </w:pPr>
            <w:r w:rsidRPr="00D71E83">
              <w:t>cultural nuances appropriate to selected work cont</w:t>
            </w:r>
            <w:r w:rsidRPr="00D71E83">
              <w:t>exts</w:t>
            </w:r>
          </w:p>
          <w:p w:rsidR="00000000" w:rsidRPr="00D71E83" w:rsidP="00D71E83">
            <w:pPr>
              <w:pStyle w:val="ListBullet2"/>
            </w:pPr>
            <w:r w:rsidRPr="00D71E83">
              <w:t>employment opportunities and career pathways into and within the industry</w:t>
            </w:r>
          </w:p>
          <w:p w:rsidR="00000000" w:rsidRPr="00D71E83" w:rsidP="00D71E83">
            <w:pPr>
              <w:pStyle w:val="ListBullet2"/>
            </w:pPr>
            <w:r w:rsidRPr="00D71E83">
              <w:t>legal issues that affect industry practitioners, negotiations and contracts</w:t>
            </w:r>
          </w:p>
          <w:p w:rsidR="00000000" w:rsidRPr="00D71E83" w:rsidP="00D71E83">
            <w:pPr>
              <w:pStyle w:val="ListBullet2"/>
            </w:pPr>
            <w:r w:rsidRPr="00D71E83">
              <w:t>occupations, work tasks and levels of remuneration</w:t>
            </w:r>
          </w:p>
        </w:tc>
      </w:tr>
    </w:tbl>
    <w:p w:rsidR="00000000" w:rsidRPr="00D71E83" w:rsidP="00D71E83">
      <w:pPr>
        <w:pStyle w:val="BodyText"/>
      </w:pPr>
    </w:p>
    <w:p w:rsidR="00000000" w:rsidRPr="00D71E83" w:rsidP="00D71E83">
      <w:pPr>
        <w:pStyle w:val="AllowPageBreak"/>
      </w:pPr>
    </w:p>
    <w:p w:rsidR="00000000" w:rsidRPr="00D71E83" w:rsidP="00D71E83">
      <w:pPr>
        <w:pStyle w:val="Heading1"/>
      </w:pPr>
      <w:bookmarkStart w:id="10" w:name="O_380396"/>
      <w:bookmarkEnd w:id="10"/>
      <w:r w:rsidRPr="00D71E83">
        <w:t>Evidence Guide</w:t>
      </w:r>
    </w:p>
    <w:tbl>
      <w:tblPr>
        <w:tblW w:w="9570" w:type="dxa"/>
        <w:tblLayout w:type="fixed"/>
        <w:tblCellMar>
          <w:left w:w="62" w:type="dxa"/>
          <w:right w:w="62" w:type="dxa"/>
        </w:tblCellMar>
        <w:tblLook w:val="0000"/>
      </w:tblPr>
      <w:tblGrid>
        <w:gridCol w:w="3908"/>
        <w:gridCol w:w="5662"/>
      </w:tblGrid>
      <w:tr w:rsidTr="001B62D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Emphasis"/>
              </w:rPr>
              <w:t>The Evidence Guide provides advice on assessment and must be read in conjunction with the performance criteria, required skills and knowledge, range statement and the Assessment Guidelines for the Training Package.</w:t>
            </w:r>
          </w:p>
        </w:tc>
      </w:tr>
      <w:tr w:rsidTr="001B6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p>
        </w:tc>
      </w:tr>
      <w:tr w:rsidTr="001B6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t>Evidence of the ability to:</w:t>
            </w:r>
          </w:p>
          <w:p w:rsidR="00000000" w:rsidRPr="00D71E83" w:rsidP="00D71E83">
            <w:pPr>
              <w:pStyle w:val="ListBullet"/>
            </w:pPr>
            <w:r w:rsidRPr="00D71E83">
              <w:t>develop a career plan</w:t>
            </w:r>
          </w:p>
          <w:p w:rsidR="00000000" w:rsidRPr="00D71E83" w:rsidP="00D71E83">
            <w:pPr>
              <w:pStyle w:val="ListBullet"/>
            </w:pPr>
            <w:r w:rsidRPr="00D71E83">
              <w:t>develop a skills portfolio</w:t>
            </w:r>
          </w:p>
          <w:p w:rsidR="00000000" w:rsidP="00D71E83">
            <w:pPr>
              <w:pStyle w:val="ListBullet"/>
              <w:rPr>
                <w:lang w:val="en-NZ"/>
              </w:rPr>
            </w:pPr>
            <w:r w:rsidRPr="00D71E83">
              <w:t>write a personal résumé.</w:t>
            </w:r>
          </w:p>
        </w:tc>
      </w:tr>
      <w:tr w:rsidTr="001B6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t>Assessment must ensure:</w:t>
            </w:r>
          </w:p>
          <w:p w:rsidR="00000000" w:rsidRPr="00D71E83" w:rsidP="00D71E83">
            <w:pPr>
              <w:pStyle w:val="ListBullet"/>
            </w:pPr>
            <w:r w:rsidRPr="00D71E83">
              <w:t>access to an environment where:</w:t>
            </w:r>
          </w:p>
          <w:p w:rsidR="00000000" w:rsidRPr="00D71E83" w:rsidP="00D71E83">
            <w:pPr>
              <w:pStyle w:val="ListBullet2"/>
            </w:pPr>
            <w:r w:rsidRPr="00D71E83">
              <w:t>career information and resources can be evaluated</w:t>
            </w:r>
          </w:p>
          <w:p w:rsidR="00000000" w:rsidRPr="00D71E83" w:rsidP="00D71E83">
            <w:pPr>
              <w:pStyle w:val="ListBullet2"/>
            </w:pPr>
            <w:r w:rsidRPr="00D71E83">
              <w:t>career plans can be developed and actioned</w:t>
            </w:r>
          </w:p>
          <w:p w:rsidR="00000000" w:rsidRPr="00D71E83" w:rsidP="00D71E83">
            <w:pPr>
              <w:pStyle w:val="ListBullet2"/>
            </w:pPr>
            <w:r w:rsidRPr="00D71E83">
              <w:t>industry contacts and networks can be safely established and maintained</w:t>
            </w:r>
          </w:p>
          <w:p w:rsidR="00000000" w:rsidRPr="00D71E83" w:rsidP="00D71E83">
            <w:pPr>
              <w:pStyle w:val="ListBullet2"/>
            </w:pPr>
            <w:r w:rsidRPr="00D71E83">
              <w:t>industry issues and trends can be monitored</w:t>
            </w:r>
          </w:p>
          <w:p w:rsidR="00000000" w:rsidRPr="00D71E83" w:rsidP="00D71E83">
            <w:pPr>
              <w:pStyle w:val="ListBullet2"/>
            </w:pPr>
            <w:r w:rsidRPr="00D71E83">
              <w:t>skills portfolios can be developed and presented</w:t>
            </w:r>
          </w:p>
          <w:p w:rsidR="00000000" w:rsidP="00D71E83">
            <w:pPr>
              <w:pStyle w:val="ListBullet"/>
              <w:rPr>
                <w:lang w:val="en-NZ"/>
              </w:rPr>
            </w:pPr>
            <w:r w:rsidRPr="00D71E83">
              <w:t>use of culturally appropriate processes, and techniques appropriate to the language and literacy capacity of the candidate and the work being performed.</w:t>
            </w:r>
          </w:p>
        </w:tc>
      </w:tr>
      <w:tr w:rsidTr="001B6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Method o</w:t>
            </w:r>
            <w:r w:rsidRPr="00D71E83">
              <w:rPr>
                <w:rStyle w:val="SpecialBold"/>
              </w:rPr>
              <w:t>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t>The following assessment methods are appropriate for this unit:</w:t>
            </w:r>
          </w:p>
          <w:p w:rsidR="00000000" w:rsidRPr="00D71E83" w:rsidP="00D71E83">
            <w:pPr>
              <w:pStyle w:val="ListBullet"/>
            </w:pPr>
            <w:r w:rsidRPr="00D71E83">
              <w:t>case studies to assess candidate's ability to develop timelines and action plans, monitor industry issues and trends, and identify learning opportunities</w:t>
            </w:r>
          </w:p>
          <w:p w:rsidR="00000000" w:rsidRPr="00D71E83" w:rsidP="00D71E83">
            <w:pPr>
              <w:pStyle w:val="ListBullet"/>
            </w:pPr>
            <w:r w:rsidRPr="00D71E83">
              <w:t>direct observation of the candidate developing career plans, résumés and skills portfolios</w:t>
            </w:r>
          </w:p>
          <w:p w:rsidR="00000000" w:rsidRPr="00D71E83" w:rsidP="00D71E83">
            <w:pPr>
              <w:pStyle w:val="ListBullet"/>
            </w:pPr>
            <w:r w:rsidRPr="00D71E83">
              <w:t>written or oral questioning to assess knowledge of occupations, work tasks and remuneration levels</w:t>
            </w:r>
          </w:p>
          <w:p w:rsidR="00000000" w:rsidP="00D71E83">
            <w:pPr>
              <w:pStyle w:val="ListBullet"/>
              <w:rPr>
                <w:lang w:val="en-NZ"/>
              </w:rPr>
            </w:pPr>
            <w:r w:rsidRPr="00D71E83">
              <w:t>problem-solving activities to assess ability to align career aspir</w:t>
            </w:r>
            <w:r w:rsidRPr="00D71E83">
              <w:t>ations with realistic career goals.</w:t>
            </w:r>
          </w:p>
        </w:tc>
      </w:tr>
      <w:tr w:rsidTr="001B62D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BodyText"/>
            </w:pPr>
            <w:r w:rsidRPr="00D71E83">
              <w:t>Holistic assessment with other units relevant to the industry sector, workplace and job role is recommended, for example:</w:t>
            </w:r>
          </w:p>
          <w:p w:rsidR="00000000" w:rsidRPr="00D71E83" w:rsidP="00D71E83">
            <w:pPr>
              <w:pStyle w:val="ListBullet"/>
            </w:pPr>
            <w:r w:rsidRPr="00D71E83">
              <w:t>CUFIND301A Work effectively in the screen and media industri</w:t>
            </w:r>
            <w:r w:rsidRPr="00D71E83">
              <w:t>es</w:t>
            </w:r>
          </w:p>
          <w:p w:rsidR="00000000" w:rsidRPr="00D71E83" w:rsidP="00D71E83">
            <w:pPr>
              <w:pStyle w:val="ListBullet"/>
            </w:pPr>
            <w:r w:rsidRPr="00D71E83">
              <w:t>CUSIND301AWork effectively in the music industry.</w:t>
            </w:r>
          </w:p>
        </w:tc>
      </w:tr>
    </w:tbl>
    <w:p w:rsidR="00000000" w:rsidRPr="00D71E83" w:rsidP="00D71E83">
      <w:pPr>
        <w:pStyle w:val="BodyText"/>
      </w:pPr>
    </w:p>
    <w:p w:rsidR="00000000" w:rsidRPr="00D71E83" w:rsidP="00D71E83">
      <w:pPr>
        <w:pStyle w:val="AllowPageBreak"/>
      </w:pPr>
    </w:p>
    <w:p w:rsidR="00000000" w:rsidRPr="00D71E83" w:rsidP="00D71E83">
      <w:pPr>
        <w:pStyle w:val="Heading1"/>
      </w:pPr>
      <w:bookmarkStart w:id="11" w:name="O_380391"/>
      <w:bookmarkEnd w:id="11"/>
      <w:r w:rsidRPr="00D71E83">
        <w:t>Range Statement</w:t>
      </w:r>
    </w:p>
    <w:tbl>
      <w:tblPr>
        <w:tblW w:w="0" w:type="auto"/>
        <w:tblLayout w:type="fixed"/>
        <w:tblCellMar>
          <w:left w:w="62" w:type="dxa"/>
          <w:right w:w="62" w:type="dxa"/>
        </w:tblCellMar>
        <w:tblLook w:val="0000"/>
      </w:tblPr>
      <w:tblGrid>
        <w:gridCol w:w="3048"/>
        <w:gridCol w:w="5474"/>
      </w:tblGrid>
      <w:tr w:rsidTr="001B62D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Emphasis"/>
              </w:rPr>
              <w:t xml:space="preserve">The range statement relates to the unit of competency as a whole. It allows for different work environments and situations that </w:t>
            </w:r>
            <w:r w:rsidRPr="00D71E83">
              <w:rPr>
                <w:rStyle w:val="Emphasis"/>
              </w:rPr>
              <w:t>may affect performance. Bold italicised wording, if used in the performance criteria, is detailed below. Essential operating conditions that may be present with training and assessment (depending on the work situation, needs of the candidate, accessibility</w:t>
            </w:r>
            <w:r w:rsidRPr="00D71E83">
              <w:rPr>
                <w:rStyle w:val="Emphasis"/>
              </w:rPr>
              <w:t xml:space="preserve"> of the item, and local industry and regional contexts) may also be included.</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Creative arts industry productions and events</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community activities</w:t>
            </w:r>
          </w:p>
          <w:p w:rsidR="00000000" w:rsidRPr="00D71E83" w:rsidP="00D71E83">
            <w:pPr>
              <w:pStyle w:val="ListBullet"/>
            </w:pPr>
            <w:r w:rsidRPr="00D71E83">
              <w:t>conferences</w:t>
            </w:r>
          </w:p>
          <w:p w:rsidR="00000000" w:rsidRPr="00D71E83" w:rsidP="00D71E83">
            <w:pPr>
              <w:pStyle w:val="ListBullet"/>
            </w:pPr>
            <w:r w:rsidRPr="00D71E83">
              <w:t>conventions</w:t>
            </w:r>
          </w:p>
          <w:p w:rsidR="00000000" w:rsidRPr="00D71E83" w:rsidP="00D71E83">
            <w:pPr>
              <w:pStyle w:val="ListBullet"/>
            </w:pPr>
            <w:r w:rsidRPr="00D71E83">
              <w:t>exhibitions</w:t>
            </w:r>
          </w:p>
          <w:p w:rsidR="00000000" w:rsidRPr="00D71E83" w:rsidP="00D71E83">
            <w:pPr>
              <w:pStyle w:val="ListBullet"/>
            </w:pPr>
            <w:r w:rsidRPr="00D71E83">
              <w:t>festivals</w:t>
            </w:r>
          </w:p>
          <w:p w:rsidR="00000000" w:rsidRPr="00D71E83" w:rsidP="00D71E83">
            <w:pPr>
              <w:pStyle w:val="ListBullet"/>
            </w:pPr>
            <w:r w:rsidRPr="00D71E83">
              <w:t>functions</w:t>
            </w:r>
          </w:p>
          <w:p w:rsidR="00000000" w:rsidRPr="00D71E83" w:rsidP="00D71E83">
            <w:pPr>
              <w:pStyle w:val="ListBullet"/>
            </w:pPr>
            <w:r w:rsidRPr="00D71E83">
              <w:t>performances</w:t>
            </w:r>
          </w:p>
          <w:p w:rsidR="00000000" w:rsidRPr="00D71E83" w:rsidP="00D71E83">
            <w:pPr>
              <w:pStyle w:val="ListBullet"/>
            </w:pPr>
            <w:r w:rsidRPr="00D71E83">
              <w:t xml:space="preserve">professional competitions </w:t>
            </w:r>
            <w:r w:rsidRPr="00D71E83">
              <w:t>and awards</w:t>
            </w:r>
          </w:p>
          <w:p w:rsidR="00000000" w:rsidP="00D71E83">
            <w:pPr>
              <w:pStyle w:val="ListBullet"/>
              <w:rPr>
                <w:lang w:val="en-NZ"/>
              </w:rPr>
            </w:pPr>
            <w:r w:rsidRPr="00D71E83">
              <w:t>trade fairs.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Sources</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attending creative arts industry productions and events</w:t>
            </w:r>
          </w:p>
          <w:p w:rsidR="00000000" w:rsidRPr="00D71E83" w:rsidP="00D71E83">
            <w:pPr>
              <w:pStyle w:val="ListBullet"/>
            </w:pPr>
            <w:r w:rsidRPr="00D71E83">
              <w:t>career information centres</w:t>
            </w:r>
          </w:p>
          <w:p w:rsidR="00000000" w:rsidRPr="00D71E83" w:rsidP="00D71E83">
            <w:pPr>
              <w:pStyle w:val="ListBullet"/>
            </w:pPr>
            <w:r w:rsidRPr="00D71E83">
              <w:t>career resources and websites, such as:</w:t>
            </w:r>
          </w:p>
          <w:p w:rsidR="00000000" w:rsidRPr="00D71E83" w:rsidP="00D71E83">
            <w:pPr>
              <w:pStyle w:val="ListBullet2"/>
            </w:pPr>
            <w:r w:rsidRPr="00D71E83">
              <w:t>www.career.edu.au</w:t>
            </w:r>
          </w:p>
          <w:p w:rsidR="00000000" w:rsidRPr="00D71E83" w:rsidP="00D71E83">
            <w:pPr>
              <w:pStyle w:val="ListBullet2"/>
            </w:pPr>
            <w:r w:rsidRPr="00D71E83">
              <w:t>www.careeradviceaustralia.gov.au</w:t>
            </w:r>
          </w:p>
          <w:p w:rsidR="00000000" w:rsidRPr="00D71E83" w:rsidP="00D71E83">
            <w:pPr>
              <w:pStyle w:val="ListBullet2"/>
            </w:pPr>
            <w:r w:rsidRPr="00D71E83">
              <w:t>www.crsaustralia.gov.au/careerplanning</w:t>
            </w:r>
          </w:p>
          <w:p w:rsidR="00000000" w:rsidRPr="00D71E83" w:rsidP="00D71E83">
            <w:pPr>
              <w:pStyle w:val="ListBullet2"/>
            </w:pPr>
            <w:r w:rsidRPr="00D71E83">
              <w:t>www.jobguide.dest.gov.au</w:t>
            </w:r>
          </w:p>
          <w:p w:rsidR="00000000" w:rsidRPr="00D71E83" w:rsidP="00D71E83">
            <w:pPr>
              <w:pStyle w:val="ListBullet2"/>
            </w:pPr>
            <w:r w:rsidRPr="00D71E83">
              <w:t>www.jobjuice.gov.au</w:t>
            </w:r>
          </w:p>
          <w:p w:rsidR="00000000" w:rsidRPr="00D71E83" w:rsidP="00D71E83">
            <w:pPr>
              <w:pStyle w:val="ListBullet2"/>
            </w:pPr>
            <w:r w:rsidRPr="00D71E83">
              <w:t>www.jobsearch.gov.au</w:t>
            </w:r>
          </w:p>
          <w:p w:rsidR="00000000" w:rsidRPr="00D71E83" w:rsidP="00D71E83">
            <w:pPr>
              <w:pStyle w:val="ListBullet2"/>
            </w:pPr>
            <w:r w:rsidRPr="00D71E83">
              <w:t>www.myfuture.edu.au</w:t>
            </w:r>
          </w:p>
          <w:p w:rsidR="00000000" w:rsidRPr="00D71E83" w:rsidP="00D71E83">
            <w:pPr>
              <w:pStyle w:val="ListBullet2"/>
            </w:pPr>
            <w:r w:rsidRPr="00D71E83">
              <w:t>www.realgame.gov.au</w:t>
            </w:r>
          </w:p>
          <w:p w:rsidR="00000000" w:rsidRPr="00D71E83" w:rsidP="00D71E83">
            <w:pPr>
              <w:pStyle w:val="ListBullet"/>
            </w:pPr>
            <w:r w:rsidRPr="00D71E83">
              <w:t>electronic and print media providing:</w:t>
            </w:r>
          </w:p>
          <w:p w:rsidR="00000000" w:rsidRPr="00D71E83" w:rsidP="00D71E83">
            <w:pPr>
              <w:pStyle w:val="ListBullet2"/>
            </w:pPr>
            <w:r w:rsidRPr="00D71E83">
              <w:t>articles</w:t>
            </w:r>
          </w:p>
          <w:p w:rsidR="00000000" w:rsidRPr="00D71E83" w:rsidP="00D71E83">
            <w:pPr>
              <w:pStyle w:val="ListBullet2"/>
            </w:pPr>
            <w:r w:rsidRPr="00D71E83">
              <w:t>journals</w:t>
            </w:r>
          </w:p>
          <w:p w:rsidR="00000000" w:rsidRPr="00D71E83" w:rsidP="00D71E83">
            <w:pPr>
              <w:pStyle w:val="ListBullet2"/>
            </w:pPr>
            <w:r w:rsidRPr="00D71E83">
              <w:t>magazines</w:t>
            </w:r>
          </w:p>
          <w:p w:rsidR="00000000" w:rsidRPr="00D71E83" w:rsidP="00D71E83">
            <w:pPr>
              <w:pStyle w:val="ListBullet2"/>
            </w:pPr>
            <w:r w:rsidRPr="00D71E83">
              <w:t>news</w:t>
            </w:r>
          </w:p>
          <w:p w:rsidR="00000000" w:rsidRPr="00D71E83" w:rsidP="00D71E83">
            <w:pPr>
              <w:pStyle w:val="ListBullet2"/>
            </w:pPr>
            <w:r w:rsidRPr="00D71E83">
              <w:t>reviews</w:t>
            </w:r>
          </w:p>
          <w:p w:rsidR="00000000" w:rsidRPr="00D71E83" w:rsidP="00D71E83">
            <w:pPr>
              <w:pStyle w:val="ListBullet2"/>
            </w:pPr>
            <w:r w:rsidRPr="00D71E83">
              <w:t>subscriptions</w:t>
            </w:r>
          </w:p>
          <w:p w:rsidR="00000000" w:rsidRPr="00D71E83" w:rsidP="00D71E83">
            <w:pPr>
              <w:pStyle w:val="ListBullet"/>
            </w:pPr>
            <w:r w:rsidRPr="00D71E83">
              <w:t>government publications, including legislation, policy and procedures manuals</w:t>
            </w:r>
          </w:p>
          <w:p w:rsidR="00000000" w:rsidRPr="00D71E83" w:rsidP="00D71E83">
            <w:pPr>
              <w:pStyle w:val="ListBullet"/>
            </w:pPr>
            <w:r w:rsidRPr="00D71E83">
              <w:t>industrial relations publications, such as:</w:t>
            </w:r>
          </w:p>
          <w:p w:rsidR="00000000" w:rsidRPr="00D71E83" w:rsidP="00D71E83">
            <w:pPr>
              <w:pStyle w:val="ListBullet2"/>
            </w:pPr>
            <w:r w:rsidRPr="00D71E83">
              <w:t>bulletins</w:t>
            </w:r>
          </w:p>
          <w:p w:rsidR="00000000" w:rsidRPr="00D71E83" w:rsidP="00D71E83">
            <w:pPr>
              <w:pStyle w:val="ListBullet2"/>
            </w:pPr>
            <w:r w:rsidRPr="00D71E83">
              <w:t>letters</w:t>
            </w:r>
          </w:p>
          <w:p w:rsidR="00000000" w:rsidRPr="00D71E83" w:rsidP="00D71E83">
            <w:pPr>
              <w:pStyle w:val="ListBullet2"/>
            </w:pPr>
            <w:r w:rsidRPr="00D71E83">
              <w:t>magazines</w:t>
            </w:r>
          </w:p>
          <w:p w:rsidR="00000000" w:rsidRPr="00D71E83" w:rsidP="00D71E83">
            <w:pPr>
              <w:pStyle w:val="ListBullet2"/>
            </w:pPr>
            <w:r w:rsidRPr="00D71E83">
              <w:t>newsletters</w:t>
            </w:r>
          </w:p>
          <w:p w:rsidR="00000000" w:rsidRPr="00D71E83" w:rsidP="00D71E83">
            <w:pPr>
              <w:pStyle w:val="ListBullet"/>
            </w:pPr>
            <w:r w:rsidRPr="00D71E83">
              <w:t>industry publications, such as:</w:t>
            </w:r>
          </w:p>
          <w:p w:rsidR="00000000" w:rsidRPr="00D71E83" w:rsidP="00D71E83">
            <w:pPr>
              <w:pStyle w:val="ListBullet2"/>
            </w:pPr>
            <w:r w:rsidRPr="00D71E83">
              <w:t>directories</w:t>
            </w:r>
          </w:p>
          <w:p w:rsidR="00000000" w:rsidRPr="00D71E83" w:rsidP="00D71E83">
            <w:pPr>
              <w:pStyle w:val="ListBullet2"/>
            </w:pPr>
            <w:r w:rsidRPr="00D71E83">
              <w:t>information sheets</w:t>
            </w:r>
          </w:p>
          <w:p w:rsidR="00000000" w:rsidRPr="00D71E83" w:rsidP="00D71E83">
            <w:pPr>
              <w:pStyle w:val="ListBullet2"/>
            </w:pPr>
            <w:r w:rsidRPr="00D71E83">
              <w:t>reference books</w:t>
            </w:r>
          </w:p>
          <w:p w:rsidR="00000000" w:rsidRPr="00D71E83" w:rsidP="00D71E83">
            <w:pPr>
              <w:pStyle w:val="ListBullet2"/>
            </w:pPr>
            <w:r w:rsidRPr="00D71E83">
              <w:t>technical pu</w:t>
            </w:r>
            <w:r w:rsidRPr="00D71E83">
              <w:t>blications</w:t>
            </w:r>
          </w:p>
          <w:p w:rsidR="00000000" w:rsidRPr="00D71E83" w:rsidP="00D71E83">
            <w:pPr>
              <w:pStyle w:val="ListBullet"/>
            </w:pPr>
            <w:r w:rsidRPr="00D71E83">
              <w:t>internet</w:t>
            </w:r>
          </w:p>
          <w:p w:rsidR="00000000" w:rsidRPr="00D71E83" w:rsidP="00D71E83">
            <w:pPr>
              <w:pStyle w:val="ListBullet"/>
            </w:pPr>
            <w:r w:rsidRPr="00D71E83">
              <w:t>libraries and archives, including text, film, video, sound and graphic</w:t>
            </w:r>
          </w:p>
          <w:p w:rsidR="00000000" w:rsidRPr="00D71E83" w:rsidP="00D71E83">
            <w:pPr>
              <w:pStyle w:val="ListBullet"/>
            </w:pPr>
            <w:r w:rsidRPr="00D71E83">
              <w:t>lifestyle and contemporary issues magazines</w:t>
            </w:r>
          </w:p>
          <w:p w:rsidR="00000000" w:rsidRPr="00D71E83" w:rsidP="00D71E83">
            <w:pPr>
              <w:pStyle w:val="ListBullet"/>
            </w:pPr>
            <w:r w:rsidRPr="00D71E83">
              <w:t>museums, galleries and studios</w:t>
            </w:r>
          </w:p>
          <w:p w:rsidR="00000000" w:rsidRPr="00D71E83" w:rsidP="00D71E83">
            <w:pPr>
              <w:pStyle w:val="ListBullet"/>
            </w:pPr>
            <w:r w:rsidRPr="00D71E83">
              <w:t>peak copyright organisations</w:t>
            </w:r>
          </w:p>
          <w:p w:rsidR="00000000" w:rsidRPr="00D71E83" w:rsidP="00D71E83">
            <w:pPr>
              <w:pStyle w:val="ListBullet"/>
            </w:pPr>
            <w:r w:rsidRPr="00D71E83">
              <w:t>personal observations and experience</w:t>
            </w:r>
          </w:p>
          <w:p w:rsidR="00000000" w:rsidRPr="00D71E83" w:rsidP="00D71E83">
            <w:pPr>
              <w:pStyle w:val="ListBullet"/>
            </w:pPr>
            <w:r w:rsidRPr="00D71E83">
              <w:t>professional competitions and awards</w:t>
            </w:r>
          </w:p>
          <w:p w:rsidR="00000000" w:rsidRPr="00D71E83" w:rsidP="00D71E83">
            <w:pPr>
              <w:pStyle w:val="ListBullet"/>
            </w:pPr>
            <w:r w:rsidRPr="00D71E83">
              <w:t>professional development activities, including conferences, master classes, seminars, symposiums, training programs and workshops</w:t>
            </w:r>
          </w:p>
          <w:p w:rsidR="00000000" w:rsidP="00D71E83">
            <w:pPr>
              <w:pStyle w:val="ListBullet"/>
              <w:rPr>
                <w:lang w:val="en-NZ"/>
              </w:rPr>
            </w:pPr>
            <w:r w:rsidRPr="00D71E83">
              <w:t>retail and wholesale suppliers of products and services.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Relevant personnel</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agents</w:t>
            </w:r>
          </w:p>
          <w:p w:rsidR="00000000" w:rsidRPr="00D71E83" w:rsidP="00D71E83">
            <w:pPr>
              <w:pStyle w:val="ListBullet"/>
            </w:pPr>
            <w:r w:rsidRPr="00D71E83">
              <w:t>artist managers</w:t>
            </w:r>
          </w:p>
          <w:p w:rsidR="00000000" w:rsidRPr="00D71E83" w:rsidP="00D71E83">
            <w:pPr>
              <w:pStyle w:val="ListBullet"/>
            </w:pPr>
            <w:r w:rsidRPr="00D71E83">
              <w:t>career specialists and advisers</w:t>
            </w:r>
          </w:p>
          <w:p w:rsidR="00000000" w:rsidRPr="00D71E83" w:rsidP="00D71E83">
            <w:pPr>
              <w:pStyle w:val="ListBullet"/>
            </w:pPr>
            <w:r w:rsidRPr="00D71E83">
              <w:t>colleagues and peers</w:t>
            </w:r>
          </w:p>
          <w:p w:rsidR="00000000" w:rsidRPr="00D71E83" w:rsidP="00D71E83">
            <w:pPr>
              <w:pStyle w:val="ListBullet"/>
            </w:pPr>
            <w:r w:rsidRPr="00D71E83">
              <w:t>community representatives</w:t>
            </w:r>
          </w:p>
          <w:p w:rsidR="00000000" w:rsidRPr="00D71E83" w:rsidP="00D71E83">
            <w:pPr>
              <w:pStyle w:val="ListBullet"/>
            </w:pPr>
            <w:r w:rsidRPr="00D71E83">
              <w:t>copyright/legal representatives</w:t>
            </w:r>
          </w:p>
          <w:p w:rsidR="00000000" w:rsidRPr="00D71E83" w:rsidP="00D71E83">
            <w:pPr>
              <w:pStyle w:val="ListBullet"/>
            </w:pPr>
            <w:r w:rsidRPr="00D71E83">
              <w:t>current industry practitioners</w:t>
            </w:r>
          </w:p>
          <w:p w:rsidR="00000000" w:rsidRPr="00D71E83" w:rsidP="00D71E83">
            <w:pPr>
              <w:pStyle w:val="ListBullet"/>
            </w:pPr>
            <w:r w:rsidRPr="00D71E83">
              <w:t>employee association and union representatives</w:t>
            </w:r>
          </w:p>
          <w:p w:rsidR="00000000" w:rsidRPr="00D71E83" w:rsidP="00D71E83">
            <w:pPr>
              <w:pStyle w:val="ListBullet"/>
            </w:pPr>
            <w:r w:rsidRPr="00D71E83">
              <w:t>industry association representatives</w:t>
            </w:r>
          </w:p>
          <w:p w:rsidR="00000000" w:rsidRPr="00D71E83" w:rsidP="00D71E83">
            <w:pPr>
              <w:pStyle w:val="ListBullet"/>
            </w:pPr>
            <w:r w:rsidRPr="00D71E83">
              <w:t>industry managers</w:t>
            </w:r>
          </w:p>
          <w:p w:rsidR="00000000" w:rsidRPr="00D71E83" w:rsidP="00D71E83">
            <w:pPr>
              <w:pStyle w:val="ListBullet"/>
            </w:pPr>
            <w:r w:rsidRPr="00D71E83">
              <w:t>mentors</w:t>
            </w:r>
          </w:p>
          <w:p w:rsidR="00000000" w:rsidRPr="00D71E83" w:rsidP="00D71E83">
            <w:pPr>
              <w:pStyle w:val="ListBullet"/>
            </w:pPr>
            <w:r w:rsidRPr="00D71E83">
              <w:t>professionals from allied areas</w:t>
            </w:r>
          </w:p>
          <w:p w:rsidR="00000000" w:rsidP="00D71E83">
            <w:pPr>
              <w:pStyle w:val="ListBullet"/>
              <w:rPr>
                <w:lang w:val="en-NZ"/>
              </w:rPr>
            </w:pPr>
            <w:r w:rsidRPr="00D71E83">
              <w:t>speakers at conferences and seminars.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Learning opportunities</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coaching, mentoring and supervision</w:t>
            </w:r>
          </w:p>
          <w:p w:rsidR="00000000" w:rsidRPr="00D71E83" w:rsidP="00D71E83">
            <w:pPr>
              <w:pStyle w:val="ListBullet"/>
            </w:pPr>
            <w:r w:rsidRPr="00D71E83">
              <w:t>exchange and rotation programs</w:t>
            </w:r>
          </w:p>
          <w:p w:rsidR="00000000" w:rsidRPr="00D71E83" w:rsidP="00D71E83">
            <w:pPr>
              <w:pStyle w:val="ListBullet"/>
            </w:pPr>
            <w:r w:rsidRPr="00D71E83">
              <w:t>formal and informal learning programs</w:t>
            </w:r>
          </w:p>
          <w:p w:rsidR="00000000" w:rsidRPr="00D71E83" w:rsidP="00D71E83">
            <w:pPr>
              <w:pStyle w:val="ListBullet"/>
            </w:pPr>
            <w:r w:rsidRPr="00D71E83">
              <w:t>industry placemen</w:t>
            </w:r>
            <w:r w:rsidRPr="00D71E83">
              <w:t>t</w:t>
            </w:r>
          </w:p>
          <w:p w:rsidR="00000000" w:rsidRPr="00D71E83" w:rsidP="00D71E83">
            <w:pPr>
              <w:pStyle w:val="ListBullet"/>
            </w:pPr>
            <w:r w:rsidRPr="00D71E83">
              <w:t>internal and external training programs</w:t>
            </w:r>
          </w:p>
          <w:p w:rsidR="00000000" w:rsidRPr="00D71E83" w:rsidP="00D71E83">
            <w:pPr>
              <w:pStyle w:val="ListBullet"/>
            </w:pPr>
            <w:r w:rsidRPr="00D71E83">
              <w:t>master classes</w:t>
            </w:r>
          </w:p>
          <w:p w:rsidR="00000000" w:rsidRPr="00D71E83" w:rsidP="00D71E83">
            <w:pPr>
              <w:pStyle w:val="ListBullet"/>
            </w:pPr>
            <w:r w:rsidRPr="00D71E83">
              <w:t>performance appraisals</w:t>
            </w:r>
          </w:p>
          <w:p w:rsidR="00000000" w:rsidRPr="00D71E83" w:rsidP="00D71E83">
            <w:pPr>
              <w:pStyle w:val="ListBullet"/>
            </w:pPr>
            <w:r w:rsidRPr="00D71E83">
              <w:t>personal practice and study</w:t>
            </w:r>
          </w:p>
          <w:p w:rsidR="00000000" w:rsidRPr="00D71E83" w:rsidP="00D71E83">
            <w:pPr>
              <w:pStyle w:val="ListBullet"/>
            </w:pPr>
            <w:r w:rsidRPr="00D71E83">
              <w:t>private tuition</w:t>
            </w:r>
          </w:p>
          <w:p w:rsidR="00000000" w:rsidRPr="00D71E83" w:rsidP="00D71E83">
            <w:pPr>
              <w:pStyle w:val="ListBullet"/>
            </w:pPr>
            <w:r w:rsidRPr="00D71E83">
              <w:t>seminars</w:t>
            </w:r>
          </w:p>
          <w:p w:rsidR="00000000" w:rsidRPr="00D71E83" w:rsidP="00D71E83">
            <w:pPr>
              <w:pStyle w:val="ListBullet"/>
            </w:pPr>
            <w:r w:rsidRPr="00D71E83">
              <w:t>symposiums</w:t>
            </w:r>
          </w:p>
          <w:p w:rsidR="00000000" w:rsidRPr="00D71E83" w:rsidP="00D71E83">
            <w:pPr>
              <w:pStyle w:val="ListBullet"/>
            </w:pPr>
            <w:r w:rsidRPr="00D71E83">
              <w:t>traineeships and apprenticeships</w:t>
            </w:r>
          </w:p>
          <w:p w:rsidR="00000000" w:rsidRPr="00D71E83" w:rsidP="00D71E83">
            <w:pPr>
              <w:pStyle w:val="ListBullet"/>
            </w:pPr>
            <w:r w:rsidRPr="00D71E83">
              <w:t>work experience</w:t>
            </w:r>
          </w:p>
          <w:p w:rsidR="00000000" w:rsidP="00D71E83">
            <w:pPr>
              <w:pStyle w:val="ListBullet"/>
              <w:rPr>
                <w:lang w:val="en-NZ"/>
              </w:rPr>
            </w:pPr>
            <w:r w:rsidRPr="00D71E83">
              <w:t>workshops.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Occupations</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artistic directors, media producers and presenters:</w:t>
            </w:r>
          </w:p>
          <w:p w:rsidR="00000000" w:rsidRPr="00D71E83" w:rsidP="00D71E83">
            <w:pPr>
              <w:pStyle w:val="ListBullet2"/>
            </w:pPr>
            <w:r w:rsidRPr="00D71E83">
              <w:t>artistic director</w:t>
            </w:r>
          </w:p>
          <w:p w:rsidR="00000000" w:rsidRPr="00D71E83" w:rsidP="00D71E83">
            <w:pPr>
              <w:pStyle w:val="ListBullet2"/>
            </w:pPr>
            <w:r w:rsidRPr="00D71E83">
              <w:t>media producer, excluding video</w:t>
            </w:r>
          </w:p>
          <w:p w:rsidR="00000000" w:rsidRPr="00D71E83" w:rsidP="00D71E83">
            <w:pPr>
              <w:pStyle w:val="ListBullet2"/>
            </w:pPr>
            <w:r w:rsidRPr="00D71E83">
              <w:t>radio presenter</w:t>
            </w:r>
          </w:p>
          <w:p w:rsidR="00000000" w:rsidRPr="00D71E83" w:rsidP="00D71E83">
            <w:pPr>
              <w:pStyle w:val="ListBullet2"/>
            </w:pPr>
            <w:r w:rsidRPr="00D71E83">
              <w:t>television presenter</w:t>
            </w:r>
          </w:p>
          <w:p w:rsidR="00000000" w:rsidRPr="00D71E83" w:rsidP="00D71E83">
            <w:pPr>
              <w:pStyle w:val="ListBullet"/>
            </w:pPr>
            <w:r w:rsidRPr="00D71E83">
              <w:t>designers and illustrators:</w:t>
            </w:r>
          </w:p>
          <w:p w:rsidR="00000000" w:rsidRPr="00D71E83" w:rsidP="00D71E83">
            <w:pPr>
              <w:pStyle w:val="ListBullet2"/>
            </w:pPr>
            <w:r w:rsidRPr="00D71E83">
              <w:t>graphic designer</w:t>
            </w:r>
          </w:p>
          <w:p w:rsidR="00000000" w:rsidRPr="00D71E83" w:rsidP="00D71E83">
            <w:pPr>
              <w:pStyle w:val="ListBullet2"/>
            </w:pPr>
            <w:r w:rsidRPr="00D71E83">
              <w:t>illustrator</w:t>
            </w:r>
          </w:p>
          <w:p w:rsidR="00000000" w:rsidRPr="00D71E83" w:rsidP="00D71E83">
            <w:pPr>
              <w:pStyle w:val="ListBullet2"/>
            </w:pPr>
            <w:r w:rsidRPr="00D71E83">
              <w:t>multimedia designer</w:t>
            </w:r>
          </w:p>
          <w:p w:rsidR="00000000" w:rsidRPr="00D71E83" w:rsidP="00D71E83">
            <w:pPr>
              <w:pStyle w:val="ListBullet2"/>
            </w:pPr>
            <w:r w:rsidRPr="00D71E83">
              <w:t>web designer</w:t>
            </w:r>
          </w:p>
          <w:p w:rsidR="00000000" w:rsidRPr="00D71E83" w:rsidP="00D71E83">
            <w:pPr>
              <w:pStyle w:val="ListBullet"/>
            </w:pPr>
            <w:r w:rsidRPr="00D71E83">
              <w:t>film, television, radio and stage directors:</w:t>
            </w:r>
          </w:p>
          <w:p w:rsidR="00000000" w:rsidRPr="00D71E83" w:rsidP="00D71E83">
            <w:pPr>
              <w:pStyle w:val="ListBullet2"/>
            </w:pPr>
            <w:r w:rsidRPr="00D71E83">
              <w:t>art director, e.g. film, television or stage</w:t>
            </w:r>
          </w:p>
          <w:p w:rsidR="00000000" w:rsidRPr="00D71E83" w:rsidP="00D71E83">
            <w:pPr>
              <w:pStyle w:val="ListBullet2"/>
            </w:pPr>
            <w:r w:rsidRPr="00D71E83">
              <w:t>director, e.g. film, television, radio or stage</w:t>
            </w:r>
          </w:p>
          <w:p w:rsidR="00000000" w:rsidRPr="00D71E83" w:rsidP="00D71E83">
            <w:pPr>
              <w:pStyle w:val="ListBullet2"/>
            </w:pPr>
            <w:r w:rsidRPr="00D71E83">
              <w:t>director of photography</w:t>
            </w:r>
          </w:p>
          <w:p w:rsidR="00000000" w:rsidRPr="00D71E83" w:rsidP="00D71E83">
            <w:pPr>
              <w:pStyle w:val="ListBullet2"/>
            </w:pPr>
            <w:r w:rsidRPr="00D71E83">
              <w:t>film and video editor</w:t>
            </w:r>
          </w:p>
          <w:p w:rsidR="00000000" w:rsidRPr="00D71E83" w:rsidP="00D71E83">
            <w:pPr>
              <w:pStyle w:val="ListBullet2"/>
            </w:pPr>
            <w:r w:rsidRPr="00D71E83">
              <w:t>program director, e.g. television or radio</w:t>
            </w:r>
          </w:p>
          <w:p w:rsidR="00000000" w:rsidRPr="00D71E83" w:rsidP="00D71E83">
            <w:pPr>
              <w:pStyle w:val="ListBullet2"/>
            </w:pPr>
            <w:r w:rsidRPr="00D71E83">
              <w:t>stage manager</w:t>
            </w:r>
          </w:p>
          <w:p w:rsidR="00000000" w:rsidRPr="00D71E83" w:rsidP="00D71E83">
            <w:pPr>
              <w:pStyle w:val="ListBullet2"/>
            </w:pPr>
            <w:r w:rsidRPr="00D71E83">
              <w:t>technical director</w:t>
            </w:r>
          </w:p>
          <w:p w:rsidR="00000000" w:rsidRPr="00D71E83" w:rsidP="00D71E83">
            <w:pPr>
              <w:pStyle w:val="ListBullet2"/>
            </w:pPr>
            <w:r w:rsidRPr="00D71E83">
              <w:t>video producer</w:t>
            </w:r>
          </w:p>
          <w:p w:rsidR="00000000" w:rsidRPr="00D71E83" w:rsidP="00D71E83">
            <w:pPr>
              <w:pStyle w:val="ListBullet"/>
            </w:pPr>
            <w:r w:rsidRPr="00D71E83">
              <w:t>music professionals:</w:t>
            </w:r>
          </w:p>
          <w:p w:rsidR="00000000" w:rsidRPr="00D71E83" w:rsidP="00D71E83">
            <w:pPr>
              <w:pStyle w:val="ListBullet2"/>
            </w:pPr>
            <w:r w:rsidRPr="00D71E83">
              <w:t>composer</w:t>
            </w:r>
          </w:p>
          <w:p w:rsidR="00000000" w:rsidRPr="00D71E83" w:rsidP="00D71E83">
            <w:pPr>
              <w:pStyle w:val="ListBullet2"/>
            </w:pPr>
            <w:r w:rsidRPr="00D71E83">
              <w:t>musical director</w:t>
            </w:r>
          </w:p>
          <w:p w:rsidR="00000000" w:rsidRPr="00D71E83" w:rsidP="00D71E83">
            <w:pPr>
              <w:pStyle w:val="ListBullet2"/>
            </w:pPr>
            <w:r w:rsidRPr="00D71E83">
              <w:t>musician (instrumental)</w:t>
            </w:r>
          </w:p>
          <w:p w:rsidR="00000000" w:rsidRPr="00D71E83" w:rsidP="00D71E83">
            <w:pPr>
              <w:pStyle w:val="ListBullet2"/>
            </w:pPr>
            <w:r w:rsidRPr="00D71E83">
              <w:t>singer</w:t>
            </w:r>
          </w:p>
          <w:p w:rsidR="00000000" w:rsidRPr="00D71E83" w:rsidP="00D71E83">
            <w:pPr>
              <w:pStyle w:val="ListBullet"/>
            </w:pPr>
            <w:r w:rsidRPr="00D71E83">
              <w:t>other specialist managers:</w:t>
            </w:r>
          </w:p>
          <w:p w:rsidR="00000000" w:rsidRPr="00D71E83" w:rsidP="00D71E83">
            <w:pPr>
              <w:pStyle w:val="ListBullet2"/>
            </w:pPr>
            <w:r w:rsidRPr="00D71E83">
              <w:t>arts administrator or manager</w:t>
            </w:r>
          </w:p>
          <w:p w:rsidR="00000000" w:rsidRPr="00D71E83" w:rsidP="00D71E83">
            <w:pPr>
              <w:pStyle w:val="ListBullet"/>
            </w:pPr>
            <w:r w:rsidRPr="00D71E83">
              <w:t>performing arts technicians:</w:t>
            </w:r>
          </w:p>
          <w:p w:rsidR="00000000" w:rsidRPr="00D71E83" w:rsidP="00D71E83">
            <w:pPr>
              <w:pStyle w:val="ListBullet2"/>
            </w:pPr>
            <w:r w:rsidRPr="00D71E83">
              <w:t>broadcast transmitter operator</w:t>
            </w:r>
          </w:p>
          <w:p w:rsidR="00000000" w:rsidRPr="00D71E83" w:rsidP="00D71E83">
            <w:pPr>
              <w:pStyle w:val="ListBullet2"/>
            </w:pPr>
            <w:r w:rsidRPr="00D71E83">
              <w:t>camera operator, e.g</w:t>
            </w:r>
            <w:r w:rsidRPr="00D71E83">
              <w:t>. film, television or video</w:t>
            </w:r>
          </w:p>
          <w:p w:rsidR="00000000" w:rsidRPr="00D71E83" w:rsidP="00D71E83">
            <w:pPr>
              <w:pStyle w:val="ListBullet2"/>
            </w:pPr>
            <w:r w:rsidRPr="00D71E83">
              <w:t>light technician</w:t>
            </w:r>
          </w:p>
          <w:p w:rsidR="00000000" w:rsidRPr="00D71E83" w:rsidP="00D71E83">
            <w:pPr>
              <w:pStyle w:val="ListBullet2"/>
            </w:pPr>
            <w:r w:rsidRPr="00D71E83">
              <w:t>make-up artist</w:t>
            </w:r>
          </w:p>
          <w:p w:rsidR="00000000" w:rsidRPr="00D71E83" w:rsidP="00D71E83">
            <w:pPr>
              <w:pStyle w:val="ListBullet2"/>
            </w:pPr>
            <w:r w:rsidRPr="00D71E83">
              <w:t>musical instrument maker or repairer</w:t>
            </w:r>
          </w:p>
          <w:p w:rsidR="00000000" w:rsidRPr="00D71E83" w:rsidP="00D71E83">
            <w:pPr>
              <w:pStyle w:val="ListBullet2"/>
            </w:pPr>
            <w:r w:rsidRPr="00D71E83">
              <w:t>sound technician</w:t>
            </w:r>
          </w:p>
          <w:p w:rsidR="00000000" w:rsidRPr="00D71E83" w:rsidP="00D71E83">
            <w:pPr>
              <w:pStyle w:val="ListBullet2"/>
            </w:pPr>
            <w:r w:rsidRPr="00D71E83">
              <w:t>television equipment operator</w:t>
            </w:r>
          </w:p>
          <w:p w:rsidR="00000000" w:rsidRPr="00D71E83" w:rsidP="00D71E83">
            <w:pPr>
              <w:pStyle w:val="ListBullet"/>
            </w:pPr>
            <w:r w:rsidRPr="00D71E83">
              <w:t>photographers and miscellaneous technicians:</w:t>
            </w:r>
          </w:p>
          <w:p w:rsidR="00000000" w:rsidRPr="00D71E83" w:rsidP="00D71E83">
            <w:pPr>
              <w:pStyle w:val="ListBullet2"/>
            </w:pPr>
            <w:r w:rsidRPr="00D71E83">
              <w:t>photographer</w:t>
            </w:r>
          </w:p>
          <w:p w:rsidR="00000000" w:rsidRPr="00D71E83" w:rsidP="00D71E83">
            <w:pPr>
              <w:pStyle w:val="ListBullet2"/>
            </w:pPr>
            <w:r w:rsidRPr="00D71E83">
              <w:t>photographer's assistant</w:t>
            </w:r>
          </w:p>
          <w:p w:rsidR="00000000" w:rsidP="00D71E83">
            <w:pPr>
              <w:pStyle w:val="ListBullet"/>
              <w:rPr>
                <w:lang w:val="en-NZ"/>
              </w:rPr>
            </w:pPr>
            <w:r w:rsidRPr="00D71E83">
              <w:t>private tutors and teacher</w:t>
            </w:r>
            <w:r w:rsidRPr="00D71E83">
              <w:t>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Career plan</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current and comprehensive industry contact list</w:t>
            </w:r>
          </w:p>
          <w:p w:rsidR="00000000" w:rsidRPr="00D71E83" w:rsidP="00D71E83">
            <w:pPr>
              <w:pStyle w:val="ListBullet"/>
            </w:pPr>
            <w:r w:rsidRPr="00D71E83">
              <w:t>journal of achievements and skill development</w:t>
            </w:r>
          </w:p>
          <w:p w:rsidR="00000000" w:rsidRPr="00D71E83" w:rsidP="00D71E83">
            <w:pPr>
              <w:pStyle w:val="ListBullet"/>
            </w:pPr>
            <w:r w:rsidRPr="00D71E83">
              <w:t>local and regional support networks</w:t>
            </w:r>
          </w:p>
          <w:p w:rsidR="00000000" w:rsidRPr="00D71E83" w:rsidP="00D71E83">
            <w:pPr>
              <w:pStyle w:val="ListBullet"/>
            </w:pPr>
            <w:r w:rsidRPr="00D71E83">
              <w:t>proposed career goals, outcomes and pathways</w:t>
            </w:r>
          </w:p>
          <w:p w:rsidR="00000000" w:rsidRPr="00D71E83" w:rsidP="00D71E83">
            <w:pPr>
              <w:pStyle w:val="ListBullet"/>
            </w:pPr>
            <w:r w:rsidRPr="00D71E83">
              <w:t>self-assessment of current and required skills, knowledge and personal attributes</w:t>
            </w:r>
          </w:p>
          <w:p w:rsidR="00000000" w:rsidRPr="00D71E83" w:rsidP="00D71E83">
            <w:pPr>
              <w:pStyle w:val="ListBullet"/>
            </w:pPr>
            <w:r w:rsidRPr="00D71E83">
              <w:t>self-assessment of life and work values</w:t>
            </w:r>
          </w:p>
          <w:p w:rsidR="00000000" w:rsidRPr="00D71E83" w:rsidP="00D71E83">
            <w:pPr>
              <w:pStyle w:val="ListBullet"/>
            </w:pPr>
            <w:r w:rsidRPr="00D71E83">
              <w:t>timeline and action plan for achieving career goals</w:t>
            </w:r>
          </w:p>
          <w:p w:rsidR="00000000" w:rsidP="00D71E83">
            <w:pPr>
              <w:pStyle w:val="ListBullet"/>
              <w:rPr>
                <w:lang w:val="en-NZ"/>
              </w:rPr>
            </w:pPr>
            <w:r w:rsidRPr="00D71E83">
              <w:t>timeline and action plan for developing necessary skills and industry networks.</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P</w:t>
            </w:r>
            <w:r w:rsidRPr="00D71E83">
              <w:rPr>
                <w:rStyle w:val="BoldandItalics"/>
              </w:rPr>
              <w:t>urpose</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job-seeking</w:t>
            </w:r>
          </w:p>
          <w:p w:rsidR="00000000" w:rsidRPr="00D71E83" w:rsidP="00D71E83">
            <w:pPr>
              <w:pStyle w:val="ListBullet"/>
            </w:pPr>
            <w:r w:rsidRPr="00D71E83">
              <w:t>further education</w:t>
            </w:r>
          </w:p>
          <w:p w:rsidR="00000000" w:rsidRPr="00D71E83" w:rsidP="00D71E83">
            <w:pPr>
              <w:pStyle w:val="ListBullet"/>
            </w:pPr>
            <w:r w:rsidRPr="00D71E83">
              <w:t>life pathway</w:t>
            </w:r>
          </w:p>
          <w:p w:rsidR="00000000" w:rsidRPr="00D71E83" w:rsidP="00D71E83">
            <w:pPr>
              <w:pStyle w:val="ListBullet"/>
            </w:pPr>
            <w:r w:rsidRPr="00D71E83">
              <w:t>recognition of prior learning</w:t>
            </w:r>
          </w:p>
          <w:p w:rsidR="00000000" w:rsidRPr="00D71E83" w:rsidP="00D71E83">
            <w:pPr>
              <w:pStyle w:val="ListBullet"/>
            </w:pPr>
            <w:r w:rsidRPr="00D71E83">
              <w:t>self-reflection</w:t>
            </w:r>
          </w:p>
          <w:p w:rsidR="00000000" w:rsidP="00D71E83">
            <w:pPr>
              <w:pStyle w:val="ListBullet"/>
              <w:rPr>
                <w:lang w:val="en-NZ"/>
              </w:rPr>
            </w:pPr>
            <w:r w:rsidRPr="00D71E83">
              <w:t>validation.</w:t>
            </w:r>
          </w:p>
        </w:tc>
      </w:tr>
      <w:tr w:rsidTr="001B62D9">
        <w:tblPrEx>
          <w:tblW w:w="0" w:type="auto"/>
          <w:tblLayout w:type="fixed"/>
          <w:tblCellMar>
            <w:left w:w="62" w:type="dxa"/>
            <w:right w:w="62" w:type="dxa"/>
          </w:tblCellMar>
          <w:tblLook w:val="0000"/>
        </w:tblPrEx>
        <w:tc>
          <w:tcPr>
            <w:tcW w:w="30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71E83">
            <w:pPr>
              <w:pStyle w:val="BodyText"/>
              <w:rPr>
                <w:lang w:val="en-NZ"/>
              </w:rPr>
            </w:pPr>
            <w:r w:rsidRPr="00D71E83">
              <w:rPr>
                <w:rStyle w:val="BoldandItalics"/>
              </w:rPr>
              <w:t>Presentation methodologies</w:t>
            </w:r>
            <w:r w:rsidRPr="00D71E83">
              <w:t xml:space="preserve"> may include:</w:t>
            </w:r>
          </w:p>
        </w:tc>
        <w:tc>
          <w:tcPr>
            <w:tcW w:w="5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71E83" w:rsidP="00D71E83">
            <w:pPr>
              <w:pStyle w:val="ListBullet"/>
            </w:pPr>
            <w:r w:rsidRPr="00D71E83">
              <w:t>CDs and DVDs</w:t>
            </w:r>
          </w:p>
          <w:p w:rsidR="00000000" w:rsidRPr="00D71E83" w:rsidP="00D71E83">
            <w:pPr>
              <w:pStyle w:val="ListBullet"/>
            </w:pPr>
            <w:r w:rsidRPr="00D71E83">
              <w:t>digital media presentations, including:</w:t>
            </w:r>
          </w:p>
          <w:p w:rsidR="00000000" w:rsidRPr="00D71E83" w:rsidP="00D71E83">
            <w:pPr>
              <w:pStyle w:val="ListBullet2"/>
            </w:pPr>
            <w:r w:rsidRPr="00D71E83">
              <w:t>photo slide shows</w:t>
            </w:r>
          </w:p>
          <w:p w:rsidR="00000000" w:rsidRPr="00D71E83" w:rsidP="00D71E83">
            <w:pPr>
              <w:pStyle w:val="ListBullet2"/>
            </w:pPr>
            <w:r w:rsidRPr="00D71E83">
              <w:t>digital sequences with recorded sound</w:t>
            </w:r>
          </w:p>
          <w:p w:rsidR="00000000" w:rsidRPr="00D71E83" w:rsidP="00D71E83">
            <w:pPr>
              <w:pStyle w:val="ListBullet"/>
            </w:pPr>
            <w:r w:rsidRPr="00D71E83">
              <w:t>exhibitions of work in a variety of display spaces</w:t>
            </w:r>
          </w:p>
          <w:p w:rsidR="00000000" w:rsidRPr="00D71E83" w:rsidP="00D71E83">
            <w:pPr>
              <w:pStyle w:val="ListBullet"/>
            </w:pPr>
            <w:r w:rsidRPr="00D71E83">
              <w:t>presentation cards, business cards and promotional folders</w:t>
            </w:r>
          </w:p>
          <w:p w:rsidR="00000000" w:rsidRPr="00D71E83" w:rsidP="00D71E83">
            <w:pPr>
              <w:pStyle w:val="ListBullet"/>
            </w:pPr>
            <w:r w:rsidRPr="00D71E83">
              <w:t>printed images, e.g. bound in book form or in folios</w:t>
            </w:r>
          </w:p>
          <w:p w:rsidR="00000000" w:rsidRPr="00D71E83" w:rsidP="00D71E83">
            <w:pPr>
              <w:pStyle w:val="ListBullet"/>
            </w:pPr>
            <w:r w:rsidRPr="00D71E83">
              <w:t>websites and interactive media.</w:t>
            </w:r>
          </w:p>
        </w:tc>
      </w:tr>
    </w:tbl>
    <w:p w:rsidR="001B62D9" w:rsidP="00D71E83">
      <w:pPr>
        <w:pStyle w:val="BodyText"/>
      </w:pPr>
    </w:p>
    <w:p w:rsidR="001B62D9" w:rsidP="00D71E83">
      <w:pPr>
        <w:pStyle w:val="BodyText"/>
      </w:pPr>
    </w:p>
    <w:p w:rsidR="00000000" w:rsidRPr="00D71E83" w:rsidP="00D71E83">
      <w:pPr>
        <w:pStyle w:val="Heading1"/>
      </w:pPr>
      <w:bookmarkStart w:id="12" w:name="O_380388"/>
      <w:bookmarkEnd w:id="12"/>
      <w:r w:rsidRPr="00D71E83">
        <w:t>Unit Sector(s)</w:t>
      </w:r>
    </w:p>
    <w:p w:rsidR="00000000" w:rsidRPr="00D71E83" w:rsidP="00D71E83">
      <w:pPr>
        <w:pStyle w:val="BodyText"/>
      </w:pPr>
      <w:r w:rsidRPr="00D71E83">
        <w:t>Industry capability - industry context</w:t>
      </w:r>
    </w:p>
    <w:p w:rsidR="00000000" w:rsidRPr="00D71E83" w:rsidP="00D71E83"/>
    <w:sectPr w:rsidSect="00D71E8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8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2D9" w:rsidP="001B62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8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D9" w:rsidP="00D71E8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B62D9" w:rsidP="00D71E8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B62D9" w:rsidP="00D71E8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8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B62D9" w:rsidP="001B62D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1E8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62D9" w:rsidP="00D71E83">
    <w:pPr>
      <w:pStyle w:val="Header"/>
      <w:framePr w:wrap="around"/>
    </w:pPr>
    <w:r>
      <w:fldChar w:fldCharType="begin"/>
    </w:r>
    <w:r>
      <w:instrText xml:space="preserve"> TITLE   \* MERGEFORMAT </w:instrText>
    </w:r>
    <w:r>
      <w:fldChar w:fldCharType="separate"/>
    </w:r>
    <w:r>
      <w:t>CUSIND302A Plan a career in the creative arts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B62D9" w:rsidP="00D71E8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518A4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41A07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30A6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1E8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71E83"/>
    <w:pPr>
      <w:spacing w:before="360" w:after="60"/>
      <w:outlineLvl w:val="0"/>
    </w:pPr>
    <w:rPr>
      <w:sz w:val="32"/>
    </w:rPr>
  </w:style>
  <w:style w:type="paragraph" w:styleId="Heading2">
    <w:name w:val="heading 2"/>
    <w:basedOn w:val="HeadingBase"/>
    <w:next w:val="BodyText"/>
    <w:link w:val="Heading2Char"/>
    <w:qFormat/>
    <w:rsid w:val="00D71E83"/>
    <w:pPr>
      <w:keepLines/>
      <w:spacing w:before="240" w:after="120"/>
      <w:outlineLvl w:val="1"/>
    </w:pPr>
    <w:rPr>
      <w:sz w:val="28"/>
      <w:szCs w:val="40"/>
    </w:rPr>
  </w:style>
  <w:style w:type="paragraph" w:styleId="Heading3">
    <w:name w:val="heading 3"/>
    <w:basedOn w:val="HeadingBase"/>
    <w:next w:val="BodyText"/>
    <w:link w:val="Heading3Char"/>
    <w:qFormat/>
    <w:rsid w:val="00D71E83"/>
    <w:pPr>
      <w:spacing w:before="180" w:after="120"/>
      <w:outlineLvl w:val="2"/>
    </w:pPr>
    <w:rPr>
      <w:spacing w:val="-10"/>
      <w:kern w:val="32"/>
    </w:rPr>
  </w:style>
  <w:style w:type="paragraph" w:styleId="Heading4">
    <w:name w:val="heading 4"/>
    <w:basedOn w:val="HeadingBase"/>
    <w:next w:val="BodyText"/>
    <w:link w:val="Heading4Char"/>
    <w:qFormat/>
    <w:rsid w:val="00D71E83"/>
    <w:pPr>
      <w:spacing w:before="160" w:after="120"/>
      <w:outlineLvl w:val="3"/>
    </w:pPr>
    <w:rPr>
      <w:sz w:val="22"/>
    </w:rPr>
  </w:style>
  <w:style w:type="paragraph" w:styleId="Heading5">
    <w:name w:val="heading 5"/>
    <w:basedOn w:val="HeadingBase"/>
    <w:next w:val="Normal"/>
    <w:link w:val="Heading5Char"/>
    <w:qFormat/>
    <w:rsid w:val="00D71E83"/>
    <w:pPr>
      <w:spacing w:before="80"/>
      <w:outlineLvl w:val="4"/>
    </w:pPr>
    <w:rPr>
      <w:color w:val="918585"/>
      <w:sz w:val="20"/>
    </w:rPr>
  </w:style>
  <w:style w:type="paragraph" w:styleId="Heading6">
    <w:name w:val="heading 6"/>
    <w:basedOn w:val="HeadingBase"/>
    <w:next w:val="Normal"/>
    <w:link w:val="Heading6Char"/>
    <w:qFormat/>
    <w:rsid w:val="00D71E83"/>
    <w:pPr>
      <w:spacing w:before="60"/>
      <w:outlineLvl w:val="5"/>
    </w:pPr>
    <w:rPr>
      <w:color w:val="918585"/>
      <w:sz w:val="20"/>
    </w:rPr>
  </w:style>
  <w:style w:type="paragraph" w:styleId="Heading7">
    <w:name w:val="heading 7"/>
    <w:basedOn w:val="Normal"/>
    <w:next w:val="Normal"/>
    <w:link w:val="Heading7Char"/>
    <w:qFormat/>
    <w:rsid w:val="00D71E83"/>
    <w:pPr>
      <w:ind w:left="720"/>
      <w:outlineLvl w:val="6"/>
    </w:pPr>
    <w:rPr>
      <w:i/>
    </w:rPr>
  </w:style>
  <w:style w:type="paragraph" w:styleId="Heading8">
    <w:name w:val="heading 8"/>
    <w:basedOn w:val="Normal"/>
    <w:next w:val="Normal"/>
    <w:link w:val="Heading8Char"/>
    <w:qFormat/>
    <w:rsid w:val="00D71E83"/>
    <w:pPr>
      <w:ind w:left="720"/>
      <w:outlineLvl w:val="7"/>
    </w:pPr>
    <w:rPr>
      <w:i/>
    </w:rPr>
  </w:style>
  <w:style w:type="paragraph" w:styleId="Heading9">
    <w:name w:val="heading 9"/>
    <w:basedOn w:val="Normal"/>
    <w:next w:val="Normal"/>
    <w:link w:val="Heading9Char"/>
    <w:qFormat/>
    <w:rsid w:val="00D71E83"/>
    <w:pPr>
      <w:ind w:left="720"/>
      <w:outlineLvl w:val="8"/>
    </w:pPr>
    <w:rPr>
      <w:i/>
    </w:rPr>
  </w:style>
  <w:style w:type="character" w:default="1" w:styleId="DefaultParagraphFont">
    <w:name w:val="Default Paragraph Font"/>
    <w:uiPriority w:val="1"/>
    <w:unhideWhenUsed/>
    <w:rsid w:val="00D71E8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1E83"/>
  </w:style>
  <w:style w:type="character" w:customStyle="1" w:styleId="Heading1Char">
    <w:name w:val="Heading 1 Char"/>
    <w:basedOn w:val="DefaultParagraphFont"/>
    <w:link w:val="Heading1"/>
    <w:rsid w:val="00D71E83"/>
    <w:rPr>
      <w:rFonts w:ascii="Times New Roman" w:eastAsia="Times New Roman" w:hAnsi="Times New Roman" w:cs="Times New Roman"/>
      <w:b/>
      <w:sz w:val="32"/>
      <w:szCs w:val="20"/>
      <w:lang w:eastAsia="en-US"/>
    </w:rPr>
  </w:style>
  <w:style w:type="paragraph" w:styleId="BodyText">
    <w:name w:val="Body Text"/>
    <w:basedOn w:val="Normal"/>
    <w:link w:val="BodyTextChar"/>
    <w:rsid w:val="00D71E8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71E83"/>
    <w:rPr>
      <w:rFonts w:ascii="Times New Roman" w:eastAsia="Times New Roman" w:hAnsi="Times New Roman" w:cs="Times New Roman"/>
      <w:sz w:val="24"/>
      <w:lang w:val="en-US" w:eastAsia="en-US"/>
    </w:rPr>
  </w:style>
  <w:style w:type="paragraph" w:styleId="Footer">
    <w:name w:val="footer"/>
    <w:basedOn w:val="Normal"/>
    <w:link w:val="FooterChar"/>
    <w:rsid w:val="00D71E8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1E83"/>
    <w:rPr>
      <w:rFonts w:ascii="Times New Roman" w:eastAsia="Times New Roman" w:hAnsi="Times New Roman" w:cs="Times New Roman"/>
      <w:sz w:val="16"/>
      <w:lang w:val="en-US" w:eastAsia="en-US"/>
    </w:rPr>
  </w:style>
  <w:style w:type="paragraph" w:styleId="List">
    <w:name w:val="List"/>
    <w:basedOn w:val="BodyText"/>
    <w:next w:val="BodyText"/>
    <w:rsid w:val="00D71E83"/>
    <w:pPr>
      <w:tabs>
        <w:tab w:val="left" w:pos="340"/>
      </w:tabs>
      <w:spacing w:before="60" w:after="60"/>
      <w:ind w:left="340" w:hanging="340"/>
    </w:pPr>
  </w:style>
  <w:style w:type="paragraph" w:styleId="ListBullet">
    <w:name w:val="List Bullet"/>
    <w:basedOn w:val="List"/>
    <w:rsid w:val="00D71E83"/>
    <w:pPr>
      <w:numPr>
        <w:numId w:val="13"/>
      </w:numPr>
      <w:tabs>
        <w:tab w:val="clear" w:pos="340"/>
      </w:tabs>
      <w:spacing w:before="40" w:after="40"/>
    </w:pPr>
  </w:style>
  <w:style w:type="character" w:customStyle="1" w:styleId="SpecialBold">
    <w:name w:val="Special Bold"/>
    <w:basedOn w:val="DefaultParagraphFont"/>
    <w:rsid w:val="00D71E83"/>
    <w:rPr>
      <w:b/>
      <w:spacing w:val="0"/>
    </w:rPr>
  </w:style>
  <w:style w:type="paragraph" w:styleId="ListBullet2">
    <w:name w:val="List Bullet 2"/>
    <w:basedOn w:val="List2"/>
    <w:rsid w:val="00D71E83"/>
    <w:pPr>
      <w:numPr>
        <w:numId w:val="14"/>
      </w:numPr>
      <w:tabs>
        <w:tab w:val="clear" w:pos="680"/>
      </w:tabs>
    </w:pPr>
  </w:style>
  <w:style w:type="paragraph" w:styleId="Header">
    <w:name w:val="header"/>
    <w:basedOn w:val="Normal"/>
    <w:link w:val="HeaderChar"/>
    <w:rsid w:val="00D71E8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1E8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71E83"/>
    <w:rPr>
      <w:i/>
    </w:rPr>
  </w:style>
  <w:style w:type="paragraph" w:customStyle="1" w:styleId="SuperHeading">
    <w:name w:val="SuperHeading"/>
    <w:basedOn w:val="Normal"/>
    <w:rsid w:val="00D71E83"/>
    <w:pPr>
      <w:spacing w:before="240" w:after="120"/>
      <w:outlineLvl w:val="0"/>
    </w:pPr>
    <w:rPr>
      <w:rFonts w:ascii="Times New Roman" w:hAnsi="Times New Roman"/>
      <w:b/>
      <w:sz w:val="28"/>
    </w:rPr>
  </w:style>
  <w:style w:type="paragraph" w:customStyle="1" w:styleId="AllowPageBreak">
    <w:name w:val="AllowPageBreak"/>
    <w:rsid w:val="00D71E8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71E83"/>
    <w:rPr>
      <w:b/>
      <w:i/>
      <w:u w:val="none"/>
    </w:rPr>
  </w:style>
  <w:style w:type="character" w:customStyle="1" w:styleId="Heading2Char">
    <w:name w:val="Heading 2 Char"/>
    <w:basedOn w:val="DefaultParagraphFont"/>
    <w:link w:val="Heading2"/>
    <w:rsid w:val="00D71E8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1E8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1E8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1E8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1E8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1E8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71E8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71E83"/>
    <w:rPr>
      <w:rFonts w:ascii="Courier New" w:eastAsia="Times New Roman" w:hAnsi="Courier New" w:cs="Times New Roman"/>
      <w:i/>
      <w:szCs w:val="20"/>
      <w:lang w:val="en-US" w:eastAsia="en-US"/>
    </w:rPr>
  </w:style>
  <w:style w:type="paragraph" w:customStyle="1" w:styleId="HeadingBase">
    <w:name w:val="Heading Base"/>
    <w:rsid w:val="00D71E8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1E83"/>
    <w:pPr>
      <w:tabs>
        <w:tab w:val="right" w:leader="dot" w:pos="9072"/>
      </w:tabs>
      <w:ind w:left="567"/>
    </w:pPr>
    <w:rPr>
      <w:szCs w:val="22"/>
    </w:rPr>
  </w:style>
  <w:style w:type="paragraph" w:customStyle="1" w:styleId="TOCBase">
    <w:name w:val="TOC Base"/>
    <w:rsid w:val="00D71E8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1E83"/>
    <w:pPr>
      <w:tabs>
        <w:tab w:val="right" w:leader="dot" w:pos="9072"/>
      </w:tabs>
      <w:spacing w:before="40" w:after="40"/>
      <w:ind w:left="284"/>
    </w:pPr>
    <w:rPr>
      <w:rFonts w:ascii="Times New Roman" w:hAnsi="Times New Roman"/>
    </w:rPr>
  </w:style>
  <w:style w:type="paragraph" w:styleId="TOC1">
    <w:name w:val="toc 1"/>
    <w:basedOn w:val="TOCBase"/>
    <w:next w:val="Normal"/>
    <w:rsid w:val="00D71E8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71E83"/>
    <w:pPr>
      <w:spacing w:before="5040"/>
      <w:jc w:val="center"/>
    </w:pPr>
    <w:rPr>
      <w:sz w:val="48"/>
      <w:szCs w:val="72"/>
      <w:lang w:val="en-US"/>
    </w:rPr>
  </w:style>
  <w:style w:type="character" w:customStyle="1" w:styleId="TitleChar">
    <w:name w:val="Title Char"/>
    <w:basedOn w:val="DefaultParagraphFont"/>
    <w:link w:val="Title"/>
    <w:rsid w:val="00D71E8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1E83"/>
    <w:pPr>
      <w:tabs>
        <w:tab w:val="left" w:pos="3600"/>
        <w:tab w:val="left" w:pos="3958"/>
      </w:tabs>
    </w:pPr>
  </w:style>
  <w:style w:type="paragraph" w:customStyle="1" w:styleId="Note">
    <w:name w:val="Note"/>
    <w:basedOn w:val="BodyText"/>
    <w:rsid w:val="00D71E8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1E83"/>
    <w:pPr>
      <w:framePr w:wrap="auto" w:hAnchor="text" w:y="6049"/>
    </w:pPr>
    <w:rPr>
      <w:color w:val="000000"/>
      <w:sz w:val="40"/>
    </w:rPr>
  </w:style>
  <w:style w:type="paragraph" w:customStyle="1" w:styleId="TOCTitle">
    <w:name w:val="TOCTitle"/>
    <w:basedOn w:val="Heading1"/>
    <w:rsid w:val="00D71E83"/>
    <w:pPr>
      <w:spacing w:after="240"/>
      <w:jc w:val="center"/>
      <w:outlineLvl w:val="9"/>
    </w:pPr>
    <w:rPr>
      <w:caps/>
    </w:rPr>
  </w:style>
  <w:style w:type="paragraph" w:customStyle="1" w:styleId="Version">
    <w:name w:val="Version"/>
    <w:rsid w:val="00D71E8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1E83"/>
    <w:pPr>
      <w:keepNext w:val="0"/>
      <w:tabs>
        <w:tab w:val="right" w:pos="4176"/>
      </w:tabs>
      <w:ind w:left="198" w:hanging="198"/>
    </w:pPr>
    <w:rPr>
      <w:rFonts w:ascii="Garamond" w:hAnsi="Garamond"/>
    </w:rPr>
  </w:style>
  <w:style w:type="paragraph" w:styleId="IndexHeading">
    <w:name w:val="index heading"/>
    <w:basedOn w:val="Normal"/>
    <w:next w:val="Index1"/>
    <w:semiHidden/>
    <w:rsid w:val="00D71E83"/>
    <w:pPr>
      <w:spacing w:before="120" w:after="120"/>
    </w:pPr>
    <w:rPr>
      <w:rFonts w:ascii="Arial" w:hAnsi="Arial"/>
      <w:b/>
      <w:color w:val="918585"/>
      <w:sz w:val="24"/>
    </w:rPr>
  </w:style>
  <w:style w:type="paragraph" w:customStyle="1" w:styleId="Chapter">
    <w:name w:val="Chapter"/>
    <w:basedOn w:val="Normal"/>
    <w:rsid w:val="00D71E83"/>
    <w:pPr>
      <w:spacing w:before="240"/>
    </w:pPr>
    <w:rPr>
      <w:rFonts w:ascii="Times New Roman" w:hAnsi="Times New Roman"/>
      <w:smallCaps/>
      <w:spacing w:val="80"/>
      <w:sz w:val="28"/>
    </w:rPr>
  </w:style>
  <w:style w:type="paragraph" w:customStyle="1" w:styleId="InChapter">
    <w:name w:val="InChapter"/>
    <w:basedOn w:val="Heading3"/>
    <w:rsid w:val="00D71E83"/>
    <w:pPr>
      <w:spacing w:after="240"/>
      <w:outlineLvl w:val="9"/>
    </w:pPr>
    <w:rPr>
      <w:noProof/>
    </w:rPr>
  </w:style>
  <w:style w:type="paragraph" w:styleId="Index2">
    <w:name w:val="index 2"/>
    <w:basedOn w:val="Normal"/>
    <w:next w:val="Normal"/>
    <w:semiHidden/>
    <w:rsid w:val="00D71E83"/>
    <w:pPr>
      <w:tabs>
        <w:tab w:val="right" w:pos="4176"/>
      </w:tabs>
      <w:ind w:left="568" w:hanging="284"/>
    </w:pPr>
    <w:rPr>
      <w:rFonts w:ascii="Garamond" w:hAnsi="Garamond"/>
    </w:rPr>
  </w:style>
  <w:style w:type="paragraph" w:customStyle="1" w:styleId="Byline">
    <w:name w:val="Byline"/>
    <w:rsid w:val="00D71E8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1E83"/>
    <w:pPr>
      <w:tabs>
        <w:tab w:val="clear" w:pos="3600"/>
        <w:tab w:val="clear" w:pos="3958"/>
      </w:tabs>
      <w:jc w:val="right"/>
    </w:pPr>
  </w:style>
  <w:style w:type="paragraph" w:styleId="Caption">
    <w:name w:val="caption"/>
    <w:basedOn w:val="BodyText"/>
    <w:next w:val="Normal"/>
    <w:qFormat/>
    <w:rsid w:val="00D71E83"/>
    <w:pPr>
      <w:framePr w:w="2268" w:hSpace="181" w:vSpace="181" w:wrap="around" w:vAnchor="text" w:hAnchor="page" w:x="1135" w:y="285" w:anchorLock="1"/>
    </w:pPr>
    <w:rPr>
      <w:i/>
    </w:rPr>
  </w:style>
  <w:style w:type="paragraph" w:customStyle="1" w:styleId="MiniTOCTitle">
    <w:name w:val="MiniTOCTitle"/>
    <w:basedOn w:val="Heading4"/>
    <w:rsid w:val="00D71E83"/>
    <w:pPr>
      <w:spacing w:before="240"/>
      <w:outlineLvl w:val="9"/>
    </w:pPr>
    <w:rPr>
      <w:noProof/>
      <w:sz w:val="24"/>
    </w:rPr>
  </w:style>
  <w:style w:type="paragraph" w:customStyle="1" w:styleId="MiniTOCItem">
    <w:name w:val="MiniTOCItem"/>
    <w:basedOn w:val="ListBullet"/>
    <w:rsid w:val="00D71E83"/>
    <w:pPr>
      <w:numPr>
        <w:numId w:val="0"/>
      </w:numPr>
      <w:tabs>
        <w:tab w:val="right" w:leader="dot" w:pos="6521"/>
      </w:tabs>
      <w:spacing w:before="0" w:after="0"/>
    </w:pPr>
  </w:style>
  <w:style w:type="paragraph" w:customStyle="1" w:styleId="TOFTitle">
    <w:name w:val="TOFTitle"/>
    <w:basedOn w:val="TOCTitle"/>
    <w:rsid w:val="00D71E83"/>
  </w:style>
  <w:style w:type="paragraph" w:styleId="TableofFigures">
    <w:name w:val="table of figures"/>
    <w:basedOn w:val="Normal"/>
    <w:next w:val="Normal"/>
    <w:semiHidden/>
    <w:rsid w:val="00D71E83"/>
    <w:pPr>
      <w:tabs>
        <w:tab w:val="right" w:leader="dot" w:pos="9072"/>
      </w:tabs>
      <w:ind w:left="970" w:hanging="403"/>
    </w:pPr>
    <w:rPr>
      <w:rFonts w:ascii="Times New Roman" w:hAnsi="Times New Roman"/>
      <w:b/>
    </w:rPr>
  </w:style>
  <w:style w:type="paragraph" w:styleId="ListNumber">
    <w:name w:val="List Number"/>
    <w:basedOn w:val="List"/>
    <w:rsid w:val="00D71E83"/>
    <w:pPr>
      <w:numPr>
        <w:numId w:val="11"/>
      </w:numPr>
    </w:pPr>
  </w:style>
  <w:style w:type="character" w:customStyle="1" w:styleId="WingdingSymbols">
    <w:name w:val="Wingding Symbols"/>
    <w:rsid w:val="00D71E83"/>
    <w:rPr>
      <w:rFonts w:ascii="Wingdings" w:hAnsi="Wingdings"/>
    </w:rPr>
  </w:style>
  <w:style w:type="paragraph" w:customStyle="1" w:styleId="TableHeading">
    <w:name w:val="Table Heading"/>
    <w:basedOn w:val="HeadingBase"/>
    <w:rsid w:val="00D71E83"/>
    <w:pPr>
      <w:keepLines/>
      <w:pBdr>
        <w:bottom w:val="single" w:sz="6" w:space="1" w:color="918585"/>
      </w:pBdr>
      <w:spacing w:before="240"/>
    </w:pPr>
  </w:style>
  <w:style w:type="character" w:customStyle="1" w:styleId="HotSpot">
    <w:name w:val="HotSpot"/>
    <w:rsid w:val="00D71E83"/>
    <w:rPr>
      <w:color w:val="0033CC"/>
      <w:u w:val="none"/>
    </w:rPr>
  </w:style>
  <w:style w:type="paragraph" w:customStyle="1" w:styleId="BodyTextRight">
    <w:name w:val="Body Text Right"/>
    <w:basedOn w:val="BodyText"/>
    <w:rsid w:val="00D71E83"/>
    <w:pPr>
      <w:spacing w:before="0" w:after="0"/>
      <w:jc w:val="right"/>
    </w:pPr>
  </w:style>
  <w:style w:type="paragraph" w:styleId="Index3">
    <w:name w:val="index 3"/>
    <w:basedOn w:val="ListNumber2"/>
    <w:next w:val="Normal"/>
    <w:semiHidden/>
    <w:rsid w:val="00D71E83"/>
    <w:pPr>
      <w:numPr>
        <w:numId w:val="0"/>
      </w:numPr>
      <w:tabs>
        <w:tab w:val="right" w:leader="dot" w:pos="4176"/>
      </w:tabs>
    </w:pPr>
  </w:style>
  <w:style w:type="paragraph" w:styleId="ListNumber2">
    <w:name w:val="List Number 2"/>
    <w:basedOn w:val="List2"/>
    <w:rsid w:val="00D71E83"/>
    <w:pPr>
      <w:numPr>
        <w:numId w:val="10"/>
      </w:numPr>
      <w:tabs>
        <w:tab w:val="clear" w:pos="1060"/>
      </w:tabs>
    </w:pPr>
  </w:style>
  <w:style w:type="paragraph" w:customStyle="1" w:styleId="MarginNote">
    <w:name w:val="Margin Note"/>
    <w:basedOn w:val="BodyText"/>
    <w:rsid w:val="00D71E8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1E8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1E8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71E83"/>
    <w:rPr>
      <w:sz w:val="32"/>
    </w:rPr>
  </w:style>
  <w:style w:type="paragraph" w:customStyle="1" w:styleId="HeadingProcedure">
    <w:name w:val="Heading Procedure"/>
    <w:basedOn w:val="HeadingBase"/>
    <w:next w:val="Normal"/>
    <w:rsid w:val="00D71E83"/>
    <w:pPr>
      <w:tabs>
        <w:tab w:val="left" w:pos="0"/>
      </w:tabs>
      <w:spacing w:before="120" w:after="60"/>
    </w:pPr>
    <w:rPr>
      <w:i/>
      <w:color w:val="918585"/>
      <w:sz w:val="22"/>
    </w:rPr>
  </w:style>
  <w:style w:type="paragraph" w:customStyle="1" w:styleId="TableBodyText">
    <w:name w:val="Table Body Text"/>
    <w:basedOn w:val="BodyText"/>
    <w:rsid w:val="00D71E83"/>
    <w:pPr>
      <w:spacing w:before="60" w:after="60"/>
    </w:pPr>
  </w:style>
  <w:style w:type="paragraph" w:styleId="ListContinue">
    <w:name w:val="List Continue"/>
    <w:basedOn w:val="List"/>
    <w:rsid w:val="00D71E83"/>
    <w:pPr>
      <w:ind w:firstLine="0"/>
    </w:pPr>
  </w:style>
  <w:style w:type="paragraph" w:customStyle="1" w:styleId="ListNote">
    <w:name w:val="List Note"/>
    <w:basedOn w:val="List"/>
    <w:rsid w:val="00D71E83"/>
    <w:pPr>
      <w:pBdr>
        <w:top w:val="single" w:sz="6" w:space="2" w:color="918585"/>
        <w:bottom w:val="single" w:sz="6" w:space="2" w:color="918585"/>
      </w:pBdr>
      <w:tabs>
        <w:tab w:val="left" w:pos="1021"/>
      </w:tabs>
      <w:ind w:firstLine="0"/>
    </w:pPr>
  </w:style>
  <w:style w:type="paragraph" w:customStyle="1" w:styleId="Warning">
    <w:name w:val="Warning"/>
    <w:basedOn w:val="BodyText"/>
    <w:rsid w:val="00D71E83"/>
    <w:pPr>
      <w:shd w:val="clear" w:color="auto" w:fill="D9D9D9"/>
      <w:tabs>
        <w:tab w:val="left" w:pos="992"/>
      </w:tabs>
      <w:ind w:left="119" w:right="119"/>
    </w:pPr>
    <w:rPr>
      <w:sz w:val="20"/>
    </w:rPr>
  </w:style>
  <w:style w:type="paragraph" w:customStyle="1" w:styleId="MarginIcons">
    <w:name w:val="Margin Icons"/>
    <w:basedOn w:val="BodyText"/>
    <w:rsid w:val="00D71E8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1E83"/>
    <w:rPr>
      <w:rFonts w:ascii="Courier New" w:hAnsi="Courier New"/>
    </w:rPr>
  </w:style>
  <w:style w:type="paragraph" w:customStyle="1" w:styleId="NoteBullet">
    <w:name w:val="Note Bullet"/>
    <w:basedOn w:val="Note"/>
    <w:rsid w:val="00D71E83"/>
    <w:pPr>
      <w:tabs>
        <w:tab w:val="clear" w:pos="680"/>
      </w:tabs>
      <w:spacing w:before="60" w:after="60"/>
    </w:pPr>
  </w:style>
  <w:style w:type="paragraph" w:customStyle="1" w:styleId="SubHeading2">
    <w:name w:val="SubHeading2"/>
    <w:basedOn w:val="HeadingBase"/>
    <w:rsid w:val="00D71E83"/>
    <w:pPr>
      <w:spacing w:before="240" w:after="60"/>
    </w:pPr>
    <w:rPr>
      <w:sz w:val="20"/>
    </w:rPr>
  </w:style>
  <w:style w:type="paragraph" w:customStyle="1" w:styleId="SubHeading1">
    <w:name w:val="SubHeading1"/>
    <w:basedOn w:val="HeadingBase"/>
    <w:rsid w:val="00D71E83"/>
    <w:pPr>
      <w:spacing w:before="240" w:after="60"/>
    </w:pPr>
    <w:rPr>
      <w:color w:val="918585"/>
      <w:sz w:val="22"/>
    </w:rPr>
  </w:style>
  <w:style w:type="paragraph" w:customStyle="1" w:styleId="SideHeading">
    <w:name w:val="Side Heading"/>
    <w:basedOn w:val="HeadingBase"/>
    <w:rsid w:val="00D71E8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1E83"/>
    <w:pPr>
      <w:numPr>
        <w:numId w:val="12"/>
      </w:numPr>
    </w:pPr>
  </w:style>
  <w:style w:type="paragraph" w:styleId="PlainText">
    <w:name w:val="Plain Text"/>
    <w:basedOn w:val="Normal"/>
    <w:link w:val="PlainTextChar"/>
    <w:rsid w:val="00D71E83"/>
    <w:rPr>
      <w:sz w:val="20"/>
    </w:rPr>
  </w:style>
  <w:style w:type="character" w:customStyle="1" w:styleId="PlainTextChar">
    <w:name w:val="Plain Text Char"/>
    <w:basedOn w:val="DefaultParagraphFont"/>
    <w:link w:val="PlainText"/>
    <w:rsid w:val="00D71E8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71E83"/>
    <w:rPr>
      <w:b/>
      <w:smallCaps/>
    </w:rPr>
  </w:style>
  <w:style w:type="paragraph" w:customStyle="1" w:styleId="TableListNumber">
    <w:name w:val="Table List Number"/>
    <w:basedOn w:val="ListNumber"/>
    <w:rsid w:val="00D71E83"/>
    <w:pPr>
      <w:numPr>
        <w:numId w:val="0"/>
      </w:numPr>
    </w:pPr>
  </w:style>
  <w:style w:type="paragraph" w:styleId="TOC4">
    <w:name w:val="toc 4"/>
    <w:basedOn w:val="TOCBase"/>
    <w:next w:val="Normal"/>
    <w:semiHidden/>
    <w:rsid w:val="00D71E83"/>
    <w:pPr>
      <w:tabs>
        <w:tab w:val="right" w:leader="dot" w:pos="9071"/>
      </w:tabs>
      <w:ind w:left="1701"/>
    </w:pPr>
  </w:style>
  <w:style w:type="paragraph" w:customStyle="1" w:styleId="ListAlpha">
    <w:name w:val="List Alpha"/>
    <w:basedOn w:val="List"/>
    <w:rsid w:val="00D71E83"/>
    <w:pPr>
      <w:numPr>
        <w:numId w:val="9"/>
      </w:numPr>
    </w:pPr>
  </w:style>
  <w:style w:type="paragraph" w:customStyle="1" w:styleId="ListAlpha2">
    <w:name w:val="List Alpha 2"/>
    <w:basedOn w:val="List2"/>
    <w:rsid w:val="00D71E83"/>
    <w:pPr>
      <w:numPr>
        <w:numId w:val="8"/>
      </w:numPr>
    </w:pPr>
  </w:style>
  <w:style w:type="paragraph" w:styleId="List2">
    <w:name w:val="List 2"/>
    <w:basedOn w:val="BodyText"/>
    <w:rsid w:val="00D71E83"/>
    <w:pPr>
      <w:tabs>
        <w:tab w:val="left" w:pos="680"/>
      </w:tabs>
      <w:spacing w:before="60" w:after="60"/>
      <w:ind w:left="680" w:hanging="340"/>
    </w:pPr>
  </w:style>
  <w:style w:type="paragraph" w:styleId="List3">
    <w:name w:val="List 3"/>
    <w:basedOn w:val="BodyText"/>
    <w:rsid w:val="00D71E83"/>
    <w:pPr>
      <w:tabs>
        <w:tab w:val="left" w:pos="1021"/>
      </w:tabs>
      <w:spacing w:before="60" w:after="60"/>
      <w:ind w:left="1020" w:hanging="340"/>
    </w:pPr>
  </w:style>
  <w:style w:type="paragraph" w:styleId="List4">
    <w:name w:val="List 4"/>
    <w:basedOn w:val="BodyText"/>
    <w:rsid w:val="00D71E83"/>
    <w:pPr>
      <w:tabs>
        <w:tab w:val="left" w:pos="1361"/>
      </w:tabs>
      <w:spacing w:before="60" w:after="60"/>
      <w:ind w:left="1361" w:hanging="340"/>
    </w:pPr>
  </w:style>
  <w:style w:type="paragraph" w:styleId="List5">
    <w:name w:val="List 5"/>
    <w:basedOn w:val="BodyText"/>
    <w:rsid w:val="00D71E83"/>
    <w:pPr>
      <w:tabs>
        <w:tab w:val="left" w:pos="1701"/>
      </w:tabs>
      <w:spacing w:before="60" w:after="60"/>
      <w:ind w:left="1701" w:hanging="340"/>
    </w:pPr>
  </w:style>
  <w:style w:type="paragraph" w:styleId="ListBullet3">
    <w:name w:val="List Bullet 3"/>
    <w:basedOn w:val="List3"/>
    <w:rsid w:val="00D71E83"/>
    <w:pPr>
      <w:numPr>
        <w:numId w:val="15"/>
      </w:numPr>
      <w:tabs>
        <w:tab w:val="clear" w:pos="1021"/>
      </w:tabs>
      <w:ind w:left="1037" w:hanging="357"/>
    </w:pPr>
  </w:style>
  <w:style w:type="paragraph" w:styleId="ListBullet4">
    <w:name w:val="List Bullet 4"/>
    <w:basedOn w:val="List4"/>
    <w:rsid w:val="00D71E83"/>
    <w:pPr>
      <w:numPr>
        <w:numId w:val="3"/>
      </w:numPr>
    </w:pPr>
  </w:style>
  <w:style w:type="paragraph" w:styleId="ListBullet5">
    <w:name w:val="List Bullet 5"/>
    <w:basedOn w:val="List5"/>
    <w:rsid w:val="00D71E83"/>
    <w:pPr>
      <w:numPr>
        <w:numId w:val="4"/>
      </w:numPr>
    </w:pPr>
  </w:style>
  <w:style w:type="paragraph" w:styleId="ListContinue2">
    <w:name w:val="List Continue 2"/>
    <w:basedOn w:val="List2"/>
    <w:rsid w:val="00D71E83"/>
    <w:pPr>
      <w:ind w:firstLine="0"/>
    </w:pPr>
  </w:style>
  <w:style w:type="paragraph" w:styleId="ListContinue3">
    <w:name w:val="List Continue 3"/>
    <w:basedOn w:val="List3"/>
    <w:rsid w:val="00D71E83"/>
    <w:pPr>
      <w:ind w:left="1021" w:firstLine="0"/>
    </w:pPr>
  </w:style>
  <w:style w:type="paragraph" w:styleId="ListContinue4">
    <w:name w:val="List Continue 4"/>
    <w:basedOn w:val="List4"/>
    <w:rsid w:val="00D71E83"/>
    <w:pPr>
      <w:ind w:firstLine="0"/>
    </w:pPr>
  </w:style>
  <w:style w:type="paragraph" w:styleId="ListContinue5">
    <w:name w:val="List Continue 5"/>
    <w:basedOn w:val="List5"/>
    <w:rsid w:val="00D71E83"/>
    <w:pPr>
      <w:ind w:firstLine="0"/>
    </w:pPr>
  </w:style>
  <w:style w:type="paragraph" w:styleId="ListNumber3">
    <w:name w:val="List Number 3"/>
    <w:basedOn w:val="List3"/>
    <w:rsid w:val="00D71E83"/>
    <w:pPr>
      <w:numPr>
        <w:numId w:val="5"/>
      </w:numPr>
    </w:pPr>
  </w:style>
  <w:style w:type="paragraph" w:styleId="ListNumber4">
    <w:name w:val="List Number 4"/>
    <w:basedOn w:val="List4"/>
    <w:rsid w:val="00D71E83"/>
    <w:pPr>
      <w:numPr>
        <w:numId w:val="6"/>
      </w:numPr>
    </w:pPr>
  </w:style>
  <w:style w:type="paragraph" w:styleId="ListNumber5">
    <w:name w:val="List Number 5"/>
    <w:basedOn w:val="List5"/>
    <w:rsid w:val="00D71E83"/>
    <w:pPr>
      <w:numPr>
        <w:numId w:val="7"/>
      </w:numPr>
    </w:pPr>
  </w:style>
  <w:style w:type="paragraph" w:styleId="BlockText">
    <w:name w:val="Block Text"/>
    <w:basedOn w:val="Normal"/>
    <w:rsid w:val="00D71E83"/>
    <w:pPr>
      <w:spacing w:after="120"/>
      <w:ind w:left="1440" w:right="1440"/>
    </w:pPr>
  </w:style>
  <w:style w:type="character" w:customStyle="1" w:styleId="Subscript">
    <w:name w:val="Subscript"/>
    <w:basedOn w:val="DefaultParagraphFont"/>
    <w:rsid w:val="00D71E83"/>
    <w:rPr>
      <w:sz w:val="16"/>
      <w:vertAlign w:val="subscript"/>
    </w:rPr>
  </w:style>
  <w:style w:type="character" w:customStyle="1" w:styleId="Superscript">
    <w:name w:val="Superscript"/>
    <w:basedOn w:val="DefaultParagraphFont"/>
    <w:rsid w:val="00D71E83"/>
    <w:rPr>
      <w:sz w:val="16"/>
      <w:vertAlign w:val="superscript"/>
    </w:rPr>
  </w:style>
  <w:style w:type="character" w:customStyle="1" w:styleId="Symbols">
    <w:name w:val="Symbols"/>
    <w:basedOn w:val="DefaultParagraphFont"/>
    <w:rsid w:val="00D71E83"/>
    <w:rPr>
      <w:rFonts w:ascii="Symbol" w:hAnsi="Symbol"/>
    </w:rPr>
  </w:style>
  <w:style w:type="character" w:customStyle="1" w:styleId="MenuOptions">
    <w:name w:val="Menu Options"/>
    <w:basedOn w:val="DefaultParagraphFont"/>
    <w:rsid w:val="00D71E83"/>
    <w:rPr>
      <w:rFonts w:ascii="Arial Narrow" w:hAnsi="Arial Narrow"/>
      <w:smallCaps/>
    </w:rPr>
  </w:style>
  <w:style w:type="character" w:customStyle="1" w:styleId="Buttons">
    <w:name w:val="Buttons"/>
    <w:basedOn w:val="DefaultParagraphFont"/>
    <w:rsid w:val="00D71E83"/>
    <w:rPr>
      <w:b/>
    </w:rPr>
  </w:style>
  <w:style w:type="character" w:customStyle="1" w:styleId="Underlined">
    <w:name w:val="Underlined"/>
    <w:basedOn w:val="DefaultParagraphFont"/>
    <w:rsid w:val="00D71E83"/>
    <w:rPr>
      <w:u w:val="single"/>
    </w:rPr>
  </w:style>
  <w:style w:type="paragraph" w:customStyle="1" w:styleId="TableBodyTextRight">
    <w:name w:val="Table Body Text Right"/>
    <w:basedOn w:val="TableBodyText"/>
    <w:rsid w:val="00D71E83"/>
    <w:pPr>
      <w:widowControl w:val="0"/>
      <w:autoSpaceDE w:val="0"/>
      <w:autoSpaceDN w:val="0"/>
      <w:adjustRightInd w:val="0"/>
      <w:jc w:val="right"/>
    </w:pPr>
    <w:rPr>
      <w:rFonts w:cs="Arial"/>
      <w:szCs w:val="18"/>
    </w:rPr>
  </w:style>
  <w:style w:type="paragraph" w:customStyle="1" w:styleId="CopyrightText">
    <w:name w:val="Copyright Text"/>
    <w:basedOn w:val="BodyText"/>
    <w:rsid w:val="00D71E83"/>
    <w:rPr>
      <w:sz w:val="18"/>
    </w:rPr>
  </w:style>
  <w:style w:type="paragraph" w:customStyle="1" w:styleId="BodySmallRight">
    <w:name w:val="Body Small Right"/>
    <w:basedOn w:val="BodyTextRight"/>
    <w:rsid w:val="00D71E83"/>
    <w:rPr>
      <w:sz w:val="18"/>
      <w:szCs w:val="18"/>
    </w:rPr>
  </w:style>
  <w:style w:type="paragraph" w:customStyle="1" w:styleId="MarginEdition">
    <w:name w:val="Margin Edition"/>
    <w:basedOn w:val="MarginNote"/>
    <w:rsid w:val="00D71E83"/>
    <w:pPr>
      <w:spacing w:before="0" w:after="0"/>
    </w:pPr>
    <w:rPr>
      <w:rFonts w:ascii="Times New Roman" w:hAnsi="Times New Roman"/>
      <w:color w:val="999999"/>
    </w:rPr>
  </w:style>
  <w:style w:type="paragraph" w:customStyle="1" w:styleId="Spacer">
    <w:name w:val="Spacer"/>
    <w:basedOn w:val="Normal"/>
    <w:rsid w:val="00D71E83"/>
    <w:rPr>
      <w:sz w:val="2"/>
      <w:szCs w:val="2"/>
    </w:rPr>
  </w:style>
  <w:style w:type="character" w:customStyle="1" w:styleId="Small">
    <w:name w:val="Small"/>
    <w:basedOn w:val="DefaultParagraphFont"/>
    <w:rsid w:val="00D71E83"/>
    <w:rPr>
      <w:sz w:val="16"/>
    </w:rPr>
  </w:style>
  <w:style w:type="paragraph" w:customStyle="1" w:styleId="WideTable">
    <w:name w:val="Wide Table"/>
    <w:basedOn w:val="Normal"/>
    <w:rsid w:val="00D71E83"/>
    <w:pPr>
      <w:ind w:left="-1418"/>
    </w:pPr>
    <w:rPr>
      <w:sz w:val="2"/>
      <w:szCs w:val="2"/>
    </w:rPr>
  </w:style>
  <w:style w:type="character" w:styleId="PageNumber">
    <w:name w:val="page number"/>
    <w:basedOn w:val="DefaultParagraphFont"/>
    <w:rsid w:val="00D71E83"/>
  </w:style>
  <w:style w:type="paragraph" w:styleId="Quote">
    <w:name w:val="Quote"/>
    <w:basedOn w:val="Heading1"/>
    <w:link w:val="QuoteChar"/>
    <w:qFormat/>
    <w:rsid w:val="00D71E83"/>
    <w:rPr>
      <w:b w:val="0"/>
      <w:sz w:val="72"/>
      <w:szCs w:val="72"/>
      <w:lang w:val="en-NZ"/>
    </w:rPr>
  </w:style>
  <w:style w:type="character" w:customStyle="1" w:styleId="QuoteChar">
    <w:name w:val="Quote Char"/>
    <w:basedOn w:val="DefaultParagraphFont"/>
    <w:link w:val="Quote"/>
    <w:rsid w:val="00D71E8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1E83"/>
    <w:pPr>
      <w:pageBreakBefore/>
    </w:pPr>
  </w:style>
  <w:style w:type="paragraph" w:customStyle="1" w:styleId="Border">
    <w:name w:val="Border"/>
    <w:basedOn w:val="Normal"/>
    <w:qFormat/>
    <w:rsid w:val="00D71E8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1E83"/>
    <w:rPr>
      <w:b/>
      <w:bCs/>
      <w:i/>
      <w:iCs/>
      <w:color w:val="auto"/>
    </w:rPr>
  </w:style>
  <w:style w:type="paragraph" w:styleId="IntenseQuote">
    <w:name w:val="Intense Quote"/>
    <w:basedOn w:val="Normal"/>
    <w:next w:val="Normal"/>
    <w:link w:val="IntenseQuoteChar"/>
    <w:uiPriority w:val="30"/>
    <w:qFormat/>
    <w:rsid w:val="00D71E8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1E8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71E83"/>
    <w:rPr>
      <w:smallCaps/>
      <w:color w:val="auto"/>
      <w:u w:val="single"/>
    </w:rPr>
  </w:style>
  <w:style w:type="character" w:styleId="IntenseReference">
    <w:name w:val="Intense Reference"/>
    <w:basedOn w:val="DefaultParagraphFont"/>
    <w:uiPriority w:val="32"/>
    <w:qFormat/>
    <w:rsid w:val="00D71E83"/>
    <w:rPr>
      <w:b/>
      <w:bCs/>
      <w:smallCaps/>
      <w:color w:val="auto"/>
      <w:spacing w:val="5"/>
      <w:u w:val="single"/>
    </w:rPr>
  </w:style>
  <w:style w:type="paragraph" w:customStyle="1" w:styleId="2ColumnHeading">
    <w:name w:val="2Column Heading"/>
    <w:basedOn w:val="BodyText"/>
    <w:qFormat/>
    <w:rsid w:val="00D71E83"/>
    <w:pPr>
      <w:spacing w:after="60"/>
      <w:ind w:left="-2268"/>
    </w:pPr>
    <w:rPr>
      <w:b/>
    </w:rPr>
  </w:style>
  <w:style w:type="paragraph" w:customStyle="1" w:styleId="Heading1TOC">
    <w:name w:val="Heading1 TOC"/>
    <w:basedOn w:val="Normal"/>
    <w:qFormat/>
    <w:rsid w:val="00D71E83"/>
    <w:pPr>
      <w:spacing w:before="240" w:after="120"/>
    </w:pPr>
    <w:rPr>
      <w:rFonts w:ascii="Times New Roman" w:hAnsi="Times New Roman"/>
      <w:b/>
      <w:sz w:val="32"/>
    </w:rPr>
  </w:style>
  <w:style w:type="paragraph" w:customStyle="1" w:styleId="Heading2TOC">
    <w:name w:val="Heading2 TOC"/>
    <w:basedOn w:val="Normal"/>
    <w:qFormat/>
    <w:rsid w:val="00D71E83"/>
    <w:pPr>
      <w:spacing w:before="240" w:after="60"/>
    </w:pPr>
    <w:rPr>
      <w:rFonts w:ascii="Times New Roman" w:hAnsi="Times New Roman"/>
      <w:b/>
      <w:sz w:val="28"/>
    </w:rPr>
  </w:style>
  <w:style w:type="character" w:customStyle="1" w:styleId="Underline">
    <w:name w:val="Underline"/>
    <w:basedOn w:val="DefaultParagraphFont"/>
    <w:qFormat/>
    <w:rsid w:val="00D71E83"/>
    <w:rPr>
      <w:u w:val="single"/>
    </w:rPr>
  </w:style>
  <w:style w:type="paragraph" w:styleId="BalloonText">
    <w:name w:val="Balloon Text"/>
    <w:basedOn w:val="Normal"/>
    <w:link w:val="BalloonTextChar"/>
    <w:rsid w:val="00D71E83"/>
    <w:rPr>
      <w:rFonts w:ascii="Tahoma" w:hAnsi="Tahoma" w:cs="Tahoma"/>
      <w:sz w:val="16"/>
      <w:szCs w:val="16"/>
    </w:rPr>
  </w:style>
  <w:style w:type="character" w:customStyle="1" w:styleId="BalloonTextChar">
    <w:name w:val="Balloon Text Char"/>
    <w:basedOn w:val="DefaultParagraphFont"/>
    <w:link w:val="BalloonText"/>
    <w:rsid w:val="00D71E8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71E8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71E8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1513</Words>
  <Characters>10046</Characters>
  <Application>Microsoft Office Word</Application>
  <DocSecurity>0</DocSecurity>
  <Lines>346</Lines>
  <Paragraphs>246</Paragraphs>
  <ScaleCrop>false</ScaleCrop>
  <Company>Author-it Software Corporation Ltd.</Company>
  <LinksUpToDate>false</LinksUpToDate>
  <CharactersWithSpaces>11492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CUSIND302A Plan a career in the creative arts industry</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2012-05-26T15:22:00Z</dcterms:created>
  <dcterms:modified xsi:type="dcterms:W3CDTF">2012-05-26T15:22:00Z</dcterms:modified>
</cp:coreProperties>
</file>