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C71" w:rsidP="00CE4C71">
      <w:pPr>
        <w:pStyle w:val="Title"/>
      </w:pPr>
      <w:bookmarkStart w:id="0" w:name="_GoBack"/>
      <w:bookmarkEnd w:id="0"/>
      <w:r>
        <w:fldChar w:fldCharType="begin"/>
      </w:r>
      <w:r>
        <w:instrText xml:space="preserve"> TITLE   \* MERGEFORMAT </w:instrText>
      </w:r>
      <w:r>
        <w:fldChar w:fldCharType="separate"/>
      </w:r>
      <w:r>
        <w:t>CUSIND301B Work effectively in the music industry</w:t>
      </w:r>
      <w:r>
        <w:fldChar w:fldCharType="end"/>
      </w:r>
    </w:p>
    <w:p w:rsidR="00CE4C71" w:rsidP="00CE4C71">
      <w:pPr>
        <w:pStyle w:val="Version"/>
        <w:sectPr w:rsidSect="00206E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206E42" w:rsidP="00206E42">
      <w:pPr>
        <w:pStyle w:val="SuperHeading"/>
      </w:pPr>
      <w:r w:rsidRPr="00206E42">
        <w:t>CUSIND301B Work effectively in the music industry</w:t>
      </w:r>
    </w:p>
    <w:p w:rsidR="00000000" w:rsidRPr="00206E42" w:rsidP="00206E42">
      <w:pPr>
        <w:pStyle w:val="SuperHeading"/>
      </w:pPr>
    </w:p>
    <w:p w:rsidR="00000000" w:rsidRPr="00206E42" w:rsidP="00206E42">
      <w:pPr>
        <w:pStyle w:val="Heading1"/>
      </w:pPr>
      <w:bookmarkStart w:id="1" w:name="O_380377"/>
      <w:bookmarkEnd w:id="1"/>
      <w:r w:rsidRPr="00206E42">
        <w:t>Modification History</w:t>
      </w:r>
    </w:p>
    <w:tbl>
      <w:tblPr>
        <w:tblW w:w="0" w:type="auto"/>
        <w:tblLayout w:type="fixed"/>
        <w:tblCellMar>
          <w:left w:w="62" w:type="dxa"/>
          <w:right w:w="62" w:type="dxa"/>
        </w:tblCellMar>
        <w:tblLook w:val="0000"/>
      </w:tblPr>
      <w:tblGrid>
        <w:gridCol w:w="1585"/>
        <w:gridCol w:w="5245"/>
      </w:tblGrid>
      <w:tr w:rsidTr="00206E4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206E42" w:rsidP="00206E42">
            <w:pPr>
              <w:pStyle w:val="BodyText"/>
            </w:pPr>
            <w:r w:rsidRPr="00206E4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06E42">
            <w:pPr>
              <w:pStyle w:val="BodyText"/>
              <w:rPr>
                <w:lang w:val="en-NZ"/>
              </w:rPr>
            </w:pPr>
            <w:r w:rsidRPr="00206E42">
              <w:rPr>
                <w:rStyle w:val="SpecialBold"/>
              </w:rPr>
              <w:t>Comments</w:t>
            </w:r>
          </w:p>
        </w:tc>
      </w:tr>
      <w:tr w:rsidTr="00206E4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06E42">
            <w:pPr>
              <w:pStyle w:val="BodyText"/>
              <w:rPr>
                <w:lang w:val="en-NZ"/>
              </w:rPr>
            </w:pPr>
            <w:r w:rsidRPr="00206E4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206E42" w:rsidP="00206E42">
            <w:pPr>
              <w:pStyle w:val="BodyText"/>
            </w:pPr>
            <w:r w:rsidRPr="00206E42">
              <w:t xml:space="preserve">Created to fix formatting errors only. </w:t>
            </w:r>
          </w:p>
          <w:p w:rsidR="00000000" w:rsidRPr="00206E42" w:rsidP="00206E42">
            <w:pPr>
              <w:pStyle w:val="BodyText"/>
            </w:pPr>
            <w:r w:rsidRPr="00206E42">
              <w:t>Released w</w:t>
            </w:r>
            <w:r w:rsidRPr="00206E42">
              <w:t>ith CUS09 Music Training Package version 1.2</w:t>
            </w:r>
          </w:p>
        </w:tc>
      </w:tr>
    </w:tbl>
    <w:p w:rsidR="00000000" w:rsidRPr="00206E42" w:rsidP="00206E42">
      <w:pPr>
        <w:pStyle w:val="BodyText"/>
      </w:pPr>
    </w:p>
    <w:p w:rsidR="00000000" w:rsidRPr="00206E42" w:rsidP="00206E42">
      <w:pPr>
        <w:pStyle w:val="AllowPageBreak"/>
      </w:pPr>
    </w:p>
    <w:p w:rsidR="00000000" w:rsidRPr="00206E42" w:rsidP="00206E42">
      <w:pPr>
        <w:pStyle w:val="Heading1"/>
      </w:pPr>
      <w:bookmarkStart w:id="2" w:name="O_380373"/>
      <w:bookmarkEnd w:id="2"/>
      <w:r w:rsidRPr="00206E42">
        <w:t>Unit Descriptor</w:t>
      </w:r>
    </w:p>
    <w:p w:rsidR="00CE4C71" w:rsidP="00206E42">
      <w:pPr>
        <w:pStyle w:val="BodyText"/>
      </w:pPr>
      <w:r w:rsidRPr="00206E42">
        <w:t xml:space="preserve">This unit describes the performance outcomes, skills and knowledge required to work effectively in the music industry. These include relationship </w:t>
      </w:r>
      <w:r w:rsidRPr="00206E42">
        <w:t>building, negotiation techniques, work prioritisation and personal development.</w:t>
      </w:r>
    </w:p>
    <w:p w:rsidR="00CE4C71" w:rsidP="00206E42">
      <w:pPr>
        <w:pStyle w:val="BodyText"/>
      </w:pPr>
    </w:p>
    <w:p w:rsidR="00000000" w:rsidRPr="00206E42" w:rsidP="00206E42">
      <w:pPr>
        <w:pStyle w:val="Heading1"/>
      </w:pPr>
      <w:bookmarkStart w:id="3" w:name="O_380386"/>
      <w:bookmarkEnd w:id="3"/>
      <w:r w:rsidRPr="00206E42">
        <w:t>Application of the Unit</w:t>
      </w:r>
    </w:p>
    <w:tbl>
      <w:tblPr>
        <w:tblW w:w="0" w:type="auto"/>
        <w:tblLayout w:type="fixed"/>
        <w:tblCellMar>
          <w:left w:w="62" w:type="dxa"/>
          <w:right w:w="62" w:type="dxa"/>
        </w:tblCellMar>
        <w:tblLook w:val="0000"/>
      </w:tblPr>
      <w:tblGrid>
        <w:gridCol w:w="2744"/>
        <w:gridCol w:w="5778"/>
      </w:tblGrid>
      <w:tr w:rsidTr="00CE4C71">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t>People working in any area of the music industry apply the skills and knowledge described in this unit. They c</w:t>
            </w:r>
            <w:r w:rsidRPr="00206E42">
              <w:t>ould be musicians, composers, administrators, sound mixers, editors or recordists.</w:t>
            </w:r>
          </w:p>
          <w:p w:rsidR="00000000" w:rsidRPr="00206E42" w:rsidP="00206E42">
            <w:pPr>
              <w:pStyle w:val="BodyText"/>
            </w:pPr>
          </w:p>
          <w:p w:rsidR="00000000" w:rsidRPr="00206E42" w:rsidP="00206E42">
            <w:pPr>
              <w:pStyle w:val="BodyText"/>
            </w:pPr>
            <w:r w:rsidRPr="00206E42">
              <w:t xml:space="preserve">In an industry where advances in technology are leading to new business models, production techniques and distribution channels, it is vital that everyone keeps up to date </w:t>
            </w:r>
            <w:r w:rsidRPr="00206E42">
              <w:t xml:space="preserve">with industry trends and emergent technologies. </w:t>
            </w:r>
          </w:p>
          <w:p w:rsidR="00000000" w:rsidRPr="00206E42" w:rsidP="00206E42">
            <w:pPr>
              <w:pStyle w:val="BodyText"/>
            </w:pPr>
          </w:p>
          <w:p w:rsidR="00000000" w:rsidRPr="00206E42" w:rsidP="00206E42">
            <w:pPr>
              <w:pStyle w:val="BodyText"/>
            </w:pPr>
            <w:r w:rsidRPr="00206E42">
              <w:t>More complex application of these skills are covered in:</w:t>
            </w:r>
          </w:p>
          <w:p w:rsidR="00000000" w:rsidRPr="00206E42" w:rsidP="00206E42">
            <w:pPr>
              <w:pStyle w:val="ListBullet"/>
            </w:pPr>
            <w:r w:rsidRPr="00206E42">
              <w:t>CUSIND401A Develop specialist expertise in the music industry.</w:t>
            </w:r>
          </w:p>
        </w:tc>
      </w:tr>
    </w:tbl>
    <w:p w:rsidR="00000000" w:rsidRPr="00206E42" w:rsidP="00206E42">
      <w:pPr>
        <w:pStyle w:val="BodyText"/>
      </w:pPr>
    </w:p>
    <w:p w:rsidR="00000000" w:rsidRPr="00206E42" w:rsidP="00206E42">
      <w:pPr>
        <w:pStyle w:val="AllowPageBreak"/>
      </w:pPr>
    </w:p>
    <w:p w:rsidR="00000000" w:rsidRPr="00206E42" w:rsidP="00206E42">
      <w:pPr>
        <w:pStyle w:val="Heading1"/>
      </w:pPr>
      <w:bookmarkStart w:id="4" w:name="O_380378"/>
      <w:bookmarkEnd w:id="4"/>
      <w:r w:rsidRPr="00206E42">
        <w:t>Licensing/Regulatory Information</w:t>
      </w:r>
    </w:p>
    <w:p w:rsidR="00CE4C71" w:rsidP="00206E42">
      <w:pPr>
        <w:pStyle w:val="BodyText"/>
      </w:pPr>
      <w:r w:rsidRPr="00206E42">
        <w:t>No licensing</w:t>
      </w:r>
      <w:r w:rsidRPr="00206E42">
        <w:t>, legislative, regulatory or certification requirements apply to this unit at the time of endorsement.</w:t>
      </w:r>
    </w:p>
    <w:p w:rsidR="00CE4C71" w:rsidP="00206E42">
      <w:pPr>
        <w:pStyle w:val="BodyText"/>
      </w:pPr>
    </w:p>
    <w:p w:rsidR="00000000" w:rsidRPr="00206E42" w:rsidP="00206E42">
      <w:pPr>
        <w:pStyle w:val="Heading1"/>
      </w:pPr>
      <w:bookmarkStart w:id="5" w:name="O_380376"/>
      <w:bookmarkEnd w:id="5"/>
      <w:r w:rsidRPr="00206E42">
        <w:t>Pre-Requisites</w:t>
      </w:r>
    </w:p>
    <w:p w:rsidR="00000000" w:rsidRPr="00206E42" w:rsidP="00206E42">
      <w:pPr>
        <w:pStyle w:val="BodyText"/>
      </w:pPr>
      <w:r w:rsidRPr="00206E42">
        <w:t>Not applicable</w:t>
      </w:r>
    </w:p>
    <w:p w:rsidR="00000000" w:rsidRPr="00206E42" w:rsidP="00206E42">
      <w:pPr>
        <w:pStyle w:val="AllowPageBreak"/>
      </w:pPr>
    </w:p>
    <w:p w:rsidR="00000000" w:rsidRPr="00206E42" w:rsidP="00206E42">
      <w:pPr>
        <w:pStyle w:val="Heading1"/>
      </w:pPr>
      <w:bookmarkStart w:id="6" w:name="O_380381"/>
      <w:bookmarkEnd w:id="6"/>
      <w:r w:rsidRPr="00206E42">
        <w:t>Employability Skills Information</w:t>
      </w:r>
    </w:p>
    <w:p w:rsidR="00000000" w:rsidRPr="00206E42" w:rsidP="00206E42">
      <w:pPr>
        <w:pStyle w:val="BodyText"/>
      </w:pPr>
      <w:r w:rsidRPr="00206E42">
        <w:t>Not applicable</w:t>
      </w:r>
    </w:p>
    <w:p w:rsidR="00000000" w:rsidRPr="00206E42" w:rsidP="00206E42">
      <w:pPr>
        <w:pStyle w:val="AllowPageBreak"/>
      </w:pPr>
    </w:p>
    <w:p w:rsidR="00000000" w:rsidRPr="00206E42" w:rsidP="00206E42">
      <w:pPr>
        <w:pStyle w:val="Heading1"/>
      </w:pPr>
      <w:bookmarkStart w:id="7" w:name="O_380382"/>
      <w:bookmarkEnd w:id="7"/>
      <w:r w:rsidRPr="00206E42">
        <w:t>Elements and Performanc</w:t>
      </w:r>
      <w:r w:rsidRPr="00206E42">
        <w:t>e Criteria Pre-Content</w:t>
      </w:r>
    </w:p>
    <w:tbl>
      <w:tblPr>
        <w:tblW w:w="0" w:type="auto"/>
        <w:tblLayout w:type="fixed"/>
        <w:tblCellMar>
          <w:left w:w="62" w:type="dxa"/>
          <w:right w:w="62" w:type="dxa"/>
        </w:tblCellMar>
        <w:tblLook w:val="0000"/>
      </w:tblPr>
      <w:tblGrid>
        <w:gridCol w:w="2614"/>
        <w:gridCol w:w="5908"/>
      </w:tblGrid>
      <w:tr w:rsidTr="00CE4C71">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rPr>
                <w:rStyle w:val="Emphasis"/>
              </w:rPr>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rPr>
                <w:rStyle w:val="Emphasis"/>
              </w:rPr>
              <w:t xml:space="preserve">Performance criteria describe the performance needed to demonstrate achievement of the element. Where bold italicised text is used, </w:t>
            </w:r>
            <w:r w:rsidRPr="00206E42">
              <w:rPr>
                <w:rStyle w:val="Emphasis"/>
              </w:rPr>
              <w:t>further information is detailed in the required skills and knowledge section and the range statement. Assessment of performance is to be consistent with the evidence guide.</w:t>
            </w:r>
          </w:p>
        </w:tc>
      </w:tr>
    </w:tbl>
    <w:p w:rsidR="00000000" w:rsidRPr="00206E42" w:rsidP="00206E42">
      <w:pPr>
        <w:pStyle w:val="BodyText"/>
      </w:pPr>
    </w:p>
    <w:p w:rsidR="00000000" w:rsidRPr="00206E42" w:rsidP="00206E42">
      <w:pPr>
        <w:pStyle w:val="AllowPageBreak"/>
      </w:pPr>
    </w:p>
    <w:p w:rsidR="00000000" w:rsidRPr="00206E42" w:rsidP="00206E42">
      <w:pPr>
        <w:pStyle w:val="Heading1"/>
      </w:pPr>
      <w:bookmarkStart w:id="8" w:name="O_380383"/>
      <w:bookmarkEnd w:id="8"/>
      <w:r w:rsidRPr="00206E42">
        <w:t>Elements and Performance Criteria</w:t>
      </w:r>
    </w:p>
    <w:tbl>
      <w:tblPr>
        <w:tblW w:w="0" w:type="auto"/>
        <w:tblLayout w:type="fixed"/>
        <w:tblCellMar>
          <w:left w:w="62" w:type="dxa"/>
          <w:right w:w="62" w:type="dxa"/>
        </w:tblCellMar>
        <w:tblLook w:val="0000"/>
      </w:tblPr>
      <w:tblGrid>
        <w:gridCol w:w="2614"/>
        <w:gridCol w:w="5908"/>
      </w:tblGrid>
      <w:tr w:rsidTr="00CE4C71">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PERFORMANCE CRITERIA</w:t>
            </w:r>
          </w:p>
        </w:tc>
      </w:tr>
      <w:tr w:rsidTr="00CE4C71">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t>1. Maintain currency of own industry knowledge</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
            </w:pPr>
            <w:r w:rsidRPr="00206E42">
              <w:t>1.1</w:t>
            </w:r>
            <w:r w:rsidRPr="00206E42">
              <w:tab/>
              <w:t xml:space="preserve">Identify </w:t>
            </w:r>
            <w:r w:rsidRPr="00206E42">
              <w:rPr>
                <w:rStyle w:val="BoldandItalics"/>
              </w:rPr>
              <w:t>trends and emergent technologies</w:t>
            </w:r>
            <w:r w:rsidRPr="00206E42">
              <w:t xml:space="preserve"> in the music industry using appropriate </w:t>
            </w:r>
            <w:r w:rsidRPr="00206E42">
              <w:rPr>
                <w:rStyle w:val="BoldandItalics"/>
              </w:rPr>
              <w:t>sources of information</w:t>
            </w:r>
          </w:p>
          <w:p w:rsidR="00000000" w:rsidRPr="00206E42" w:rsidP="00206E42">
            <w:pPr>
              <w:pStyle w:val="List"/>
            </w:pPr>
            <w:r w:rsidRPr="00206E42">
              <w:t>1.2</w:t>
            </w:r>
            <w:r w:rsidRPr="00206E42">
              <w:tab/>
              <w:t xml:space="preserve">Identify likely effects of industry trends on own work practices </w:t>
            </w:r>
          </w:p>
          <w:p w:rsidR="00000000" w:rsidRPr="00206E42" w:rsidP="00206E42">
            <w:pPr>
              <w:pStyle w:val="List"/>
            </w:pPr>
            <w:r w:rsidRPr="00206E42">
              <w:t>1.3</w:t>
            </w:r>
            <w:r w:rsidRPr="00206E42">
              <w:tab/>
              <w:t xml:space="preserve">In consultation with </w:t>
            </w:r>
            <w:r w:rsidRPr="00206E42">
              <w:rPr>
                <w:rStyle w:val="BoldandItalics"/>
              </w:rPr>
              <w:t>appro</w:t>
            </w:r>
            <w:r w:rsidRPr="00206E42">
              <w:rPr>
                <w:rStyle w:val="BoldandItalics"/>
              </w:rPr>
              <w:t>priate persons</w:t>
            </w:r>
            <w:r w:rsidRPr="00206E42">
              <w:t xml:space="preserve">, identify </w:t>
            </w:r>
            <w:r w:rsidRPr="00206E42">
              <w:rPr>
                <w:rStyle w:val="BoldandItalics"/>
              </w:rPr>
              <w:t>learning opportunities</w:t>
            </w:r>
            <w:r w:rsidRPr="00206E42">
              <w:t xml:space="preserve"> to upgrade own skills so that full advantage can be taken of trends and emergent technologies </w:t>
            </w:r>
          </w:p>
          <w:p w:rsidR="00000000" w:rsidP="00206E42">
            <w:pPr>
              <w:pStyle w:val="List"/>
              <w:rPr>
                <w:lang w:val="en-NZ"/>
              </w:rPr>
            </w:pPr>
            <w:r w:rsidRPr="00206E42">
              <w:t>1.4</w:t>
            </w:r>
            <w:r w:rsidRPr="00206E42">
              <w:tab/>
              <w:t xml:space="preserve">Undertake identified learning opportunities to improve own work practices </w:t>
            </w:r>
          </w:p>
        </w:tc>
      </w:tr>
      <w:tr w:rsidTr="00CE4C71">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t>2. Establish effective work/contractual relationships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
            </w:pPr>
            <w:r w:rsidRPr="00206E42">
              <w:t>2.1</w:t>
            </w:r>
            <w:r w:rsidRPr="00206E42">
              <w:tab/>
              <w:t>Share information and ideas with others in ways that engender goodwill, trust and respect</w:t>
            </w:r>
          </w:p>
          <w:p w:rsidR="00000000" w:rsidRPr="00206E42" w:rsidP="00206E42">
            <w:pPr>
              <w:pStyle w:val="List"/>
            </w:pPr>
            <w:r w:rsidRPr="00206E42">
              <w:t>2.2</w:t>
            </w:r>
            <w:r w:rsidRPr="00206E42">
              <w:tab/>
              <w:t xml:space="preserve">Use effective </w:t>
            </w:r>
            <w:r w:rsidRPr="00206E42">
              <w:rPr>
                <w:rStyle w:val="BoldandItalics"/>
              </w:rPr>
              <w:t>negotiation techniques</w:t>
            </w:r>
            <w:r w:rsidRPr="00206E42">
              <w:t xml:space="preserve"> to identify realistic solutions to </w:t>
            </w:r>
            <w:r w:rsidRPr="00206E42">
              <w:rPr>
                <w:rStyle w:val="BoldandItalics"/>
              </w:rPr>
              <w:t>work</w:t>
            </w:r>
            <w:r w:rsidRPr="00206E42">
              <w:t>/</w:t>
            </w:r>
            <w:r w:rsidRPr="00206E42">
              <w:rPr>
                <w:rStyle w:val="BoldandItalics"/>
              </w:rPr>
              <w:t>contractual issues</w:t>
            </w:r>
          </w:p>
          <w:p w:rsidR="00000000" w:rsidRPr="00206E42" w:rsidP="00206E42">
            <w:pPr>
              <w:pStyle w:val="List"/>
            </w:pPr>
            <w:r w:rsidRPr="00206E42">
              <w:t>2.3</w:t>
            </w:r>
            <w:r w:rsidRPr="00206E42">
              <w:tab/>
              <w:t>Disc</w:t>
            </w:r>
            <w:r w:rsidRPr="00206E42">
              <w:t xml:space="preserve">uss, confirm and formally document </w:t>
            </w:r>
            <w:r w:rsidRPr="00206E42">
              <w:rPr>
                <w:rStyle w:val="BoldandItalics"/>
              </w:rPr>
              <w:t>agreements and contracts</w:t>
            </w:r>
            <w:r w:rsidRPr="00206E42">
              <w:t xml:space="preserve"> with appropriate persons</w:t>
            </w:r>
          </w:p>
          <w:p w:rsidR="00000000" w:rsidP="00206E42">
            <w:pPr>
              <w:pStyle w:val="List"/>
              <w:rPr>
                <w:lang w:val="en-NZ"/>
              </w:rPr>
            </w:pPr>
            <w:r w:rsidRPr="00206E42">
              <w:t>2.4</w:t>
            </w:r>
            <w:r w:rsidRPr="00206E42">
              <w:tab/>
              <w:t>Maintain work/contractual relationships through regular contact and effective communication</w:t>
            </w:r>
          </w:p>
        </w:tc>
      </w:tr>
      <w:tr w:rsidTr="00CE4C71">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t>3. Complete work tasks effectively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
            </w:pPr>
            <w:r w:rsidRPr="00206E42">
              <w:t>3.1</w:t>
            </w:r>
            <w:r w:rsidRPr="00206E42">
              <w:tab/>
              <w:t>Prioritise work tasks and establish</w:t>
            </w:r>
            <w:r w:rsidRPr="00206E42">
              <w:t xml:space="preserve"> deadlines to accommodate daily workload variations</w:t>
            </w:r>
          </w:p>
          <w:p w:rsidR="00000000" w:rsidRPr="00206E42" w:rsidP="00206E42">
            <w:pPr>
              <w:pStyle w:val="List"/>
            </w:pPr>
            <w:r w:rsidRPr="00206E42">
              <w:t>3.2</w:t>
            </w:r>
            <w:r w:rsidRPr="00206E42">
              <w:tab/>
              <w:t>Negotiate and agree on prioritised work tasks and established deadlines with appropriate persons</w:t>
            </w:r>
          </w:p>
          <w:p w:rsidR="00000000" w:rsidRPr="00206E42" w:rsidP="00206E42">
            <w:pPr>
              <w:pStyle w:val="List"/>
            </w:pPr>
            <w:r w:rsidRPr="00206E42">
              <w:t>3.3</w:t>
            </w:r>
            <w:r w:rsidRPr="00206E42">
              <w:tab/>
              <w:t xml:space="preserve">Identify and plan for </w:t>
            </w:r>
            <w:r w:rsidRPr="00206E42">
              <w:rPr>
                <w:rStyle w:val="BoldandItalics"/>
              </w:rPr>
              <w:t>factors</w:t>
            </w:r>
            <w:r w:rsidRPr="00206E42">
              <w:t xml:space="preserve"> that may affect the completion of work tasks within deadlines</w:t>
            </w:r>
          </w:p>
          <w:p w:rsidR="00000000" w:rsidRPr="00206E42" w:rsidP="00206E42">
            <w:pPr>
              <w:pStyle w:val="List"/>
            </w:pPr>
            <w:r w:rsidRPr="00206E42">
              <w:t>3.4</w:t>
            </w:r>
            <w:r w:rsidRPr="00206E42">
              <w:tab/>
              <w:t>Com</w:t>
            </w:r>
            <w:r w:rsidRPr="00206E42">
              <w:t xml:space="preserve">plete work tasks within deadlines and in accordance with </w:t>
            </w:r>
            <w:r w:rsidRPr="00206E42">
              <w:rPr>
                <w:rStyle w:val="BoldandItalics"/>
              </w:rPr>
              <w:t>legislative</w:t>
            </w:r>
            <w:r w:rsidRPr="00206E42">
              <w:t>/</w:t>
            </w:r>
            <w:r w:rsidRPr="00206E42">
              <w:rPr>
                <w:rStyle w:val="BoldandItalics"/>
              </w:rPr>
              <w:t>regulatory requirements</w:t>
            </w:r>
          </w:p>
          <w:p w:rsidR="00000000" w:rsidRPr="00206E42" w:rsidP="00206E42">
            <w:pPr>
              <w:pStyle w:val="List"/>
            </w:pPr>
            <w:r w:rsidRPr="00206E42">
              <w:t>3.5</w:t>
            </w:r>
            <w:r w:rsidRPr="00206E42">
              <w:tab/>
              <w:t>Observe copyright and intellectual property obligations when using information or music downloaded from the internet</w:t>
            </w:r>
          </w:p>
          <w:p w:rsidR="00000000" w:rsidRPr="00206E42" w:rsidP="00206E42">
            <w:pPr>
              <w:pStyle w:val="List"/>
            </w:pPr>
            <w:r w:rsidRPr="00206E42">
              <w:t>3.6</w:t>
            </w:r>
            <w:r w:rsidRPr="00206E42">
              <w:tab/>
              <w:t xml:space="preserve">Seek feedback on own work performance </w:t>
            </w:r>
            <w:r w:rsidRPr="00206E42">
              <w:t xml:space="preserve">from appropriate persons and adjust in order to improve work practices </w:t>
            </w:r>
          </w:p>
        </w:tc>
      </w:tr>
    </w:tbl>
    <w:p w:rsidR="00000000" w:rsidRPr="00206E42" w:rsidP="00206E42">
      <w:pPr>
        <w:pStyle w:val="BodyText"/>
      </w:pPr>
    </w:p>
    <w:p w:rsidR="00000000" w:rsidRPr="00206E42" w:rsidP="00206E42">
      <w:pPr>
        <w:pStyle w:val="AllowPageBreak"/>
      </w:pPr>
    </w:p>
    <w:p w:rsidR="00000000" w:rsidRPr="00206E42" w:rsidP="00206E42">
      <w:pPr>
        <w:pStyle w:val="Heading1"/>
      </w:pPr>
      <w:bookmarkStart w:id="9" w:name="O_380374"/>
      <w:bookmarkEnd w:id="9"/>
      <w:r w:rsidRPr="00206E42">
        <w:t>Required Skills and Knowledge</w:t>
      </w:r>
    </w:p>
    <w:tbl>
      <w:tblPr>
        <w:tblW w:w="0" w:type="auto"/>
        <w:tblLayout w:type="fixed"/>
        <w:tblCellMar>
          <w:left w:w="62" w:type="dxa"/>
          <w:right w:w="62" w:type="dxa"/>
        </w:tblCellMar>
        <w:tblLook w:val="0000"/>
      </w:tblPr>
      <w:tblGrid>
        <w:gridCol w:w="8522"/>
      </w:tblGrid>
      <w:tr w:rsidTr="00CE4C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6E42">
            <w:pPr>
              <w:pStyle w:val="BodyText"/>
              <w:rPr>
                <w:lang w:val="en-NZ"/>
              </w:rPr>
            </w:pPr>
            <w:r w:rsidRPr="00206E42">
              <w:rPr>
                <w:rStyle w:val="Emphasis"/>
              </w:rPr>
              <w:t>This section describes the skills and knowledge required for this unit.</w:t>
            </w:r>
          </w:p>
        </w:tc>
      </w:tr>
      <w:tr w:rsidTr="00CE4C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6E42">
            <w:pPr>
              <w:pStyle w:val="BodyText"/>
              <w:rPr>
                <w:lang w:val="en-NZ"/>
              </w:rPr>
            </w:pPr>
            <w:r w:rsidRPr="00206E42">
              <w:rPr>
                <w:rStyle w:val="SpecialBold"/>
              </w:rPr>
              <w:t>Required skills</w:t>
            </w:r>
          </w:p>
        </w:tc>
      </w:tr>
      <w:tr w:rsidTr="00CE4C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6E42" w:rsidP="00206E42">
            <w:pPr>
              <w:pStyle w:val="ListBullet"/>
            </w:pPr>
            <w:r w:rsidRPr="00206E42">
              <w:t>communication skills sufficient to:</w:t>
            </w:r>
          </w:p>
          <w:p w:rsidR="00000000" w:rsidRPr="00206E42" w:rsidP="00206E42">
            <w:pPr>
              <w:pStyle w:val="ListBullet2"/>
            </w:pPr>
            <w:r w:rsidRPr="00206E42">
              <w:t>conduct negotiations to identify realistic solutions to work/contractual issues</w:t>
            </w:r>
          </w:p>
          <w:p w:rsidR="00000000" w:rsidRPr="00206E42" w:rsidP="00206E42">
            <w:pPr>
              <w:pStyle w:val="ListBullet2"/>
            </w:pPr>
            <w:r w:rsidRPr="00206E42">
              <w:t>establish and maintain work/contractual relationships through regular contact</w:t>
            </w:r>
          </w:p>
          <w:p w:rsidR="00000000" w:rsidRPr="00206E42" w:rsidP="00206E42">
            <w:pPr>
              <w:pStyle w:val="ListBullet2"/>
            </w:pPr>
            <w:r w:rsidRPr="00206E42">
              <w:t>share industry information with colleagues and peers</w:t>
            </w:r>
          </w:p>
          <w:p w:rsidR="00000000" w:rsidRPr="00206E42" w:rsidP="00206E42">
            <w:pPr>
              <w:pStyle w:val="ListBullet"/>
            </w:pPr>
            <w:r w:rsidRPr="00206E42">
              <w:t>learning skills sufficient to:</w:t>
            </w:r>
          </w:p>
          <w:p w:rsidR="00000000" w:rsidRPr="00206E42" w:rsidP="00206E42">
            <w:pPr>
              <w:pStyle w:val="ListBullet2"/>
            </w:pPr>
            <w:r w:rsidRPr="00206E42">
              <w:t>identify opportunities to maintain and enhance work performance</w:t>
            </w:r>
          </w:p>
          <w:p w:rsidR="00000000" w:rsidRPr="00206E42" w:rsidP="00206E42">
            <w:pPr>
              <w:pStyle w:val="ListBullet2"/>
            </w:pPr>
            <w:r w:rsidRPr="00206E42">
              <w:t>seek feedback and integrate constructive advice into own work performance</w:t>
            </w:r>
          </w:p>
          <w:p w:rsidR="00000000" w:rsidRPr="00206E42" w:rsidP="00206E42">
            <w:pPr>
              <w:pStyle w:val="ListBullet"/>
            </w:pPr>
            <w:r w:rsidRPr="00206E42">
              <w:t>literacy skills sufficient to read and understand industry information</w:t>
            </w:r>
          </w:p>
          <w:p w:rsidR="00000000" w:rsidRPr="00206E42" w:rsidP="00206E42">
            <w:pPr>
              <w:pStyle w:val="ListBullet"/>
            </w:pPr>
            <w:r w:rsidRPr="00206E42">
              <w:t>numeracy skills sufficient to establish agreem</w:t>
            </w:r>
            <w:r w:rsidRPr="00206E42">
              <w:t>ents and contracts</w:t>
            </w:r>
          </w:p>
          <w:p w:rsidR="00000000" w:rsidRPr="00206E42" w:rsidP="00206E42">
            <w:pPr>
              <w:pStyle w:val="ListBullet"/>
            </w:pPr>
            <w:r w:rsidRPr="00206E42">
              <w:t>self-management and learning skills sufficient to:</w:t>
            </w:r>
          </w:p>
          <w:p w:rsidR="00000000" w:rsidRPr="00206E42" w:rsidP="00206E42">
            <w:pPr>
              <w:pStyle w:val="ListBullet2"/>
            </w:pPr>
            <w:r w:rsidRPr="00206E42">
              <w:t>prioritise work tasks</w:t>
            </w:r>
          </w:p>
          <w:p w:rsidR="00000000" w:rsidRPr="00206E42" w:rsidP="00206E42">
            <w:pPr>
              <w:pStyle w:val="ListBullet2"/>
            </w:pPr>
            <w:r w:rsidRPr="00206E42">
              <w:t>work within deadlines</w:t>
            </w:r>
          </w:p>
          <w:p w:rsidR="00000000" w:rsidRPr="00206E42" w:rsidP="00206E42">
            <w:pPr>
              <w:pStyle w:val="ListBullet2"/>
            </w:pPr>
            <w:r w:rsidRPr="00206E42">
              <w:t>monitor own work and introduce strategies to improve performance</w:t>
            </w:r>
          </w:p>
          <w:p w:rsidR="00000000" w:rsidRPr="00206E42" w:rsidP="00206E42">
            <w:pPr>
              <w:pStyle w:val="ListBullet"/>
            </w:pPr>
            <w:r w:rsidRPr="00206E42">
              <w:t>problem-solving skills sufficient to:</w:t>
            </w:r>
          </w:p>
          <w:p w:rsidR="00000000" w:rsidRPr="00206E42" w:rsidP="00206E42">
            <w:pPr>
              <w:pStyle w:val="ListBullet2"/>
            </w:pPr>
            <w:r w:rsidRPr="00206E42">
              <w:t>identify and plan for factors affect</w:t>
            </w:r>
            <w:r w:rsidRPr="00206E42">
              <w:t>ingcompletion of work tasks within deadlines</w:t>
            </w:r>
          </w:p>
          <w:p w:rsidR="00000000" w:rsidP="00206E42">
            <w:pPr>
              <w:pStyle w:val="ListBullet2"/>
              <w:rPr>
                <w:lang w:val="en-NZ"/>
              </w:rPr>
            </w:pPr>
            <w:r w:rsidRPr="00206E42">
              <w:t>recognise and resolve workplace issues when implementing new technology</w:t>
            </w:r>
          </w:p>
        </w:tc>
      </w:tr>
      <w:tr w:rsidTr="00CE4C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06E42">
            <w:pPr>
              <w:pStyle w:val="BodyText"/>
              <w:rPr>
                <w:lang w:val="en-NZ"/>
              </w:rPr>
            </w:pPr>
            <w:r w:rsidRPr="00206E42">
              <w:rPr>
                <w:rStyle w:val="SpecialBold"/>
              </w:rPr>
              <w:t>Required knowledge</w:t>
            </w:r>
          </w:p>
        </w:tc>
      </w:tr>
      <w:tr w:rsidTr="00CE4C7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06E42" w:rsidP="00206E42">
            <w:pPr>
              <w:pStyle w:val="ListBullet"/>
            </w:pPr>
            <w:r w:rsidRPr="00206E42">
              <w:t>copyright issues, such as:</w:t>
            </w:r>
          </w:p>
          <w:p w:rsidR="00000000" w:rsidRPr="00206E42" w:rsidP="00206E42">
            <w:pPr>
              <w:pStyle w:val="ListBullet2"/>
            </w:pPr>
            <w:r w:rsidRPr="00206E42">
              <w:t>who owns copyright and how it can be protected</w:t>
            </w:r>
          </w:p>
          <w:p w:rsidR="00000000" w:rsidRPr="00206E42" w:rsidP="00206E42">
            <w:pPr>
              <w:pStyle w:val="ListBullet2"/>
            </w:pPr>
            <w:r w:rsidRPr="00206E42">
              <w:t>why material is protected by copyright</w:t>
            </w:r>
          </w:p>
          <w:p w:rsidR="00000000" w:rsidRPr="00206E42" w:rsidP="00206E42">
            <w:pPr>
              <w:pStyle w:val="ListBullet2"/>
            </w:pPr>
            <w:r w:rsidRPr="00206E42">
              <w:t>how copyright can be enforced</w:t>
            </w:r>
          </w:p>
          <w:p w:rsidR="00000000" w:rsidRPr="00206E42" w:rsidP="00206E42">
            <w:pPr>
              <w:pStyle w:val="ListBullet2"/>
            </w:pPr>
            <w:r w:rsidRPr="00206E42">
              <w:t>organisations that deal with copyright</w:t>
            </w:r>
          </w:p>
          <w:p w:rsidR="00000000" w:rsidRPr="00206E42" w:rsidP="00206E42">
            <w:pPr>
              <w:pStyle w:val="ListBullet2"/>
            </w:pPr>
            <w:r w:rsidRPr="00206E42">
              <w:t>consequences of infringing copyright</w:t>
            </w:r>
          </w:p>
          <w:p w:rsidR="00000000" w:rsidRPr="00206E42" w:rsidP="00206E42">
            <w:pPr>
              <w:pStyle w:val="ListBullet"/>
            </w:pPr>
            <w:r w:rsidRPr="00206E42">
              <w:t>music industry piracy issues and their impact on the music industry</w:t>
            </w:r>
          </w:p>
          <w:p w:rsidR="00000000" w:rsidRPr="00206E42" w:rsidP="00206E42">
            <w:pPr>
              <w:pStyle w:val="ListBullet"/>
            </w:pPr>
            <w:r w:rsidRPr="00206E42">
              <w:t>nature, role and functio</w:t>
            </w:r>
            <w:r w:rsidRPr="00206E42">
              <w:t>ns of unions and employer associations, including rights and responsibilities of employers and employees</w:t>
            </w:r>
          </w:p>
          <w:p w:rsidR="00000000" w:rsidRPr="00206E42" w:rsidP="00206E42">
            <w:pPr>
              <w:pStyle w:val="ListBullet"/>
            </w:pPr>
            <w:r w:rsidRPr="00206E42">
              <w:t>sources of information on the music industry and ways of maintaining current industry knowledge</w:t>
            </w:r>
          </w:p>
          <w:p w:rsidR="00000000" w:rsidRPr="00206E42" w:rsidP="00206E42">
            <w:pPr>
              <w:pStyle w:val="ListBullet"/>
            </w:pPr>
            <w:r w:rsidRPr="00206E42">
              <w:t>music industry terminology</w:t>
            </w:r>
          </w:p>
          <w:p w:rsidR="00000000" w:rsidRPr="00206E42" w:rsidP="00206E42">
            <w:pPr>
              <w:pStyle w:val="ListBullet"/>
            </w:pPr>
            <w:r w:rsidRPr="00206E42">
              <w:t>understanding of the followi</w:t>
            </w:r>
            <w:r w:rsidRPr="00206E42">
              <w:t>ng areas and how they apply to day-to-day work activities:</w:t>
            </w:r>
          </w:p>
          <w:p w:rsidR="00000000" w:rsidRPr="00206E42" w:rsidP="00206E42">
            <w:pPr>
              <w:pStyle w:val="ListBullet2"/>
            </w:pPr>
            <w:r w:rsidRPr="00206E42">
              <w:t>awards and conditions of employment</w:t>
            </w:r>
          </w:p>
          <w:p w:rsidR="00000000" w:rsidRPr="00206E42" w:rsidP="00206E42">
            <w:pPr>
              <w:pStyle w:val="ListBullet2"/>
            </w:pPr>
            <w:r w:rsidRPr="00206E42">
              <w:t>current funding and production environment</w:t>
            </w:r>
          </w:p>
          <w:p w:rsidR="00000000" w:rsidRPr="00206E42" w:rsidP="00206E42">
            <w:pPr>
              <w:pStyle w:val="ListBullet2"/>
            </w:pPr>
            <w:r w:rsidRPr="00206E42">
              <w:t>legal issues that affect negotiations and contracts</w:t>
            </w:r>
          </w:p>
          <w:p w:rsidR="00000000" w:rsidRPr="00206E42" w:rsidP="00206E42">
            <w:pPr>
              <w:pStyle w:val="ListBullet2"/>
            </w:pPr>
            <w:r w:rsidRPr="00206E42">
              <w:t>major industry production and marketing issues</w:t>
            </w:r>
          </w:p>
          <w:p w:rsidR="00000000" w:rsidRPr="00206E42" w:rsidP="00206E42">
            <w:pPr>
              <w:pStyle w:val="ListBullet"/>
            </w:pPr>
            <w:r w:rsidRPr="00206E42">
              <w:t xml:space="preserve">OHS requirements </w:t>
            </w:r>
            <w:r w:rsidRPr="00206E42">
              <w:t>relevant to particular work contexts</w:t>
            </w:r>
          </w:p>
          <w:p w:rsidR="00000000" w:rsidRPr="00206E42" w:rsidP="00206E42">
            <w:pPr>
              <w:pStyle w:val="ListBullet"/>
            </w:pPr>
            <w:r w:rsidRPr="00206E42">
              <w:t>Sustainable work practices for individuals and organisations in the music industry</w:t>
            </w:r>
          </w:p>
        </w:tc>
      </w:tr>
    </w:tbl>
    <w:p w:rsidR="00000000" w:rsidRPr="00206E42" w:rsidP="00206E42">
      <w:pPr>
        <w:pStyle w:val="BodyText"/>
      </w:pPr>
    </w:p>
    <w:p w:rsidR="00000000" w:rsidRPr="00206E42" w:rsidP="00206E42">
      <w:pPr>
        <w:pStyle w:val="AllowPageBreak"/>
      </w:pPr>
    </w:p>
    <w:p w:rsidR="00000000" w:rsidRPr="00206E42" w:rsidP="00206E42">
      <w:pPr>
        <w:pStyle w:val="Heading1"/>
      </w:pPr>
      <w:bookmarkStart w:id="10" w:name="O_380380"/>
      <w:bookmarkEnd w:id="10"/>
      <w:r w:rsidRPr="00206E42">
        <w:t>Evidence Guide</w:t>
      </w:r>
    </w:p>
    <w:tbl>
      <w:tblPr>
        <w:tblW w:w="9570" w:type="dxa"/>
        <w:tblLayout w:type="fixed"/>
        <w:tblCellMar>
          <w:left w:w="62" w:type="dxa"/>
          <w:right w:w="62" w:type="dxa"/>
        </w:tblCellMar>
        <w:tblLook w:val="0000"/>
      </w:tblPr>
      <w:tblGrid>
        <w:gridCol w:w="3908"/>
        <w:gridCol w:w="5662"/>
      </w:tblGrid>
      <w:tr w:rsidTr="00CE4C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Emphasis"/>
              </w:rPr>
              <w:t>The Evidence Guide provides advice on asses</w:t>
            </w:r>
            <w:r w:rsidRPr="00206E42">
              <w:rPr>
                <w:rStyle w:val="Emphasis"/>
              </w:rPr>
              <w:t>sment and must be read in conjunction with the performance criteria, required skills and knowledge, range statement and the Assessment Guidelines for the Training Package.</w:t>
            </w:r>
          </w:p>
        </w:tc>
      </w:tr>
      <w:tr w:rsidTr="00CE4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p>
        </w:tc>
      </w:tr>
      <w:tr w:rsidTr="00CE4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 xml:space="preserve">Critical aspects for assessment and evidence required to </w:t>
            </w:r>
            <w:r w:rsidRPr="00206E42">
              <w:rPr>
                <w:rStyle w:val="SpecialBold"/>
              </w:rPr>
              <w:t>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t>Evidence of the ability to:</w:t>
            </w:r>
          </w:p>
          <w:p w:rsidR="00000000" w:rsidRPr="00206E42" w:rsidP="00206E42">
            <w:pPr>
              <w:pStyle w:val="ListBullet"/>
            </w:pPr>
            <w:r w:rsidRPr="00206E42">
              <w:t>apply information about industry trends to own work practices</w:t>
            </w:r>
          </w:p>
          <w:p w:rsidR="00000000" w:rsidRPr="00206E42" w:rsidP="00206E42">
            <w:pPr>
              <w:pStyle w:val="ListBullet"/>
            </w:pPr>
            <w:r w:rsidRPr="00206E42">
              <w:t>establish and maintain work and contractual relationships</w:t>
            </w:r>
          </w:p>
          <w:p w:rsidR="00000000" w:rsidRPr="00206E42" w:rsidP="00206E42">
            <w:pPr>
              <w:pStyle w:val="ListBullet"/>
            </w:pPr>
            <w:r w:rsidRPr="00206E42">
              <w:t>comply with requirements of relevant legislation and regulations</w:t>
            </w:r>
          </w:p>
          <w:p w:rsidR="00000000" w:rsidRPr="00206E42" w:rsidP="00206E42">
            <w:pPr>
              <w:pStyle w:val="ListBullet"/>
            </w:pPr>
            <w:r w:rsidRPr="00206E42">
              <w:t>prioritise work tasks</w:t>
            </w:r>
          </w:p>
          <w:p w:rsidR="00000000" w:rsidP="00206E42">
            <w:pPr>
              <w:pStyle w:val="ListBullet"/>
              <w:rPr>
                <w:lang w:val="en-NZ"/>
              </w:rPr>
            </w:pPr>
            <w:r w:rsidRPr="00206E42">
              <w:t>work collaboratively with others.</w:t>
            </w:r>
          </w:p>
        </w:tc>
      </w:tr>
      <w:tr w:rsidTr="00CE4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t>Assessment must ensure:</w:t>
            </w:r>
          </w:p>
          <w:p w:rsidR="00000000" w:rsidRPr="00206E42" w:rsidP="00206E42">
            <w:pPr>
              <w:pStyle w:val="ListBullet"/>
            </w:pPr>
            <w:r w:rsidRPr="00206E42">
              <w:t>access to environments where:</w:t>
            </w:r>
          </w:p>
          <w:p w:rsidR="00000000" w:rsidRPr="00206E42" w:rsidP="00206E42">
            <w:pPr>
              <w:pStyle w:val="ListBullet2"/>
            </w:pPr>
            <w:r w:rsidRPr="00206E42">
              <w:t>negotiation techniques can be applied to resolve work and contractual issues</w:t>
            </w:r>
          </w:p>
          <w:p w:rsidR="00000000" w:rsidRPr="00206E42" w:rsidP="00206E42">
            <w:pPr>
              <w:pStyle w:val="ListBullet2"/>
            </w:pPr>
            <w:r w:rsidRPr="00206E42">
              <w:t>work performance can be monitored and learning opportunities accessed</w:t>
            </w:r>
          </w:p>
          <w:p w:rsidR="00000000" w:rsidRPr="00206E42" w:rsidP="00206E42">
            <w:pPr>
              <w:pStyle w:val="ListBullet2"/>
            </w:pPr>
            <w:r w:rsidRPr="00206E42">
              <w:t>work tasks can be prioritised and completed within deadlines</w:t>
            </w:r>
          </w:p>
          <w:p w:rsidR="00000000" w:rsidRPr="00206E42" w:rsidP="00206E42">
            <w:pPr>
              <w:pStyle w:val="ListBullet2"/>
            </w:pPr>
            <w:r w:rsidRPr="00206E42">
              <w:t>work and contractual relationships can be established and maintained</w:t>
            </w:r>
          </w:p>
          <w:p w:rsidR="00000000" w:rsidP="00206E42">
            <w:pPr>
              <w:pStyle w:val="ListBullet"/>
              <w:rPr>
                <w:lang w:val="en-NZ"/>
              </w:rPr>
            </w:pPr>
            <w:r w:rsidRPr="00206E42">
              <w:t>use of culturally appropriate processes, and techniques</w:t>
            </w:r>
            <w:r w:rsidRPr="00206E42">
              <w:t xml:space="preserve"> appropriate to the language and literacy capacity of the candidate and the work being performed.</w:t>
            </w:r>
          </w:p>
        </w:tc>
      </w:tr>
      <w:tr w:rsidTr="00CE4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t xml:space="preserve">The following assessment methods are appropriate for this unit: </w:t>
            </w:r>
          </w:p>
          <w:p w:rsidR="00000000" w:rsidRPr="00206E42" w:rsidP="00206E42">
            <w:pPr>
              <w:pStyle w:val="ListBullet"/>
            </w:pPr>
            <w:r w:rsidRPr="00206E42">
              <w:t>case studies to assess candidate's ability to prioritise work tasks, monitor work performance and identify learning opportunities</w:t>
            </w:r>
          </w:p>
          <w:p w:rsidR="00000000" w:rsidRPr="00206E42" w:rsidP="00206E42">
            <w:pPr>
              <w:pStyle w:val="ListBullet"/>
            </w:pPr>
            <w:r w:rsidRPr="00206E42">
              <w:t>direct observation of candidate establishing and participating in work and contractual relationships</w:t>
            </w:r>
          </w:p>
          <w:p w:rsidR="00000000" w:rsidRPr="00206E42" w:rsidP="00206E42">
            <w:pPr>
              <w:pStyle w:val="ListBullet"/>
            </w:pPr>
            <w:r w:rsidRPr="00206E42">
              <w:t>written or oral questioni</w:t>
            </w:r>
            <w:r w:rsidRPr="00206E42">
              <w:t>ng to assess knowledge of new technology that affects work practices</w:t>
            </w:r>
          </w:p>
          <w:p w:rsidR="00000000" w:rsidP="00206E42">
            <w:pPr>
              <w:pStyle w:val="ListBullet"/>
              <w:rPr>
                <w:lang w:val="en-NZ"/>
              </w:rPr>
            </w:pPr>
            <w:r w:rsidRPr="00206E42">
              <w:t>problem-solving activities to assess candidate's negotiating skills.</w:t>
            </w:r>
          </w:p>
        </w:tc>
      </w:tr>
      <w:tr w:rsidTr="00CE4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BodyText"/>
            </w:pPr>
            <w:r w:rsidRPr="00206E42">
              <w:t>Holistic assessment with other units relevant to the industry sector, workplace a</w:t>
            </w:r>
            <w:r w:rsidRPr="00206E42">
              <w:t>nd job role is recommended, for example:</w:t>
            </w:r>
          </w:p>
          <w:p w:rsidR="00000000" w:rsidRPr="00206E42" w:rsidP="00206E42">
            <w:pPr>
              <w:pStyle w:val="ListBullet"/>
            </w:pPr>
            <w:r w:rsidRPr="00206E42">
              <w:t>CUSIND302A Plan a career in the creative arts industry.</w:t>
            </w:r>
          </w:p>
        </w:tc>
      </w:tr>
    </w:tbl>
    <w:p w:rsidR="00CE4C71" w:rsidP="00206E42">
      <w:pPr>
        <w:pStyle w:val="BodyText"/>
      </w:pPr>
    </w:p>
    <w:p w:rsidR="00CE4C71" w:rsidP="00206E42">
      <w:pPr>
        <w:pStyle w:val="BodyText"/>
      </w:pPr>
    </w:p>
    <w:p w:rsidR="00000000" w:rsidRPr="00206E42" w:rsidP="00206E42">
      <w:pPr>
        <w:pStyle w:val="Heading1"/>
      </w:pPr>
      <w:bookmarkStart w:id="11" w:name="O_380375"/>
      <w:bookmarkEnd w:id="11"/>
      <w:r w:rsidRPr="00206E42">
        <w:t>Range Statement</w:t>
      </w:r>
    </w:p>
    <w:tbl>
      <w:tblPr>
        <w:tblW w:w="0" w:type="auto"/>
        <w:tblLayout w:type="fixed"/>
        <w:tblCellMar>
          <w:left w:w="62" w:type="dxa"/>
          <w:right w:w="62" w:type="dxa"/>
        </w:tblCellMar>
        <w:tblLook w:val="0000"/>
      </w:tblPr>
      <w:tblGrid>
        <w:gridCol w:w="3573"/>
        <w:gridCol w:w="4949"/>
      </w:tblGrid>
      <w:tr w:rsidTr="00CE4C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206E42">
              <w:rPr>
                <w:rStyle w:val="Emphasis"/>
              </w:rPr>
              <w:t>ditions that may be present with training and assessment (depending on the work situation, needs of the candidate, accessibility of the item, and local industry and regional contexts) may also be included.</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Trends and emergent technologies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music business trends:</w:t>
            </w:r>
          </w:p>
          <w:p w:rsidR="00000000" w:rsidRPr="00206E42" w:rsidP="00206E42">
            <w:pPr>
              <w:pStyle w:val="ListBullet2"/>
            </w:pPr>
            <w:r w:rsidRPr="00206E42">
              <w:t>360 degree music business model</w:t>
            </w:r>
          </w:p>
          <w:p w:rsidR="00000000" w:rsidRPr="00206E42" w:rsidP="00206E42">
            <w:pPr>
              <w:pStyle w:val="ListBullet2"/>
            </w:pPr>
            <w:r w:rsidRPr="00206E42">
              <w:t>all rights under one deal</w:t>
            </w:r>
          </w:p>
          <w:p w:rsidR="00000000" w:rsidRPr="00206E42" w:rsidP="00206E42">
            <w:pPr>
              <w:pStyle w:val="ListBullet2"/>
            </w:pPr>
            <w:r w:rsidRPr="00206E42">
              <w:t>passive rights deal</w:t>
            </w:r>
          </w:p>
          <w:p w:rsidR="00000000" w:rsidRPr="00206E42" w:rsidP="00206E42">
            <w:pPr>
              <w:pStyle w:val="ListBullet2"/>
            </w:pPr>
            <w:r w:rsidRPr="00206E42">
              <w:t>distributed patronage</w:t>
            </w:r>
          </w:p>
          <w:p w:rsidR="00000000" w:rsidRPr="00206E42" w:rsidP="00206E42">
            <w:pPr>
              <w:pStyle w:val="ListBullet2"/>
            </w:pPr>
            <w:r w:rsidRPr="00206E42">
              <w:t xml:space="preserve">new and emerging distribution systems </w:t>
            </w:r>
          </w:p>
          <w:p w:rsidR="00000000" w:rsidRPr="00206E42" w:rsidP="00206E42">
            <w:pPr>
              <w:pStyle w:val="ListBullet2"/>
            </w:pPr>
            <w:r w:rsidRPr="00206E42">
              <w:t>new forms of marketing, branding and product placement</w:t>
            </w:r>
          </w:p>
          <w:p w:rsidR="00000000" w:rsidRPr="00206E42" w:rsidP="00206E42">
            <w:pPr>
              <w:pStyle w:val="ListBullet2"/>
            </w:pPr>
            <w:r w:rsidRPr="00206E42">
              <w:t>alliances with allied technologies and businesses</w:t>
            </w:r>
          </w:p>
          <w:p w:rsidR="00000000" w:rsidRPr="00206E42" w:rsidP="00206E42">
            <w:pPr>
              <w:pStyle w:val="ListBullet"/>
            </w:pPr>
            <w:r w:rsidRPr="00206E42">
              <w:t>opportunities for increased airplay of music through:</w:t>
            </w:r>
          </w:p>
          <w:p w:rsidR="00000000" w:rsidRPr="00206E42" w:rsidP="00206E42">
            <w:pPr>
              <w:pStyle w:val="ListBullet2"/>
            </w:pPr>
            <w:r w:rsidRPr="00206E42">
              <w:t>digital radio</w:t>
            </w:r>
          </w:p>
          <w:p w:rsidR="00000000" w:rsidRPr="00206E42" w:rsidP="00206E42">
            <w:pPr>
              <w:pStyle w:val="ListBullet2"/>
            </w:pPr>
            <w:r w:rsidRPr="00206E42">
              <w:t>digital television</w:t>
            </w:r>
          </w:p>
          <w:p w:rsidR="00000000" w:rsidRPr="00206E42" w:rsidP="00206E42">
            <w:pPr>
              <w:pStyle w:val="ListBullet2"/>
            </w:pPr>
            <w:r w:rsidRPr="00206E42">
              <w:t>mobile phones</w:t>
            </w:r>
          </w:p>
          <w:p w:rsidR="00000000" w:rsidRPr="00206E42" w:rsidP="00206E42">
            <w:pPr>
              <w:pStyle w:val="ListBullet2"/>
            </w:pPr>
            <w:r w:rsidRPr="00206E42">
              <w:t>internet</w:t>
            </w:r>
          </w:p>
          <w:p w:rsidR="00000000" w:rsidRPr="00206E42" w:rsidP="00206E42">
            <w:pPr>
              <w:pStyle w:val="ListBullet"/>
            </w:pPr>
            <w:r w:rsidRPr="00206E42">
              <w:t>advances in software applications for sound recording and editing</w:t>
            </w:r>
          </w:p>
          <w:p w:rsidR="00000000" w:rsidRPr="00206E42" w:rsidP="00206E42">
            <w:pPr>
              <w:pStyle w:val="ListBullet"/>
            </w:pPr>
            <w:r w:rsidRPr="00206E42">
              <w:t>new terminology</w:t>
            </w:r>
          </w:p>
          <w:p w:rsidR="00000000" w:rsidRPr="00206E42" w:rsidP="00206E42">
            <w:pPr>
              <w:pStyle w:val="ListBullet"/>
            </w:pPr>
            <w:r w:rsidRPr="00206E42">
              <w:t>new equipment</w:t>
            </w:r>
          </w:p>
          <w:p w:rsidR="00000000" w:rsidRPr="00206E42" w:rsidP="00206E42">
            <w:pPr>
              <w:pStyle w:val="ListBullet"/>
            </w:pPr>
            <w:r w:rsidRPr="00206E42">
              <w:t>social, political and environmental developments</w:t>
            </w:r>
          </w:p>
          <w:p w:rsidR="00000000" w:rsidRPr="00206E42" w:rsidP="00206E42">
            <w:pPr>
              <w:pStyle w:val="ListBullet"/>
            </w:pPr>
            <w:r w:rsidRPr="00206E42">
              <w:t>changing nature of work/industry structures, including:</w:t>
            </w:r>
          </w:p>
          <w:p w:rsidR="00000000" w:rsidRPr="00206E42" w:rsidP="00206E42">
            <w:pPr>
              <w:pStyle w:val="ListBullet2"/>
            </w:pPr>
            <w:r w:rsidRPr="00206E42">
              <w:t>occupations that are disappearing and how they are being replaced</w:t>
            </w:r>
          </w:p>
          <w:p w:rsidR="00000000" w:rsidP="00206E42">
            <w:pPr>
              <w:pStyle w:val="ListBullet2"/>
              <w:rPr>
                <w:lang w:val="en-NZ"/>
              </w:rPr>
            </w:pPr>
            <w:r w:rsidRPr="00206E42">
              <w:t>changes to the mix of skills and knowledge required in different areas</w:t>
            </w:r>
            <w:r w:rsidRPr="00206E42">
              <w:t xml:space="preserve"> of the industry.</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Sources of information</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copyright information from:</w:t>
            </w:r>
          </w:p>
          <w:p w:rsidR="00000000" w:rsidRPr="00206E42" w:rsidP="00206E42">
            <w:pPr>
              <w:pStyle w:val="ListBullet2"/>
            </w:pPr>
            <w:r w:rsidRPr="00206E42">
              <w:t>Australian Copyright Council</w:t>
            </w:r>
          </w:p>
          <w:p w:rsidR="00000000" w:rsidRPr="00206E42" w:rsidP="00206E42">
            <w:pPr>
              <w:pStyle w:val="ListBullet2"/>
            </w:pPr>
            <w:r w:rsidRPr="00206E42">
              <w:t>copyright collection societies</w:t>
            </w:r>
          </w:p>
          <w:p w:rsidR="00000000" w:rsidRPr="00206E42" w:rsidP="00206E42">
            <w:pPr>
              <w:pStyle w:val="ListBullet2"/>
            </w:pPr>
            <w:r w:rsidRPr="00206E42">
              <w:t>music industry piracy investigations (MIPI)</w:t>
            </w:r>
          </w:p>
          <w:p w:rsidR="00000000" w:rsidRPr="00206E42" w:rsidP="00206E42">
            <w:pPr>
              <w:pStyle w:val="ListBullet"/>
            </w:pPr>
            <w:r w:rsidRPr="00206E42">
              <w:t>discussions with innovative industry practitioners</w:t>
            </w:r>
          </w:p>
          <w:p w:rsidR="00000000" w:rsidRPr="00206E42" w:rsidP="00206E42">
            <w:pPr>
              <w:pStyle w:val="ListBullet"/>
            </w:pPr>
            <w:r w:rsidRPr="00206E42">
              <w:t>electronic and print media</w:t>
            </w:r>
          </w:p>
          <w:p w:rsidR="00000000" w:rsidRPr="00206E42" w:rsidP="00206E42">
            <w:pPr>
              <w:pStyle w:val="ListBullet"/>
            </w:pPr>
            <w:r w:rsidRPr="00206E42">
              <w:t>employer and employee associations</w:t>
            </w:r>
          </w:p>
          <w:p w:rsidR="00000000" w:rsidRPr="00206E42" w:rsidP="00206E42">
            <w:pPr>
              <w:pStyle w:val="ListBullet"/>
            </w:pPr>
            <w:r w:rsidRPr="00206E42">
              <w:t>union representatives and other sources of industrial relations information</w:t>
            </w:r>
          </w:p>
          <w:p w:rsidR="00000000" w:rsidRPr="00206E42" w:rsidP="00206E42">
            <w:pPr>
              <w:pStyle w:val="ListBullet"/>
            </w:pPr>
            <w:r w:rsidRPr="00206E42">
              <w:t>events, including:</w:t>
            </w:r>
          </w:p>
          <w:p w:rsidR="00000000" w:rsidRPr="00206E42" w:rsidP="00206E42">
            <w:pPr>
              <w:pStyle w:val="ListBullet2"/>
            </w:pPr>
            <w:r w:rsidRPr="00206E42">
              <w:t>industry functions</w:t>
            </w:r>
          </w:p>
          <w:p w:rsidR="00000000" w:rsidRPr="00206E42" w:rsidP="00206E42">
            <w:pPr>
              <w:pStyle w:val="ListBullet2"/>
            </w:pPr>
            <w:r w:rsidRPr="00206E42">
              <w:t>conferences</w:t>
            </w:r>
          </w:p>
          <w:p w:rsidR="00000000" w:rsidRPr="00206E42" w:rsidP="00206E42">
            <w:pPr>
              <w:pStyle w:val="ListBullet2"/>
            </w:pPr>
            <w:r w:rsidRPr="00206E42">
              <w:t>trade fairs</w:t>
            </w:r>
          </w:p>
          <w:p w:rsidR="00000000" w:rsidRPr="00206E42" w:rsidP="00206E42">
            <w:pPr>
              <w:pStyle w:val="ListBullet2"/>
            </w:pPr>
            <w:r w:rsidRPr="00206E42">
              <w:t>community activities</w:t>
            </w:r>
          </w:p>
          <w:p w:rsidR="00000000" w:rsidRPr="00206E42" w:rsidP="00206E42">
            <w:pPr>
              <w:pStyle w:val="ListBullet2"/>
            </w:pPr>
            <w:r w:rsidRPr="00206E42">
              <w:t>exhibitions</w:t>
            </w:r>
          </w:p>
          <w:p w:rsidR="00000000" w:rsidRPr="00206E42" w:rsidP="00206E42">
            <w:pPr>
              <w:pStyle w:val="ListBullet2"/>
            </w:pPr>
            <w:r w:rsidRPr="00206E42">
              <w:t>festivals</w:t>
            </w:r>
          </w:p>
          <w:p w:rsidR="00000000" w:rsidRPr="00206E42" w:rsidP="00206E42">
            <w:pPr>
              <w:pStyle w:val="ListBullet2"/>
            </w:pPr>
            <w:r w:rsidRPr="00206E42">
              <w:t>social events</w:t>
            </w:r>
          </w:p>
          <w:p w:rsidR="00000000" w:rsidRPr="00206E42" w:rsidP="00206E42">
            <w:pPr>
              <w:pStyle w:val="ListBullet"/>
            </w:pPr>
            <w:r w:rsidRPr="00206E42">
              <w:t>government bodies and associated publications</w:t>
            </w:r>
          </w:p>
          <w:p w:rsidR="00000000" w:rsidRPr="00206E42" w:rsidP="00206E42">
            <w:pPr>
              <w:pStyle w:val="ListBullet"/>
            </w:pPr>
            <w:r w:rsidRPr="00206E42">
              <w:t>induction kits</w:t>
            </w:r>
          </w:p>
          <w:p w:rsidR="00000000" w:rsidRPr="00206E42" w:rsidP="00206E42">
            <w:pPr>
              <w:pStyle w:val="ListBullet"/>
            </w:pPr>
            <w:r w:rsidRPr="00206E42">
              <w:t>industry associations</w:t>
            </w:r>
          </w:p>
          <w:p w:rsidR="00000000" w:rsidRPr="00206E42" w:rsidP="00206E42">
            <w:pPr>
              <w:pStyle w:val="ListBullet"/>
            </w:pPr>
            <w:r w:rsidRPr="00206E42">
              <w:t xml:space="preserve">internet </w:t>
            </w:r>
          </w:p>
          <w:p w:rsidR="00000000" w:rsidRPr="00206E42" w:rsidP="00206E42">
            <w:pPr>
              <w:pStyle w:val="ListBullet"/>
            </w:pPr>
            <w:r w:rsidRPr="00206E42">
              <w:t>libraries and archives</w:t>
            </w:r>
          </w:p>
          <w:p w:rsidR="00000000" w:rsidRPr="00206E42" w:rsidP="00206E42">
            <w:pPr>
              <w:pStyle w:val="ListBullet"/>
            </w:pPr>
            <w:r w:rsidRPr="00206E42">
              <w:t>personal observations and experience</w:t>
            </w:r>
          </w:p>
          <w:p w:rsidR="00000000" w:rsidRPr="00206E42" w:rsidP="00206E42">
            <w:pPr>
              <w:pStyle w:val="ListBullet"/>
            </w:pPr>
            <w:r w:rsidRPr="00206E42">
              <w:t>policy and procedures manuals</w:t>
            </w:r>
          </w:p>
          <w:p w:rsidR="00000000" w:rsidRPr="00206E42" w:rsidP="00206E42">
            <w:pPr>
              <w:pStyle w:val="ListBullet"/>
            </w:pPr>
            <w:r w:rsidRPr="00206E42">
              <w:t>reference books, industry information sheets, magazines an</w:t>
            </w:r>
            <w:r w:rsidRPr="00206E42">
              <w:t>d journals</w:t>
            </w:r>
          </w:p>
          <w:p w:rsidR="00000000" w:rsidRPr="00206E42" w:rsidP="00206E42">
            <w:pPr>
              <w:pStyle w:val="ListBullet"/>
            </w:pPr>
            <w:r w:rsidRPr="00206E42">
              <w:t>retail and wholesale suppliers of products and services</w:t>
            </w:r>
          </w:p>
          <w:p w:rsidR="00000000" w:rsidP="00206E42">
            <w:pPr>
              <w:pStyle w:val="ListBullet"/>
              <w:rPr>
                <w:lang w:val="en-NZ"/>
              </w:rPr>
            </w:pPr>
            <w:r w:rsidRPr="00206E42">
              <w:t xml:space="preserve">technical publications. </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Appropriate persons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artist</w:t>
            </w:r>
          </w:p>
          <w:p w:rsidR="00000000" w:rsidRPr="00206E42" w:rsidP="00206E42">
            <w:pPr>
              <w:pStyle w:val="ListBullet"/>
            </w:pPr>
            <w:r w:rsidRPr="00206E42">
              <w:t>artist and repertoire (A&amp;R) representative</w:t>
            </w:r>
          </w:p>
          <w:p w:rsidR="00000000" w:rsidRPr="00206E42" w:rsidP="00206E42">
            <w:pPr>
              <w:pStyle w:val="ListBullet"/>
            </w:pPr>
            <w:r w:rsidRPr="00206E42">
              <w:t>artist manager</w:t>
            </w:r>
          </w:p>
          <w:p w:rsidR="00000000" w:rsidRPr="00206E42" w:rsidP="00206E42">
            <w:pPr>
              <w:pStyle w:val="ListBullet"/>
            </w:pPr>
            <w:r w:rsidRPr="00206E42">
              <w:t>booking agent</w:t>
            </w:r>
          </w:p>
          <w:p w:rsidR="00000000" w:rsidRPr="00206E42" w:rsidP="00206E42">
            <w:pPr>
              <w:pStyle w:val="ListBullet"/>
            </w:pPr>
            <w:r w:rsidRPr="00206E42">
              <w:t>business and financial manager</w:t>
            </w:r>
          </w:p>
          <w:p w:rsidR="00000000" w:rsidRPr="00206E42" w:rsidP="00206E42">
            <w:pPr>
              <w:pStyle w:val="ListBullet"/>
            </w:pPr>
            <w:r w:rsidRPr="00206E42">
              <w:t>client, employer and subcontractor</w:t>
            </w:r>
          </w:p>
          <w:p w:rsidR="00000000" w:rsidRPr="00206E42" w:rsidP="00206E42">
            <w:pPr>
              <w:pStyle w:val="ListBullet"/>
            </w:pPr>
            <w:r w:rsidRPr="00206E42">
              <w:t>colleague/peer</w:t>
            </w:r>
          </w:p>
          <w:p w:rsidR="00000000" w:rsidRPr="00206E42" w:rsidP="00206E42">
            <w:pPr>
              <w:pStyle w:val="ListBullet"/>
            </w:pPr>
            <w:r w:rsidRPr="00206E42">
              <w:t>copyright and royalties manager</w:t>
            </w:r>
          </w:p>
          <w:p w:rsidR="00000000" w:rsidRPr="00206E42" w:rsidP="00206E42">
            <w:pPr>
              <w:pStyle w:val="ListBullet"/>
            </w:pPr>
            <w:r w:rsidRPr="00206E42">
              <w:t>designer</w:t>
            </w:r>
          </w:p>
          <w:p w:rsidR="00000000" w:rsidRPr="00206E42" w:rsidP="00206E42">
            <w:pPr>
              <w:pStyle w:val="ListBullet"/>
            </w:pPr>
            <w:r w:rsidRPr="00206E42">
              <w:t>head of department</w:t>
            </w:r>
          </w:p>
          <w:p w:rsidR="00000000" w:rsidRPr="00206E42" w:rsidP="00206E42">
            <w:pPr>
              <w:pStyle w:val="ListBullet"/>
            </w:pPr>
            <w:r w:rsidRPr="00206E42">
              <w:t>label manager</w:t>
            </w:r>
          </w:p>
          <w:p w:rsidR="00000000" w:rsidRPr="00206E42" w:rsidP="00206E42">
            <w:pPr>
              <w:pStyle w:val="ListBullet"/>
            </w:pPr>
            <w:r w:rsidRPr="00206E42">
              <w:t>legal adviser</w:t>
            </w:r>
          </w:p>
          <w:p w:rsidR="00000000" w:rsidRPr="00206E42" w:rsidP="00206E42">
            <w:pPr>
              <w:pStyle w:val="ListBullet"/>
            </w:pPr>
            <w:r w:rsidRPr="00206E42">
              <w:t>licensing manager</w:t>
            </w:r>
          </w:p>
          <w:p w:rsidR="00000000" w:rsidRPr="00206E42" w:rsidP="00206E42">
            <w:pPr>
              <w:pStyle w:val="ListBullet"/>
            </w:pPr>
            <w:r w:rsidRPr="00206E42">
              <w:t>technical crew</w:t>
            </w:r>
          </w:p>
          <w:p w:rsidR="00000000" w:rsidRPr="00206E42" w:rsidP="00206E42">
            <w:pPr>
              <w:pStyle w:val="ListBullet"/>
            </w:pPr>
            <w:r w:rsidRPr="00206E42">
              <w:t>marketing and promotions officer</w:t>
            </w:r>
          </w:p>
          <w:p w:rsidR="00000000" w:rsidRPr="00206E42" w:rsidP="00206E42">
            <w:pPr>
              <w:pStyle w:val="ListBullet"/>
            </w:pPr>
            <w:r w:rsidRPr="00206E42">
              <w:t>mentor/supervisor</w:t>
            </w:r>
          </w:p>
          <w:p w:rsidR="00000000" w:rsidRPr="00206E42" w:rsidP="00206E42">
            <w:pPr>
              <w:pStyle w:val="ListBullet"/>
            </w:pPr>
            <w:r w:rsidRPr="00206E42">
              <w:t>merchandiser</w:t>
            </w:r>
          </w:p>
          <w:p w:rsidR="00000000" w:rsidRPr="00206E42" w:rsidP="00206E42">
            <w:pPr>
              <w:pStyle w:val="ListBullet"/>
            </w:pPr>
            <w:r w:rsidRPr="00206E42">
              <w:t>presenter</w:t>
            </w:r>
          </w:p>
          <w:p w:rsidR="00000000" w:rsidRPr="00206E42" w:rsidP="00206E42">
            <w:pPr>
              <w:pStyle w:val="ListBullet"/>
            </w:pPr>
            <w:r w:rsidRPr="00206E42">
              <w:t>director</w:t>
            </w:r>
          </w:p>
          <w:p w:rsidR="00000000" w:rsidRPr="00206E42" w:rsidP="00206E42">
            <w:pPr>
              <w:pStyle w:val="ListBullet"/>
            </w:pPr>
            <w:r w:rsidRPr="00206E42">
              <w:t>producer</w:t>
            </w:r>
          </w:p>
          <w:p w:rsidR="00000000" w:rsidRPr="00206E42" w:rsidP="00206E42">
            <w:pPr>
              <w:pStyle w:val="ListBullet"/>
            </w:pPr>
            <w:r w:rsidRPr="00206E42">
              <w:t>production manager</w:t>
            </w:r>
          </w:p>
          <w:p w:rsidR="00000000" w:rsidRPr="00206E42" w:rsidP="00206E42">
            <w:pPr>
              <w:pStyle w:val="ListBullet"/>
            </w:pPr>
            <w:r w:rsidRPr="00206E42">
              <w:t>promoter</w:t>
            </w:r>
          </w:p>
          <w:p w:rsidR="00000000" w:rsidRPr="00206E42" w:rsidP="00206E42">
            <w:pPr>
              <w:pStyle w:val="ListBullet"/>
            </w:pPr>
            <w:r w:rsidRPr="00206E42">
              <w:t>publisher</w:t>
            </w:r>
          </w:p>
          <w:p w:rsidR="00000000" w:rsidRPr="00206E42" w:rsidP="00206E42">
            <w:pPr>
              <w:pStyle w:val="ListBullet"/>
            </w:pPr>
            <w:r w:rsidRPr="00206E42">
              <w:t>sound mixer/technician</w:t>
            </w:r>
          </w:p>
          <w:p w:rsidR="00000000" w:rsidRPr="00206E42" w:rsidP="00206E42">
            <w:pPr>
              <w:pStyle w:val="ListBullet"/>
            </w:pPr>
            <w:r w:rsidRPr="00206E42">
              <w:t>special effects editor</w:t>
            </w:r>
          </w:p>
          <w:p w:rsidR="00000000" w:rsidRPr="00206E42" w:rsidP="00206E42">
            <w:pPr>
              <w:pStyle w:val="ListBullet"/>
            </w:pPr>
            <w:r w:rsidRPr="00206E42">
              <w:t>sponsor</w:t>
            </w:r>
          </w:p>
          <w:p w:rsidR="00000000" w:rsidRPr="00206E42" w:rsidP="00206E42">
            <w:pPr>
              <w:pStyle w:val="ListBullet"/>
            </w:pPr>
            <w:r w:rsidRPr="00206E42">
              <w:t>supplier</w:t>
            </w:r>
          </w:p>
          <w:p w:rsidR="00000000" w:rsidRPr="00206E42" w:rsidP="00206E42">
            <w:pPr>
              <w:pStyle w:val="ListBullet"/>
            </w:pPr>
            <w:r w:rsidRPr="00206E42">
              <w:t>union and industry association representative</w:t>
            </w:r>
          </w:p>
          <w:p w:rsidR="00000000" w:rsidRPr="00206E42" w:rsidP="00206E42">
            <w:pPr>
              <w:pStyle w:val="ListBullet"/>
            </w:pPr>
            <w:r w:rsidRPr="00206E42">
              <w:t>venue manager</w:t>
            </w:r>
          </w:p>
          <w:p w:rsidR="00000000" w:rsidP="00206E42">
            <w:pPr>
              <w:pStyle w:val="ListBullet"/>
              <w:rPr>
                <w:lang w:val="en-NZ"/>
              </w:rPr>
            </w:pPr>
            <w:r w:rsidRPr="00206E42">
              <w:t>writer.</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Learning opportunities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attending industry events, including:</w:t>
            </w:r>
          </w:p>
          <w:p w:rsidR="00000000" w:rsidRPr="00206E42" w:rsidP="00206E42">
            <w:pPr>
              <w:pStyle w:val="ListBullet2"/>
            </w:pPr>
            <w:r w:rsidRPr="00206E42">
              <w:t>conferences</w:t>
            </w:r>
          </w:p>
          <w:p w:rsidR="00000000" w:rsidRPr="00206E42" w:rsidP="00206E42">
            <w:pPr>
              <w:pStyle w:val="ListBullet2"/>
            </w:pPr>
            <w:r w:rsidRPr="00206E42">
              <w:t>conventions</w:t>
            </w:r>
          </w:p>
          <w:p w:rsidR="00000000" w:rsidRPr="00206E42" w:rsidP="00206E42">
            <w:pPr>
              <w:pStyle w:val="ListBullet2"/>
            </w:pPr>
            <w:r w:rsidRPr="00206E42">
              <w:t>exhibitions</w:t>
            </w:r>
          </w:p>
          <w:p w:rsidR="00000000" w:rsidRPr="00206E42" w:rsidP="00206E42">
            <w:pPr>
              <w:pStyle w:val="ListBullet2"/>
            </w:pPr>
            <w:r w:rsidRPr="00206E42">
              <w:t>festivals</w:t>
            </w:r>
          </w:p>
          <w:p w:rsidR="00000000" w:rsidRPr="00206E42" w:rsidP="00206E42">
            <w:pPr>
              <w:pStyle w:val="ListBullet2"/>
            </w:pPr>
            <w:r w:rsidRPr="00206E42">
              <w:t>functions</w:t>
            </w:r>
          </w:p>
          <w:p w:rsidR="00000000" w:rsidRPr="00206E42" w:rsidP="00206E42">
            <w:pPr>
              <w:pStyle w:val="ListBullet2"/>
            </w:pPr>
            <w:r w:rsidRPr="00206E42">
              <w:t>performances</w:t>
            </w:r>
          </w:p>
          <w:p w:rsidR="00000000" w:rsidRPr="00206E42" w:rsidP="00206E42">
            <w:pPr>
              <w:pStyle w:val="ListBullet2"/>
            </w:pPr>
            <w:r w:rsidRPr="00206E42">
              <w:t>professional competitions and awards</w:t>
            </w:r>
          </w:p>
          <w:p w:rsidR="00000000" w:rsidRPr="00206E42" w:rsidP="00206E42">
            <w:pPr>
              <w:pStyle w:val="ListBullet2"/>
            </w:pPr>
            <w:r w:rsidRPr="00206E42">
              <w:t>trade fairs</w:t>
            </w:r>
          </w:p>
          <w:p w:rsidR="00000000" w:rsidRPr="00206E42" w:rsidP="00206E42">
            <w:pPr>
              <w:pStyle w:val="ListBullet"/>
            </w:pPr>
            <w:r w:rsidRPr="00206E42">
              <w:t>reading electronic and print media industry publications, such as:</w:t>
            </w:r>
          </w:p>
          <w:p w:rsidR="00000000" w:rsidRPr="00206E42" w:rsidP="00206E42">
            <w:pPr>
              <w:pStyle w:val="ListBullet2"/>
            </w:pPr>
            <w:r w:rsidRPr="00206E42">
              <w:t>information sheets</w:t>
            </w:r>
          </w:p>
          <w:p w:rsidR="00000000" w:rsidRPr="00206E42" w:rsidP="00206E42">
            <w:pPr>
              <w:pStyle w:val="ListBullet2"/>
            </w:pPr>
            <w:r w:rsidRPr="00206E42">
              <w:t>technical and reference manuals</w:t>
            </w:r>
          </w:p>
          <w:p w:rsidR="00000000" w:rsidRPr="00206E42" w:rsidP="00206E42">
            <w:pPr>
              <w:pStyle w:val="ListBullet"/>
            </w:pPr>
            <w:r w:rsidRPr="00206E42">
              <w:t>undertaking professional development activities, such as:</w:t>
            </w:r>
          </w:p>
          <w:p w:rsidR="00000000" w:rsidRPr="00206E42" w:rsidP="00206E42">
            <w:pPr>
              <w:pStyle w:val="ListBullet2"/>
            </w:pPr>
            <w:r w:rsidRPr="00206E42">
              <w:t>career planning and development</w:t>
            </w:r>
          </w:p>
          <w:p w:rsidR="00000000" w:rsidRPr="00206E42" w:rsidP="00206E42">
            <w:pPr>
              <w:pStyle w:val="ListBullet2"/>
            </w:pPr>
            <w:r w:rsidRPr="00206E42">
              <w:t>coaching, mentoring and supervision</w:t>
            </w:r>
          </w:p>
          <w:p w:rsidR="00000000" w:rsidRPr="00206E42" w:rsidP="00206E42">
            <w:pPr>
              <w:pStyle w:val="ListBullet2"/>
            </w:pPr>
            <w:r w:rsidRPr="00206E42">
              <w:t>formal and informal learning programs</w:t>
            </w:r>
          </w:p>
          <w:p w:rsidR="00000000" w:rsidRPr="00206E42" w:rsidP="00206E42">
            <w:pPr>
              <w:pStyle w:val="ListBullet2"/>
            </w:pPr>
            <w:r w:rsidRPr="00206E42">
              <w:t>internal and external training programs</w:t>
            </w:r>
          </w:p>
          <w:p w:rsidR="00000000" w:rsidRPr="00206E42" w:rsidP="00206E42">
            <w:pPr>
              <w:pStyle w:val="ListBullet2"/>
            </w:pPr>
            <w:r w:rsidRPr="00206E42">
              <w:t>master classes</w:t>
            </w:r>
          </w:p>
          <w:p w:rsidR="00000000" w:rsidRPr="00206E42" w:rsidP="00206E42">
            <w:pPr>
              <w:pStyle w:val="ListBullet2"/>
            </w:pPr>
            <w:r w:rsidRPr="00206E42">
              <w:t>performance appraisals</w:t>
            </w:r>
          </w:p>
          <w:p w:rsidR="00000000" w:rsidRPr="00206E42" w:rsidP="00206E42">
            <w:pPr>
              <w:pStyle w:val="ListBullet2"/>
            </w:pPr>
            <w:r w:rsidRPr="00206E42">
              <w:t>personal stu</w:t>
            </w:r>
            <w:r w:rsidRPr="00206E42">
              <w:t>dy</w:t>
            </w:r>
          </w:p>
          <w:p w:rsidR="00000000" w:rsidRPr="00206E42" w:rsidP="00206E42">
            <w:pPr>
              <w:pStyle w:val="ListBullet2"/>
            </w:pPr>
            <w:r w:rsidRPr="00206E42">
              <w:t>seminars</w:t>
            </w:r>
          </w:p>
          <w:p w:rsidR="00000000" w:rsidRPr="00206E42" w:rsidP="00206E42">
            <w:pPr>
              <w:pStyle w:val="ListBullet2"/>
            </w:pPr>
            <w:r w:rsidRPr="00206E42">
              <w:t>symposiums</w:t>
            </w:r>
          </w:p>
          <w:p w:rsidR="00000000" w:rsidRPr="00206E42" w:rsidP="00206E42">
            <w:pPr>
              <w:pStyle w:val="ListBullet2"/>
            </w:pPr>
            <w:r w:rsidRPr="00206E42">
              <w:t>work experience and/or work exchange</w:t>
            </w:r>
          </w:p>
          <w:p w:rsidR="00000000" w:rsidP="00206E42">
            <w:pPr>
              <w:pStyle w:val="ListBullet2"/>
              <w:rPr>
                <w:lang w:val="en-NZ"/>
              </w:rPr>
            </w:pPr>
            <w:r w:rsidRPr="00206E42">
              <w:t>workshops.</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Negotiation techniques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adopting collaborative negotiating style</w:t>
            </w:r>
          </w:p>
          <w:p w:rsidR="00000000" w:rsidRPr="00206E42" w:rsidP="00206E42">
            <w:pPr>
              <w:pStyle w:val="ListBullet"/>
            </w:pPr>
            <w:r w:rsidRPr="00206E42">
              <w:t>assessing strengths and weaknesses of opposing positions and determining viable alternatives</w:t>
            </w:r>
          </w:p>
          <w:p w:rsidR="00000000" w:rsidRPr="00206E42" w:rsidP="00206E42">
            <w:pPr>
              <w:pStyle w:val="ListBullet"/>
            </w:pPr>
            <w:r w:rsidRPr="00206E42">
              <w:t>clarifying purpose, content and desired outcomes</w:t>
            </w:r>
          </w:p>
          <w:p w:rsidR="00000000" w:rsidRPr="00206E42" w:rsidP="00206E42">
            <w:pPr>
              <w:pStyle w:val="ListBullet"/>
            </w:pPr>
            <w:r w:rsidRPr="00206E42">
              <w:t>communicating results to all parties within appropriate timeframes</w:t>
            </w:r>
          </w:p>
          <w:p w:rsidR="00000000" w:rsidRPr="00206E42" w:rsidP="00206E42">
            <w:pPr>
              <w:pStyle w:val="ListBullet"/>
            </w:pPr>
            <w:r w:rsidRPr="00206E42">
              <w:t>conducting negotiations in a professional manner</w:t>
            </w:r>
          </w:p>
          <w:p w:rsidR="00000000" w:rsidRPr="00206E42" w:rsidP="00206E42">
            <w:pPr>
              <w:pStyle w:val="ListBullet"/>
            </w:pPr>
            <w:r w:rsidRPr="00206E42">
              <w:t>ensuring final position is agreed and understood by all parties</w:t>
            </w:r>
          </w:p>
          <w:p w:rsidR="00000000" w:rsidRPr="00206E42" w:rsidP="00206E42">
            <w:pPr>
              <w:pStyle w:val="ListBullet"/>
            </w:pPr>
            <w:r w:rsidRPr="00206E42">
              <w:t>identifying consequences of</w:t>
            </w:r>
            <w:r w:rsidRPr="00206E42">
              <w:t xml:space="preserve"> non-agreement</w:t>
            </w:r>
          </w:p>
          <w:p w:rsidR="00000000" w:rsidRPr="00206E42" w:rsidP="00206E42">
            <w:pPr>
              <w:pStyle w:val="ListBullet"/>
            </w:pPr>
            <w:r w:rsidRPr="00206E42">
              <w:t>maintaining contact with all parties</w:t>
            </w:r>
          </w:p>
          <w:p w:rsidR="00000000" w:rsidRPr="00206E42" w:rsidP="00206E42">
            <w:pPr>
              <w:pStyle w:val="ListBullet"/>
            </w:pPr>
            <w:r w:rsidRPr="00206E42">
              <w:t>managing conflict or disagreement between parties</w:t>
            </w:r>
          </w:p>
          <w:p w:rsidR="00000000" w:rsidRPr="00206E42" w:rsidP="00206E42">
            <w:pPr>
              <w:pStyle w:val="ListBullet"/>
            </w:pPr>
            <w:r w:rsidRPr="00206E42">
              <w:t>taking into account input from all parties</w:t>
            </w:r>
          </w:p>
          <w:p w:rsidR="00000000" w:rsidRPr="00206E42" w:rsidP="00206E42">
            <w:pPr>
              <w:pStyle w:val="ListBullet"/>
            </w:pPr>
            <w:r w:rsidRPr="00206E42">
              <w:t>treating all parties courteously and in ways that acknowledge their contribution</w:t>
            </w:r>
          </w:p>
          <w:p w:rsidR="00000000" w:rsidRPr="00206E42" w:rsidP="00206E42">
            <w:pPr>
              <w:pStyle w:val="ListBullet"/>
            </w:pPr>
            <w:r w:rsidRPr="00206E42">
              <w:t>using effective questioning te</w:t>
            </w:r>
            <w:r w:rsidRPr="00206E42">
              <w:t>chniques:</w:t>
            </w:r>
          </w:p>
          <w:p w:rsidR="00000000" w:rsidRPr="00206E42" w:rsidP="00206E42">
            <w:pPr>
              <w:pStyle w:val="ListBullet2"/>
            </w:pPr>
            <w:r w:rsidRPr="00206E42">
              <w:t>closed questions, allowing yes/no answers</w:t>
            </w:r>
          </w:p>
          <w:p w:rsidR="00000000" w:rsidRPr="00206E42" w:rsidP="00206E42">
            <w:pPr>
              <w:pStyle w:val="ListBullet2"/>
            </w:pPr>
            <w:r w:rsidRPr="00206E42">
              <w:t>open questions, allowing range of responses</w:t>
            </w:r>
          </w:p>
          <w:p w:rsidR="00000000" w:rsidP="00206E42">
            <w:pPr>
              <w:pStyle w:val="ListBullet2"/>
              <w:rPr>
                <w:lang w:val="en-NZ"/>
              </w:rPr>
            </w:pPr>
            <w:r w:rsidRPr="00206E42">
              <w:t>reflective questions, provoking clarification.</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Work</w:t>
            </w:r>
            <w:r w:rsidRPr="00206E42">
              <w:t>/</w:t>
            </w:r>
            <w:r w:rsidRPr="00206E42">
              <w:rPr>
                <w:rStyle w:val="BoldandItalics"/>
              </w:rPr>
              <w:t>contractual issues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budget share</w:t>
            </w:r>
          </w:p>
          <w:p w:rsidR="00000000" w:rsidRPr="00206E42" w:rsidP="00206E42">
            <w:pPr>
              <w:pStyle w:val="ListBullet"/>
            </w:pPr>
            <w:r w:rsidRPr="00206E42">
              <w:t>copyright</w:t>
            </w:r>
          </w:p>
          <w:p w:rsidR="00000000" w:rsidRPr="00206E42" w:rsidP="00206E42">
            <w:pPr>
              <w:pStyle w:val="ListBullet"/>
            </w:pPr>
            <w:r w:rsidRPr="00206E42">
              <w:t>insurance</w:t>
            </w:r>
          </w:p>
          <w:p w:rsidR="00000000" w:rsidRPr="00206E42" w:rsidP="00206E42">
            <w:pPr>
              <w:pStyle w:val="ListBullet"/>
            </w:pPr>
            <w:r w:rsidRPr="00206E42">
              <w:t>OHS</w:t>
            </w:r>
          </w:p>
          <w:p w:rsidR="00000000" w:rsidRPr="00206E42" w:rsidP="00206E42">
            <w:pPr>
              <w:pStyle w:val="ListBullet"/>
            </w:pPr>
            <w:r w:rsidRPr="00206E42">
              <w:t>perfor</w:t>
            </w:r>
            <w:r w:rsidRPr="00206E42">
              <w:t>mance fees and rate negotiations</w:t>
            </w:r>
          </w:p>
          <w:p w:rsidR="00000000" w:rsidRPr="00206E42" w:rsidP="00206E42">
            <w:pPr>
              <w:pStyle w:val="ListBullet"/>
            </w:pPr>
            <w:r w:rsidRPr="00206E42">
              <w:t>recording and distribution rights</w:t>
            </w:r>
          </w:p>
          <w:p w:rsidR="00000000" w:rsidRPr="00206E42" w:rsidP="00206E42">
            <w:pPr>
              <w:pStyle w:val="ListBullet"/>
            </w:pPr>
            <w:r w:rsidRPr="00206E42">
              <w:t>remuneration</w:t>
            </w:r>
          </w:p>
          <w:p w:rsidR="00000000" w:rsidRPr="00206E42" w:rsidP="00206E42">
            <w:pPr>
              <w:pStyle w:val="ListBullet"/>
            </w:pPr>
            <w:r w:rsidRPr="00206E42">
              <w:t>rights to and use of material</w:t>
            </w:r>
          </w:p>
          <w:p w:rsidR="00000000" w:rsidRPr="00206E42" w:rsidP="00206E42">
            <w:pPr>
              <w:pStyle w:val="ListBullet"/>
            </w:pPr>
            <w:r w:rsidRPr="00206E42">
              <w:t>royalties</w:t>
            </w:r>
          </w:p>
          <w:p w:rsidR="00000000" w:rsidRPr="00206E42" w:rsidP="00206E42">
            <w:pPr>
              <w:pStyle w:val="ListBullet"/>
            </w:pPr>
            <w:r w:rsidRPr="00206E42">
              <w:t>specifications for equipment and materials</w:t>
            </w:r>
          </w:p>
          <w:p w:rsidR="00000000" w:rsidRPr="00206E42" w:rsidP="00206E42">
            <w:pPr>
              <w:pStyle w:val="ListBullet"/>
            </w:pPr>
            <w:r w:rsidRPr="00206E42">
              <w:t>taxation</w:t>
            </w:r>
          </w:p>
          <w:p w:rsidR="00000000" w:rsidRPr="00206E42" w:rsidP="00206E42">
            <w:pPr>
              <w:pStyle w:val="ListBullet"/>
            </w:pPr>
            <w:r w:rsidRPr="00206E42">
              <w:t>terms and conditions of contracts</w:t>
            </w:r>
          </w:p>
          <w:p w:rsidR="00000000" w:rsidRPr="00206E42" w:rsidP="00206E42">
            <w:pPr>
              <w:pStyle w:val="ListBullet"/>
            </w:pPr>
            <w:r w:rsidRPr="00206E42">
              <w:t>terms and conditions of employment</w:t>
            </w:r>
          </w:p>
          <w:p w:rsidR="00000000" w:rsidP="00206E42">
            <w:pPr>
              <w:pStyle w:val="ListBullet"/>
              <w:rPr>
                <w:lang w:val="en-NZ"/>
              </w:rPr>
            </w:pPr>
            <w:r w:rsidRPr="00206E42">
              <w:t xml:space="preserve">work roles and </w:t>
            </w:r>
            <w:r w:rsidRPr="00206E42">
              <w:t>responsibilities.</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Agreements and contracts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agency agreements</w:t>
            </w:r>
          </w:p>
          <w:p w:rsidR="00000000" w:rsidRPr="00206E42" w:rsidP="00206E42">
            <w:pPr>
              <w:pStyle w:val="ListBullet"/>
            </w:pPr>
            <w:r w:rsidRPr="00206E42">
              <w:t>individual performance agreements</w:t>
            </w:r>
          </w:p>
          <w:p w:rsidR="00000000" w:rsidRPr="00206E42" w:rsidP="00206E42">
            <w:pPr>
              <w:pStyle w:val="ListBullet"/>
            </w:pPr>
            <w:r w:rsidRPr="00206E42">
              <w:t>industrial awards</w:t>
            </w:r>
          </w:p>
          <w:p w:rsidR="00000000" w:rsidRPr="00206E42" w:rsidP="00206E42">
            <w:pPr>
              <w:pStyle w:val="ListBullet"/>
            </w:pPr>
            <w:r w:rsidRPr="00206E42">
              <w:t>marketing and distribution agreements</w:t>
            </w:r>
          </w:p>
          <w:p w:rsidR="00000000" w:rsidRPr="00206E42" w:rsidP="00206E42">
            <w:pPr>
              <w:pStyle w:val="ListBullet"/>
            </w:pPr>
            <w:r w:rsidRPr="00206E42">
              <w:t>service, supply and location contracts</w:t>
            </w:r>
          </w:p>
          <w:p w:rsidR="00000000" w:rsidP="00206E42">
            <w:pPr>
              <w:pStyle w:val="ListBullet"/>
              <w:rPr>
                <w:lang w:val="en-NZ"/>
              </w:rPr>
            </w:pPr>
            <w:r w:rsidRPr="00206E42">
              <w:t>workplace relations agreements.</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Factors</w:t>
            </w:r>
            <w:r w:rsidRPr="00206E42">
              <w:t xml:space="preserve"> may include:</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budget constraints</w:t>
            </w:r>
          </w:p>
          <w:p w:rsidR="00000000" w:rsidRPr="00206E42" w:rsidP="00206E42">
            <w:pPr>
              <w:pStyle w:val="ListBullet"/>
            </w:pPr>
            <w:r w:rsidRPr="00206E42">
              <w:t>competing work demands</w:t>
            </w:r>
          </w:p>
          <w:p w:rsidR="00000000" w:rsidRPr="00206E42" w:rsidP="00206E42">
            <w:pPr>
              <w:pStyle w:val="ListBullet"/>
            </w:pPr>
            <w:r w:rsidRPr="00206E42">
              <w:t>environmental factors, e.g. weather</w:t>
            </w:r>
          </w:p>
          <w:p w:rsidR="00000000" w:rsidRPr="00206E42" w:rsidP="00206E42">
            <w:pPr>
              <w:pStyle w:val="ListBullet"/>
            </w:pPr>
            <w:r w:rsidRPr="00206E42">
              <w:t xml:space="preserve">availability of resources and materials </w:t>
            </w:r>
          </w:p>
          <w:p w:rsidR="00000000" w:rsidRPr="00206E42" w:rsidP="00206E42">
            <w:pPr>
              <w:pStyle w:val="ListBullet"/>
            </w:pPr>
            <w:r w:rsidRPr="00206E42">
              <w:t>unforeseen incidents, including technology and equipment breakdowns</w:t>
            </w:r>
          </w:p>
          <w:p w:rsidR="00000000" w:rsidP="00206E42">
            <w:pPr>
              <w:pStyle w:val="ListBullet"/>
              <w:rPr>
                <w:lang w:val="en-NZ"/>
              </w:rPr>
            </w:pPr>
            <w:r w:rsidRPr="00206E42">
              <w:t>workplace hazards, risks and controls.</w:t>
            </w:r>
          </w:p>
        </w:tc>
      </w:tr>
      <w:tr w:rsidTr="00CE4C71">
        <w:tblPrEx>
          <w:tblW w:w="0" w:type="auto"/>
          <w:tblLayout w:type="fixed"/>
          <w:tblCellMar>
            <w:left w:w="62" w:type="dxa"/>
            <w:right w:w="62" w:type="dxa"/>
          </w:tblCellMar>
          <w:tblLook w:val="0000"/>
        </w:tblPrEx>
        <w:tc>
          <w:tcPr>
            <w:tcW w:w="3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6E42">
            <w:pPr>
              <w:pStyle w:val="BodyText"/>
              <w:rPr>
                <w:lang w:val="en-NZ"/>
              </w:rPr>
            </w:pPr>
            <w:r w:rsidRPr="00206E42">
              <w:rPr>
                <w:rStyle w:val="BoldandItalics"/>
              </w:rPr>
              <w:t>Legislative</w:t>
            </w:r>
            <w:r w:rsidRPr="00206E42">
              <w:t>/</w:t>
            </w:r>
            <w:r w:rsidRPr="00206E42">
              <w:rPr>
                <w:rStyle w:val="BoldandItalics"/>
              </w:rPr>
              <w:t>re</w:t>
            </w:r>
            <w:r w:rsidRPr="00206E42">
              <w:rPr>
                <w:rStyle w:val="BoldandItalics"/>
              </w:rPr>
              <w:t>gulatory requirements</w:t>
            </w:r>
            <w:r w:rsidRPr="00206E42">
              <w:t xml:space="preserve"> may relate to:</w:t>
            </w:r>
          </w:p>
        </w:tc>
        <w:tc>
          <w:tcPr>
            <w:tcW w:w="4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6E42" w:rsidP="00206E42">
            <w:pPr>
              <w:pStyle w:val="ListBullet"/>
            </w:pPr>
            <w:r w:rsidRPr="00206E42">
              <w:t>anti-discrimination</w:t>
            </w:r>
          </w:p>
          <w:p w:rsidR="00000000" w:rsidRPr="00206E42" w:rsidP="00206E42">
            <w:pPr>
              <w:pStyle w:val="ListBullet"/>
            </w:pPr>
            <w:r w:rsidRPr="00206E42">
              <w:t>business compliance</w:t>
            </w:r>
          </w:p>
          <w:p w:rsidR="00000000" w:rsidRPr="00206E42" w:rsidP="00206E42">
            <w:pPr>
              <w:pStyle w:val="ListBullet"/>
            </w:pPr>
            <w:r w:rsidRPr="00206E42">
              <w:t>consumer protection</w:t>
            </w:r>
          </w:p>
          <w:p w:rsidR="00000000" w:rsidRPr="00206E42" w:rsidP="00206E42">
            <w:pPr>
              <w:pStyle w:val="ListBullet"/>
            </w:pPr>
            <w:r w:rsidRPr="00206E42">
              <w:t>contempt of court and parliament</w:t>
            </w:r>
          </w:p>
          <w:p w:rsidR="00000000" w:rsidRPr="00206E42" w:rsidP="00206E42">
            <w:pPr>
              <w:pStyle w:val="ListBullet"/>
            </w:pPr>
            <w:r w:rsidRPr="00206E42">
              <w:t>copyright, moral rights, intellectual property, licensing and royalty</w:t>
            </w:r>
          </w:p>
          <w:p w:rsidR="00000000" w:rsidRPr="00206E42" w:rsidP="00206E42">
            <w:pPr>
              <w:pStyle w:val="ListBullet"/>
            </w:pPr>
            <w:r w:rsidRPr="00206E42">
              <w:t>defamation</w:t>
            </w:r>
          </w:p>
          <w:p w:rsidR="00000000" w:rsidRPr="00206E42" w:rsidP="00206E42">
            <w:pPr>
              <w:pStyle w:val="ListBullet"/>
            </w:pPr>
            <w:r w:rsidRPr="00206E42">
              <w:t>duty of care</w:t>
            </w:r>
          </w:p>
          <w:p w:rsidR="00000000" w:rsidRPr="00206E42" w:rsidP="00206E42">
            <w:pPr>
              <w:pStyle w:val="ListBullet"/>
            </w:pPr>
            <w:r w:rsidRPr="00206E42">
              <w:t>environmental issues</w:t>
            </w:r>
          </w:p>
          <w:p w:rsidR="00000000" w:rsidRPr="00206E42" w:rsidP="00206E42">
            <w:pPr>
              <w:pStyle w:val="ListBullet"/>
            </w:pPr>
            <w:r w:rsidRPr="00206E42">
              <w:t>equal employment opportunity</w:t>
            </w:r>
          </w:p>
          <w:p w:rsidR="00000000" w:rsidRPr="00206E42" w:rsidP="00206E42">
            <w:pPr>
              <w:pStyle w:val="ListBullet"/>
            </w:pPr>
            <w:r w:rsidRPr="00206E42">
              <w:t>insurance</w:t>
            </w:r>
          </w:p>
          <w:p w:rsidR="00000000" w:rsidRPr="00206E42" w:rsidP="00206E42">
            <w:pPr>
              <w:pStyle w:val="ListBullet"/>
            </w:pPr>
            <w:r w:rsidRPr="00206E42">
              <w:t>libel</w:t>
            </w:r>
          </w:p>
          <w:p w:rsidR="00000000" w:rsidRPr="00206E42" w:rsidP="00206E42">
            <w:pPr>
              <w:pStyle w:val="ListBullet"/>
            </w:pPr>
            <w:r w:rsidRPr="00206E42">
              <w:t>obscenity</w:t>
            </w:r>
          </w:p>
          <w:p w:rsidR="00000000" w:rsidRPr="00206E42" w:rsidP="00206E42">
            <w:pPr>
              <w:pStyle w:val="ListBullet"/>
            </w:pPr>
            <w:r w:rsidRPr="00206E42">
              <w:t>OHS</w:t>
            </w:r>
          </w:p>
          <w:p w:rsidR="00000000" w:rsidRPr="00206E42" w:rsidP="00206E42">
            <w:pPr>
              <w:pStyle w:val="ListBullet"/>
            </w:pPr>
            <w:r w:rsidRPr="00206E42">
              <w:t>plagiarism</w:t>
            </w:r>
          </w:p>
          <w:p w:rsidR="00000000" w:rsidRPr="00206E42" w:rsidP="00206E42">
            <w:pPr>
              <w:pStyle w:val="ListBullet"/>
            </w:pPr>
            <w:r w:rsidRPr="00206E42">
              <w:t>privacy and confidentiality</w:t>
            </w:r>
          </w:p>
          <w:p w:rsidR="00000000" w:rsidRPr="00206E42" w:rsidP="00206E42">
            <w:pPr>
              <w:pStyle w:val="ListBullet"/>
            </w:pPr>
            <w:r w:rsidRPr="00206E42">
              <w:t>quality assurance</w:t>
            </w:r>
          </w:p>
          <w:p w:rsidR="00000000" w:rsidRPr="00206E42" w:rsidP="00206E42">
            <w:pPr>
              <w:pStyle w:val="ListBullet"/>
            </w:pPr>
            <w:r w:rsidRPr="00206E42">
              <w:t>racial vilification</w:t>
            </w:r>
          </w:p>
          <w:p w:rsidR="00000000" w:rsidRPr="00206E42" w:rsidP="00206E42">
            <w:pPr>
              <w:pStyle w:val="ListBullet"/>
            </w:pPr>
            <w:r w:rsidRPr="00206E42">
              <w:t>slander</w:t>
            </w:r>
          </w:p>
          <w:p w:rsidR="00000000" w:rsidRPr="00206E42" w:rsidP="00206E42">
            <w:pPr>
              <w:pStyle w:val="ListBullet"/>
            </w:pPr>
            <w:r w:rsidRPr="00206E42">
              <w:t>taxation</w:t>
            </w:r>
          </w:p>
          <w:p w:rsidR="00000000" w:rsidRPr="00206E42" w:rsidP="00206E42">
            <w:pPr>
              <w:pStyle w:val="ListBullet"/>
            </w:pPr>
            <w:r w:rsidRPr="00206E42">
              <w:t>workplace and industrial relations laws and awards.</w:t>
            </w:r>
          </w:p>
        </w:tc>
      </w:tr>
    </w:tbl>
    <w:p w:rsidR="00CE4C71" w:rsidP="00206E42">
      <w:pPr>
        <w:pStyle w:val="BodyText"/>
      </w:pPr>
    </w:p>
    <w:p w:rsidR="00CE4C71" w:rsidP="00206E42">
      <w:pPr>
        <w:pStyle w:val="BodyText"/>
      </w:pPr>
    </w:p>
    <w:p w:rsidR="00000000" w:rsidRPr="00206E42" w:rsidP="00206E42">
      <w:pPr>
        <w:pStyle w:val="Heading1"/>
      </w:pPr>
      <w:bookmarkStart w:id="12" w:name="O_380372"/>
      <w:bookmarkEnd w:id="12"/>
      <w:r w:rsidRPr="00206E42">
        <w:t>Unit Sector(s)</w:t>
      </w:r>
    </w:p>
    <w:p w:rsidR="00000000" w:rsidRPr="00206E42" w:rsidP="00206E42">
      <w:pPr>
        <w:pStyle w:val="BodyText"/>
      </w:pPr>
      <w:r w:rsidRPr="00206E42">
        <w:t>Industry capability - industry context</w:t>
      </w:r>
    </w:p>
    <w:p w:rsidR="00000000" w:rsidRPr="00206E42" w:rsidP="00206E42"/>
    <w:sectPr w:rsidSect="00206E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4C71" w:rsidP="00CE4C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71" w:rsidP="00206E4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E4C71" w:rsidP="00206E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E4C71" w:rsidP="00206E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42" w:rsidRPr="00CE4C71" w:rsidP="00CE4C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C71" w:rsidP="00206E42">
    <w:pPr>
      <w:pStyle w:val="Header"/>
      <w:framePr w:wrap="around"/>
    </w:pPr>
    <w:r>
      <w:fldChar w:fldCharType="begin"/>
    </w:r>
    <w:r>
      <w:instrText xml:space="preserve"> TITLE   \* MERGEFORMAT </w:instrText>
    </w:r>
    <w:r>
      <w:fldChar w:fldCharType="separate"/>
    </w:r>
    <w:r>
      <w:t>CUSIND301B Work effectively in the music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2012</w:t>
    </w:r>
    <w:r>
      <w:rPr>
        <w:noProof/>
      </w:rPr>
      <w:fldChar w:fldCharType="end"/>
    </w:r>
  </w:p>
  <w:p w:rsidR="00CE4C71" w:rsidP="00206E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EE0F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AA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0F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E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E42"/>
    <w:pPr>
      <w:spacing w:before="360" w:after="60"/>
      <w:outlineLvl w:val="0"/>
    </w:pPr>
    <w:rPr>
      <w:sz w:val="32"/>
    </w:rPr>
  </w:style>
  <w:style w:type="paragraph" w:styleId="Heading2">
    <w:name w:val="heading 2"/>
    <w:basedOn w:val="HeadingBase"/>
    <w:next w:val="BodyText"/>
    <w:link w:val="Heading2Char"/>
    <w:qFormat/>
    <w:rsid w:val="00206E42"/>
    <w:pPr>
      <w:keepLines/>
      <w:spacing w:before="240" w:after="120"/>
      <w:outlineLvl w:val="1"/>
    </w:pPr>
    <w:rPr>
      <w:sz w:val="28"/>
      <w:szCs w:val="40"/>
    </w:rPr>
  </w:style>
  <w:style w:type="paragraph" w:styleId="Heading3">
    <w:name w:val="heading 3"/>
    <w:basedOn w:val="HeadingBase"/>
    <w:next w:val="BodyText"/>
    <w:link w:val="Heading3Char"/>
    <w:qFormat/>
    <w:rsid w:val="00206E42"/>
    <w:pPr>
      <w:spacing w:before="180" w:after="120"/>
      <w:outlineLvl w:val="2"/>
    </w:pPr>
    <w:rPr>
      <w:spacing w:val="-10"/>
      <w:kern w:val="32"/>
    </w:rPr>
  </w:style>
  <w:style w:type="paragraph" w:styleId="Heading4">
    <w:name w:val="heading 4"/>
    <w:basedOn w:val="HeadingBase"/>
    <w:next w:val="BodyText"/>
    <w:link w:val="Heading4Char"/>
    <w:qFormat/>
    <w:rsid w:val="00206E42"/>
    <w:pPr>
      <w:spacing w:before="160" w:after="120"/>
      <w:outlineLvl w:val="3"/>
    </w:pPr>
    <w:rPr>
      <w:sz w:val="22"/>
    </w:rPr>
  </w:style>
  <w:style w:type="paragraph" w:styleId="Heading5">
    <w:name w:val="heading 5"/>
    <w:basedOn w:val="HeadingBase"/>
    <w:next w:val="Normal"/>
    <w:link w:val="Heading5Char"/>
    <w:qFormat/>
    <w:rsid w:val="00206E42"/>
    <w:pPr>
      <w:spacing w:before="80"/>
      <w:outlineLvl w:val="4"/>
    </w:pPr>
    <w:rPr>
      <w:color w:val="918585"/>
      <w:sz w:val="20"/>
    </w:rPr>
  </w:style>
  <w:style w:type="paragraph" w:styleId="Heading6">
    <w:name w:val="heading 6"/>
    <w:basedOn w:val="HeadingBase"/>
    <w:next w:val="Normal"/>
    <w:link w:val="Heading6Char"/>
    <w:qFormat/>
    <w:rsid w:val="00206E42"/>
    <w:pPr>
      <w:spacing w:before="60"/>
      <w:outlineLvl w:val="5"/>
    </w:pPr>
    <w:rPr>
      <w:color w:val="918585"/>
      <w:sz w:val="20"/>
    </w:rPr>
  </w:style>
  <w:style w:type="paragraph" w:styleId="Heading7">
    <w:name w:val="heading 7"/>
    <w:basedOn w:val="Normal"/>
    <w:next w:val="Normal"/>
    <w:link w:val="Heading7Char"/>
    <w:qFormat/>
    <w:rsid w:val="00206E42"/>
    <w:pPr>
      <w:ind w:left="720"/>
      <w:outlineLvl w:val="6"/>
    </w:pPr>
    <w:rPr>
      <w:i/>
    </w:rPr>
  </w:style>
  <w:style w:type="paragraph" w:styleId="Heading8">
    <w:name w:val="heading 8"/>
    <w:basedOn w:val="Normal"/>
    <w:next w:val="Normal"/>
    <w:link w:val="Heading8Char"/>
    <w:qFormat/>
    <w:rsid w:val="00206E42"/>
    <w:pPr>
      <w:ind w:left="720"/>
      <w:outlineLvl w:val="7"/>
    </w:pPr>
    <w:rPr>
      <w:i/>
    </w:rPr>
  </w:style>
  <w:style w:type="paragraph" w:styleId="Heading9">
    <w:name w:val="heading 9"/>
    <w:basedOn w:val="Normal"/>
    <w:next w:val="Normal"/>
    <w:link w:val="Heading9Char"/>
    <w:qFormat/>
    <w:rsid w:val="00206E42"/>
    <w:pPr>
      <w:ind w:left="720"/>
      <w:outlineLvl w:val="8"/>
    </w:pPr>
    <w:rPr>
      <w:i/>
    </w:rPr>
  </w:style>
  <w:style w:type="character" w:default="1" w:styleId="DefaultParagraphFont">
    <w:name w:val="Default Paragraph Font"/>
    <w:uiPriority w:val="1"/>
    <w:unhideWhenUsed/>
    <w:rsid w:val="00206E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E42"/>
  </w:style>
  <w:style w:type="character" w:customStyle="1" w:styleId="Heading1Char">
    <w:name w:val="Heading 1 Char"/>
    <w:basedOn w:val="DefaultParagraphFont"/>
    <w:link w:val="Heading1"/>
    <w:rsid w:val="00206E42"/>
    <w:rPr>
      <w:rFonts w:ascii="Times New Roman" w:eastAsia="Times New Roman" w:hAnsi="Times New Roman" w:cs="Times New Roman"/>
      <w:b/>
      <w:sz w:val="32"/>
      <w:szCs w:val="20"/>
      <w:lang w:eastAsia="en-US"/>
    </w:rPr>
  </w:style>
  <w:style w:type="paragraph" w:styleId="BodyText">
    <w:name w:val="Body Text"/>
    <w:basedOn w:val="Normal"/>
    <w:link w:val="BodyTextChar"/>
    <w:rsid w:val="00206E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E42"/>
    <w:rPr>
      <w:rFonts w:ascii="Times New Roman" w:eastAsia="Times New Roman" w:hAnsi="Times New Roman" w:cs="Times New Roman"/>
      <w:sz w:val="24"/>
      <w:lang w:eastAsia="en-US"/>
    </w:rPr>
  </w:style>
  <w:style w:type="paragraph" w:styleId="Footer">
    <w:name w:val="footer"/>
    <w:basedOn w:val="Normal"/>
    <w:link w:val="FooterChar"/>
    <w:rsid w:val="00206E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E42"/>
    <w:rPr>
      <w:rFonts w:ascii="Times New Roman" w:eastAsia="Times New Roman" w:hAnsi="Times New Roman" w:cs="Times New Roman"/>
      <w:sz w:val="16"/>
      <w:lang w:eastAsia="en-US"/>
    </w:rPr>
  </w:style>
  <w:style w:type="paragraph" w:styleId="List">
    <w:name w:val="List"/>
    <w:basedOn w:val="BodyText"/>
    <w:next w:val="BodyText"/>
    <w:rsid w:val="00206E42"/>
    <w:pPr>
      <w:tabs>
        <w:tab w:val="left" w:pos="340"/>
      </w:tabs>
      <w:spacing w:before="60" w:after="60"/>
      <w:ind w:left="340" w:hanging="340"/>
    </w:pPr>
  </w:style>
  <w:style w:type="paragraph" w:styleId="ListBullet">
    <w:name w:val="List Bullet"/>
    <w:basedOn w:val="List"/>
    <w:rsid w:val="00206E42"/>
    <w:pPr>
      <w:numPr>
        <w:numId w:val="13"/>
      </w:numPr>
      <w:tabs>
        <w:tab w:val="clear" w:pos="340"/>
      </w:tabs>
      <w:spacing w:before="40" w:after="40"/>
    </w:pPr>
  </w:style>
  <w:style w:type="character" w:customStyle="1" w:styleId="SpecialBold">
    <w:name w:val="Special Bold"/>
    <w:basedOn w:val="DefaultParagraphFont"/>
    <w:rsid w:val="00206E42"/>
    <w:rPr>
      <w:b/>
      <w:spacing w:val="0"/>
    </w:rPr>
  </w:style>
  <w:style w:type="paragraph" w:styleId="ListBullet2">
    <w:name w:val="List Bullet 2"/>
    <w:basedOn w:val="List2"/>
    <w:rsid w:val="00206E42"/>
    <w:pPr>
      <w:numPr>
        <w:numId w:val="14"/>
      </w:numPr>
      <w:tabs>
        <w:tab w:val="clear" w:pos="680"/>
      </w:tabs>
    </w:pPr>
  </w:style>
  <w:style w:type="character" w:styleId="Emphasis">
    <w:name w:val="Emphasis"/>
    <w:basedOn w:val="DefaultParagraphFont"/>
    <w:qFormat/>
    <w:rsid w:val="00206E42"/>
    <w:rPr>
      <w:i/>
    </w:rPr>
  </w:style>
  <w:style w:type="paragraph" w:customStyle="1" w:styleId="SuperHeading">
    <w:name w:val="SuperHeading"/>
    <w:basedOn w:val="Normal"/>
    <w:rsid w:val="00206E42"/>
    <w:pPr>
      <w:spacing w:before="240" w:after="120"/>
      <w:outlineLvl w:val="0"/>
    </w:pPr>
    <w:rPr>
      <w:rFonts w:ascii="Times New Roman" w:hAnsi="Times New Roman"/>
      <w:b/>
      <w:sz w:val="28"/>
    </w:rPr>
  </w:style>
  <w:style w:type="paragraph" w:customStyle="1" w:styleId="AllowPageBreak">
    <w:name w:val="AllowPageBreak"/>
    <w:rsid w:val="00206E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06E42"/>
    <w:rPr>
      <w:b/>
      <w:i/>
      <w:u w:val="none"/>
    </w:rPr>
  </w:style>
  <w:style w:type="character" w:customStyle="1" w:styleId="Heading2Char">
    <w:name w:val="Heading 2 Char"/>
    <w:basedOn w:val="DefaultParagraphFont"/>
    <w:link w:val="Heading2"/>
    <w:rsid w:val="00206E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E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E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E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E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E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E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E42"/>
    <w:rPr>
      <w:rFonts w:ascii="Courier New" w:eastAsia="Times New Roman" w:hAnsi="Courier New" w:cs="Times New Roman"/>
      <w:i/>
      <w:szCs w:val="20"/>
      <w:lang w:eastAsia="en-US"/>
    </w:rPr>
  </w:style>
  <w:style w:type="paragraph" w:customStyle="1" w:styleId="HeadingBase">
    <w:name w:val="Heading Base"/>
    <w:rsid w:val="00206E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E42"/>
    <w:pPr>
      <w:tabs>
        <w:tab w:val="right" w:leader="dot" w:pos="9072"/>
      </w:tabs>
      <w:ind w:left="567"/>
    </w:pPr>
    <w:rPr>
      <w:szCs w:val="22"/>
    </w:rPr>
  </w:style>
  <w:style w:type="paragraph" w:customStyle="1" w:styleId="TOCBase">
    <w:name w:val="TOC Base"/>
    <w:rsid w:val="00206E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E42"/>
    <w:pPr>
      <w:tabs>
        <w:tab w:val="right" w:leader="dot" w:pos="9072"/>
      </w:tabs>
      <w:spacing w:before="40" w:after="40"/>
      <w:ind w:left="284"/>
    </w:pPr>
    <w:rPr>
      <w:rFonts w:ascii="Times New Roman" w:hAnsi="Times New Roman"/>
    </w:rPr>
  </w:style>
  <w:style w:type="paragraph" w:styleId="TOC1">
    <w:name w:val="toc 1"/>
    <w:basedOn w:val="TOCBase"/>
    <w:next w:val="Normal"/>
    <w:rsid w:val="00206E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E42"/>
    <w:pPr>
      <w:spacing w:before="5040"/>
      <w:jc w:val="center"/>
    </w:pPr>
    <w:rPr>
      <w:sz w:val="48"/>
      <w:szCs w:val="72"/>
      <w:lang w:val="en-US"/>
    </w:rPr>
  </w:style>
  <w:style w:type="character" w:customStyle="1" w:styleId="TitleChar">
    <w:name w:val="Title Char"/>
    <w:basedOn w:val="DefaultParagraphFont"/>
    <w:link w:val="Title"/>
    <w:rsid w:val="00206E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E42"/>
    <w:pPr>
      <w:tabs>
        <w:tab w:val="left" w:pos="3600"/>
        <w:tab w:val="left" w:pos="3958"/>
      </w:tabs>
    </w:pPr>
  </w:style>
  <w:style w:type="paragraph" w:customStyle="1" w:styleId="Note">
    <w:name w:val="Note"/>
    <w:basedOn w:val="BodyText"/>
    <w:rsid w:val="00206E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E42"/>
    <w:pPr>
      <w:framePr w:wrap="auto" w:hAnchor="text" w:y="6049"/>
    </w:pPr>
    <w:rPr>
      <w:color w:val="000000"/>
      <w:sz w:val="40"/>
    </w:rPr>
  </w:style>
  <w:style w:type="paragraph" w:customStyle="1" w:styleId="TOCTitle">
    <w:name w:val="TOCTitle"/>
    <w:basedOn w:val="Heading1"/>
    <w:rsid w:val="00206E42"/>
    <w:pPr>
      <w:spacing w:after="240"/>
      <w:jc w:val="center"/>
      <w:outlineLvl w:val="9"/>
    </w:pPr>
    <w:rPr>
      <w:caps/>
    </w:rPr>
  </w:style>
  <w:style w:type="paragraph" w:customStyle="1" w:styleId="Version">
    <w:name w:val="Version"/>
    <w:rsid w:val="00206E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E42"/>
    <w:pPr>
      <w:keepNext w:val="0"/>
      <w:tabs>
        <w:tab w:val="right" w:pos="4176"/>
      </w:tabs>
      <w:ind w:left="198" w:hanging="198"/>
    </w:pPr>
    <w:rPr>
      <w:rFonts w:ascii="Garamond" w:hAnsi="Garamond"/>
    </w:rPr>
  </w:style>
  <w:style w:type="paragraph" w:styleId="IndexHeading">
    <w:name w:val="index heading"/>
    <w:basedOn w:val="Normal"/>
    <w:next w:val="Index1"/>
    <w:semiHidden/>
    <w:rsid w:val="00206E42"/>
    <w:pPr>
      <w:spacing w:before="120" w:after="120"/>
    </w:pPr>
    <w:rPr>
      <w:rFonts w:ascii="Arial" w:hAnsi="Arial"/>
      <w:b/>
      <w:color w:val="918585"/>
      <w:sz w:val="24"/>
    </w:rPr>
  </w:style>
  <w:style w:type="paragraph" w:styleId="Header">
    <w:name w:val="header"/>
    <w:basedOn w:val="Normal"/>
    <w:link w:val="HeaderChar"/>
    <w:rsid w:val="00206E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E42"/>
    <w:rPr>
      <w:rFonts w:ascii="Times New Roman" w:eastAsia="Times New Roman" w:hAnsi="Times New Roman" w:cs="Times New Roman"/>
      <w:sz w:val="16"/>
      <w:szCs w:val="20"/>
      <w:lang w:val="en-GB" w:eastAsia="en-US"/>
    </w:rPr>
  </w:style>
  <w:style w:type="paragraph" w:customStyle="1" w:styleId="Chapter">
    <w:name w:val="Chapter"/>
    <w:basedOn w:val="Normal"/>
    <w:rsid w:val="00206E42"/>
    <w:pPr>
      <w:spacing w:before="240"/>
    </w:pPr>
    <w:rPr>
      <w:rFonts w:ascii="Times New Roman" w:hAnsi="Times New Roman"/>
      <w:smallCaps/>
      <w:spacing w:val="80"/>
      <w:sz w:val="28"/>
    </w:rPr>
  </w:style>
  <w:style w:type="paragraph" w:customStyle="1" w:styleId="InChapter">
    <w:name w:val="InChapter"/>
    <w:basedOn w:val="Heading3"/>
    <w:rsid w:val="00206E42"/>
    <w:pPr>
      <w:spacing w:after="240"/>
      <w:outlineLvl w:val="9"/>
    </w:pPr>
    <w:rPr>
      <w:noProof/>
    </w:rPr>
  </w:style>
  <w:style w:type="paragraph" w:styleId="Index2">
    <w:name w:val="index 2"/>
    <w:basedOn w:val="Normal"/>
    <w:next w:val="Normal"/>
    <w:semiHidden/>
    <w:rsid w:val="00206E42"/>
    <w:pPr>
      <w:tabs>
        <w:tab w:val="right" w:pos="4176"/>
      </w:tabs>
      <w:ind w:left="568" w:hanging="284"/>
    </w:pPr>
    <w:rPr>
      <w:rFonts w:ascii="Garamond" w:hAnsi="Garamond"/>
    </w:rPr>
  </w:style>
  <w:style w:type="paragraph" w:customStyle="1" w:styleId="Byline">
    <w:name w:val="Byline"/>
    <w:rsid w:val="00206E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E42"/>
    <w:pPr>
      <w:tabs>
        <w:tab w:val="clear" w:pos="3600"/>
        <w:tab w:val="clear" w:pos="3958"/>
      </w:tabs>
      <w:jc w:val="right"/>
    </w:pPr>
  </w:style>
  <w:style w:type="paragraph" w:styleId="Caption">
    <w:name w:val="caption"/>
    <w:basedOn w:val="BodyText"/>
    <w:next w:val="Normal"/>
    <w:qFormat/>
    <w:rsid w:val="00206E42"/>
    <w:pPr>
      <w:framePr w:w="2268" w:hSpace="181" w:vSpace="181" w:wrap="around" w:vAnchor="text" w:hAnchor="page" w:x="1135" w:y="285" w:anchorLock="1"/>
    </w:pPr>
    <w:rPr>
      <w:i/>
    </w:rPr>
  </w:style>
  <w:style w:type="paragraph" w:customStyle="1" w:styleId="MiniTOCTitle">
    <w:name w:val="MiniTOCTitle"/>
    <w:basedOn w:val="Heading4"/>
    <w:rsid w:val="00206E42"/>
    <w:pPr>
      <w:spacing w:before="240"/>
      <w:outlineLvl w:val="9"/>
    </w:pPr>
    <w:rPr>
      <w:noProof/>
      <w:sz w:val="24"/>
    </w:rPr>
  </w:style>
  <w:style w:type="paragraph" w:customStyle="1" w:styleId="MiniTOCItem">
    <w:name w:val="MiniTOCItem"/>
    <w:basedOn w:val="ListBullet"/>
    <w:rsid w:val="00206E42"/>
    <w:pPr>
      <w:numPr>
        <w:numId w:val="0"/>
      </w:numPr>
      <w:tabs>
        <w:tab w:val="right" w:leader="dot" w:pos="6521"/>
      </w:tabs>
      <w:spacing w:before="0" w:after="0"/>
    </w:pPr>
  </w:style>
  <w:style w:type="paragraph" w:customStyle="1" w:styleId="TOFTitle">
    <w:name w:val="TOFTitle"/>
    <w:basedOn w:val="TOCTitle"/>
    <w:rsid w:val="00206E42"/>
  </w:style>
  <w:style w:type="paragraph" w:styleId="TableofFigures">
    <w:name w:val="table of figures"/>
    <w:basedOn w:val="Normal"/>
    <w:next w:val="Normal"/>
    <w:semiHidden/>
    <w:rsid w:val="00206E42"/>
    <w:pPr>
      <w:tabs>
        <w:tab w:val="right" w:leader="dot" w:pos="9072"/>
      </w:tabs>
      <w:ind w:left="970" w:hanging="403"/>
    </w:pPr>
    <w:rPr>
      <w:rFonts w:ascii="Times New Roman" w:hAnsi="Times New Roman"/>
      <w:b/>
    </w:rPr>
  </w:style>
  <w:style w:type="paragraph" w:styleId="ListNumber">
    <w:name w:val="List Number"/>
    <w:basedOn w:val="List"/>
    <w:rsid w:val="00206E42"/>
    <w:pPr>
      <w:numPr>
        <w:numId w:val="11"/>
      </w:numPr>
    </w:pPr>
  </w:style>
  <w:style w:type="character" w:customStyle="1" w:styleId="WingdingSymbols">
    <w:name w:val="Wingding Symbols"/>
    <w:rsid w:val="00206E42"/>
    <w:rPr>
      <w:rFonts w:ascii="Wingdings" w:hAnsi="Wingdings"/>
    </w:rPr>
  </w:style>
  <w:style w:type="paragraph" w:customStyle="1" w:styleId="TableHeading">
    <w:name w:val="Table Heading"/>
    <w:basedOn w:val="HeadingBase"/>
    <w:rsid w:val="00206E42"/>
    <w:pPr>
      <w:keepLines/>
      <w:pBdr>
        <w:bottom w:val="single" w:sz="6" w:space="1" w:color="918585"/>
      </w:pBdr>
      <w:spacing w:before="240"/>
    </w:pPr>
  </w:style>
  <w:style w:type="character" w:customStyle="1" w:styleId="HotSpot">
    <w:name w:val="HotSpot"/>
    <w:rsid w:val="00206E42"/>
    <w:rPr>
      <w:color w:val="0033CC"/>
      <w:u w:val="none"/>
    </w:rPr>
  </w:style>
  <w:style w:type="paragraph" w:customStyle="1" w:styleId="BodyTextRight">
    <w:name w:val="Body Text Right"/>
    <w:basedOn w:val="BodyText"/>
    <w:rsid w:val="00206E42"/>
    <w:pPr>
      <w:spacing w:before="0" w:after="0"/>
      <w:jc w:val="right"/>
    </w:pPr>
  </w:style>
  <w:style w:type="paragraph" w:styleId="Index3">
    <w:name w:val="index 3"/>
    <w:basedOn w:val="ListNumber2"/>
    <w:next w:val="Normal"/>
    <w:semiHidden/>
    <w:rsid w:val="00206E42"/>
    <w:pPr>
      <w:numPr>
        <w:numId w:val="0"/>
      </w:numPr>
      <w:tabs>
        <w:tab w:val="right" w:leader="dot" w:pos="4176"/>
      </w:tabs>
    </w:pPr>
  </w:style>
  <w:style w:type="paragraph" w:styleId="ListNumber2">
    <w:name w:val="List Number 2"/>
    <w:basedOn w:val="List2"/>
    <w:rsid w:val="00206E42"/>
    <w:pPr>
      <w:numPr>
        <w:numId w:val="10"/>
      </w:numPr>
      <w:tabs>
        <w:tab w:val="clear" w:pos="1060"/>
      </w:tabs>
    </w:pPr>
  </w:style>
  <w:style w:type="paragraph" w:customStyle="1" w:styleId="MarginNote">
    <w:name w:val="Margin Note"/>
    <w:basedOn w:val="BodyText"/>
    <w:rsid w:val="00206E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E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E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E42"/>
    <w:rPr>
      <w:sz w:val="32"/>
    </w:rPr>
  </w:style>
  <w:style w:type="paragraph" w:customStyle="1" w:styleId="HeadingProcedure">
    <w:name w:val="Heading Procedure"/>
    <w:basedOn w:val="HeadingBase"/>
    <w:next w:val="Normal"/>
    <w:rsid w:val="00206E42"/>
    <w:pPr>
      <w:tabs>
        <w:tab w:val="left" w:pos="0"/>
      </w:tabs>
      <w:spacing w:before="120" w:after="60"/>
    </w:pPr>
    <w:rPr>
      <w:i/>
      <w:color w:val="918585"/>
      <w:sz w:val="22"/>
    </w:rPr>
  </w:style>
  <w:style w:type="paragraph" w:customStyle="1" w:styleId="TableBodyText">
    <w:name w:val="Table Body Text"/>
    <w:basedOn w:val="BodyText"/>
    <w:rsid w:val="00206E42"/>
    <w:pPr>
      <w:spacing w:before="60" w:after="60"/>
    </w:pPr>
  </w:style>
  <w:style w:type="paragraph" w:styleId="ListContinue">
    <w:name w:val="List Continue"/>
    <w:basedOn w:val="List"/>
    <w:rsid w:val="00206E42"/>
    <w:pPr>
      <w:ind w:firstLine="0"/>
    </w:pPr>
  </w:style>
  <w:style w:type="paragraph" w:customStyle="1" w:styleId="ListNote">
    <w:name w:val="List Note"/>
    <w:basedOn w:val="List"/>
    <w:rsid w:val="00206E42"/>
    <w:pPr>
      <w:pBdr>
        <w:top w:val="single" w:sz="6" w:space="2" w:color="918585"/>
        <w:bottom w:val="single" w:sz="6" w:space="2" w:color="918585"/>
      </w:pBdr>
      <w:tabs>
        <w:tab w:val="left" w:pos="1021"/>
      </w:tabs>
      <w:ind w:firstLine="0"/>
    </w:pPr>
  </w:style>
  <w:style w:type="paragraph" w:customStyle="1" w:styleId="Warning">
    <w:name w:val="Warning"/>
    <w:basedOn w:val="BodyText"/>
    <w:rsid w:val="00206E42"/>
    <w:pPr>
      <w:shd w:val="clear" w:color="auto" w:fill="D9D9D9"/>
      <w:tabs>
        <w:tab w:val="left" w:pos="992"/>
      </w:tabs>
      <w:ind w:left="119" w:right="119"/>
    </w:pPr>
    <w:rPr>
      <w:sz w:val="20"/>
    </w:rPr>
  </w:style>
  <w:style w:type="paragraph" w:customStyle="1" w:styleId="MarginIcons">
    <w:name w:val="Margin Icons"/>
    <w:basedOn w:val="BodyText"/>
    <w:rsid w:val="00206E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E42"/>
    <w:rPr>
      <w:rFonts w:ascii="Courier New" w:hAnsi="Courier New"/>
    </w:rPr>
  </w:style>
  <w:style w:type="paragraph" w:customStyle="1" w:styleId="NoteBullet">
    <w:name w:val="Note Bullet"/>
    <w:basedOn w:val="Note"/>
    <w:rsid w:val="00206E42"/>
    <w:pPr>
      <w:tabs>
        <w:tab w:val="clear" w:pos="680"/>
      </w:tabs>
      <w:spacing w:before="60" w:after="60"/>
    </w:pPr>
  </w:style>
  <w:style w:type="paragraph" w:customStyle="1" w:styleId="SubHeading2">
    <w:name w:val="SubHeading2"/>
    <w:basedOn w:val="HeadingBase"/>
    <w:rsid w:val="00206E42"/>
    <w:pPr>
      <w:spacing w:before="240" w:after="60"/>
    </w:pPr>
    <w:rPr>
      <w:sz w:val="20"/>
    </w:rPr>
  </w:style>
  <w:style w:type="paragraph" w:customStyle="1" w:styleId="SubHeading1">
    <w:name w:val="SubHeading1"/>
    <w:basedOn w:val="HeadingBase"/>
    <w:rsid w:val="00206E42"/>
    <w:pPr>
      <w:spacing w:before="240" w:after="60"/>
    </w:pPr>
    <w:rPr>
      <w:color w:val="918585"/>
      <w:sz w:val="22"/>
    </w:rPr>
  </w:style>
  <w:style w:type="paragraph" w:customStyle="1" w:styleId="SideHeading">
    <w:name w:val="Side Heading"/>
    <w:basedOn w:val="HeadingBase"/>
    <w:rsid w:val="00206E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E42"/>
    <w:pPr>
      <w:numPr>
        <w:numId w:val="12"/>
      </w:numPr>
    </w:pPr>
  </w:style>
  <w:style w:type="paragraph" w:styleId="PlainText">
    <w:name w:val="Plain Text"/>
    <w:basedOn w:val="Normal"/>
    <w:link w:val="PlainTextChar"/>
    <w:rsid w:val="00206E42"/>
    <w:rPr>
      <w:sz w:val="20"/>
    </w:rPr>
  </w:style>
  <w:style w:type="character" w:customStyle="1" w:styleId="PlainTextChar">
    <w:name w:val="Plain Text Char"/>
    <w:basedOn w:val="DefaultParagraphFont"/>
    <w:link w:val="PlainText"/>
    <w:rsid w:val="00206E42"/>
    <w:rPr>
      <w:rFonts w:ascii="Courier New" w:eastAsia="Times New Roman" w:hAnsi="Courier New" w:cs="Times New Roman"/>
      <w:sz w:val="20"/>
      <w:szCs w:val="20"/>
      <w:lang w:eastAsia="en-US"/>
    </w:rPr>
  </w:style>
  <w:style w:type="character" w:customStyle="1" w:styleId="MenuOption">
    <w:name w:val="Menu Option"/>
    <w:basedOn w:val="DefaultParagraphFont"/>
    <w:rsid w:val="00206E42"/>
    <w:rPr>
      <w:b/>
      <w:smallCaps/>
    </w:rPr>
  </w:style>
  <w:style w:type="paragraph" w:customStyle="1" w:styleId="TableListNumber">
    <w:name w:val="Table List Number"/>
    <w:basedOn w:val="ListNumber"/>
    <w:rsid w:val="00206E42"/>
    <w:pPr>
      <w:numPr>
        <w:numId w:val="0"/>
      </w:numPr>
    </w:pPr>
  </w:style>
  <w:style w:type="paragraph" w:styleId="TOC4">
    <w:name w:val="toc 4"/>
    <w:basedOn w:val="TOCBase"/>
    <w:next w:val="Normal"/>
    <w:semiHidden/>
    <w:rsid w:val="00206E42"/>
    <w:pPr>
      <w:tabs>
        <w:tab w:val="right" w:leader="dot" w:pos="9071"/>
      </w:tabs>
      <w:ind w:left="1701"/>
    </w:pPr>
  </w:style>
  <w:style w:type="paragraph" w:customStyle="1" w:styleId="ListAlpha">
    <w:name w:val="List Alpha"/>
    <w:basedOn w:val="List"/>
    <w:rsid w:val="00206E42"/>
    <w:pPr>
      <w:numPr>
        <w:numId w:val="9"/>
      </w:numPr>
    </w:pPr>
  </w:style>
  <w:style w:type="paragraph" w:customStyle="1" w:styleId="ListAlpha2">
    <w:name w:val="List Alpha 2"/>
    <w:basedOn w:val="List2"/>
    <w:rsid w:val="00206E42"/>
    <w:pPr>
      <w:numPr>
        <w:numId w:val="8"/>
      </w:numPr>
    </w:pPr>
  </w:style>
  <w:style w:type="paragraph" w:styleId="List2">
    <w:name w:val="List 2"/>
    <w:basedOn w:val="BodyText"/>
    <w:rsid w:val="00206E42"/>
    <w:pPr>
      <w:tabs>
        <w:tab w:val="left" w:pos="680"/>
      </w:tabs>
      <w:spacing w:before="60" w:after="60"/>
      <w:ind w:left="680" w:hanging="340"/>
    </w:pPr>
  </w:style>
  <w:style w:type="paragraph" w:styleId="List3">
    <w:name w:val="List 3"/>
    <w:basedOn w:val="BodyText"/>
    <w:rsid w:val="00206E42"/>
    <w:pPr>
      <w:tabs>
        <w:tab w:val="left" w:pos="1021"/>
      </w:tabs>
      <w:spacing w:before="60" w:after="60"/>
      <w:ind w:left="1020" w:hanging="340"/>
    </w:pPr>
  </w:style>
  <w:style w:type="paragraph" w:styleId="List4">
    <w:name w:val="List 4"/>
    <w:basedOn w:val="BodyText"/>
    <w:rsid w:val="00206E42"/>
    <w:pPr>
      <w:tabs>
        <w:tab w:val="left" w:pos="1361"/>
      </w:tabs>
      <w:spacing w:before="60" w:after="60"/>
      <w:ind w:left="1361" w:hanging="340"/>
    </w:pPr>
  </w:style>
  <w:style w:type="paragraph" w:styleId="List5">
    <w:name w:val="List 5"/>
    <w:basedOn w:val="BodyText"/>
    <w:rsid w:val="00206E42"/>
    <w:pPr>
      <w:tabs>
        <w:tab w:val="left" w:pos="1701"/>
      </w:tabs>
      <w:spacing w:before="60" w:after="60"/>
      <w:ind w:left="1701" w:hanging="340"/>
    </w:pPr>
  </w:style>
  <w:style w:type="paragraph" w:styleId="ListBullet3">
    <w:name w:val="List Bullet 3"/>
    <w:basedOn w:val="List3"/>
    <w:rsid w:val="00206E42"/>
    <w:pPr>
      <w:numPr>
        <w:numId w:val="15"/>
      </w:numPr>
      <w:tabs>
        <w:tab w:val="clear" w:pos="1021"/>
      </w:tabs>
      <w:ind w:left="1037" w:hanging="357"/>
    </w:pPr>
  </w:style>
  <w:style w:type="paragraph" w:styleId="ListBullet4">
    <w:name w:val="List Bullet 4"/>
    <w:basedOn w:val="List4"/>
    <w:rsid w:val="00206E42"/>
    <w:pPr>
      <w:numPr>
        <w:numId w:val="3"/>
      </w:numPr>
    </w:pPr>
  </w:style>
  <w:style w:type="paragraph" w:styleId="ListBullet5">
    <w:name w:val="List Bullet 5"/>
    <w:basedOn w:val="List5"/>
    <w:rsid w:val="00206E42"/>
    <w:pPr>
      <w:numPr>
        <w:numId w:val="4"/>
      </w:numPr>
    </w:pPr>
  </w:style>
  <w:style w:type="paragraph" w:styleId="ListContinue2">
    <w:name w:val="List Continue 2"/>
    <w:basedOn w:val="List2"/>
    <w:rsid w:val="00206E42"/>
    <w:pPr>
      <w:ind w:firstLine="0"/>
    </w:pPr>
  </w:style>
  <w:style w:type="paragraph" w:styleId="ListContinue3">
    <w:name w:val="List Continue 3"/>
    <w:basedOn w:val="List3"/>
    <w:rsid w:val="00206E42"/>
    <w:pPr>
      <w:ind w:left="1021" w:firstLine="0"/>
    </w:pPr>
  </w:style>
  <w:style w:type="paragraph" w:styleId="ListContinue4">
    <w:name w:val="List Continue 4"/>
    <w:basedOn w:val="List4"/>
    <w:rsid w:val="00206E42"/>
    <w:pPr>
      <w:ind w:firstLine="0"/>
    </w:pPr>
  </w:style>
  <w:style w:type="paragraph" w:styleId="ListContinue5">
    <w:name w:val="List Continue 5"/>
    <w:basedOn w:val="List5"/>
    <w:rsid w:val="00206E42"/>
    <w:pPr>
      <w:ind w:firstLine="0"/>
    </w:pPr>
  </w:style>
  <w:style w:type="paragraph" w:styleId="ListNumber3">
    <w:name w:val="List Number 3"/>
    <w:basedOn w:val="List3"/>
    <w:rsid w:val="00206E42"/>
    <w:pPr>
      <w:numPr>
        <w:numId w:val="5"/>
      </w:numPr>
    </w:pPr>
  </w:style>
  <w:style w:type="paragraph" w:styleId="ListNumber4">
    <w:name w:val="List Number 4"/>
    <w:basedOn w:val="List4"/>
    <w:rsid w:val="00206E42"/>
    <w:pPr>
      <w:numPr>
        <w:numId w:val="6"/>
      </w:numPr>
    </w:pPr>
  </w:style>
  <w:style w:type="paragraph" w:styleId="ListNumber5">
    <w:name w:val="List Number 5"/>
    <w:basedOn w:val="List5"/>
    <w:rsid w:val="00206E42"/>
    <w:pPr>
      <w:numPr>
        <w:numId w:val="7"/>
      </w:numPr>
    </w:pPr>
  </w:style>
  <w:style w:type="paragraph" w:styleId="BlockText">
    <w:name w:val="Block Text"/>
    <w:basedOn w:val="Normal"/>
    <w:rsid w:val="00206E42"/>
    <w:pPr>
      <w:spacing w:after="120"/>
      <w:ind w:left="1440" w:right="1440"/>
    </w:pPr>
  </w:style>
  <w:style w:type="character" w:customStyle="1" w:styleId="Subscript">
    <w:name w:val="Subscript"/>
    <w:basedOn w:val="DefaultParagraphFont"/>
    <w:rsid w:val="00206E42"/>
    <w:rPr>
      <w:sz w:val="16"/>
      <w:vertAlign w:val="subscript"/>
    </w:rPr>
  </w:style>
  <w:style w:type="character" w:customStyle="1" w:styleId="Superscript">
    <w:name w:val="Superscript"/>
    <w:basedOn w:val="DefaultParagraphFont"/>
    <w:rsid w:val="00206E42"/>
    <w:rPr>
      <w:sz w:val="16"/>
      <w:vertAlign w:val="superscript"/>
    </w:rPr>
  </w:style>
  <w:style w:type="character" w:customStyle="1" w:styleId="Symbols">
    <w:name w:val="Symbols"/>
    <w:basedOn w:val="DefaultParagraphFont"/>
    <w:rsid w:val="00206E42"/>
    <w:rPr>
      <w:rFonts w:ascii="Symbol" w:hAnsi="Symbol"/>
    </w:rPr>
  </w:style>
  <w:style w:type="character" w:customStyle="1" w:styleId="MenuOptions">
    <w:name w:val="Menu Options"/>
    <w:basedOn w:val="DefaultParagraphFont"/>
    <w:rsid w:val="00206E42"/>
    <w:rPr>
      <w:rFonts w:ascii="Arial Narrow" w:hAnsi="Arial Narrow"/>
      <w:smallCaps/>
    </w:rPr>
  </w:style>
  <w:style w:type="character" w:customStyle="1" w:styleId="Buttons">
    <w:name w:val="Buttons"/>
    <w:basedOn w:val="DefaultParagraphFont"/>
    <w:rsid w:val="00206E42"/>
    <w:rPr>
      <w:b/>
    </w:rPr>
  </w:style>
  <w:style w:type="character" w:customStyle="1" w:styleId="Underlined">
    <w:name w:val="Underlined"/>
    <w:basedOn w:val="DefaultParagraphFont"/>
    <w:rsid w:val="00206E42"/>
    <w:rPr>
      <w:u w:val="single"/>
    </w:rPr>
  </w:style>
  <w:style w:type="paragraph" w:customStyle="1" w:styleId="TableBodyTextRight">
    <w:name w:val="Table Body Text Right"/>
    <w:basedOn w:val="TableBodyText"/>
    <w:rsid w:val="00206E42"/>
    <w:pPr>
      <w:widowControl w:val="0"/>
      <w:autoSpaceDE w:val="0"/>
      <w:autoSpaceDN w:val="0"/>
      <w:adjustRightInd w:val="0"/>
      <w:jc w:val="right"/>
    </w:pPr>
    <w:rPr>
      <w:rFonts w:cs="Arial"/>
      <w:szCs w:val="18"/>
    </w:rPr>
  </w:style>
  <w:style w:type="paragraph" w:customStyle="1" w:styleId="CopyrightText">
    <w:name w:val="Copyright Text"/>
    <w:basedOn w:val="BodyText"/>
    <w:rsid w:val="00206E42"/>
    <w:rPr>
      <w:sz w:val="18"/>
    </w:rPr>
  </w:style>
  <w:style w:type="paragraph" w:customStyle="1" w:styleId="BodySmallRight">
    <w:name w:val="Body Small Right"/>
    <w:basedOn w:val="BodyTextRight"/>
    <w:rsid w:val="00206E42"/>
    <w:rPr>
      <w:sz w:val="18"/>
      <w:szCs w:val="18"/>
    </w:rPr>
  </w:style>
  <w:style w:type="paragraph" w:customStyle="1" w:styleId="MarginEdition">
    <w:name w:val="Margin Edition"/>
    <w:basedOn w:val="MarginNote"/>
    <w:rsid w:val="00206E42"/>
    <w:pPr>
      <w:spacing w:before="0" w:after="0"/>
    </w:pPr>
    <w:rPr>
      <w:rFonts w:ascii="Times New Roman" w:hAnsi="Times New Roman"/>
      <w:color w:val="999999"/>
    </w:rPr>
  </w:style>
  <w:style w:type="paragraph" w:customStyle="1" w:styleId="Spacer">
    <w:name w:val="Spacer"/>
    <w:basedOn w:val="Normal"/>
    <w:rsid w:val="00206E42"/>
    <w:rPr>
      <w:sz w:val="2"/>
      <w:szCs w:val="2"/>
    </w:rPr>
  </w:style>
  <w:style w:type="character" w:customStyle="1" w:styleId="Small">
    <w:name w:val="Small"/>
    <w:basedOn w:val="DefaultParagraphFont"/>
    <w:rsid w:val="00206E42"/>
    <w:rPr>
      <w:sz w:val="16"/>
    </w:rPr>
  </w:style>
  <w:style w:type="paragraph" w:customStyle="1" w:styleId="WideTable">
    <w:name w:val="Wide Table"/>
    <w:basedOn w:val="Normal"/>
    <w:rsid w:val="00206E42"/>
    <w:pPr>
      <w:ind w:left="-1418"/>
    </w:pPr>
    <w:rPr>
      <w:sz w:val="2"/>
      <w:szCs w:val="2"/>
    </w:rPr>
  </w:style>
  <w:style w:type="character" w:styleId="PageNumber">
    <w:name w:val="page number"/>
    <w:basedOn w:val="DefaultParagraphFont"/>
    <w:rsid w:val="00206E42"/>
  </w:style>
  <w:style w:type="paragraph" w:styleId="Quote">
    <w:name w:val="Quote"/>
    <w:basedOn w:val="Heading1"/>
    <w:link w:val="QuoteChar"/>
    <w:qFormat/>
    <w:rsid w:val="00206E42"/>
    <w:rPr>
      <w:b w:val="0"/>
      <w:sz w:val="72"/>
      <w:szCs w:val="72"/>
      <w:lang w:val="en-NZ"/>
    </w:rPr>
  </w:style>
  <w:style w:type="character" w:customStyle="1" w:styleId="QuoteChar">
    <w:name w:val="Quote Char"/>
    <w:basedOn w:val="DefaultParagraphFont"/>
    <w:link w:val="Quote"/>
    <w:rsid w:val="00206E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E42"/>
    <w:pPr>
      <w:pageBreakBefore/>
    </w:pPr>
  </w:style>
  <w:style w:type="paragraph" w:customStyle="1" w:styleId="Border">
    <w:name w:val="Border"/>
    <w:basedOn w:val="Normal"/>
    <w:qFormat/>
    <w:rsid w:val="00206E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E42"/>
    <w:rPr>
      <w:b/>
      <w:bCs/>
      <w:i/>
      <w:iCs/>
      <w:color w:val="auto"/>
    </w:rPr>
  </w:style>
  <w:style w:type="paragraph" w:styleId="IntenseQuote">
    <w:name w:val="Intense Quote"/>
    <w:basedOn w:val="Normal"/>
    <w:next w:val="Normal"/>
    <w:link w:val="IntenseQuoteChar"/>
    <w:uiPriority w:val="30"/>
    <w:qFormat/>
    <w:rsid w:val="00206E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E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E42"/>
    <w:rPr>
      <w:smallCaps/>
      <w:color w:val="auto"/>
      <w:u w:val="single"/>
    </w:rPr>
  </w:style>
  <w:style w:type="character" w:styleId="IntenseReference">
    <w:name w:val="Intense Reference"/>
    <w:basedOn w:val="DefaultParagraphFont"/>
    <w:uiPriority w:val="32"/>
    <w:qFormat/>
    <w:rsid w:val="00206E42"/>
    <w:rPr>
      <w:b/>
      <w:bCs/>
      <w:smallCaps/>
      <w:color w:val="auto"/>
      <w:spacing w:val="5"/>
      <w:u w:val="single"/>
    </w:rPr>
  </w:style>
  <w:style w:type="paragraph" w:customStyle="1" w:styleId="2ColumnHeading">
    <w:name w:val="2Column Heading"/>
    <w:basedOn w:val="BodyText"/>
    <w:qFormat/>
    <w:rsid w:val="00206E42"/>
    <w:pPr>
      <w:spacing w:after="60"/>
      <w:ind w:left="-2268"/>
    </w:pPr>
    <w:rPr>
      <w:b/>
    </w:rPr>
  </w:style>
  <w:style w:type="paragraph" w:customStyle="1" w:styleId="Heading1TOC">
    <w:name w:val="Heading1 TOC"/>
    <w:basedOn w:val="Normal"/>
    <w:qFormat/>
    <w:rsid w:val="00206E42"/>
    <w:pPr>
      <w:spacing w:before="240" w:after="120"/>
    </w:pPr>
    <w:rPr>
      <w:rFonts w:ascii="Times New Roman" w:hAnsi="Times New Roman"/>
      <w:b/>
      <w:sz w:val="32"/>
    </w:rPr>
  </w:style>
  <w:style w:type="paragraph" w:customStyle="1" w:styleId="Heading2TOC">
    <w:name w:val="Heading2 TOC"/>
    <w:basedOn w:val="Normal"/>
    <w:qFormat/>
    <w:rsid w:val="00206E42"/>
    <w:pPr>
      <w:spacing w:before="240" w:after="60"/>
    </w:pPr>
    <w:rPr>
      <w:rFonts w:ascii="Times New Roman" w:hAnsi="Times New Roman"/>
      <w:b/>
      <w:sz w:val="28"/>
    </w:rPr>
  </w:style>
  <w:style w:type="character" w:customStyle="1" w:styleId="Underline">
    <w:name w:val="Underline"/>
    <w:basedOn w:val="DefaultParagraphFont"/>
    <w:qFormat/>
    <w:rsid w:val="00206E42"/>
    <w:rPr>
      <w:u w:val="single"/>
    </w:rPr>
  </w:style>
  <w:style w:type="paragraph" w:styleId="BalloonText">
    <w:name w:val="Balloon Text"/>
    <w:basedOn w:val="Normal"/>
    <w:link w:val="BalloonTextChar"/>
    <w:rsid w:val="00206E42"/>
    <w:rPr>
      <w:rFonts w:ascii="Tahoma" w:hAnsi="Tahoma" w:cs="Tahoma"/>
      <w:sz w:val="16"/>
      <w:szCs w:val="16"/>
    </w:rPr>
  </w:style>
  <w:style w:type="character" w:customStyle="1" w:styleId="BalloonTextChar">
    <w:name w:val="Balloon Text Char"/>
    <w:basedOn w:val="DefaultParagraphFont"/>
    <w:link w:val="BalloonText"/>
    <w:rsid w:val="00206E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E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E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E42"/>
    <w:rPr>
      <w:b/>
      <w:color w:val="660033"/>
      <w:spacing w:val="0"/>
    </w:rPr>
  </w:style>
  <w:style w:type="paragraph" w:customStyle="1" w:styleId="Nameditemlist">
    <w:name w:val="Named item list"/>
    <w:basedOn w:val="BodyText"/>
    <w:qFormat/>
    <w:rsid w:val="00206E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1647</Words>
  <Characters>11177</Characters>
  <Application>Microsoft Office Word</Application>
  <DocSecurity>0</DocSecurity>
  <Lines>418</Lines>
  <Paragraphs>284</Paragraphs>
  <ScaleCrop>false</ScaleCrop>
  <Company>Author-it Software Corporation Ltd.</Company>
  <LinksUpToDate>false</LinksUpToDate>
  <CharactersWithSpaces>12761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CUSIND301B Work effectively in the music industry</dc:title>
  <dc:subject>Approved</dc:subject>
  <dc:creator>Innovation and Business Skills Australia</dc:creator>
  <cp:keywords>Revision Number: 2</cp:keywords>
  <dc:description>Copyright © 1996-2007 Author-it Software Corporation Ltd., all rights reserved.</dc:description>
  <cp:lastModifiedBy>TPCMS</cp:lastModifiedBy>
  <cp:revision>3</cp:revision>
  <dcterms:created xsi:type="dcterms:W3CDTF">2012-07-04T01:23:00Z</dcterms:created>
  <dcterms:modified xsi:type="dcterms:W3CDTF">2012-07-04T01:23:00Z</dcterms:modified>
</cp:coreProperties>
</file>