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5ED" w:rsidP="000855ED">
      <w:pPr>
        <w:pStyle w:val="Title"/>
      </w:pPr>
      <w:r>
        <w:fldChar w:fldCharType="begin"/>
      </w:r>
      <w:r>
        <w:instrText xml:space="preserve"> TITLE   \* MERGEFORMAT </w:instrText>
      </w:r>
      <w:r>
        <w:fldChar w:fldCharType="separate"/>
      </w:r>
      <w:r>
        <w:t>CUS60109 Advanced Diploma of Music</w:t>
      </w:r>
      <w:r>
        <w:fldChar w:fldCharType="end"/>
      </w:r>
    </w:p>
    <w:p w:rsidR="000855ED" w:rsidP="000855ED">
      <w:pPr>
        <w:pStyle w:val="Version"/>
        <w:sectPr w:rsidSect="000B7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B7C49" w:rsidP="000B7C49">
      <w:pPr>
        <w:pStyle w:val="SuperHeading"/>
      </w:pPr>
      <w:r w:rsidRPr="000B7C49">
        <w:t>CUS60109 Advanced Diploma of Music</w:t>
      </w:r>
    </w:p>
    <w:p w:rsidR="00000000" w:rsidRPr="000B7C49" w:rsidP="000B7C49">
      <w:pPr>
        <w:pStyle w:val="Heading1"/>
      </w:pPr>
      <w:bookmarkStart w:id="1" w:name="O_380487"/>
      <w:bookmarkEnd w:id="1"/>
      <w:r w:rsidRPr="000B7C49">
        <w:t>Modification History</w:t>
      </w:r>
    </w:p>
    <w:tbl>
      <w:tblPr>
        <w:tblW w:w="0" w:type="auto"/>
        <w:tblLayout w:type="fixed"/>
        <w:tblCellMar>
          <w:left w:w="62" w:type="dxa"/>
          <w:right w:w="62" w:type="dxa"/>
        </w:tblCellMar>
        <w:tblLook w:val="0000"/>
      </w:tblPr>
      <w:tblGrid>
        <w:gridCol w:w="2220"/>
        <w:gridCol w:w="6495"/>
      </w:tblGrid>
      <w:tr w:rsidTr="000855ED">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0B7C49" w:rsidP="000B7C49">
            <w:pPr>
              <w:pStyle w:val="BodyText"/>
            </w:pPr>
            <w:r w:rsidRPr="000B7C49">
              <w:rPr>
                <w:rStyle w:val="SpecialBold"/>
              </w:rPr>
              <w:t>Version</w:t>
            </w:r>
          </w:p>
        </w:tc>
        <w:tc>
          <w:tcPr>
            <w:tcW w:w="6495" w:type="dxa"/>
            <w:tcBorders>
              <w:top w:val="nil"/>
              <w:left w:val="nil"/>
              <w:bottom w:val="nil"/>
              <w:right w:val="nil"/>
            </w:tcBorders>
            <w:tcMar>
              <w:top w:w="0" w:type="dxa"/>
              <w:left w:w="62" w:type="dxa"/>
              <w:bottom w:w="0" w:type="dxa"/>
              <w:right w:w="62" w:type="dxa"/>
            </w:tcMar>
          </w:tcPr>
          <w:p w:rsidR="00000000" w:rsidP="000B7C49">
            <w:pPr>
              <w:pStyle w:val="BodyText"/>
              <w:rPr>
                <w:lang w:val="en-NZ"/>
              </w:rPr>
            </w:pPr>
            <w:r w:rsidRPr="000B7C49">
              <w:rPr>
                <w:rStyle w:val="SpecialBold"/>
              </w:rPr>
              <w:t>Comments</w:t>
            </w:r>
          </w:p>
        </w:tc>
      </w:tr>
      <w:tr w:rsidTr="000855ED">
        <w:tblPrEx>
          <w:tblW w:w="0" w:type="auto"/>
          <w:tblLayout w:type="fixed"/>
          <w:tblCellMar>
            <w:left w:w="62" w:type="dxa"/>
            <w:right w:w="62" w:type="dxa"/>
          </w:tblCellMar>
          <w:tblLook w:val="0000"/>
        </w:tblPrEx>
        <w:trPr>
          <w:trHeight w:val="1068"/>
        </w:trPr>
        <w:tc>
          <w:tcPr>
            <w:tcW w:w="2220" w:type="dxa"/>
            <w:tcBorders>
              <w:top w:val="nil"/>
              <w:left w:val="nil"/>
              <w:bottom w:val="nil"/>
              <w:right w:val="nil"/>
            </w:tcBorders>
            <w:tcMar>
              <w:top w:w="0" w:type="dxa"/>
              <w:left w:w="62" w:type="dxa"/>
              <w:bottom w:w="0" w:type="dxa"/>
              <w:right w:w="62" w:type="dxa"/>
            </w:tcMar>
          </w:tcPr>
          <w:p w:rsidR="00000000" w:rsidP="000B7C49">
            <w:pPr>
              <w:pStyle w:val="BodyText"/>
              <w:rPr>
                <w:lang w:val="en-NZ"/>
              </w:rPr>
            </w:pPr>
            <w:r w:rsidRPr="000B7C49">
              <w:t>Release 2</w:t>
            </w:r>
          </w:p>
        </w:tc>
        <w:tc>
          <w:tcPr>
            <w:tcW w:w="6495" w:type="dxa"/>
            <w:tcBorders>
              <w:top w:val="nil"/>
              <w:left w:val="nil"/>
              <w:bottom w:val="nil"/>
              <w:right w:val="nil"/>
            </w:tcBorders>
            <w:tcMar>
              <w:top w:w="0" w:type="dxa"/>
              <w:left w:w="62" w:type="dxa"/>
              <w:bottom w:w="0" w:type="dxa"/>
              <w:right w:w="62" w:type="dxa"/>
            </w:tcMar>
          </w:tcPr>
          <w:p w:rsidR="00000000" w:rsidRPr="000B7C49" w:rsidP="000B7C49">
            <w:pPr>
              <w:pStyle w:val="BodyText"/>
            </w:pPr>
            <w:r w:rsidRPr="000B7C49">
              <w:t>Released with CUS09 Music Training Package version 1.2.</w:t>
            </w:r>
          </w:p>
          <w:p w:rsidR="00000000" w:rsidP="000B7C49">
            <w:pPr>
              <w:pStyle w:val="BodyText"/>
              <w:rPr>
                <w:lang w:val="en-NZ"/>
              </w:rPr>
            </w:pPr>
            <w:r w:rsidRPr="000B7C49">
              <w:t>New release created to correct minor amendment of terminology in packaging rules in all qualifications to reflect original intent which was erroneously interpreted when applying NQC flexibility rules.</w:t>
            </w:r>
          </w:p>
        </w:tc>
      </w:tr>
      <w:tr w:rsidTr="000855ED">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0B7C49">
            <w:pPr>
              <w:pStyle w:val="BodyText"/>
              <w:rPr>
                <w:lang w:val="en-NZ"/>
              </w:rPr>
            </w:pPr>
            <w:r w:rsidRPr="000B7C49">
              <w:t>Release 1</w:t>
            </w:r>
          </w:p>
        </w:tc>
        <w:tc>
          <w:tcPr>
            <w:tcW w:w="6495" w:type="dxa"/>
            <w:tcBorders>
              <w:top w:val="nil"/>
              <w:left w:val="nil"/>
              <w:bottom w:val="nil"/>
              <w:right w:val="nil"/>
            </w:tcBorders>
            <w:tcMar>
              <w:top w:w="0" w:type="dxa"/>
              <w:left w:w="62" w:type="dxa"/>
              <w:bottom w:w="0" w:type="dxa"/>
              <w:right w:w="62" w:type="dxa"/>
            </w:tcMar>
          </w:tcPr>
          <w:p w:rsidR="00000000" w:rsidRPr="000B7C49" w:rsidP="000B7C49">
            <w:pPr>
              <w:pStyle w:val="BodyText"/>
            </w:pPr>
            <w:r w:rsidRPr="000B7C49">
              <w:t>This Qualification first released on TGA CUS</w:t>
            </w:r>
            <w:r w:rsidRPr="000B7C49">
              <w:t>09 Music Training Package version 1.1.</w:t>
            </w:r>
          </w:p>
        </w:tc>
      </w:tr>
    </w:tbl>
    <w:p w:rsidR="00000000" w:rsidRPr="000B7C49" w:rsidP="000B7C49">
      <w:pPr>
        <w:pStyle w:val="BodyText"/>
      </w:pPr>
    </w:p>
    <w:p w:rsidR="00000000" w:rsidRPr="000B7C49" w:rsidP="000B7C49">
      <w:pPr>
        <w:pStyle w:val="AllowPageBreak"/>
      </w:pPr>
    </w:p>
    <w:p w:rsidR="00000000" w:rsidRPr="000B7C49" w:rsidP="000B7C49">
      <w:pPr>
        <w:pStyle w:val="Heading1"/>
      </w:pPr>
      <w:bookmarkStart w:id="2" w:name="O_380492"/>
      <w:bookmarkEnd w:id="2"/>
      <w:r w:rsidRPr="000B7C49">
        <w:t>Description</w:t>
      </w:r>
    </w:p>
    <w:p w:rsidR="00000000" w:rsidRPr="000B7C49" w:rsidP="000B7C49">
      <w:pPr>
        <w:pStyle w:val="BodyText"/>
      </w:pPr>
      <w:r w:rsidRPr="000B7C49">
        <w:rPr>
          <w:rStyle w:val="SpecialBold"/>
        </w:rPr>
        <w:t>Descriptor</w:t>
      </w:r>
    </w:p>
    <w:p w:rsidR="00000000" w:rsidRPr="000B7C49" w:rsidP="000B7C49">
      <w:pPr>
        <w:pStyle w:val="BodyText"/>
      </w:pPr>
      <w:r w:rsidRPr="000B7C49">
        <w:t>This qualification reflects the role of individuals who use wide-ranging analytical, technical, creative, conceptual and managerial skills in their chosen field in the music i</w:t>
      </w:r>
      <w:r w:rsidRPr="000B7C49">
        <w:t>ndustry. Their knowledge base may be specialised or broad. These individuals are sometimes accountable for group outcomes.</w:t>
      </w:r>
    </w:p>
    <w:p w:rsidR="00000000" w:rsidRPr="000B7C49" w:rsidP="000B7C49">
      <w:pPr>
        <w:pStyle w:val="BodyText"/>
      </w:pPr>
    </w:p>
    <w:p w:rsidR="00000000" w:rsidRPr="000B7C49" w:rsidP="000B7C49">
      <w:pPr>
        <w:pStyle w:val="BodyText"/>
      </w:pPr>
      <w:r w:rsidRPr="000B7C49">
        <w:rPr>
          <w:rStyle w:val="SpecialBold"/>
        </w:rPr>
        <w:t>Job roles</w:t>
      </w:r>
    </w:p>
    <w:p w:rsidR="00000000" w:rsidRPr="000B7C49" w:rsidP="000B7C49">
      <w:pPr>
        <w:pStyle w:val="ListBullet"/>
      </w:pPr>
      <w:r w:rsidRPr="000B7C49">
        <w:t>music arranger</w:t>
      </w:r>
    </w:p>
    <w:p w:rsidR="00000000" w:rsidRPr="000B7C49" w:rsidP="000B7C49">
      <w:pPr>
        <w:pStyle w:val="ListBullet"/>
      </w:pPr>
      <w:r w:rsidRPr="000B7C49">
        <w:t>music director</w:t>
      </w:r>
    </w:p>
    <w:p w:rsidR="00000000" w:rsidRPr="000B7C49" w:rsidP="000B7C49">
      <w:pPr>
        <w:pStyle w:val="ListBullet"/>
      </w:pPr>
      <w:r w:rsidRPr="000B7C49">
        <w:t>musician</w:t>
      </w:r>
    </w:p>
    <w:p w:rsidR="00000000" w:rsidRPr="000B7C49" w:rsidP="000B7C49">
      <w:pPr>
        <w:pStyle w:val="ListBullet"/>
      </w:pPr>
      <w:r w:rsidRPr="000B7C49">
        <w:t>musicologist</w:t>
      </w:r>
    </w:p>
    <w:p w:rsidR="000855ED" w:rsidP="000B7C49">
      <w:pPr>
        <w:pStyle w:val="ListBullet"/>
      </w:pPr>
      <w:r w:rsidRPr="000B7C49">
        <w:t>singer (concert, ensemble or opera).</w:t>
      </w:r>
    </w:p>
    <w:p w:rsidR="000855ED" w:rsidP="000B7C49">
      <w:pPr>
        <w:pStyle w:val="ListBullet"/>
      </w:pPr>
    </w:p>
    <w:p w:rsidR="00000000" w:rsidRPr="000B7C49" w:rsidP="000B7C49">
      <w:pPr>
        <w:pStyle w:val="Heading1"/>
      </w:pPr>
      <w:bookmarkStart w:id="3" w:name="O_380485"/>
      <w:bookmarkEnd w:id="3"/>
      <w:r w:rsidRPr="000B7C49">
        <w:t>Pathways Information</w:t>
      </w:r>
    </w:p>
    <w:p w:rsidR="00000000" w:rsidRPr="000B7C49" w:rsidP="000B7C49">
      <w:pPr>
        <w:pStyle w:val="BodyText"/>
      </w:pPr>
      <w:r w:rsidRPr="000B7C49">
        <w:rPr>
          <w:rStyle w:val="SpecialBold"/>
        </w:rPr>
        <w:t>Qualification pathways</w:t>
      </w:r>
    </w:p>
    <w:p w:rsidR="00000000" w:rsidRPr="000B7C49" w:rsidP="000B7C49">
      <w:pPr>
        <w:pStyle w:val="BodyText"/>
      </w:pPr>
      <w:r w:rsidRPr="000B7C49">
        <w:rPr>
          <w:rStyle w:val="Emphasis"/>
        </w:rPr>
        <w:t>Pathways into the qualification</w:t>
      </w:r>
      <w:r w:rsidRPr="000B7C49">
        <w:t xml:space="preserve"> </w:t>
      </w:r>
    </w:p>
    <w:p w:rsidR="00000000" w:rsidRPr="000B7C49" w:rsidP="000B7C49">
      <w:pPr>
        <w:pStyle w:val="ListBullet"/>
      </w:pPr>
      <w:r w:rsidRPr="000B7C49">
        <w:t>a Diploma qualification in music, e.g. CUS50109 Diploma of Music</w:t>
      </w:r>
    </w:p>
    <w:p w:rsidR="000855ED" w:rsidP="000B7C49">
      <w:pPr>
        <w:pStyle w:val="ListBullet"/>
      </w:pPr>
      <w:r w:rsidRPr="000B7C49">
        <w:t>extensive vocational experience in music practice.</w:t>
      </w:r>
    </w:p>
    <w:p w:rsidR="000855ED" w:rsidP="000B7C49">
      <w:pPr>
        <w:pStyle w:val="ListBullet"/>
      </w:pPr>
    </w:p>
    <w:p w:rsidR="00000000" w:rsidRPr="000B7C49" w:rsidP="000B7C49">
      <w:pPr>
        <w:pStyle w:val="Heading1"/>
      </w:pPr>
      <w:bookmarkStart w:id="4" w:name="O_380488"/>
      <w:bookmarkEnd w:id="4"/>
      <w:r w:rsidRPr="000B7C49">
        <w:t>Licensing/Regulatory Information</w:t>
      </w:r>
    </w:p>
    <w:p w:rsidR="00000000" w:rsidRPr="000B7C49" w:rsidP="000B7C49">
      <w:pPr>
        <w:pStyle w:val="BodyText"/>
      </w:pPr>
      <w:r w:rsidRPr="000B7C49">
        <w:rPr>
          <w:rStyle w:val="SpecialBold"/>
        </w:rPr>
        <w:t>Licensing</w:t>
      </w:r>
      <w:r w:rsidRPr="000B7C49">
        <w:t xml:space="preserve">, </w:t>
      </w:r>
      <w:r w:rsidRPr="000B7C49">
        <w:rPr>
          <w:rStyle w:val="SpecialBold"/>
        </w:rPr>
        <w:t>legislative</w:t>
      </w:r>
      <w:r w:rsidRPr="000B7C49">
        <w:t xml:space="preserve">, </w:t>
      </w:r>
      <w:r w:rsidRPr="000B7C49">
        <w:rPr>
          <w:rStyle w:val="SpecialBold"/>
        </w:rPr>
        <w:t>regulatory or certification considerations</w:t>
      </w:r>
    </w:p>
    <w:p w:rsidR="000855ED" w:rsidP="000B7C49">
      <w:pPr>
        <w:pStyle w:val="BodyText"/>
      </w:pPr>
      <w:r w:rsidRPr="000B7C49">
        <w:t>There is no direct link between this qualification and licensing, legislative and/or regulatory requirements. However, where required, a unit of competency will specify relevant licensing, legislati</w:t>
      </w:r>
      <w:r w:rsidRPr="000B7C49">
        <w:t>ve and/or regulatory requirements that impact on the unit.</w:t>
      </w:r>
    </w:p>
    <w:p w:rsidR="000855ED" w:rsidP="000B7C49">
      <w:pPr>
        <w:pStyle w:val="BodyText"/>
      </w:pPr>
    </w:p>
    <w:p w:rsidR="00000000" w:rsidRPr="000B7C49" w:rsidP="000B7C49">
      <w:pPr>
        <w:pStyle w:val="Heading1"/>
      </w:pPr>
      <w:bookmarkStart w:id="5" w:name="O_380490"/>
      <w:bookmarkEnd w:id="5"/>
      <w:r w:rsidRPr="000B7C49">
        <w:t>Entry Requirements</w:t>
      </w:r>
    </w:p>
    <w:p w:rsidR="00000000" w:rsidRPr="000B7C49" w:rsidP="000B7C49">
      <w:pPr>
        <w:pStyle w:val="BodyText"/>
      </w:pPr>
      <w:r w:rsidRPr="000B7C49">
        <w:t>Not applicable.</w:t>
      </w:r>
    </w:p>
    <w:p w:rsidR="00000000" w:rsidRPr="000B7C49" w:rsidP="000B7C49">
      <w:pPr>
        <w:pStyle w:val="AllowPageBreak"/>
      </w:pPr>
    </w:p>
    <w:p w:rsidR="00000000" w:rsidRPr="000B7C49" w:rsidP="000B7C49">
      <w:pPr>
        <w:pStyle w:val="Heading1"/>
      </w:pPr>
      <w:bookmarkStart w:id="6" w:name="O_380491"/>
      <w:bookmarkEnd w:id="6"/>
      <w:r w:rsidRPr="000B7C49">
        <w:t>Employability Skills Summary</w:t>
      </w:r>
    </w:p>
    <w:tbl>
      <w:tblPr>
        <w:tblW w:w="9570" w:type="dxa"/>
        <w:tblLayout w:type="fixed"/>
        <w:tblCellMar>
          <w:left w:w="62" w:type="dxa"/>
          <w:right w:w="62" w:type="dxa"/>
        </w:tblCellMar>
        <w:tblLook w:val="0000"/>
      </w:tblPr>
      <w:tblGrid>
        <w:gridCol w:w="2892"/>
        <w:gridCol w:w="6678"/>
      </w:tblGrid>
      <w:tr w:rsidTr="000855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rPr>
                <w:rStyle w:val="SpecialBold"/>
              </w:rPr>
              <w:t>EMPLOYABILITY SKILLS QUALIFICATION SUMMARY</w:t>
            </w:r>
          </w:p>
        </w:tc>
      </w:tr>
      <w:tr w:rsidTr="000855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t>The following ta</w:t>
            </w:r>
            <w:r w:rsidRPr="000B7C49">
              <w:t xml:space="preserve">ble contains a summary of the employability skills required by the music industry for this qualification. The employability skills facets described here are broad industry requirements that may vary depending on qualification packaging options. This table </w:t>
            </w:r>
            <w:r w:rsidRPr="000B7C49">
              <w:t xml:space="preserve">is a summary of employability skills that are typical of this qualification and should not be interpreted as definitive. </w:t>
            </w:r>
          </w:p>
        </w:tc>
      </w:tr>
      <w:tr w:rsidTr="000855E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49" w:rsidP="000B7C49">
            <w:pPr>
              <w:pStyle w:val="BodyText"/>
            </w:pPr>
            <w:r w:rsidRPr="000B7C4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rPr>
                <w:rStyle w:val="SpecialBold"/>
              </w:rPr>
              <w:t>Industry</w:t>
            </w:r>
            <w:r w:rsidRPr="000B7C49">
              <w:t>/</w:t>
            </w:r>
            <w:r w:rsidRPr="000B7C49">
              <w:rPr>
                <w:rStyle w:val="SpecialBold"/>
              </w:rPr>
              <w:t>enterprise requirements for this qualification include</w:t>
            </w:r>
            <w:r w:rsidRPr="000B7C49">
              <w:t>:</w:t>
            </w:r>
          </w:p>
        </w:tc>
      </w:tr>
      <w:tr w:rsidTr="000855E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49" w:rsidP="000B7C49">
            <w:pPr>
              <w:pStyle w:val="ListBullet"/>
            </w:pPr>
            <w:r w:rsidRPr="000B7C49">
              <w:t>negotiating deals and achieving agreed outcomes</w:t>
            </w:r>
          </w:p>
          <w:p w:rsidR="00000000" w:rsidRPr="000B7C49" w:rsidP="000B7C49">
            <w:pPr>
              <w:pStyle w:val="ListBullet"/>
            </w:pPr>
            <w:r w:rsidRPr="000B7C49">
              <w:t>interpreting the needs and rights of relevant parties</w:t>
            </w:r>
          </w:p>
          <w:p w:rsidR="00000000" w:rsidRPr="000B7C49" w:rsidP="000B7C49">
            <w:pPr>
              <w:pStyle w:val="ListBullet"/>
            </w:pPr>
            <w:r w:rsidRPr="000B7C49">
              <w:t>obtaining and interpreting information to ensure currency of work practice</w:t>
            </w:r>
          </w:p>
          <w:p w:rsidR="00000000" w:rsidRPr="000B7C49" w:rsidP="000B7C49">
            <w:pPr>
              <w:pStyle w:val="ListBullet"/>
            </w:pPr>
            <w:r w:rsidRPr="000B7C49">
              <w:t>sharing industry information with colleagues and peers</w:t>
            </w:r>
          </w:p>
          <w:p w:rsidR="00000000" w:rsidRPr="000B7C49" w:rsidP="000B7C49">
            <w:pPr>
              <w:pStyle w:val="ListBullet"/>
            </w:pPr>
            <w:r w:rsidRPr="000B7C49">
              <w:t>articulating and debatin</w:t>
            </w:r>
            <w:r w:rsidRPr="000B7C49">
              <w:t>g complex concepts, including musical ideas with peers</w:t>
            </w:r>
          </w:p>
          <w:p w:rsidR="00000000" w:rsidRPr="000B7C49" w:rsidP="000B7C49">
            <w:pPr>
              <w:pStyle w:val="ListBullet"/>
            </w:pPr>
            <w:r w:rsidRPr="000B7C49">
              <w:t xml:space="preserve">researching information </w:t>
            </w:r>
          </w:p>
          <w:p w:rsidR="00000000" w:rsidRPr="000B7C49" w:rsidP="000B7C49">
            <w:pPr>
              <w:pStyle w:val="ListBullet"/>
            </w:pPr>
            <w:r w:rsidRPr="000B7C49">
              <w:t>demonstrating high level interpersonal skills</w:t>
            </w:r>
          </w:p>
          <w:p w:rsidR="00000000" w:rsidRPr="000B7C49" w:rsidP="000B7C49">
            <w:pPr>
              <w:pStyle w:val="ListBullet"/>
            </w:pPr>
            <w:r w:rsidRPr="000B7C49">
              <w:t>identifying and dealing positively and constructively with conflict</w:t>
            </w:r>
          </w:p>
          <w:p w:rsidR="00000000" w:rsidRPr="000B7C49" w:rsidP="000B7C49">
            <w:pPr>
              <w:pStyle w:val="ListBullet"/>
            </w:pPr>
            <w:r w:rsidRPr="000B7C49">
              <w:t>responding positively to constructive feedback</w:t>
            </w:r>
          </w:p>
          <w:p w:rsidR="00000000" w:rsidRPr="000B7C49" w:rsidP="000B7C49">
            <w:pPr>
              <w:pStyle w:val="ListBullet"/>
            </w:pPr>
            <w:r w:rsidRPr="000B7C49">
              <w:t>articulating mu</w:t>
            </w:r>
            <w:r w:rsidRPr="000B7C49">
              <w:t>sic analysis accurately and appropriately using appropriate conventions of music writing and nomenclature</w:t>
            </w:r>
          </w:p>
          <w:p w:rsidR="00000000" w:rsidP="000B7C49">
            <w:pPr>
              <w:pStyle w:val="ListBullet"/>
              <w:rPr>
                <w:lang w:val="en-NZ"/>
              </w:rPr>
            </w:pPr>
            <w:r w:rsidRPr="000B7C49">
              <w:t xml:space="preserve">using language appropriate to the intended audience </w:t>
            </w:r>
          </w:p>
        </w:tc>
      </w:tr>
      <w:tr w:rsidTr="000855E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49" w:rsidP="000B7C49">
            <w:pPr>
              <w:pStyle w:val="ListBullet"/>
            </w:pPr>
            <w:r w:rsidRPr="000B7C49">
              <w:t>consulting with staff and promoting a safe workplace</w:t>
            </w:r>
          </w:p>
          <w:p w:rsidR="00000000" w:rsidRPr="000B7C49" w:rsidP="000B7C49">
            <w:pPr>
              <w:pStyle w:val="ListBullet"/>
            </w:pPr>
            <w:r w:rsidRPr="000B7C49">
              <w:t>working effectively in a team and acknowledging cultural protocols</w:t>
            </w:r>
          </w:p>
          <w:p w:rsidR="00000000" w:rsidRPr="000B7C49" w:rsidP="000B7C49">
            <w:pPr>
              <w:pStyle w:val="ListBullet"/>
            </w:pPr>
            <w:r w:rsidRPr="000B7C49">
              <w:t xml:space="preserve">working with relevant parties when negotiating deals </w:t>
            </w:r>
          </w:p>
          <w:p w:rsidR="00000000" w:rsidRPr="000B7C49" w:rsidP="000B7C49">
            <w:pPr>
              <w:pStyle w:val="ListBullet"/>
            </w:pPr>
            <w:r w:rsidRPr="000B7C49">
              <w:t>obtaining acceptance of change processes and inspiring trust</w:t>
            </w:r>
          </w:p>
          <w:p w:rsidR="00000000" w:rsidRPr="000B7C49" w:rsidP="000B7C49">
            <w:pPr>
              <w:pStyle w:val="ListBullet"/>
            </w:pPr>
            <w:r w:rsidRPr="000B7C49">
              <w:t>working creatively with individual differences</w:t>
            </w:r>
          </w:p>
          <w:p w:rsidR="00000000" w:rsidP="000B7C49">
            <w:pPr>
              <w:pStyle w:val="ListBullet"/>
              <w:rPr>
                <w:lang w:val="en-NZ"/>
              </w:rPr>
            </w:pPr>
            <w:r w:rsidRPr="000B7C49">
              <w:t>working constructively with</w:t>
            </w:r>
            <w:r w:rsidRPr="000B7C49">
              <w:t xml:space="preserve"> group dynamics</w:t>
            </w:r>
          </w:p>
        </w:tc>
      </w:tr>
      <w:tr w:rsidTr="000855E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49" w:rsidP="000B7C49">
            <w:pPr>
              <w:pStyle w:val="ListBullet"/>
            </w:pPr>
            <w:r w:rsidRPr="000B7C49">
              <w:t>dealing with complex concepts and theories of creativity</w:t>
            </w:r>
          </w:p>
          <w:p w:rsidR="00000000" w:rsidRPr="000B7C49" w:rsidP="000B7C49">
            <w:pPr>
              <w:pStyle w:val="ListBullet"/>
            </w:pPr>
            <w:r w:rsidRPr="000B7C49">
              <w:t>analysing relevant workplace data in order to identify hazards, and to assess and control risks</w:t>
            </w:r>
          </w:p>
          <w:p w:rsidR="00000000" w:rsidRPr="000B7C49" w:rsidP="000B7C49">
            <w:pPr>
              <w:pStyle w:val="ListBullet"/>
            </w:pPr>
            <w:r w:rsidRPr="000B7C49">
              <w:t xml:space="preserve">dealing with complex and non-routine difficulties </w:t>
            </w:r>
          </w:p>
          <w:p w:rsidR="00000000" w:rsidRPr="000B7C49" w:rsidP="000B7C49">
            <w:pPr>
              <w:pStyle w:val="ListBullet"/>
            </w:pPr>
            <w:r w:rsidRPr="000B7C49">
              <w:t>interpreting relev</w:t>
            </w:r>
            <w:r w:rsidRPr="000B7C49">
              <w:t>ant legislation to complete copyright documentation</w:t>
            </w:r>
          </w:p>
          <w:p w:rsidR="00000000" w:rsidRPr="000B7C49" w:rsidP="000B7C49">
            <w:pPr>
              <w:pStyle w:val="ListBullet"/>
            </w:pPr>
            <w:r w:rsidRPr="000B7C49">
              <w:t>solving problems arising from negotiating deals</w:t>
            </w:r>
          </w:p>
          <w:p w:rsidR="00000000" w:rsidRPr="000B7C49" w:rsidP="000B7C49">
            <w:pPr>
              <w:pStyle w:val="ListBullet"/>
            </w:pPr>
            <w:r w:rsidRPr="000B7C49">
              <w:t>interpreting relevant technical data</w:t>
            </w:r>
          </w:p>
          <w:p w:rsidR="00000000" w:rsidRPr="000B7C49" w:rsidP="000B7C49">
            <w:pPr>
              <w:pStyle w:val="ListBullet"/>
            </w:pPr>
            <w:r w:rsidRPr="000B7C49">
              <w:t xml:space="preserve">analysing appropriate musical elements within compositions and/or performances </w:t>
            </w:r>
          </w:p>
          <w:p w:rsidR="00000000" w:rsidP="000B7C49">
            <w:pPr>
              <w:pStyle w:val="ListBullet"/>
              <w:rPr>
                <w:lang w:val="en-NZ"/>
              </w:rPr>
            </w:pPr>
            <w:r w:rsidRPr="000B7C49">
              <w:t>analysing a variety of scales, chord se</w:t>
            </w:r>
            <w:r w:rsidRPr="000B7C49">
              <w:t>quences and music systems, including rhythms, time signatures, beat patterns or other elements of musical organisation</w:t>
            </w:r>
          </w:p>
        </w:tc>
      </w:tr>
      <w:tr w:rsidTr="000855E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49" w:rsidP="000B7C49">
            <w:pPr>
              <w:pStyle w:val="ListBullet"/>
            </w:pPr>
            <w:r w:rsidRPr="000B7C49">
              <w:t xml:space="preserve">analysing complex information and developing and substantiating own positions </w:t>
            </w:r>
            <w:r w:rsidRPr="000B7C49">
              <w:t xml:space="preserve">and responses to theories and thinking around creativity </w:t>
            </w:r>
          </w:p>
          <w:p w:rsidR="00000000" w:rsidRPr="000B7C49" w:rsidP="000B7C49">
            <w:pPr>
              <w:pStyle w:val="ListBullet"/>
            </w:pPr>
            <w:r w:rsidRPr="000B7C49">
              <w:t>thinking laterally and developing creative means to enable people to accept change positively</w:t>
            </w:r>
          </w:p>
          <w:p w:rsidR="00000000" w:rsidRPr="000B7C49" w:rsidP="000B7C49">
            <w:pPr>
              <w:pStyle w:val="ListBullet"/>
            </w:pPr>
            <w:r w:rsidRPr="000B7C49">
              <w:t xml:space="preserve">matching repertoire to target audience </w:t>
            </w:r>
          </w:p>
          <w:p w:rsidR="00000000" w:rsidRPr="000B7C49" w:rsidP="000B7C49">
            <w:pPr>
              <w:pStyle w:val="ListBullet"/>
            </w:pPr>
            <w:r w:rsidRPr="000B7C49">
              <w:t>demonstrating originality and innovative approaches to the perfo</w:t>
            </w:r>
            <w:r w:rsidRPr="000B7C49">
              <w:t>rmance and interpretation of music for self and others in area of specialisation</w:t>
            </w:r>
          </w:p>
          <w:p w:rsidR="00000000" w:rsidRPr="000B7C49" w:rsidP="000B7C49">
            <w:pPr>
              <w:pStyle w:val="ListBullet"/>
            </w:pPr>
            <w:r w:rsidRPr="000B7C49">
              <w:t>interpreting music with appropriate style in intonation, rhythm, attack, timbre, dynamics and tempi for self and others in area of specialisation</w:t>
            </w:r>
          </w:p>
          <w:p w:rsidR="00000000" w:rsidRPr="000B7C49" w:rsidP="000B7C49">
            <w:pPr>
              <w:pStyle w:val="ListBullet"/>
            </w:pPr>
            <w:r w:rsidRPr="000B7C49">
              <w:t>phrasing and shaping music ap</w:t>
            </w:r>
            <w:r w:rsidRPr="000B7C49">
              <w:t>propriately in area of specialisation</w:t>
            </w:r>
          </w:p>
          <w:p w:rsidR="00000000" w:rsidRPr="000B7C49" w:rsidP="000B7C49">
            <w:pPr>
              <w:pStyle w:val="ListBullet"/>
            </w:pPr>
            <w:r w:rsidRPr="000B7C49">
              <w:t>understanding and expressing appropriate musical nuance in area of specialisation</w:t>
            </w:r>
          </w:p>
          <w:p w:rsidR="00000000" w:rsidRPr="000B7C49" w:rsidP="000B7C49">
            <w:pPr>
              <w:pStyle w:val="ListBullet"/>
            </w:pPr>
            <w:r w:rsidRPr="000B7C49">
              <w:t>leading musical performances appropriately for the context of venues, sound forces available and perceived audience taste in area of spe</w:t>
            </w:r>
            <w:r w:rsidRPr="000B7C49">
              <w:t>cialisation</w:t>
            </w:r>
          </w:p>
          <w:p w:rsidR="00000000" w:rsidRPr="000B7C49" w:rsidP="000B7C49">
            <w:pPr>
              <w:pStyle w:val="ListBullet"/>
            </w:pPr>
            <w:r w:rsidRPr="000B7C49">
              <w:t>engaging audiences through appropriate use of stagecraft skills</w:t>
            </w:r>
          </w:p>
          <w:p w:rsidR="00000000" w:rsidP="000B7C49">
            <w:pPr>
              <w:pStyle w:val="ListBullet"/>
              <w:rPr>
                <w:lang w:val="en-NZ"/>
              </w:rPr>
            </w:pPr>
            <w:r w:rsidRPr="000B7C49">
              <w:t>empathising with the creative work of composers and performers</w:t>
            </w:r>
          </w:p>
        </w:tc>
      </w:tr>
      <w:tr w:rsidTr="000855E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49" w:rsidP="000B7C49">
            <w:pPr>
              <w:pStyle w:val="ListBullet"/>
            </w:pPr>
            <w:r w:rsidRPr="000B7C49">
              <w:t>monitoring own work and introducing strategies to improve performance</w:t>
            </w:r>
          </w:p>
          <w:p w:rsidR="00000000" w:rsidRPr="000B7C49" w:rsidP="000B7C49">
            <w:pPr>
              <w:pStyle w:val="ListBullet"/>
            </w:pPr>
            <w:r w:rsidRPr="000B7C49">
              <w:t>sequencing events to enable staff to be clear in times of change or turbulence</w:t>
            </w:r>
          </w:p>
          <w:p w:rsidR="00000000" w:rsidRPr="000B7C49" w:rsidP="000B7C49">
            <w:pPr>
              <w:pStyle w:val="ListBullet"/>
            </w:pPr>
            <w:r w:rsidRPr="000B7C49">
              <w:t>working within established timeframes to achieve planned outcomes</w:t>
            </w:r>
          </w:p>
          <w:p w:rsidR="00000000" w:rsidRPr="000B7C49" w:rsidP="000B7C49">
            <w:pPr>
              <w:pStyle w:val="ListBullet"/>
            </w:pPr>
            <w:r w:rsidRPr="000B7C49">
              <w:t>planning practice to improve own technical facility in performance and directing music in area of specialisatio</w:t>
            </w:r>
            <w:r w:rsidRPr="000B7C49">
              <w:t>n</w:t>
            </w:r>
          </w:p>
          <w:p w:rsidR="00000000" w:rsidRPr="000B7C49" w:rsidP="000B7C49">
            <w:pPr>
              <w:pStyle w:val="ListBullet"/>
            </w:pPr>
            <w:r w:rsidRPr="000B7C49">
              <w:t>demonstrating punctuality in all work commitments</w:t>
            </w:r>
          </w:p>
          <w:p w:rsidR="00000000" w:rsidP="000B7C49">
            <w:pPr>
              <w:pStyle w:val="ListBullet"/>
              <w:rPr>
                <w:lang w:val="en-NZ"/>
              </w:rPr>
            </w:pPr>
            <w:r w:rsidRPr="000B7C49">
              <w:t>using time-management strategies to set priorities</w:t>
            </w:r>
          </w:p>
        </w:tc>
      </w:tr>
      <w:tr w:rsidTr="000855E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49" w:rsidP="000B7C49">
            <w:pPr>
              <w:pStyle w:val="ListBullet"/>
            </w:pPr>
            <w:r w:rsidRPr="000B7C49">
              <w:t>developing and substantiating own views and ideas</w:t>
            </w:r>
          </w:p>
          <w:p w:rsidR="00000000" w:rsidRPr="000B7C49" w:rsidP="000B7C49">
            <w:pPr>
              <w:pStyle w:val="ListBullet"/>
            </w:pPr>
            <w:r w:rsidRPr="000B7C49">
              <w:t xml:space="preserve">extending musical boundaries for self and audience in area of specialisation </w:t>
            </w:r>
          </w:p>
          <w:p w:rsidR="00000000" w:rsidRPr="000B7C49" w:rsidP="000B7C49">
            <w:pPr>
              <w:pStyle w:val="ListBullet"/>
            </w:pPr>
            <w:r w:rsidRPr="000B7C49">
              <w:t>matchin</w:t>
            </w:r>
            <w:r w:rsidRPr="000B7C49">
              <w:t xml:space="preserve">g work commitments to best career outcome </w:t>
            </w:r>
          </w:p>
          <w:p w:rsidR="00000000" w:rsidP="000B7C49">
            <w:pPr>
              <w:pStyle w:val="ListBullet"/>
              <w:rPr>
                <w:lang w:val="en-NZ"/>
              </w:rPr>
            </w:pPr>
            <w:r w:rsidRPr="000B7C49">
              <w:t>identifying own knowledge and information needs</w:t>
            </w:r>
          </w:p>
        </w:tc>
      </w:tr>
      <w:tr w:rsidTr="000855E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49" w:rsidP="000B7C49">
            <w:pPr>
              <w:pStyle w:val="ListBullet"/>
            </w:pPr>
            <w:r w:rsidRPr="000B7C49">
              <w:t>identifying opportunities to maintain and enhance industry knowledge</w:t>
            </w:r>
          </w:p>
          <w:p w:rsidR="00000000" w:rsidRPr="000B7C49" w:rsidP="000B7C49">
            <w:pPr>
              <w:pStyle w:val="ListBullet"/>
            </w:pPr>
            <w:r w:rsidRPr="000B7C49">
              <w:t xml:space="preserve">seeking feedback and integrating constructive advice into own professional practice </w:t>
            </w:r>
          </w:p>
          <w:p w:rsidR="00000000" w:rsidRPr="000B7C49" w:rsidP="000B7C49">
            <w:pPr>
              <w:pStyle w:val="ListBullet"/>
            </w:pPr>
            <w:r w:rsidRPr="000B7C49">
              <w:t>evaluating and adjusting career directions and plans realistically to advance in area of specialisation</w:t>
            </w:r>
          </w:p>
          <w:p w:rsidR="00000000" w:rsidRPr="000B7C49" w:rsidP="000B7C49">
            <w:pPr>
              <w:pStyle w:val="ListBullet"/>
            </w:pPr>
            <w:r w:rsidRPr="000B7C49">
              <w:t>discerning and listening to advice of colleagues, experts and audience groups to adjust work in line with career direction</w:t>
            </w:r>
          </w:p>
          <w:p w:rsidR="00000000" w:rsidRPr="000B7C49" w:rsidP="000B7C49">
            <w:pPr>
              <w:pStyle w:val="ListBullet"/>
            </w:pPr>
            <w:r w:rsidRPr="000B7C49">
              <w:t>listening critically to conti</w:t>
            </w:r>
            <w:r w:rsidRPr="000B7C49">
              <w:t>nuously evaluate and adjust the musical work of self and others in area of specialisation</w:t>
            </w:r>
          </w:p>
          <w:p w:rsidR="00000000" w:rsidP="000B7C49">
            <w:pPr>
              <w:pStyle w:val="ListBullet"/>
              <w:rPr>
                <w:lang w:val="en-NZ"/>
              </w:rPr>
            </w:pPr>
            <w:r w:rsidRPr="000B7C49">
              <w:t>observing cultural protocols appropriate to the genre or area of specialisation</w:t>
            </w:r>
          </w:p>
        </w:tc>
      </w:tr>
      <w:tr w:rsidTr="000855E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49">
            <w:pPr>
              <w:pStyle w:val="BodyText"/>
              <w:rPr>
                <w:lang w:val="en-NZ"/>
              </w:rPr>
            </w:pPr>
            <w:r w:rsidRPr="000B7C4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49" w:rsidP="000B7C49">
            <w:pPr>
              <w:pStyle w:val="ListBullet"/>
            </w:pPr>
            <w:r w:rsidRPr="000B7C49">
              <w:t>storing and retrieving relevant workplace data</w:t>
            </w:r>
          </w:p>
          <w:p w:rsidR="00000000" w:rsidRPr="000B7C49" w:rsidP="000B7C49">
            <w:pPr>
              <w:pStyle w:val="ListBullet"/>
            </w:pPr>
            <w:r w:rsidRPr="000B7C49">
              <w:t>using documentation system</w:t>
            </w:r>
            <w:r w:rsidRPr="000B7C49">
              <w:t>s for preparing formal contracts and recording or storing copyright agreements</w:t>
            </w:r>
          </w:p>
          <w:p w:rsidR="00000000" w:rsidRPr="000B7C49" w:rsidP="000B7C49">
            <w:pPr>
              <w:pStyle w:val="ListBullet"/>
            </w:pPr>
            <w:r w:rsidRPr="000B7C49">
              <w:t>accessing/downloading industry information</w:t>
            </w:r>
          </w:p>
          <w:p w:rsidR="00000000" w:rsidRPr="000B7C49" w:rsidP="000B7C49">
            <w:pPr>
              <w:pStyle w:val="ListBullet"/>
            </w:pPr>
            <w:r w:rsidRPr="000B7C49">
              <w:t>using equipment and instruments in area of specialisation</w:t>
            </w:r>
          </w:p>
          <w:p w:rsidR="00000000" w:rsidRPr="000B7C49" w:rsidP="000B7C49">
            <w:pPr>
              <w:pStyle w:val="ListBullet"/>
            </w:pPr>
            <w:r w:rsidRPr="000B7C49">
              <w:t>using technology to improve efficiency and musical outcomes for self and oth</w:t>
            </w:r>
            <w:r w:rsidRPr="000B7C49">
              <w:t>ers in area of specialisation</w:t>
            </w:r>
          </w:p>
          <w:p w:rsidR="00000000" w:rsidRPr="000B7C49" w:rsidP="000B7C49">
            <w:pPr>
              <w:pStyle w:val="ListBullet"/>
            </w:pPr>
            <w:r w:rsidRPr="000B7C49">
              <w:t>investigating technology to enhance artistic or commercial outcomes in area of specialisation</w:t>
            </w:r>
          </w:p>
          <w:p w:rsidR="00000000" w:rsidRPr="000B7C49" w:rsidP="000B7C49">
            <w:pPr>
              <w:pStyle w:val="ListBullet"/>
            </w:pPr>
            <w:r w:rsidRPr="000B7C49">
              <w:t xml:space="preserve">using word processing tools proficiently </w:t>
            </w:r>
          </w:p>
        </w:tc>
      </w:tr>
    </w:tbl>
    <w:p w:rsidR="000855ED" w:rsidP="000B7C49">
      <w:pPr>
        <w:pStyle w:val="BodyText"/>
      </w:pPr>
    </w:p>
    <w:p w:rsidR="000855ED" w:rsidP="000B7C49">
      <w:pPr>
        <w:pStyle w:val="BodyText"/>
      </w:pPr>
    </w:p>
    <w:p w:rsidR="00000000" w:rsidRPr="000B7C49" w:rsidP="000B7C49">
      <w:pPr>
        <w:pStyle w:val="Heading1"/>
      </w:pPr>
      <w:bookmarkStart w:id="7" w:name="O_380486"/>
      <w:bookmarkEnd w:id="7"/>
      <w:r w:rsidRPr="000B7C49">
        <w:t>Packaging Rules</w:t>
      </w:r>
    </w:p>
    <w:tbl>
      <w:tblPr>
        <w:tblW w:w="0" w:type="auto"/>
        <w:tblLayout w:type="fixed"/>
        <w:tblCellMar>
          <w:left w:w="62" w:type="dxa"/>
          <w:right w:w="62" w:type="dxa"/>
        </w:tblCellMar>
        <w:tblLook w:val="0000"/>
      </w:tblPr>
      <w:tblGrid>
        <w:gridCol w:w="8522"/>
      </w:tblGrid>
      <w:tr w:rsidTr="000855E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B7C49">
            <w:pPr>
              <w:pStyle w:val="BodyText"/>
              <w:rPr>
                <w:lang w:val="en-NZ"/>
              </w:rPr>
            </w:pPr>
          </w:p>
        </w:tc>
      </w:tr>
      <w:tr w:rsidTr="000855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B7C49" w:rsidP="000B7C49">
            <w:pPr>
              <w:pStyle w:val="BodyText"/>
            </w:pPr>
            <w:r w:rsidRPr="000B7C49">
              <w:rPr>
                <w:rStyle w:val="SpecialBold"/>
              </w:rPr>
              <w:t>Total number of units</w:t>
            </w:r>
            <w:r w:rsidRPr="000B7C49">
              <w:t xml:space="preserve"> = </w:t>
            </w:r>
            <w:r w:rsidRPr="000B7C49">
              <w:rPr>
                <w:rStyle w:val="SpecialBold"/>
              </w:rPr>
              <w:t>15</w:t>
            </w:r>
          </w:p>
          <w:p w:rsidR="00000000" w:rsidRPr="000B7C49" w:rsidP="000B7C49">
            <w:pPr>
              <w:pStyle w:val="BodyText"/>
            </w:pPr>
            <w:r w:rsidRPr="000B7C49">
              <w:rPr>
                <w:rStyle w:val="SpecialBold"/>
              </w:rPr>
              <w:t>3 core units</w:t>
            </w:r>
            <w:r w:rsidRPr="000B7C49">
              <w:t xml:space="preserve"> </w:t>
            </w:r>
          </w:p>
          <w:p w:rsidR="00000000" w:rsidRPr="000B7C49" w:rsidP="000B7C49">
            <w:pPr>
              <w:pStyle w:val="BodyText"/>
            </w:pPr>
            <w:r w:rsidRPr="000B7C49">
              <w:rPr>
                <w:rStyle w:val="SpecialBold"/>
              </w:rPr>
              <w:t>7 Group A units</w:t>
            </w:r>
            <w:r w:rsidRPr="000B7C49">
              <w:t xml:space="preserve"> </w:t>
            </w:r>
          </w:p>
          <w:p w:rsidR="00000000" w:rsidRPr="000B7C49" w:rsidP="000B7C49">
            <w:pPr>
              <w:pStyle w:val="BodyText"/>
            </w:pPr>
            <w:r w:rsidRPr="000B7C49">
              <w:rPr>
                <w:rStyle w:val="SpecialBold"/>
              </w:rPr>
              <w:t>5 elective units</w:t>
            </w:r>
          </w:p>
          <w:p w:rsidR="00000000" w:rsidRPr="000B7C49" w:rsidP="000B7C49">
            <w:pPr>
              <w:pStyle w:val="BodyText"/>
            </w:pPr>
          </w:p>
          <w:p w:rsidR="00000000" w:rsidRPr="000B7C49" w:rsidP="000B7C49">
            <w:pPr>
              <w:pStyle w:val="BodyText"/>
            </w:pPr>
            <w:r w:rsidRPr="000B7C49">
              <w:rPr>
                <w:rStyle w:val="SpecialBold"/>
              </w:rPr>
              <w:t>2 elective units</w:t>
            </w:r>
            <w:r w:rsidRPr="000B7C49">
              <w:t xml:space="preserve"> must be selected from the </w:t>
            </w:r>
            <w:r w:rsidRPr="000B7C49">
              <w:rPr>
                <w:rStyle w:val="SpecialBold"/>
              </w:rPr>
              <w:t>Group A</w:t>
            </w:r>
            <w:r w:rsidRPr="000B7C49">
              <w:t xml:space="preserve"> and/or </w:t>
            </w:r>
            <w:r w:rsidRPr="000B7C49">
              <w:rPr>
                <w:rStyle w:val="SpecialBold"/>
              </w:rPr>
              <w:t>Group B units</w:t>
            </w:r>
            <w:r w:rsidRPr="000B7C49">
              <w:t xml:space="preserve"> listed below. </w:t>
            </w:r>
          </w:p>
          <w:p w:rsidR="00000000" w:rsidRPr="000B7C49" w:rsidP="000B7C49">
            <w:pPr>
              <w:pStyle w:val="BodyText"/>
            </w:pPr>
          </w:p>
          <w:p w:rsidR="00000000" w:rsidRPr="000B7C49" w:rsidP="000B7C49">
            <w:pPr>
              <w:pStyle w:val="BodyText"/>
            </w:pPr>
            <w:r w:rsidRPr="000B7C49">
              <w:t xml:space="preserve">The remaining </w:t>
            </w:r>
            <w:r w:rsidRPr="000B7C49">
              <w:rPr>
                <w:rStyle w:val="SpecialBold"/>
              </w:rPr>
              <w:t>3 elective units</w:t>
            </w:r>
            <w:r w:rsidRPr="000B7C49">
              <w:t xml:space="preserve"> may be selected from the </w:t>
            </w:r>
            <w:r w:rsidRPr="000B7C49">
              <w:rPr>
                <w:rStyle w:val="SpecialBold"/>
              </w:rPr>
              <w:t>Group A</w:t>
            </w:r>
            <w:r w:rsidRPr="000B7C49">
              <w:t xml:space="preserve"> and </w:t>
            </w:r>
            <w:r w:rsidRPr="000B7C49">
              <w:rPr>
                <w:rStyle w:val="SpecialBold"/>
              </w:rPr>
              <w:t>Group B units</w:t>
            </w:r>
            <w:r w:rsidRPr="000B7C49">
              <w:t xml:space="preserve"> listed below or may include any unit of competency </w:t>
            </w:r>
            <w:r w:rsidRPr="000B7C49">
              <w:t xml:space="preserve">from any endorsed Training Package or accredited course at an appropriate qualification level. </w:t>
            </w:r>
          </w:p>
          <w:p w:rsidR="00000000" w:rsidRPr="000B7C49" w:rsidP="000B7C49">
            <w:pPr>
              <w:pStyle w:val="BodyText"/>
            </w:pPr>
          </w:p>
          <w:p w:rsidR="00000000" w:rsidRPr="000B7C49" w:rsidP="000B7C49">
            <w:pPr>
              <w:pStyle w:val="BodyText"/>
            </w:pPr>
            <w:r w:rsidRPr="000B7C49">
              <w:t xml:space="preserve">No more than </w:t>
            </w:r>
            <w:r w:rsidRPr="000B7C49">
              <w:rPr>
                <w:rStyle w:val="SpecialBold"/>
              </w:rPr>
              <w:t>3 Group A or Group B units</w:t>
            </w:r>
            <w:r w:rsidRPr="000B7C49">
              <w:t xml:space="preserve"> previously achieved as part of another qualification may be counted towards the qualification.</w:t>
            </w:r>
          </w:p>
          <w:p w:rsidR="00000000" w:rsidRPr="000B7C49" w:rsidP="000B7C49">
            <w:pPr>
              <w:pStyle w:val="BodyText"/>
            </w:pPr>
          </w:p>
          <w:p w:rsidR="00000000" w:rsidRPr="000B7C49" w:rsidP="000B7C49">
            <w:pPr>
              <w:pStyle w:val="BodyText"/>
            </w:pPr>
            <w:r w:rsidRPr="000B7C49">
              <w:rPr>
                <w:rStyle w:val="SpecialBold"/>
              </w:rPr>
              <w:t>Core units</w:t>
            </w:r>
          </w:p>
          <w:p w:rsidR="00000000" w:rsidRPr="000B7C49" w:rsidP="000B7C49">
            <w:pPr>
              <w:pStyle w:val="BodyText"/>
            </w:pPr>
            <w:r w:rsidRPr="000B7C49">
              <w:t>CUSOHS301A F</w:t>
            </w:r>
            <w:r w:rsidRPr="000B7C49">
              <w:t>ollow occupational health and safety procedures</w:t>
            </w:r>
          </w:p>
          <w:p w:rsidR="00000000" w:rsidRPr="000B7C49" w:rsidP="000B7C49">
            <w:pPr>
              <w:pStyle w:val="BodyText"/>
            </w:pPr>
            <w:r w:rsidRPr="000B7C49">
              <w:t>CUFCMP501A Manage and exploit copyright arrangements</w:t>
            </w:r>
          </w:p>
          <w:p w:rsidR="00000000" w:rsidRPr="000B7C49" w:rsidP="000B7C49">
            <w:pPr>
              <w:pStyle w:val="BodyText"/>
            </w:pPr>
            <w:r w:rsidRPr="000B7C49">
              <w:t>CUSIND501A Apply music knowledge and artistic judgement</w:t>
            </w:r>
          </w:p>
          <w:p w:rsidR="00000000" w:rsidRPr="000B7C49" w:rsidP="000B7C49">
            <w:pPr>
              <w:pStyle w:val="BodyText"/>
            </w:pPr>
          </w:p>
          <w:p w:rsidR="00000000" w:rsidRPr="000B7C49" w:rsidP="000B7C49">
            <w:pPr>
              <w:pStyle w:val="BodyText"/>
            </w:pPr>
            <w:r w:rsidRPr="000B7C49">
              <w:rPr>
                <w:rStyle w:val="SpecialBold"/>
              </w:rPr>
              <w:t>Group A units</w:t>
            </w:r>
            <w:r w:rsidRPr="000B7C49">
              <w:t xml:space="preserve"> (</w:t>
            </w:r>
            <w:r w:rsidRPr="000B7C49">
              <w:rPr>
                <w:rStyle w:val="SpecialBold"/>
              </w:rPr>
              <w:t>specialist</w:t>
            </w:r>
            <w:r w:rsidRPr="000B7C49">
              <w:t>)</w:t>
            </w:r>
          </w:p>
          <w:p w:rsidR="00000000" w:rsidRPr="000B7C49" w:rsidP="000B7C49">
            <w:pPr>
              <w:pStyle w:val="BodyText"/>
            </w:pPr>
            <w:r w:rsidRPr="000B7C49">
              <w:rPr>
                <w:rStyle w:val="SpecialBold"/>
              </w:rPr>
              <w:t>Audio</w:t>
            </w:r>
            <w:r w:rsidRPr="000B7C49">
              <w:t>/</w:t>
            </w:r>
            <w:r w:rsidRPr="000B7C49">
              <w:rPr>
                <w:rStyle w:val="SpecialBold"/>
              </w:rPr>
              <w:t>sound</w:t>
            </w:r>
          </w:p>
          <w:p w:rsidR="00000000" w:rsidRPr="000B7C49" w:rsidP="000B7C49">
            <w:pPr>
              <w:pStyle w:val="BodyText"/>
            </w:pPr>
            <w:r w:rsidRPr="000B7C49">
              <w:t>CUSSOU502A Produce sound recordings</w:t>
            </w:r>
          </w:p>
          <w:p w:rsidR="00000000" w:rsidRPr="000B7C49" w:rsidP="000B7C49">
            <w:pPr>
              <w:pStyle w:val="BodyText"/>
            </w:pPr>
            <w:r w:rsidRPr="000B7C49">
              <w:rPr>
                <w:rStyle w:val="SpecialBold"/>
              </w:rPr>
              <w:t>Creative process</w:t>
            </w:r>
          </w:p>
          <w:p w:rsidR="00000000" w:rsidRPr="000B7C49" w:rsidP="000B7C49">
            <w:pPr>
              <w:pStyle w:val="BodyText"/>
            </w:pPr>
            <w:r w:rsidRPr="000B7C49">
              <w:t>BSBCRT601A Research and apply concepts and theories of creativity</w:t>
            </w:r>
          </w:p>
          <w:p w:rsidR="00000000" w:rsidRPr="000B7C49" w:rsidP="000B7C49">
            <w:pPr>
              <w:pStyle w:val="BodyText"/>
            </w:pPr>
            <w:r w:rsidRPr="000B7C49">
              <w:rPr>
                <w:rStyle w:val="SpecialBold"/>
              </w:rPr>
              <w:t>Learning and development</w:t>
            </w:r>
          </w:p>
          <w:p w:rsidR="00000000" w:rsidRPr="000B7C49" w:rsidP="000B7C49">
            <w:pPr>
              <w:pStyle w:val="BodyText"/>
            </w:pPr>
            <w:r w:rsidRPr="000B7C49">
              <w:t>CUSLED501A Provide instrumental or vocal tuition</w:t>
            </w:r>
          </w:p>
          <w:p w:rsidR="00000000" w:rsidRPr="000B7C49" w:rsidP="000B7C49">
            <w:pPr>
              <w:pStyle w:val="BodyText"/>
            </w:pPr>
            <w:r w:rsidRPr="000B7C49">
              <w:t>CUSLED502A Provide tuition for composition</w:t>
            </w:r>
          </w:p>
          <w:p w:rsidR="00000000" w:rsidRPr="000B7C49" w:rsidP="000B7C49">
            <w:pPr>
              <w:pStyle w:val="BodyText"/>
            </w:pPr>
            <w:r w:rsidRPr="000B7C49">
              <w:rPr>
                <w:rStyle w:val="SpecialBold"/>
              </w:rPr>
              <w:t>Music composition</w:t>
            </w:r>
          </w:p>
          <w:p w:rsidR="00000000" w:rsidRPr="000B7C49" w:rsidP="000B7C49">
            <w:pPr>
              <w:pStyle w:val="BodyText"/>
            </w:pPr>
            <w:r w:rsidRPr="000B7C49">
              <w:t>CUSMCP501A Compose music using electronic media</w:t>
            </w:r>
          </w:p>
          <w:p w:rsidR="00000000" w:rsidRPr="000B7C49" w:rsidP="000B7C49">
            <w:pPr>
              <w:pStyle w:val="BodyText"/>
            </w:pPr>
            <w:r w:rsidRPr="000B7C49">
              <w:t>CUSMCP5</w:t>
            </w:r>
            <w:r w:rsidRPr="000B7C49">
              <w:t>03A Prepare compositions for publishing</w:t>
            </w:r>
          </w:p>
          <w:p w:rsidR="00000000" w:rsidRPr="000B7C49" w:rsidP="000B7C49">
            <w:pPr>
              <w:pStyle w:val="BodyText"/>
            </w:pPr>
            <w:r w:rsidRPr="000B7C49">
              <w:t>CUSMCP601A Extend techniques for composing music</w:t>
            </w:r>
          </w:p>
          <w:p w:rsidR="00000000" w:rsidRPr="000B7C49" w:rsidP="000B7C49">
            <w:pPr>
              <w:pStyle w:val="BodyText"/>
            </w:pPr>
            <w:r w:rsidRPr="000B7C49">
              <w:t xml:space="preserve">CUSMCP602A Extend techniques for arranging music </w:t>
            </w:r>
          </w:p>
          <w:p w:rsidR="00000000" w:rsidRPr="000B7C49" w:rsidP="000B7C49">
            <w:pPr>
              <w:pStyle w:val="BodyText"/>
            </w:pPr>
            <w:r w:rsidRPr="000B7C49">
              <w:rPr>
                <w:rStyle w:val="SpecialBold"/>
              </w:rPr>
              <w:t>Music literacy</w:t>
            </w:r>
          </w:p>
          <w:p w:rsidR="00000000" w:rsidRPr="000B7C49" w:rsidP="000B7C49">
            <w:pPr>
              <w:pStyle w:val="BodyText"/>
            </w:pPr>
            <w:r w:rsidRPr="000B7C49">
              <w:t>CUSMLT501A Refine aural-perception skills</w:t>
            </w:r>
          </w:p>
          <w:p w:rsidR="00000000" w:rsidRPr="000B7C49" w:rsidP="000B7C49">
            <w:pPr>
              <w:pStyle w:val="BodyText"/>
            </w:pPr>
            <w:r w:rsidRPr="000B7C49">
              <w:t xml:space="preserve">CUSWRT501A Write about music </w:t>
            </w:r>
          </w:p>
          <w:p w:rsidR="00000000" w:rsidRPr="000B7C49" w:rsidP="000B7C49">
            <w:pPr>
              <w:pStyle w:val="BodyText"/>
            </w:pPr>
            <w:r w:rsidRPr="000B7C49">
              <w:t>CUSMLT601A Analyse music</w:t>
            </w:r>
          </w:p>
          <w:p w:rsidR="00000000" w:rsidRPr="000B7C49" w:rsidP="000B7C49">
            <w:pPr>
              <w:pStyle w:val="BodyText"/>
            </w:pPr>
            <w:r w:rsidRPr="000B7C49">
              <w:t>CUSML</w:t>
            </w:r>
            <w:r w:rsidRPr="000B7C49">
              <w:t>T602A Analyse harmony</w:t>
            </w:r>
          </w:p>
          <w:p w:rsidR="00000000" w:rsidRPr="000B7C49" w:rsidP="000B7C49">
            <w:pPr>
              <w:pStyle w:val="BodyText"/>
            </w:pPr>
            <w:r w:rsidRPr="000B7C49">
              <w:rPr>
                <w:rStyle w:val="SpecialBold"/>
              </w:rPr>
              <w:t>Music performance</w:t>
            </w:r>
          </w:p>
          <w:p w:rsidR="00000000" w:rsidRPr="000B7C49" w:rsidP="000B7C49">
            <w:pPr>
              <w:pStyle w:val="BodyText"/>
            </w:pPr>
            <w:r w:rsidRPr="000B7C49">
              <w:t>CUSMPF601A Present a music performance</w:t>
            </w:r>
          </w:p>
          <w:p w:rsidR="00000000" w:rsidRPr="000B7C49" w:rsidP="000B7C49">
            <w:pPr>
              <w:pStyle w:val="BodyText"/>
            </w:pPr>
            <w:r w:rsidRPr="000B7C49">
              <w:t>CUSMPF602A Manage stagecraft aspects of performances</w:t>
            </w:r>
          </w:p>
          <w:p w:rsidR="00000000" w:rsidRPr="000B7C49" w:rsidP="000B7C49">
            <w:pPr>
              <w:pStyle w:val="BodyText"/>
            </w:pPr>
            <w:r w:rsidRPr="000B7C49">
              <w:t>CUSMPF603A Refine performance techniques and expand repertoire</w:t>
            </w:r>
          </w:p>
          <w:p w:rsidR="00000000" w:rsidRPr="000B7C49" w:rsidP="000B7C49">
            <w:pPr>
              <w:pStyle w:val="BodyText"/>
            </w:pPr>
            <w:r w:rsidRPr="000B7C49">
              <w:t>CUSMPF604A Extend improvisation techniques</w:t>
            </w:r>
          </w:p>
          <w:p w:rsidR="00000000" w:rsidRPr="000B7C49" w:rsidP="000B7C49">
            <w:pPr>
              <w:pStyle w:val="BodyText"/>
            </w:pPr>
            <w:r w:rsidRPr="000B7C49">
              <w:t>CUSMPF605A Develop</w:t>
            </w:r>
            <w:r w:rsidRPr="000B7C49">
              <w:t xml:space="preserve"> advanced vocal techniques</w:t>
            </w:r>
          </w:p>
          <w:p w:rsidR="00000000" w:rsidRPr="000B7C49" w:rsidP="000B7C49">
            <w:pPr>
              <w:pStyle w:val="BodyText"/>
            </w:pPr>
            <w:r w:rsidRPr="000B7C49">
              <w:t>CUSMPF606A Conduct musical performances</w:t>
            </w:r>
          </w:p>
          <w:p w:rsidR="00000000" w:rsidRPr="000B7C49" w:rsidP="000B7C49">
            <w:pPr>
              <w:pStyle w:val="BodyText"/>
            </w:pPr>
            <w:r w:rsidRPr="000B7C49">
              <w:t>CUSMPF607A Lead music rehearsals</w:t>
            </w:r>
          </w:p>
          <w:p w:rsidR="00000000" w:rsidRPr="000B7C49" w:rsidP="000B7C49">
            <w:pPr>
              <w:pStyle w:val="BodyText"/>
            </w:pPr>
            <w:r w:rsidRPr="000B7C49">
              <w:rPr>
                <w:rStyle w:val="SpecialBold"/>
              </w:rPr>
              <w:t>Workplace effectiveness</w:t>
            </w:r>
          </w:p>
          <w:p w:rsidR="00000000" w:rsidRPr="000B7C49" w:rsidP="000B7C49">
            <w:pPr>
              <w:pStyle w:val="BodyText"/>
            </w:pPr>
            <w:r w:rsidRPr="000B7C49">
              <w:t>BSBWOR502B Ensure team effectiveness</w:t>
            </w:r>
          </w:p>
          <w:p w:rsidR="00000000" w:rsidRPr="000B7C49" w:rsidP="000B7C49">
            <w:pPr>
              <w:pStyle w:val="BodyText"/>
            </w:pPr>
          </w:p>
          <w:p w:rsidR="00000000" w:rsidRPr="000B7C49" w:rsidP="000B7C49">
            <w:pPr>
              <w:pStyle w:val="BodyText"/>
            </w:pPr>
            <w:r w:rsidRPr="000B7C49">
              <w:rPr>
                <w:rStyle w:val="SpecialBold"/>
              </w:rPr>
              <w:t>Group B units</w:t>
            </w:r>
          </w:p>
          <w:p w:rsidR="00000000" w:rsidRPr="000B7C49" w:rsidP="000B7C49">
            <w:pPr>
              <w:pStyle w:val="BodyText"/>
            </w:pPr>
            <w:r w:rsidRPr="000B7C49">
              <w:rPr>
                <w:rStyle w:val="SpecialBold"/>
              </w:rPr>
              <w:t>Design process</w:t>
            </w:r>
          </w:p>
          <w:p w:rsidR="00000000" w:rsidRPr="000B7C49" w:rsidP="000B7C49">
            <w:pPr>
              <w:pStyle w:val="BodyText"/>
            </w:pPr>
            <w:r w:rsidRPr="000B7C49">
              <w:t>BSBDES601A Manage design realisation</w:t>
            </w:r>
          </w:p>
          <w:p w:rsidR="00000000" w:rsidRPr="000B7C49" w:rsidP="000B7C49">
            <w:pPr>
              <w:pStyle w:val="BodyText"/>
            </w:pPr>
            <w:r w:rsidRPr="000B7C49">
              <w:t>BSBDES602A Research global design trends</w:t>
            </w:r>
          </w:p>
          <w:p w:rsidR="00000000" w:rsidRPr="000B7C49" w:rsidP="000B7C49">
            <w:pPr>
              <w:pStyle w:val="BodyText"/>
            </w:pPr>
            <w:r w:rsidRPr="000B7C49">
              <w:rPr>
                <w:rStyle w:val="SpecialBold"/>
              </w:rPr>
              <w:t>Diversity</w:t>
            </w:r>
          </w:p>
          <w:p w:rsidR="00000000" w:rsidRPr="000B7C49" w:rsidP="000B7C49">
            <w:pPr>
              <w:pStyle w:val="BodyText"/>
            </w:pPr>
            <w:r w:rsidRPr="000B7C49">
              <w:t>BSBDIV601A Develop and implement diversity policy</w:t>
            </w:r>
          </w:p>
          <w:p w:rsidR="00000000" w:rsidRPr="000B7C49" w:rsidP="000B7C49">
            <w:pPr>
              <w:pStyle w:val="BodyText"/>
            </w:pPr>
            <w:r w:rsidRPr="000B7C49">
              <w:rPr>
                <w:rStyle w:val="SpecialBold"/>
              </w:rPr>
              <w:t>Information management and research</w:t>
            </w:r>
          </w:p>
          <w:p w:rsidR="00000000" w:rsidRPr="000B7C49" w:rsidP="000B7C49">
            <w:pPr>
              <w:pStyle w:val="BodyText"/>
            </w:pPr>
            <w:r w:rsidRPr="000B7C49">
              <w:t>BSBINM601A Manage knowledge and information</w:t>
            </w:r>
          </w:p>
          <w:p w:rsidR="00000000" w:rsidRPr="000B7C49" w:rsidP="000B7C49">
            <w:pPr>
              <w:pStyle w:val="BodyText"/>
            </w:pPr>
            <w:r w:rsidRPr="000B7C49">
              <w:t>BSBRES801A Initiate and lead applied research</w:t>
            </w:r>
          </w:p>
          <w:p w:rsidR="00000000" w:rsidRPr="000B7C49" w:rsidP="000B7C49">
            <w:pPr>
              <w:pStyle w:val="BodyText"/>
            </w:pPr>
            <w:r w:rsidRPr="000B7C49">
              <w:t>CUVADM13B Research and critiq</w:t>
            </w:r>
            <w:r w:rsidRPr="000B7C49">
              <w:t>ue cultural work(s)</w:t>
            </w:r>
          </w:p>
          <w:p w:rsidR="00000000" w:rsidRPr="000B7C49" w:rsidP="000B7C49">
            <w:pPr>
              <w:pStyle w:val="BodyText"/>
            </w:pPr>
            <w:r w:rsidRPr="000B7C49">
              <w:rPr>
                <w:rStyle w:val="SpecialBold"/>
              </w:rPr>
              <w:t>Industry context</w:t>
            </w:r>
          </w:p>
          <w:p w:rsidR="00000000" w:rsidRPr="000B7C49" w:rsidP="000B7C49">
            <w:pPr>
              <w:pStyle w:val="BodyText"/>
            </w:pPr>
            <w:r w:rsidRPr="000B7C49">
              <w:t>CUFIND401A Provide services on a freelance basis</w:t>
            </w:r>
          </w:p>
          <w:p w:rsidR="00000000" w:rsidRPr="000B7C49" w:rsidP="000B7C49">
            <w:pPr>
              <w:pStyle w:val="BodyText"/>
            </w:pPr>
            <w:r w:rsidRPr="000B7C49">
              <w:t>CUSIND401A Develop specialist expertise in the music industry</w:t>
            </w:r>
          </w:p>
          <w:p w:rsidR="00000000" w:rsidRPr="000B7C49" w:rsidP="000B7C49">
            <w:pPr>
              <w:pStyle w:val="BodyText"/>
            </w:pPr>
            <w:r w:rsidRPr="000B7C49">
              <w:rPr>
                <w:rStyle w:val="SpecialBold"/>
              </w:rPr>
              <w:t>Innovation</w:t>
            </w:r>
          </w:p>
          <w:p w:rsidR="00000000" w:rsidRPr="000B7C49" w:rsidP="000B7C49">
            <w:pPr>
              <w:pStyle w:val="BodyText"/>
            </w:pPr>
            <w:r w:rsidRPr="000B7C49">
              <w:t>BSBINN601A Manage organisational change</w:t>
            </w:r>
          </w:p>
          <w:p w:rsidR="00000000" w:rsidRPr="000B7C49" w:rsidP="000B7C49">
            <w:pPr>
              <w:pStyle w:val="BodyText"/>
            </w:pPr>
            <w:r w:rsidRPr="000B7C49">
              <w:rPr>
                <w:rStyle w:val="SpecialBold"/>
              </w:rPr>
              <w:t>Management</w:t>
            </w:r>
          </w:p>
          <w:p w:rsidR="00000000" w:rsidRPr="000B7C49" w:rsidP="000B7C49">
            <w:pPr>
              <w:pStyle w:val="BodyText"/>
            </w:pPr>
            <w:r w:rsidRPr="000B7C49">
              <w:t>BSBMGT605B Provide leadership across the organ</w:t>
            </w:r>
            <w:r w:rsidRPr="000B7C49">
              <w:t>isation</w:t>
            </w:r>
          </w:p>
          <w:p w:rsidR="00000000" w:rsidRPr="000B7C49" w:rsidP="000B7C49">
            <w:pPr>
              <w:pStyle w:val="BodyText"/>
            </w:pPr>
            <w:r w:rsidRPr="000B7C49">
              <w:t>BSBMGT608B Manage innovation and continuous improvement</w:t>
            </w:r>
          </w:p>
          <w:p w:rsidR="00000000" w:rsidRPr="000B7C49" w:rsidP="000B7C49">
            <w:pPr>
              <w:pStyle w:val="BodyText"/>
            </w:pPr>
            <w:r w:rsidRPr="000B7C49">
              <w:t>BSBMGT615A Contribute to organisation development</w:t>
            </w:r>
          </w:p>
          <w:p w:rsidR="00000000" w:rsidRPr="000B7C49" w:rsidP="000B7C49">
            <w:pPr>
              <w:pStyle w:val="BodyText"/>
            </w:pPr>
            <w:r w:rsidRPr="000B7C49">
              <w:rPr>
                <w:rStyle w:val="SpecialBold"/>
              </w:rPr>
              <w:t>Music composition</w:t>
            </w:r>
          </w:p>
          <w:p w:rsidR="00000000" w:rsidRPr="000B7C49" w:rsidP="000B7C49">
            <w:pPr>
              <w:pStyle w:val="BodyText"/>
            </w:pPr>
            <w:r w:rsidRPr="000B7C49">
              <w:t>CUSMCP502A Compose music for screen</w:t>
            </w:r>
          </w:p>
          <w:p w:rsidR="00000000" w:rsidRPr="000B7C49" w:rsidP="000B7C49">
            <w:pPr>
              <w:pStyle w:val="BodyText"/>
            </w:pPr>
            <w:r w:rsidRPr="000B7C49">
              <w:rPr>
                <w:rStyle w:val="SpecialBold"/>
              </w:rPr>
              <w:t>Music literacy</w:t>
            </w:r>
          </w:p>
          <w:p w:rsidR="00000000" w:rsidRPr="000B7C49" w:rsidP="000B7C49">
            <w:pPr>
              <w:pStyle w:val="BodyText"/>
            </w:pPr>
            <w:r w:rsidRPr="000B7C49">
              <w:t>CUSMLT502A Apply concepts about the impact of music to professional pract</w:t>
            </w:r>
            <w:r w:rsidRPr="000B7C49">
              <w:t>ice</w:t>
            </w:r>
          </w:p>
          <w:p w:rsidR="00000000" w:rsidRPr="000B7C49" w:rsidP="000B7C49">
            <w:pPr>
              <w:pStyle w:val="BodyText"/>
            </w:pPr>
            <w:r w:rsidRPr="000B7C49">
              <w:rPr>
                <w:rStyle w:val="SpecialBold"/>
              </w:rPr>
              <w:t>Music performance</w:t>
            </w:r>
          </w:p>
          <w:p w:rsidR="00000000" w:rsidRPr="000B7C49" w:rsidP="000B7C49">
            <w:pPr>
              <w:pStyle w:val="BodyText"/>
            </w:pPr>
            <w:r w:rsidRPr="000B7C49">
              <w:t>CUESMT06C Plot technical requirements from scores</w:t>
            </w:r>
          </w:p>
          <w:p w:rsidR="00000000" w:rsidRPr="000B7C49" w:rsidP="000B7C49">
            <w:pPr>
              <w:pStyle w:val="BodyText"/>
            </w:pPr>
            <w:r w:rsidRPr="000B7C49">
              <w:t>CUSMPF502A Incorporate interactive technology into performance</w:t>
            </w:r>
          </w:p>
          <w:p w:rsidR="00000000" w:rsidRPr="000B7C49" w:rsidP="000B7C49">
            <w:pPr>
              <w:pStyle w:val="BodyText"/>
            </w:pPr>
            <w:r w:rsidRPr="000B7C49">
              <w:t>CUSMPF503A Perform accompaniment</w:t>
            </w:r>
          </w:p>
          <w:p w:rsidR="00000000" w:rsidRPr="000B7C49" w:rsidP="000B7C49">
            <w:pPr>
              <w:pStyle w:val="BodyText"/>
            </w:pPr>
            <w:r w:rsidRPr="000B7C49">
              <w:t>CUSMPF507A Present live audition programs</w:t>
            </w:r>
          </w:p>
          <w:p w:rsidR="00000000" w:rsidRPr="000B7C49" w:rsidP="000B7C49">
            <w:pPr>
              <w:pStyle w:val="BodyText"/>
            </w:pPr>
            <w:r w:rsidRPr="000B7C49">
              <w:t>CUSMPF508A Provide musical leadership in performance</w:t>
            </w:r>
          </w:p>
          <w:p w:rsidR="00000000" w:rsidRPr="000B7C49" w:rsidP="000B7C49">
            <w:pPr>
              <w:pStyle w:val="BodyText"/>
            </w:pPr>
            <w:r w:rsidRPr="000B7C49">
              <w:rPr>
                <w:rStyle w:val="SpecialBold"/>
              </w:rPr>
              <w:t>Project management</w:t>
            </w:r>
          </w:p>
          <w:p w:rsidR="00000000" w:rsidRPr="000B7C49" w:rsidP="000B7C49">
            <w:pPr>
              <w:pStyle w:val="BodyText"/>
            </w:pPr>
            <w:r w:rsidRPr="000B7C49">
              <w:t>BSBPMG601A Direct the integration of projects</w:t>
            </w:r>
          </w:p>
          <w:p w:rsidR="00000000" w:rsidRPr="000B7C49" w:rsidP="000B7C49">
            <w:pPr>
              <w:pStyle w:val="BodyText"/>
            </w:pPr>
            <w:r w:rsidRPr="000B7C49">
              <w:rPr>
                <w:rStyle w:val="SpecialBold"/>
              </w:rPr>
              <w:t>Sustainability</w:t>
            </w:r>
          </w:p>
          <w:p w:rsidR="00000000" w:rsidRPr="000B7C49" w:rsidP="000B7C49">
            <w:pPr>
              <w:pStyle w:val="BodyText"/>
            </w:pPr>
            <w:r w:rsidRPr="000B7C49">
              <w:t>BSBSUS301A</w:t>
            </w:r>
            <w:r w:rsidRPr="000B7C49">
              <w:tab/>
              <w:t>Implement and monitor environmentally sustainable work practices</w:t>
            </w:r>
          </w:p>
          <w:p w:rsidR="00000000" w:rsidRPr="000B7C49" w:rsidP="000B7C49">
            <w:pPr>
              <w:pStyle w:val="BodyText"/>
            </w:pPr>
          </w:p>
          <w:p w:rsidR="00000000" w:rsidRPr="000B7C49" w:rsidP="000B7C49">
            <w:pPr>
              <w:pStyle w:val="BodyText"/>
            </w:pPr>
            <w:r w:rsidRPr="000B7C49">
              <w:rPr>
                <w:rStyle w:val="SpecialBold"/>
              </w:rPr>
              <w:t>Selecting electives for different outcomes</w:t>
            </w:r>
          </w:p>
          <w:p w:rsidR="00000000" w:rsidRPr="000B7C49" w:rsidP="000B7C49">
            <w:pPr>
              <w:pStyle w:val="BodyText"/>
            </w:pPr>
            <w:r w:rsidRPr="000B7C49">
              <w:t>The</w:t>
            </w:r>
            <w:r w:rsidRPr="000B7C49">
              <w:t xml:space="preserve"> context for this qualification varies, and this must guide the selection of elective units. The following examples are designed to assist in the selection of appropriate electives for particular outcomes at this level, but they are in no way prescriptive:</w:t>
            </w:r>
          </w:p>
          <w:p w:rsidR="00000000" w:rsidRPr="000B7C49" w:rsidP="000B7C49">
            <w:pPr>
              <w:pStyle w:val="BodyText"/>
            </w:pPr>
            <w:r w:rsidRPr="000B7C49">
              <w:rPr>
                <w:rStyle w:val="SpecialBold"/>
              </w:rPr>
              <w:t>Music arranger</w:t>
            </w:r>
          </w:p>
          <w:p w:rsidR="00000000" w:rsidRPr="000B7C49" w:rsidP="000B7C49">
            <w:pPr>
              <w:pStyle w:val="BodyText"/>
            </w:pPr>
            <w:r w:rsidRPr="000B7C49">
              <w:t>Core units plus:</w:t>
            </w:r>
          </w:p>
          <w:p w:rsidR="00000000" w:rsidRPr="000B7C49" w:rsidP="000B7C49">
            <w:pPr>
              <w:pStyle w:val="ListBullet"/>
            </w:pPr>
            <w:r w:rsidRPr="000B7C49">
              <w:t>BSBCRT601A Research and apply concepts and theories of creativity</w:t>
            </w:r>
          </w:p>
          <w:p w:rsidR="00000000" w:rsidRPr="000B7C49" w:rsidP="000B7C49">
            <w:pPr>
              <w:pStyle w:val="ListBullet"/>
            </w:pPr>
            <w:r w:rsidRPr="000B7C49">
              <w:t>CUFIND401A Provide services on a freelance basis</w:t>
            </w:r>
          </w:p>
          <w:p w:rsidR="00000000" w:rsidRPr="000B7C49" w:rsidP="000B7C49">
            <w:pPr>
              <w:pStyle w:val="ListBullet"/>
            </w:pPr>
            <w:r w:rsidRPr="000B7C49">
              <w:t>CUSIND401A Develop specialist expertise in the music industry</w:t>
            </w:r>
          </w:p>
          <w:p w:rsidR="00000000" w:rsidRPr="000B7C49" w:rsidP="000B7C49">
            <w:pPr>
              <w:pStyle w:val="ListBullet"/>
            </w:pPr>
            <w:r w:rsidRPr="000B7C49">
              <w:t>CUSMCP501A Compose music using electronic med</w:t>
            </w:r>
            <w:r w:rsidRPr="000B7C49">
              <w:t>ia</w:t>
            </w:r>
          </w:p>
          <w:p w:rsidR="00000000" w:rsidRPr="000B7C49" w:rsidP="000B7C49">
            <w:pPr>
              <w:pStyle w:val="ListBullet"/>
            </w:pPr>
            <w:r w:rsidRPr="000B7C49">
              <w:t>CUSMCP503A Prepare compositions for publishing</w:t>
            </w:r>
          </w:p>
          <w:p w:rsidR="00000000" w:rsidRPr="000B7C49" w:rsidP="000B7C49">
            <w:pPr>
              <w:pStyle w:val="ListBullet"/>
            </w:pPr>
            <w:r w:rsidRPr="000B7C49">
              <w:t>CUSMCP601A Extend techniques for composing music</w:t>
            </w:r>
          </w:p>
          <w:p w:rsidR="00000000" w:rsidRPr="000B7C49" w:rsidP="000B7C49">
            <w:pPr>
              <w:pStyle w:val="ListBullet"/>
            </w:pPr>
            <w:r w:rsidRPr="000B7C49">
              <w:t xml:space="preserve">CUSMCP602A Extend techniques for arranging music </w:t>
            </w:r>
          </w:p>
          <w:p w:rsidR="00000000" w:rsidRPr="000B7C49" w:rsidP="000B7C49">
            <w:pPr>
              <w:pStyle w:val="ListBullet"/>
            </w:pPr>
            <w:r w:rsidRPr="000B7C49">
              <w:t>CUSMLT501A Refine aural-perception skills</w:t>
            </w:r>
          </w:p>
          <w:p w:rsidR="00000000" w:rsidRPr="000B7C49" w:rsidP="000B7C49">
            <w:pPr>
              <w:pStyle w:val="ListBullet"/>
            </w:pPr>
            <w:r w:rsidRPr="000B7C49">
              <w:t>CUSMLT502A Apply concepts about the impact of music to profession</w:t>
            </w:r>
            <w:r w:rsidRPr="000B7C49">
              <w:t>al practice</w:t>
            </w:r>
          </w:p>
          <w:p w:rsidR="00000000" w:rsidRPr="000B7C49" w:rsidP="000B7C49">
            <w:pPr>
              <w:pStyle w:val="ListBullet"/>
            </w:pPr>
            <w:r w:rsidRPr="000B7C49">
              <w:t xml:space="preserve">CUSWRT501A Write about music </w:t>
            </w:r>
          </w:p>
          <w:p w:rsidR="00000000" w:rsidRPr="000B7C49" w:rsidP="000B7C49">
            <w:pPr>
              <w:pStyle w:val="ListBullet"/>
            </w:pPr>
            <w:r w:rsidRPr="000B7C49">
              <w:t>CUSMLT601A Analyse music</w:t>
            </w:r>
          </w:p>
          <w:p w:rsidR="00000000" w:rsidRPr="000B7C49" w:rsidP="000B7C49">
            <w:pPr>
              <w:pStyle w:val="ListBullet"/>
            </w:pPr>
            <w:r w:rsidRPr="000B7C49">
              <w:t>CUSMLT602A Analyse harmony</w:t>
            </w:r>
          </w:p>
          <w:p w:rsidR="00000000" w:rsidRPr="000B7C49" w:rsidP="000B7C49">
            <w:pPr>
              <w:pStyle w:val="BodyText"/>
            </w:pPr>
            <w:r w:rsidRPr="000B7C49">
              <w:rPr>
                <w:rStyle w:val="SpecialBold"/>
              </w:rPr>
              <w:t>Music director</w:t>
            </w:r>
          </w:p>
          <w:p w:rsidR="00000000" w:rsidRPr="000B7C49" w:rsidP="000B7C49">
            <w:pPr>
              <w:pStyle w:val="BodyText"/>
            </w:pPr>
            <w:r w:rsidRPr="000B7C49">
              <w:t>Core units plus:</w:t>
            </w:r>
          </w:p>
          <w:p w:rsidR="00000000" w:rsidRPr="000B7C49" w:rsidP="000B7C49">
            <w:pPr>
              <w:pStyle w:val="ListBullet"/>
            </w:pPr>
            <w:r w:rsidRPr="000B7C49">
              <w:t xml:space="preserve">BSBCRT601A Research and apply concepts and theories of creativity </w:t>
            </w:r>
          </w:p>
          <w:p w:rsidR="00000000" w:rsidRPr="000B7C49" w:rsidP="000B7C49">
            <w:pPr>
              <w:pStyle w:val="ListBullet"/>
            </w:pPr>
            <w:r w:rsidRPr="000B7C49">
              <w:t>BSBINM601A Manage knowledge and information</w:t>
            </w:r>
          </w:p>
          <w:p w:rsidR="00000000" w:rsidRPr="000B7C49" w:rsidP="000B7C49">
            <w:pPr>
              <w:pStyle w:val="ListBullet"/>
            </w:pPr>
            <w:r w:rsidRPr="000B7C49">
              <w:t>BSBINN601A Manage organisational change</w:t>
            </w:r>
          </w:p>
          <w:p w:rsidR="00000000" w:rsidRPr="000B7C49" w:rsidP="000B7C49">
            <w:pPr>
              <w:pStyle w:val="ListBullet"/>
            </w:pPr>
            <w:r w:rsidRPr="000B7C49">
              <w:t>BSBMGT615A Contribute to organisation development</w:t>
            </w:r>
          </w:p>
          <w:p w:rsidR="00000000" w:rsidRPr="000B7C49" w:rsidP="000B7C49">
            <w:pPr>
              <w:pStyle w:val="ListBullet"/>
            </w:pPr>
            <w:r w:rsidRPr="000B7C49">
              <w:t>CUSMCP503A Prepare compositions for publishing</w:t>
            </w:r>
          </w:p>
          <w:p w:rsidR="00000000" w:rsidRPr="000B7C49" w:rsidP="000B7C49">
            <w:pPr>
              <w:pStyle w:val="ListBullet"/>
            </w:pPr>
            <w:r w:rsidRPr="000B7C49">
              <w:t>CUSMLT502A Apply concepts about the impact of music to professional practice</w:t>
            </w:r>
          </w:p>
          <w:p w:rsidR="00000000" w:rsidRPr="000B7C49" w:rsidP="000B7C49">
            <w:pPr>
              <w:pStyle w:val="ListBullet"/>
            </w:pPr>
            <w:r w:rsidRPr="000B7C49">
              <w:t xml:space="preserve">CUSWRT501A Write about music </w:t>
            </w:r>
          </w:p>
          <w:p w:rsidR="00000000" w:rsidRPr="000B7C49" w:rsidP="000B7C49">
            <w:pPr>
              <w:pStyle w:val="ListBullet"/>
            </w:pPr>
            <w:r w:rsidRPr="000B7C49">
              <w:t>CUSMLT601A A</w:t>
            </w:r>
            <w:r w:rsidRPr="000B7C49">
              <w:t>nalyse music</w:t>
            </w:r>
          </w:p>
          <w:p w:rsidR="00000000" w:rsidRPr="000B7C49" w:rsidP="000B7C49">
            <w:pPr>
              <w:pStyle w:val="ListBullet"/>
            </w:pPr>
            <w:r w:rsidRPr="000B7C49">
              <w:t>CUSMLT602A Analyse harmony</w:t>
            </w:r>
          </w:p>
          <w:p w:rsidR="00000000" w:rsidRPr="000B7C49" w:rsidP="000B7C49">
            <w:pPr>
              <w:pStyle w:val="ListBullet"/>
            </w:pPr>
            <w:r w:rsidRPr="000B7C49">
              <w:t>CUSMPF508A Provide musical leadership in performance</w:t>
            </w:r>
          </w:p>
          <w:p w:rsidR="00000000" w:rsidRPr="000B7C49" w:rsidP="000B7C49">
            <w:pPr>
              <w:pStyle w:val="ListBullet"/>
            </w:pPr>
            <w:r w:rsidRPr="000B7C49">
              <w:t>CUSMPF606A Conduct musical performances</w:t>
            </w:r>
          </w:p>
          <w:p w:rsidR="00000000" w:rsidRPr="000B7C49" w:rsidP="000B7C49">
            <w:pPr>
              <w:pStyle w:val="ListBullet"/>
            </w:pPr>
            <w:r w:rsidRPr="000B7C49">
              <w:t>CUSMPF607A Lead music rehearsals</w:t>
            </w:r>
          </w:p>
          <w:p w:rsidR="00000000" w:rsidRPr="000B7C49" w:rsidP="000B7C49">
            <w:pPr>
              <w:pStyle w:val="BodyText"/>
            </w:pPr>
            <w:r w:rsidRPr="000B7C49">
              <w:rPr>
                <w:rStyle w:val="SpecialBold"/>
              </w:rPr>
              <w:t>Musicologist</w:t>
            </w:r>
          </w:p>
          <w:p w:rsidR="00000000" w:rsidRPr="000B7C49" w:rsidP="000B7C49">
            <w:pPr>
              <w:pStyle w:val="BodyText"/>
            </w:pPr>
            <w:r w:rsidRPr="000B7C49">
              <w:t>Core units plus:</w:t>
            </w:r>
          </w:p>
          <w:p w:rsidR="00000000" w:rsidRPr="000B7C49" w:rsidP="000B7C49">
            <w:pPr>
              <w:pStyle w:val="ListBullet"/>
            </w:pPr>
            <w:r w:rsidRPr="000B7C49">
              <w:t>BSBCRT601A Research and apply concepts and theories of crea</w:t>
            </w:r>
            <w:r w:rsidRPr="000B7C49">
              <w:t xml:space="preserve">tivity </w:t>
            </w:r>
          </w:p>
          <w:p w:rsidR="00000000" w:rsidRPr="000B7C49" w:rsidP="000B7C49">
            <w:pPr>
              <w:pStyle w:val="ListBullet"/>
            </w:pPr>
            <w:r w:rsidRPr="000B7C49">
              <w:t>BSBDES602A Research global design trends</w:t>
            </w:r>
          </w:p>
          <w:p w:rsidR="00000000" w:rsidRPr="000B7C49" w:rsidP="000B7C49">
            <w:pPr>
              <w:pStyle w:val="ListBullet"/>
            </w:pPr>
            <w:r w:rsidRPr="000B7C49">
              <w:t>BSBINM601A Manage knowledge and information</w:t>
            </w:r>
          </w:p>
          <w:p w:rsidR="00000000" w:rsidRPr="000B7C49" w:rsidP="000B7C49">
            <w:pPr>
              <w:pStyle w:val="ListBullet"/>
            </w:pPr>
            <w:r w:rsidRPr="000B7C49">
              <w:t>BSBPMG601A Direct the integration of projects</w:t>
            </w:r>
          </w:p>
          <w:p w:rsidR="00000000" w:rsidRPr="000B7C49" w:rsidP="000B7C49">
            <w:pPr>
              <w:pStyle w:val="ListBullet"/>
            </w:pPr>
            <w:r w:rsidRPr="000B7C49">
              <w:t>BSBRES801A Initiate and lead applied research</w:t>
            </w:r>
          </w:p>
          <w:p w:rsidR="00000000" w:rsidRPr="000B7C49" w:rsidP="000B7C49">
            <w:pPr>
              <w:pStyle w:val="ListBullet"/>
            </w:pPr>
            <w:r w:rsidRPr="000B7C49">
              <w:t>CUSMCP601A Extend techniques for composing music</w:t>
            </w:r>
          </w:p>
          <w:p w:rsidR="00000000" w:rsidRPr="000B7C49" w:rsidP="000B7C49">
            <w:pPr>
              <w:pStyle w:val="ListBullet"/>
            </w:pPr>
            <w:r w:rsidRPr="000B7C49">
              <w:t>CUSMCP503A Prepare compositions for publishing</w:t>
            </w:r>
          </w:p>
          <w:p w:rsidR="00000000" w:rsidRPr="000B7C49" w:rsidP="000B7C49">
            <w:pPr>
              <w:pStyle w:val="ListBullet"/>
            </w:pPr>
            <w:r w:rsidRPr="000B7C49">
              <w:t>CUSMLT502A Apply concepts about the impact of music to professional practice</w:t>
            </w:r>
          </w:p>
          <w:p w:rsidR="00000000" w:rsidRPr="000B7C49" w:rsidP="000B7C49">
            <w:pPr>
              <w:pStyle w:val="ListBullet"/>
            </w:pPr>
            <w:r w:rsidRPr="000B7C49">
              <w:t xml:space="preserve">CUSWRT501A Write about music </w:t>
            </w:r>
          </w:p>
          <w:p w:rsidR="00000000" w:rsidRPr="000B7C49" w:rsidP="000B7C49">
            <w:pPr>
              <w:pStyle w:val="ListBullet"/>
            </w:pPr>
            <w:r w:rsidRPr="000B7C49">
              <w:t>CUSMLT601A Analyse music</w:t>
            </w:r>
          </w:p>
          <w:p w:rsidR="00000000" w:rsidRPr="000B7C49" w:rsidP="000B7C49">
            <w:pPr>
              <w:pStyle w:val="ListBullet"/>
            </w:pPr>
            <w:r w:rsidRPr="000B7C49">
              <w:t>CUSMLT602A Analyse harmony</w:t>
            </w:r>
          </w:p>
          <w:p w:rsidR="00000000" w:rsidRPr="000B7C49" w:rsidP="000B7C49">
            <w:pPr>
              <w:pStyle w:val="ListBullet"/>
            </w:pPr>
            <w:r w:rsidRPr="000B7C49">
              <w:t>CUVADM13B Research and critique cultural work(s)</w:t>
            </w:r>
          </w:p>
          <w:p w:rsidR="00000000" w:rsidRPr="000B7C49" w:rsidP="000B7C49">
            <w:pPr>
              <w:pStyle w:val="BodyText"/>
            </w:pPr>
            <w:r w:rsidRPr="000B7C49">
              <w:rPr>
                <w:rStyle w:val="SpecialBold"/>
              </w:rPr>
              <w:t>S</w:t>
            </w:r>
            <w:r w:rsidRPr="000B7C49">
              <w:rPr>
                <w:rStyle w:val="SpecialBold"/>
              </w:rPr>
              <w:t>inger</w:t>
            </w:r>
            <w:r w:rsidRPr="000B7C49">
              <w:t xml:space="preserve"> (</w:t>
            </w:r>
            <w:r w:rsidRPr="000B7C49">
              <w:rPr>
                <w:rStyle w:val="SpecialBold"/>
              </w:rPr>
              <w:t>concert</w:t>
            </w:r>
            <w:r w:rsidRPr="000B7C49">
              <w:t xml:space="preserve">, </w:t>
            </w:r>
            <w:r w:rsidRPr="000B7C49">
              <w:rPr>
                <w:rStyle w:val="SpecialBold"/>
              </w:rPr>
              <w:t>ensemble or opera</w:t>
            </w:r>
            <w:r w:rsidRPr="000B7C49">
              <w:t>)</w:t>
            </w:r>
          </w:p>
          <w:p w:rsidR="00000000" w:rsidRPr="000B7C49" w:rsidP="000B7C49">
            <w:pPr>
              <w:pStyle w:val="BodyText"/>
            </w:pPr>
            <w:r w:rsidRPr="000B7C49">
              <w:t>Core units plus:</w:t>
            </w:r>
          </w:p>
          <w:p w:rsidR="00000000" w:rsidRPr="000B7C49" w:rsidP="000B7C49">
            <w:pPr>
              <w:pStyle w:val="ListBullet"/>
            </w:pPr>
            <w:r w:rsidRPr="000B7C49">
              <w:t>BSBCRT601A Research and apply concepts and theories of creativity</w:t>
            </w:r>
          </w:p>
          <w:p w:rsidR="00000000" w:rsidRPr="000B7C49" w:rsidP="000B7C49">
            <w:pPr>
              <w:pStyle w:val="ListBullet"/>
            </w:pPr>
            <w:r w:rsidRPr="000B7C49">
              <w:t>CUFIND401A Provide services on a freelance basis</w:t>
            </w:r>
          </w:p>
          <w:p w:rsidR="00000000" w:rsidRPr="000B7C49" w:rsidP="000B7C49">
            <w:pPr>
              <w:pStyle w:val="ListBullet"/>
            </w:pPr>
            <w:r w:rsidRPr="000B7C49">
              <w:t>CUSMLT501A Refine aural-perception skills</w:t>
            </w:r>
          </w:p>
          <w:p w:rsidR="00000000" w:rsidRPr="000B7C49" w:rsidP="000B7C49">
            <w:pPr>
              <w:pStyle w:val="ListBullet"/>
            </w:pPr>
            <w:r w:rsidRPr="000B7C49">
              <w:t xml:space="preserve">CUSMLT502A Apply concepts about the impact of </w:t>
            </w:r>
            <w:r w:rsidRPr="000B7C49">
              <w:t>music to professional practice</w:t>
            </w:r>
          </w:p>
          <w:p w:rsidR="00000000" w:rsidRPr="000B7C49" w:rsidP="000B7C49">
            <w:pPr>
              <w:pStyle w:val="ListBullet"/>
            </w:pPr>
            <w:r w:rsidRPr="000B7C49">
              <w:t>CUSMLT601A Analyse music</w:t>
            </w:r>
          </w:p>
          <w:p w:rsidR="00000000" w:rsidRPr="000B7C49" w:rsidP="000B7C49">
            <w:pPr>
              <w:pStyle w:val="ListBullet"/>
            </w:pPr>
            <w:r w:rsidRPr="000B7C49">
              <w:t>CUSMLT602A Analyse harmony</w:t>
            </w:r>
          </w:p>
          <w:p w:rsidR="00000000" w:rsidRPr="000B7C49" w:rsidP="000B7C49">
            <w:pPr>
              <w:pStyle w:val="ListBullet"/>
            </w:pPr>
            <w:r w:rsidRPr="000B7C49">
              <w:t>CUSMPF507A Present live audition programs</w:t>
            </w:r>
          </w:p>
          <w:p w:rsidR="00000000" w:rsidRPr="000B7C49" w:rsidP="000B7C49">
            <w:pPr>
              <w:pStyle w:val="ListBullet"/>
            </w:pPr>
            <w:r w:rsidRPr="000B7C49">
              <w:t>CUSMPF601A Present a music performance</w:t>
            </w:r>
          </w:p>
          <w:p w:rsidR="00000000" w:rsidRPr="000B7C49" w:rsidP="000B7C49">
            <w:pPr>
              <w:pStyle w:val="ListBullet"/>
            </w:pPr>
            <w:r w:rsidRPr="000B7C49">
              <w:t>CUSMPF602A Manage stagecraft aspects of performances</w:t>
            </w:r>
          </w:p>
          <w:p w:rsidR="00000000" w:rsidRPr="000B7C49" w:rsidP="000B7C49">
            <w:pPr>
              <w:pStyle w:val="ListBullet"/>
            </w:pPr>
            <w:r w:rsidRPr="000B7C49">
              <w:t>CUSMPF603A Refine performance techniques and expand repertoire</w:t>
            </w:r>
          </w:p>
          <w:p w:rsidR="00000000" w:rsidRPr="000B7C49" w:rsidP="000B7C49">
            <w:pPr>
              <w:pStyle w:val="ListBullet"/>
            </w:pPr>
            <w:r w:rsidRPr="000B7C49">
              <w:t>CUSMPF605A Develop advanced vocal techniques</w:t>
            </w:r>
          </w:p>
          <w:p w:rsidR="00000000" w:rsidRPr="000B7C49" w:rsidP="000B7C49">
            <w:pPr>
              <w:pStyle w:val="ListBullet"/>
            </w:pPr>
            <w:r w:rsidRPr="000B7C49">
              <w:t>CUSMPF607A Lead music rehearsals</w:t>
            </w:r>
          </w:p>
        </w:tc>
      </w:tr>
    </w:tbl>
    <w:p w:rsidR="00000000" w:rsidRPr="000B7C49" w:rsidP="000B7C49">
      <w:pPr>
        <w:pStyle w:val="BodyText"/>
      </w:pPr>
    </w:p>
    <w:p w:rsidR="00000000" w:rsidRPr="000B7C49" w:rsidP="000B7C49"/>
    <w:sectPr w:rsidSect="000B7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55ED" w:rsidP="00085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ED" w:rsidP="000B7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55ED" w:rsidP="000B7C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55ED" w:rsidP="000B7C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55ED" w:rsidP="000855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ED" w:rsidP="000B7C49">
    <w:pPr>
      <w:pStyle w:val="Header"/>
      <w:framePr w:wrap="around"/>
    </w:pPr>
    <w:r>
      <w:fldChar w:fldCharType="begin"/>
    </w:r>
    <w:r>
      <w:instrText xml:space="preserve"> TITLE   \* MERGEFORMAT </w:instrText>
    </w:r>
    <w:r>
      <w:fldChar w:fldCharType="separate"/>
    </w:r>
    <w:r>
      <w:t>CUS60109 Advanced Diploma of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55ED" w:rsidP="000B7C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D23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3ABB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C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C49"/>
    <w:pPr>
      <w:spacing w:before="360" w:after="60"/>
      <w:outlineLvl w:val="0"/>
    </w:pPr>
    <w:rPr>
      <w:sz w:val="32"/>
    </w:rPr>
  </w:style>
  <w:style w:type="paragraph" w:styleId="Heading2">
    <w:name w:val="heading 2"/>
    <w:basedOn w:val="HeadingBase"/>
    <w:next w:val="BodyText"/>
    <w:link w:val="Heading2Char"/>
    <w:qFormat/>
    <w:rsid w:val="000B7C49"/>
    <w:pPr>
      <w:keepLines/>
      <w:spacing w:before="240" w:after="120"/>
      <w:outlineLvl w:val="1"/>
    </w:pPr>
    <w:rPr>
      <w:sz w:val="28"/>
      <w:szCs w:val="40"/>
    </w:rPr>
  </w:style>
  <w:style w:type="paragraph" w:styleId="Heading3">
    <w:name w:val="heading 3"/>
    <w:basedOn w:val="HeadingBase"/>
    <w:next w:val="BodyText"/>
    <w:link w:val="Heading3Char"/>
    <w:qFormat/>
    <w:rsid w:val="000B7C49"/>
    <w:pPr>
      <w:spacing w:before="180" w:after="120"/>
      <w:outlineLvl w:val="2"/>
    </w:pPr>
    <w:rPr>
      <w:spacing w:val="-10"/>
      <w:kern w:val="32"/>
    </w:rPr>
  </w:style>
  <w:style w:type="paragraph" w:styleId="Heading4">
    <w:name w:val="heading 4"/>
    <w:basedOn w:val="HeadingBase"/>
    <w:next w:val="BodyText"/>
    <w:link w:val="Heading4Char"/>
    <w:qFormat/>
    <w:rsid w:val="000B7C49"/>
    <w:pPr>
      <w:spacing w:before="160" w:after="120"/>
      <w:outlineLvl w:val="3"/>
    </w:pPr>
    <w:rPr>
      <w:sz w:val="22"/>
    </w:rPr>
  </w:style>
  <w:style w:type="paragraph" w:styleId="Heading5">
    <w:name w:val="heading 5"/>
    <w:basedOn w:val="HeadingBase"/>
    <w:next w:val="Normal"/>
    <w:link w:val="Heading5Char"/>
    <w:qFormat/>
    <w:rsid w:val="000B7C49"/>
    <w:pPr>
      <w:spacing w:before="80"/>
      <w:outlineLvl w:val="4"/>
    </w:pPr>
    <w:rPr>
      <w:color w:val="918585"/>
      <w:sz w:val="20"/>
    </w:rPr>
  </w:style>
  <w:style w:type="paragraph" w:styleId="Heading6">
    <w:name w:val="heading 6"/>
    <w:basedOn w:val="HeadingBase"/>
    <w:next w:val="Normal"/>
    <w:link w:val="Heading6Char"/>
    <w:qFormat/>
    <w:rsid w:val="000B7C49"/>
    <w:pPr>
      <w:spacing w:before="60"/>
      <w:outlineLvl w:val="5"/>
    </w:pPr>
    <w:rPr>
      <w:color w:val="918585"/>
      <w:sz w:val="20"/>
    </w:rPr>
  </w:style>
  <w:style w:type="paragraph" w:styleId="Heading7">
    <w:name w:val="heading 7"/>
    <w:basedOn w:val="Normal"/>
    <w:next w:val="Normal"/>
    <w:link w:val="Heading7Char"/>
    <w:qFormat/>
    <w:rsid w:val="000B7C49"/>
    <w:pPr>
      <w:ind w:left="720"/>
      <w:outlineLvl w:val="6"/>
    </w:pPr>
    <w:rPr>
      <w:i/>
    </w:rPr>
  </w:style>
  <w:style w:type="paragraph" w:styleId="Heading8">
    <w:name w:val="heading 8"/>
    <w:basedOn w:val="Normal"/>
    <w:next w:val="Normal"/>
    <w:link w:val="Heading8Char"/>
    <w:qFormat/>
    <w:rsid w:val="000B7C49"/>
    <w:pPr>
      <w:ind w:left="720"/>
      <w:outlineLvl w:val="7"/>
    </w:pPr>
    <w:rPr>
      <w:i/>
    </w:rPr>
  </w:style>
  <w:style w:type="paragraph" w:styleId="Heading9">
    <w:name w:val="heading 9"/>
    <w:basedOn w:val="Normal"/>
    <w:next w:val="Normal"/>
    <w:link w:val="Heading9Char"/>
    <w:qFormat/>
    <w:rsid w:val="000B7C49"/>
    <w:pPr>
      <w:ind w:left="720"/>
      <w:outlineLvl w:val="8"/>
    </w:pPr>
    <w:rPr>
      <w:i/>
    </w:rPr>
  </w:style>
  <w:style w:type="character" w:default="1" w:styleId="DefaultParagraphFont">
    <w:name w:val="Default Paragraph Font"/>
    <w:uiPriority w:val="1"/>
    <w:unhideWhenUsed/>
    <w:rsid w:val="000B7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C49"/>
  </w:style>
  <w:style w:type="character" w:customStyle="1" w:styleId="Heading1Char">
    <w:name w:val="Heading 1 Char"/>
    <w:basedOn w:val="DefaultParagraphFont"/>
    <w:link w:val="Heading1"/>
    <w:rsid w:val="000B7C49"/>
    <w:rPr>
      <w:rFonts w:ascii="Times New Roman" w:eastAsia="Times New Roman" w:hAnsi="Times New Roman" w:cs="Times New Roman"/>
      <w:b/>
      <w:sz w:val="32"/>
      <w:szCs w:val="20"/>
      <w:lang w:eastAsia="en-US"/>
    </w:rPr>
  </w:style>
  <w:style w:type="paragraph" w:styleId="BodyText">
    <w:name w:val="Body Text"/>
    <w:basedOn w:val="Normal"/>
    <w:link w:val="BodyTextChar"/>
    <w:rsid w:val="000B7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C49"/>
    <w:rPr>
      <w:rFonts w:ascii="Times New Roman" w:eastAsia="Times New Roman" w:hAnsi="Times New Roman" w:cs="Times New Roman"/>
      <w:sz w:val="24"/>
      <w:lang w:val="en-US" w:eastAsia="en-US"/>
    </w:rPr>
  </w:style>
  <w:style w:type="paragraph" w:styleId="Footer">
    <w:name w:val="footer"/>
    <w:basedOn w:val="Normal"/>
    <w:link w:val="FooterChar"/>
    <w:rsid w:val="000B7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C49"/>
    <w:rPr>
      <w:rFonts w:ascii="Times New Roman" w:eastAsia="Times New Roman" w:hAnsi="Times New Roman" w:cs="Times New Roman"/>
      <w:sz w:val="16"/>
      <w:lang w:val="en-US" w:eastAsia="en-US"/>
    </w:rPr>
  </w:style>
  <w:style w:type="paragraph" w:styleId="ListBullet">
    <w:name w:val="List Bullet"/>
    <w:basedOn w:val="List"/>
    <w:rsid w:val="000B7C49"/>
    <w:pPr>
      <w:numPr>
        <w:numId w:val="12"/>
      </w:numPr>
      <w:tabs>
        <w:tab w:val="clear" w:pos="340"/>
      </w:tabs>
      <w:spacing w:before="40" w:after="40"/>
    </w:pPr>
  </w:style>
  <w:style w:type="character" w:customStyle="1" w:styleId="SpecialBold">
    <w:name w:val="Special Bold"/>
    <w:basedOn w:val="DefaultParagraphFont"/>
    <w:rsid w:val="000B7C49"/>
    <w:rPr>
      <w:b/>
      <w:spacing w:val="0"/>
    </w:rPr>
  </w:style>
  <w:style w:type="paragraph" w:styleId="Header">
    <w:name w:val="header"/>
    <w:basedOn w:val="Normal"/>
    <w:link w:val="HeaderChar"/>
    <w:rsid w:val="000B7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C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B7C49"/>
    <w:rPr>
      <w:i/>
    </w:rPr>
  </w:style>
  <w:style w:type="paragraph" w:customStyle="1" w:styleId="SuperHeading">
    <w:name w:val="SuperHeading"/>
    <w:basedOn w:val="Normal"/>
    <w:rsid w:val="000B7C49"/>
    <w:pPr>
      <w:spacing w:before="240" w:after="120"/>
      <w:outlineLvl w:val="0"/>
    </w:pPr>
    <w:rPr>
      <w:rFonts w:ascii="Times New Roman" w:hAnsi="Times New Roman"/>
      <w:b/>
      <w:sz w:val="28"/>
    </w:rPr>
  </w:style>
  <w:style w:type="paragraph" w:customStyle="1" w:styleId="AllowPageBreak">
    <w:name w:val="AllowPageBreak"/>
    <w:rsid w:val="000B7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7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C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C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C49"/>
    <w:rPr>
      <w:rFonts w:ascii="Courier New" w:eastAsia="Times New Roman" w:hAnsi="Courier New" w:cs="Times New Roman"/>
      <w:i/>
      <w:szCs w:val="20"/>
      <w:lang w:val="en-US" w:eastAsia="en-US"/>
    </w:rPr>
  </w:style>
  <w:style w:type="paragraph" w:customStyle="1" w:styleId="HeadingBase">
    <w:name w:val="Heading Base"/>
    <w:rsid w:val="000B7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C49"/>
    <w:pPr>
      <w:tabs>
        <w:tab w:val="right" w:leader="dot" w:pos="9072"/>
      </w:tabs>
      <w:ind w:left="567"/>
    </w:pPr>
    <w:rPr>
      <w:szCs w:val="22"/>
    </w:rPr>
  </w:style>
  <w:style w:type="paragraph" w:customStyle="1" w:styleId="TOCBase">
    <w:name w:val="TOC Base"/>
    <w:rsid w:val="000B7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C49"/>
    <w:pPr>
      <w:tabs>
        <w:tab w:val="right" w:leader="dot" w:pos="9072"/>
      </w:tabs>
      <w:spacing w:before="40" w:after="40"/>
      <w:ind w:left="284"/>
    </w:pPr>
    <w:rPr>
      <w:rFonts w:ascii="Times New Roman" w:hAnsi="Times New Roman"/>
    </w:rPr>
  </w:style>
  <w:style w:type="paragraph" w:styleId="TOC1">
    <w:name w:val="toc 1"/>
    <w:basedOn w:val="TOCBase"/>
    <w:next w:val="Normal"/>
    <w:rsid w:val="000B7C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C49"/>
    <w:pPr>
      <w:spacing w:before="5040"/>
      <w:jc w:val="center"/>
    </w:pPr>
    <w:rPr>
      <w:sz w:val="48"/>
      <w:szCs w:val="72"/>
      <w:lang w:val="en-US"/>
    </w:rPr>
  </w:style>
  <w:style w:type="character" w:customStyle="1" w:styleId="TitleChar">
    <w:name w:val="Title Char"/>
    <w:basedOn w:val="DefaultParagraphFont"/>
    <w:link w:val="Title"/>
    <w:rsid w:val="000B7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C49"/>
    <w:pPr>
      <w:tabs>
        <w:tab w:val="left" w:pos="3600"/>
        <w:tab w:val="left" w:pos="3958"/>
      </w:tabs>
    </w:pPr>
  </w:style>
  <w:style w:type="paragraph" w:styleId="List">
    <w:name w:val="List"/>
    <w:basedOn w:val="BodyText"/>
    <w:next w:val="BodyText"/>
    <w:rsid w:val="000B7C49"/>
    <w:pPr>
      <w:tabs>
        <w:tab w:val="left" w:pos="340"/>
      </w:tabs>
      <w:spacing w:before="60" w:after="60"/>
      <w:ind w:left="340" w:hanging="340"/>
    </w:pPr>
  </w:style>
  <w:style w:type="paragraph" w:customStyle="1" w:styleId="Note">
    <w:name w:val="Note"/>
    <w:basedOn w:val="BodyText"/>
    <w:rsid w:val="000B7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C49"/>
    <w:pPr>
      <w:framePr w:wrap="auto" w:hAnchor="text" w:y="6049"/>
    </w:pPr>
    <w:rPr>
      <w:color w:val="000000"/>
      <w:sz w:val="40"/>
    </w:rPr>
  </w:style>
  <w:style w:type="paragraph" w:customStyle="1" w:styleId="TOCTitle">
    <w:name w:val="TOCTitle"/>
    <w:basedOn w:val="Heading1"/>
    <w:rsid w:val="000B7C49"/>
    <w:pPr>
      <w:spacing w:after="240"/>
      <w:jc w:val="center"/>
      <w:outlineLvl w:val="9"/>
    </w:pPr>
    <w:rPr>
      <w:caps/>
    </w:rPr>
  </w:style>
  <w:style w:type="paragraph" w:customStyle="1" w:styleId="Version">
    <w:name w:val="Version"/>
    <w:rsid w:val="000B7C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7C49"/>
    <w:pPr>
      <w:numPr>
        <w:numId w:val="13"/>
      </w:numPr>
      <w:tabs>
        <w:tab w:val="clear" w:pos="680"/>
      </w:tabs>
    </w:pPr>
  </w:style>
  <w:style w:type="paragraph" w:styleId="Index1">
    <w:name w:val="index 1"/>
    <w:basedOn w:val="Normal"/>
    <w:next w:val="Normal"/>
    <w:semiHidden/>
    <w:rsid w:val="000B7C49"/>
    <w:pPr>
      <w:keepNext w:val="0"/>
      <w:tabs>
        <w:tab w:val="right" w:pos="4176"/>
      </w:tabs>
      <w:ind w:left="198" w:hanging="198"/>
    </w:pPr>
    <w:rPr>
      <w:rFonts w:ascii="Garamond" w:hAnsi="Garamond"/>
    </w:rPr>
  </w:style>
  <w:style w:type="paragraph" w:styleId="IndexHeading">
    <w:name w:val="index heading"/>
    <w:basedOn w:val="Normal"/>
    <w:next w:val="Index1"/>
    <w:semiHidden/>
    <w:rsid w:val="000B7C49"/>
    <w:pPr>
      <w:spacing w:before="120" w:after="120"/>
    </w:pPr>
    <w:rPr>
      <w:rFonts w:ascii="Arial" w:hAnsi="Arial"/>
      <w:b/>
      <w:color w:val="918585"/>
      <w:sz w:val="24"/>
    </w:rPr>
  </w:style>
  <w:style w:type="paragraph" w:customStyle="1" w:styleId="Chapter">
    <w:name w:val="Chapter"/>
    <w:basedOn w:val="Normal"/>
    <w:rsid w:val="000B7C49"/>
    <w:pPr>
      <w:spacing w:before="240"/>
    </w:pPr>
    <w:rPr>
      <w:rFonts w:ascii="Times New Roman" w:hAnsi="Times New Roman"/>
      <w:smallCaps/>
      <w:spacing w:val="80"/>
      <w:sz w:val="28"/>
    </w:rPr>
  </w:style>
  <w:style w:type="paragraph" w:customStyle="1" w:styleId="InChapter">
    <w:name w:val="InChapter"/>
    <w:basedOn w:val="Heading3"/>
    <w:rsid w:val="000B7C49"/>
    <w:pPr>
      <w:spacing w:after="240"/>
      <w:outlineLvl w:val="9"/>
    </w:pPr>
    <w:rPr>
      <w:noProof/>
    </w:rPr>
  </w:style>
  <w:style w:type="paragraph" w:styleId="Index2">
    <w:name w:val="index 2"/>
    <w:basedOn w:val="Normal"/>
    <w:next w:val="Normal"/>
    <w:semiHidden/>
    <w:rsid w:val="000B7C49"/>
    <w:pPr>
      <w:tabs>
        <w:tab w:val="right" w:pos="4176"/>
      </w:tabs>
      <w:ind w:left="568" w:hanging="284"/>
    </w:pPr>
    <w:rPr>
      <w:rFonts w:ascii="Garamond" w:hAnsi="Garamond"/>
    </w:rPr>
  </w:style>
  <w:style w:type="paragraph" w:customStyle="1" w:styleId="Byline">
    <w:name w:val="Byline"/>
    <w:rsid w:val="000B7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C49"/>
    <w:pPr>
      <w:tabs>
        <w:tab w:val="clear" w:pos="3600"/>
        <w:tab w:val="clear" w:pos="3958"/>
      </w:tabs>
      <w:jc w:val="right"/>
    </w:pPr>
  </w:style>
  <w:style w:type="paragraph" w:styleId="Caption">
    <w:name w:val="caption"/>
    <w:basedOn w:val="BodyText"/>
    <w:next w:val="Normal"/>
    <w:qFormat/>
    <w:rsid w:val="000B7C49"/>
    <w:pPr>
      <w:framePr w:w="2268" w:hSpace="181" w:vSpace="181" w:wrap="around" w:vAnchor="text" w:hAnchor="page" w:x="1135" w:y="285" w:anchorLock="1"/>
    </w:pPr>
    <w:rPr>
      <w:i/>
    </w:rPr>
  </w:style>
  <w:style w:type="paragraph" w:customStyle="1" w:styleId="MiniTOCTitle">
    <w:name w:val="MiniTOCTitle"/>
    <w:basedOn w:val="Heading4"/>
    <w:rsid w:val="000B7C49"/>
    <w:pPr>
      <w:spacing w:before="240"/>
      <w:outlineLvl w:val="9"/>
    </w:pPr>
    <w:rPr>
      <w:noProof/>
      <w:sz w:val="24"/>
    </w:rPr>
  </w:style>
  <w:style w:type="paragraph" w:customStyle="1" w:styleId="MiniTOCItem">
    <w:name w:val="MiniTOCItem"/>
    <w:basedOn w:val="ListBullet"/>
    <w:rsid w:val="000B7C49"/>
    <w:pPr>
      <w:numPr>
        <w:numId w:val="0"/>
      </w:numPr>
      <w:tabs>
        <w:tab w:val="right" w:leader="dot" w:pos="6521"/>
      </w:tabs>
      <w:spacing w:before="0" w:after="0"/>
    </w:pPr>
  </w:style>
  <w:style w:type="paragraph" w:customStyle="1" w:styleId="TOFTitle">
    <w:name w:val="TOFTitle"/>
    <w:basedOn w:val="TOCTitle"/>
    <w:rsid w:val="000B7C49"/>
  </w:style>
  <w:style w:type="paragraph" w:styleId="TableofFigures">
    <w:name w:val="table of figures"/>
    <w:basedOn w:val="Normal"/>
    <w:next w:val="Normal"/>
    <w:semiHidden/>
    <w:rsid w:val="000B7C49"/>
    <w:pPr>
      <w:tabs>
        <w:tab w:val="right" w:leader="dot" w:pos="9072"/>
      </w:tabs>
      <w:ind w:left="970" w:hanging="403"/>
    </w:pPr>
    <w:rPr>
      <w:rFonts w:ascii="Times New Roman" w:hAnsi="Times New Roman"/>
      <w:b/>
    </w:rPr>
  </w:style>
  <w:style w:type="paragraph" w:styleId="ListNumber">
    <w:name w:val="List Number"/>
    <w:basedOn w:val="List"/>
    <w:rsid w:val="000B7C49"/>
    <w:pPr>
      <w:numPr>
        <w:numId w:val="10"/>
      </w:numPr>
    </w:pPr>
  </w:style>
  <w:style w:type="character" w:customStyle="1" w:styleId="WingdingSymbols">
    <w:name w:val="Wingding Symbols"/>
    <w:rsid w:val="000B7C49"/>
    <w:rPr>
      <w:rFonts w:ascii="Wingdings" w:hAnsi="Wingdings"/>
    </w:rPr>
  </w:style>
  <w:style w:type="paragraph" w:customStyle="1" w:styleId="TableHeading">
    <w:name w:val="Table Heading"/>
    <w:basedOn w:val="HeadingBase"/>
    <w:rsid w:val="000B7C49"/>
    <w:pPr>
      <w:keepLines/>
      <w:pBdr>
        <w:bottom w:val="single" w:sz="6" w:space="1" w:color="918585"/>
      </w:pBdr>
      <w:spacing w:before="240"/>
    </w:pPr>
  </w:style>
  <w:style w:type="character" w:customStyle="1" w:styleId="HotSpot">
    <w:name w:val="HotSpot"/>
    <w:rsid w:val="000B7C49"/>
    <w:rPr>
      <w:color w:val="0033CC"/>
      <w:u w:val="none"/>
    </w:rPr>
  </w:style>
  <w:style w:type="paragraph" w:customStyle="1" w:styleId="BodyTextRight">
    <w:name w:val="Body Text Right"/>
    <w:basedOn w:val="BodyText"/>
    <w:rsid w:val="000B7C49"/>
    <w:pPr>
      <w:spacing w:before="0" w:after="0"/>
      <w:jc w:val="right"/>
    </w:pPr>
  </w:style>
  <w:style w:type="paragraph" w:styleId="Index3">
    <w:name w:val="index 3"/>
    <w:basedOn w:val="ListNumber2"/>
    <w:next w:val="Normal"/>
    <w:semiHidden/>
    <w:rsid w:val="000B7C49"/>
    <w:pPr>
      <w:numPr>
        <w:numId w:val="0"/>
      </w:numPr>
      <w:tabs>
        <w:tab w:val="right" w:leader="dot" w:pos="4176"/>
      </w:tabs>
    </w:pPr>
  </w:style>
  <w:style w:type="paragraph" w:styleId="ListNumber2">
    <w:name w:val="List Number 2"/>
    <w:basedOn w:val="List2"/>
    <w:rsid w:val="000B7C49"/>
    <w:pPr>
      <w:numPr>
        <w:numId w:val="9"/>
      </w:numPr>
      <w:tabs>
        <w:tab w:val="clear" w:pos="1060"/>
      </w:tabs>
    </w:pPr>
  </w:style>
  <w:style w:type="paragraph" w:customStyle="1" w:styleId="MarginNote">
    <w:name w:val="Margin Note"/>
    <w:basedOn w:val="BodyText"/>
    <w:rsid w:val="000B7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C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C49"/>
    <w:rPr>
      <w:sz w:val="32"/>
    </w:rPr>
  </w:style>
  <w:style w:type="paragraph" w:customStyle="1" w:styleId="HeadingProcedure">
    <w:name w:val="Heading Procedure"/>
    <w:basedOn w:val="HeadingBase"/>
    <w:next w:val="Normal"/>
    <w:rsid w:val="000B7C49"/>
    <w:pPr>
      <w:tabs>
        <w:tab w:val="left" w:pos="0"/>
      </w:tabs>
      <w:spacing w:before="120" w:after="60"/>
    </w:pPr>
    <w:rPr>
      <w:i/>
      <w:color w:val="918585"/>
      <w:sz w:val="22"/>
    </w:rPr>
  </w:style>
  <w:style w:type="paragraph" w:customStyle="1" w:styleId="TableBodyText">
    <w:name w:val="Table Body Text"/>
    <w:basedOn w:val="BodyText"/>
    <w:rsid w:val="000B7C49"/>
    <w:pPr>
      <w:spacing w:before="60" w:after="60"/>
    </w:pPr>
  </w:style>
  <w:style w:type="paragraph" w:styleId="ListContinue">
    <w:name w:val="List Continue"/>
    <w:basedOn w:val="List"/>
    <w:rsid w:val="000B7C49"/>
    <w:pPr>
      <w:ind w:firstLine="0"/>
    </w:pPr>
  </w:style>
  <w:style w:type="paragraph" w:customStyle="1" w:styleId="ListNote">
    <w:name w:val="List Note"/>
    <w:basedOn w:val="List"/>
    <w:rsid w:val="000B7C49"/>
    <w:pPr>
      <w:pBdr>
        <w:top w:val="single" w:sz="6" w:space="2" w:color="918585"/>
        <w:bottom w:val="single" w:sz="6" w:space="2" w:color="918585"/>
      </w:pBdr>
      <w:tabs>
        <w:tab w:val="left" w:pos="1021"/>
      </w:tabs>
      <w:ind w:firstLine="0"/>
    </w:pPr>
  </w:style>
  <w:style w:type="paragraph" w:customStyle="1" w:styleId="Warning">
    <w:name w:val="Warning"/>
    <w:basedOn w:val="BodyText"/>
    <w:rsid w:val="000B7C49"/>
    <w:pPr>
      <w:shd w:val="clear" w:color="auto" w:fill="D9D9D9"/>
      <w:tabs>
        <w:tab w:val="left" w:pos="992"/>
      </w:tabs>
      <w:ind w:left="119" w:right="119"/>
    </w:pPr>
    <w:rPr>
      <w:sz w:val="20"/>
    </w:rPr>
  </w:style>
  <w:style w:type="paragraph" w:customStyle="1" w:styleId="MarginIcons">
    <w:name w:val="Margin Icons"/>
    <w:basedOn w:val="BodyText"/>
    <w:rsid w:val="000B7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C49"/>
    <w:rPr>
      <w:rFonts w:ascii="Courier New" w:hAnsi="Courier New"/>
    </w:rPr>
  </w:style>
  <w:style w:type="paragraph" w:customStyle="1" w:styleId="NoteBullet">
    <w:name w:val="Note Bullet"/>
    <w:basedOn w:val="Note"/>
    <w:rsid w:val="000B7C49"/>
    <w:pPr>
      <w:tabs>
        <w:tab w:val="clear" w:pos="680"/>
      </w:tabs>
      <w:spacing w:before="60" w:after="60"/>
    </w:pPr>
  </w:style>
  <w:style w:type="paragraph" w:customStyle="1" w:styleId="SubHeading2">
    <w:name w:val="SubHeading2"/>
    <w:basedOn w:val="HeadingBase"/>
    <w:rsid w:val="000B7C49"/>
    <w:pPr>
      <w:spacing w:before="240" w:after="60"/>
    </w:pPr>
    <w:rPr>
      <w:sz w:val="20"/>
    </w:rPr>
  </w:style>
  <w:style w:type="paragraph" w:customStyle="1" w:styleId="SubHeading1">
    <w:name w:val="SubHeading1"/>
    <w:basedOn w:val="HeadingBase"/>
    <w:rsid w:val="000B7C49"/>
    <w:pPr>
      <w:spacing w:before="240" w:after="60"/>
    </w:pPr>
    <w:rPr>
      <w:color w:val="918585"/>
      <w:sz w:val="22"/>
    </w:rPr>
  </w:style>
  <w:style w:type="paragraph" w:customStyle="1" w:styleId="SideHeading">
    <w:name w:val="Side Heading"/>
    <w:basedOn w:val="HeadingBase"/>
    <w:rsid w:val="000B7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C49"/>
    <w:pPr>
      <w:tabs>
        <w:tab w:val="num" w:pos="360"/>
      </w:tabs>
    </w:pPr>
  </w:style>
  <w:style w:type="paragraph" w:styleId="PlainText">
    <w:name w:val="Plain Text"/>
    <w:basedOn w:val="Normal"/>
    <w:link w:val="PlainTextChar"/>
    <w:rsid w:val="000B7C49"/>
    <w:rPr>
      <w:sz w:val="20"/>
    </w:rPr>
  </w:style>
  <w:style w:type="character" w:customStyle="1" w:styleId="PlainTextChar">
    <w:name w:val="Plain Text Char"/>
    <w:basedOn w:val="DefaultParagraphFont"/>
    <w:link w:val="PlainText"/>
    <w:rsid w:val="000B7C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7C49"/>
    <w:rPr>
      <w:b/>
      <w:smallCaps/>
    </w:rPr>
  </w:style>
  <w:style w:type="paragraph" w:customStyle="1" w:styleId="TableListNumber">
    <w:name w:val="Table List Number"/>
    <w:basedOn w:val="ListNumber"/>
    <w:rsid w:val="000B7C49"/>
    <w:pPr>
      <w:numPr>
        <w:numId w:val="0"/>
      </w:numPr>
    </w:pPr>
  </w:style>
  <w:style w:type="paragraph" w:styleId="TOC4">
    <w:name w:val="toc 4"/>
    <w:basedOn w:val="TOCBase"/>
    <w:next w:val="Normal"/>
    <w:semiHidden/>
    <w:rsid w:val="000B7C49"/>
    <w:pPr>
      <w:tabs>
        <w:tab w:val="right" w:leader="dot" w:pos="9071"/>
      </w:tabs>
      <w:ind w:left="1701"/>
    </w:pPr>
  </w:style>
  <w:style w:type="paragraph" w:customStyle="1" w:styleId="ListAlpha">
    <w:name w:val="List Alpha"/>
    <w:basedOn w:val="List"/>
    <w:rsid w:val="000B7C49"/>
    <w:pPr>
      <w:numPr>
        <w:numId w:val="8"/>
      </w:numPr>
    </w:pPr>
  </w:style>
  <w:style w:type="paragraph" w:customStyle="1" w:styleId="ListAlpha2">
    <w:name w:val="List Alpha 2"/>
    <w:basedOn w:val="List2"/>
    <w:rsid w:val="000B7C49"/>
    <w:pPr>
      <w:numPr>
        <w:numId w:val="7"/>
      </w:numPr>
    </w:pPr>
  </w:style>
  <w:style w:type="paragraph" w:styleId="List2">
    <w:name w:val="List 2"/>
    <w:basedOn w:val="BodyText"/>
    <w:rsid w:val="000B7C49"/>
    <w:pPr>
      <w:tabs>
        <w:tab w:val="left" w:pos="680"/>
      </w:tabs>
      <w:spacing w:before="60" w:after="60"/>
      <w:ind w:left="680" w:hanging="340"/>
    </w:pPr>
  </w:style>
  <w:style w:type="paragraph" w:styleId="List3">
    <w:name w:val="List 3"/>
    <w:basedOn w:val="BodyText"/>
    <w:rsid w:val="000B7C49"/>
    <w:pPr>
      <w:tabs>
        <w:tab w:val="left" w:pos="1021"/>
      </w:tabs>
      <w:spacing w:before="60" w:after="60"/>
      <w:ind w:left="1020" w:hanging="340"/>
    </w:pPr>
  </w:style>
  <w:style w:type="paragraph" w:styleId="List4">
    <w:name w:val="List 4"/>
    <w:basedOn w:val="BodyText"/>
    <w:rsid w:val="000B7C49"/>
    <w:pPr>
      <w:tabs>
        <w:tab w:val="left" w:pos="1361"/>
      </w:tabs>
      <w:spacing w:before="60" w:after="60"/>
      <w:ind w:left="1361" w:hanging="340"/>
    </w:pPr>
  </w:style>
  <w:style w:type="paragraph" w:styleId="List5">
    <w:name w:val="List 5"/>
    <w:basedOn w:val="BodyText"/>
    <w:rsid w:val="000B7C49"/>
    <w:pPr>
      <w:tabs>
        <w:tab w:val="left" w:pos="1701"/>
      </w:tabs>
      <w:spacing w:before="60" w:after="60"/>
      <w:ind w:left="1701" w:hanging="340"/>
    </w:pPr>
  </w:style>
  <w:style w:type="paragraph" w:styleId="ListBullet3">
    <w:name w:val="List Bullet 3"/>
    <w:basedOn w:val="List3"/>
    <w:rsid w:val="000B7C49"/>
    <w:pPr>
      <w:numPr>
        <w:numId w:val="14"/>
      </w:numPr>
      <w:tabs>
        <w:tab w:val="clear" w:pos="1021"/>
      </w:tabs>
      <w:ind w:left="1037" w:hanging="357"/>
    </w:pPr>
  </w:style>
  <w:style w:type="paragraph" w:styleId="ListBullet4">
    <w:name w:val="List Bullet 4"/>
    <w:basedOn w:val="List4"/>
    <w:rsid w:val="000B7C49"/>
    <w:pPr>
      <w:numPr>
        <w:numId w:val="2"/>
      </w:numPr>
    </w:pPr>
  </w:style>
  <w:style w:type="paragraph" w:styleId="ListBullet5">
    <w:name w:val="List Bullet 5"/>
    <w:basedOn w:val="List5"/>
    <w:rsid w:val="000B7C49"/>
    <w:pPr>
      <w:numPr>
        <w:numId w:val="3"/>
      </w:numPr>
    </w:pPr>
  </w:style>
  <w:style w:type="paragraph" w:styleId="ListContinue2">
    <w:name w:val="List Continue 2"/>
    <w:basedOn w:val="List2"/>
    <w:rsid w:val="000B7C49"/>
    <w:pPr>
      <w:ind w:firstLine="0"/>
    </w:pPr>
  </w:style>
  <w:style w:type="paragraph" w:styleId="ListContinue3">
    <w:name w:val="List Continue 3"/>
    <w:basedOn w:val="List3"/>
    <w:rsid w:val="000B7C49"/>
    <w:pPr>
      <w:ind w:left="1021" w:firstLine="0"/>
    </w:pPr>
  </w:style>
  <w:style w:type="paragraph" w:styleId="ListContinue4">
    <w:name w:val="List Continue 4"/>
    <w:basedOn w:val="List4"/>
    <w:rsid w:val="000B7C49"/>
    <w:pPr>
      <w:ind w:firstLine="0"/>
    </w:pPr>
  </w:style>
  <w:style w:type="paragraph" w:styleId="ListContinue5">
    <w:name w:val="List Continue 5"/>
    <w:basedOn w:val="List5"/>
    <w:rsid w:val="000B7C49"/>
    <w:pPr>
      <w:ind w:firstLine="0"/>
    </w:pPr>
  </w:style>
  <w:style w:type="paragraph" w:styleId="ListNumber3">
    <w:name w:val="List Number 3"/>
    <w:basedOn w:val="List3"/>
    <w:rsid w:val="000B7C49"/>
    <w:pPr>
      <w:numPr>
        <w:numId w:val="4"/>
      </w:numPr>
    </w:pPr>
  </w:style>
  <w:style w:type="paragraph" w:styleId="ListNumber4">
    <w:name w:val="List Number 4"/>
    <w:basedOn w:val="List4"/>
    <w:rsid w:val="000B7C49"/>
    <w:pPr>
      <w:numPr>
        <w:numId w:val="5"/>
      </w:numPr>
    </w:pPr>
  </w:style>
  <w:style w:type="paragraph" w:styleId="ListNumber5">
    <w:name w:val="List Number 5"/>
    <w:basedOn w:val="List5"/>
    <w:rsid w:val="000B7C49"/>
    <w:pPr>
      <w:numPr>
        <w:numId w:val="6"/>
      </w:numPr>
    </w:pPr>
  </w:style>
  <w:style w:type="paragraph" w:styleId="BlockText">
    <w:name w:val="Block Text"/>
    <w:basedOn w:val="Normal"/>
    <w:rsid w:val="000B7C49"/>
    <w:pPr>
      <w:spacing w:after="120"/>
      <w:ind w:left="1440" w:right="1440"/>
    </w:pPr>
  </w:style>
  <w:style w:type="character" w:customStyle="1" w:styleId="Subscript">
    <w:name w:val="Subscript"/>
    <w:basedOn w:val="DefaultParagraphFont"/>
    <w:rsid w:val="000B7C49"/>
    <w:rPr>
      <w:sz w:val="16"/>
      <w:vertAlign w:val="subscript"/>
    </w:rPr>
  </w:style>
  <w:style w:type="character" w:customStyle="1" w:styleId="Superscript">
    <w:name w:val="Superscript"/>
    <w:basedOn w:val="DefaultParagraphFont"/>
    <w:rsid w:val="000B7C49"/>
    <w:rPr>
      <w:sz w:val="16"/>
      <w:vertAlign w:val="superscript"/>
    </w:rPr>
  </w:style>
  <w:style w:type="character" w:customStyle="1" w:styleId="Symbols">
    <w:name w:val="Symbols"/>
    <w:basedOn w:val="DefaultParagraphFont"/>
    <w:rsid w:val="000B7C49"/>
    <w:rPr>
      <w:rFonts w:ascii="Symbol" w:hAnsi="Symbol"/>
    </w:rPr>
  </w:style>
  <w:style w:type="character" w:customStyle="1" w:styleId="MenuOptions">
    <w:name w:val="Menu Options"/>
    <w:basedOn w:val="DefaultParagraphFont"/>
    <w:rsid w:val="000B7C49"/>
    <w:rPr>
      <w:rFonts w:ascii="Arial Narrow" w:hAnsi="Arial Narrow"/>
      <w:smallCaps/>
    </w:rPr>
  </w:style>
  <w:style w:type="character" w:customStyle="1" w:styleId="Buttons">
    <w:name w:val="Buttons"/>
    <w:basedOn w:val="DefaultParagraphFont"/>
    <w:rsid w:val="000B7C49"/>
    <w:rPr>
      <w:b/>
    </w:rPr>
  </w:style>
  <w:style w:type="character" w:customStyle="1" w:styleId="Underlined">
    <w:name w:val="Underlined"/>
    <w:basedOn w:val="DefaultParagraphFont"/>
    <w:rsid w:val="000B7C49"/>
    <w:rPr>
      <w:u w:val="single"/>
    </w:rPr>
  </w:style>
  <w:style w:type="paragraph" w:customStyle="1" w:styleId="TableBodyTextRight">
    <w:name w:val="Table Body Text Right"/>
    <w:basedOn w:val="TableBodyText"/>
    <w:rsid w:val="000B7C49"/>
    <w:pPr>
      <w:widowControl w:val="0"/>
      <w:autoSpaceDE w:val="0"/>
      <w:autoSpaceDN w:val="0"/>
      <w:adjustRightInd w:val="0"/>
      <w:jc w:val="right"/>
    </w:pPr>
    <w:rPr>
      <w:rFonts w:cs="Arial"/>
      <w:szCs w:val="18"/>
    </w:rPr>
  </w:style>
  <w:style w:type="paragraph" w:customStyle="1" w:styleId="CopyrightText">
    <w:name w:val="Copyright Text"/>
    <w:basedOn w:val="BodyText"/>
    <w:rsid w:val="000B7C49"/>
    <w:rPr>
      <w:sz w:val="18"/>
    </w:rPr>
  </w:style>
  <w:style w:type="paragraph" w:customStyle="1" w:styleId="BodySmallRight">
    <w:name w:val="Body Small Right"/>
    <w:basedOn w:val="BodyTextRight"/>
    <w:rsid w:val="000B7C49"/>
    <w:rPr>
      <w:sz w:val="18"/>
      <w:szCs w:val="18"/>
    </w:rPr>
  </w:style>
  <w:style w:type="paragraph" w:customStyle="1" w:styleId="MarginEdition">
    <w:name w:val="Margin Edition"/>
    <w:basedOn w:val="MarginNote"/>
    <w:rsid w:val="000B7C49"/>
    <w:pPr>
      <w:spacing w:before="0" w:after="0"/>
    </w:pPr>
    <w:rPr>
      <w:rFonts w:ascii="Times New Roman" w:hAnsi="Times New Roman"/>
      <w:color w:val="999999"/>
    </w:rPr>
  </w:style>
  <w:style w:type="paragraph" w:customStyle="1" w:styleId="Spacer">
    <w:name w:val="Spacer"/>
    <w:basedOn w:val="Normal"/>
    <w:rsid w:val="000B7C49"/>
    <w:rPr>
      <w:sz w:val="2"/>
      <w:szCs w:val="2"/>
    </w:rPr>
  </w:style>
  <w:style w:type="character" w:customStyle="1" w:styleId="Small">
    <w:name w:val="Small"/>
    <w:basedOn w:val="DefaultParagraphFont"/>
    <w:rsid w:val="000B7C49"/>
    <w:rPr>
      <w:sz w:val="16"/>
    </w:rPr>
  </w:style>
  <w:style w:type="paragraph" w:customStyle="1" w:styleId="WideTable">
    <w:name w:val="Wide Table"/>
    <w:basedOn w:val="Normal"/>
    <w:rsid w:val="000B7C49"/>
    <w:pPr>
      <w:ind w:left="-1418"/>
    </w:pPr>
    <w:rPr>
      <w:sz w:val="2"/>
      <w:szCs w:val="2"/>
    </w:rPr>
  </w:style>
  <w:style w:type="character" w:styleId="PageNumber">
    <w:name w:val="page number"/>
    <w:basedOn w:val="DefaultParagraphFont"/>
    <w:rsid w:val="000B7C49"/>
  </w:style>
  <w:style w:type="paragraph" w:styleId="Quote">
    <w:name w:val="Quote"/>
    <w:basedOn w:val="Heading1"/>
    <w:link w:val="QuoteChar"/>
    <w:qFormat/>
    <w:rsid w:val="000B7C49"/>
    <w:rPr>
      <w:b w:val="0"/>
      <w:sz w:val="72"/>
      <w:szCs w:val="72"/>
      <w:lang w:val="en-NZ"/>
    </w:rPr>
  </w:style>
  <w:style w:type="character" w:customStyle="1" w:styleId="QuoteChar">
    <w:name w:val="Quote Char"/>
    <w:basedOn w:val="DefaultParagraphFont"/>
    <w:link w:val="Quote"/>
    <w:rsid w:val="000B7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C49"/>
    <w:pPr>
      <w:pageBreakBefore/>
    </w:pPr>
  </w:style>
  <w:style w:type="paragraph" w:customStyle="1" w:styleId="Border">
    <w:name w:val="Border"/>
    <w:basedOn w:val="Normal"/>
    <w:qFormat/>
    <w:rsid w:val="000B7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C49"/>
    <w:rPr>
      <w:b/>
      <w:bCs/>
      <w:i/>
      <w:iCs/>
      <w:color w:val="auto"/>
    </w:rPr>
  </w:style>
  <w:style w:type="paragraph" w:styleId="IntenseQuote">
    <w:name w:val="Intense Quote"/>
    <w:basedOn w:val="Normal"/>
    <w:next w:val="Normal"/>
    <w:link w:val="IntenseQuoteChar"/>
    <w:uiPriority w:val="30"/>
    <w:qFormat/>
    <w:rsid w:val="000B7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C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7C49"/>
    <w:rPr>
      <w:smallCaps/>
      <w:color w:val="auto"/>
      <w:u w:val="single"/>
    </w:rPr>
  </w:style>
  <w:style w:type="character" w:styleId="IntenseReference">
    <w:name w:val="Intense Reference"/>
    <w:basedOn w:val="DefaultParagraphFont"/>
    <w:uiPriority w:val="32"/>
    <w:qFormat/>
    <w:rsid w:val="000B7C49"/>
    <w:rPr>
      <w:b/>
      <w:bCs/>
      <w:smallCaps/>
      <w:color w:val="auto"/>
      <w:spacing w:val="5"/>
      <w:u w:val="single"/>
    </w:rPr>
  </w:style>
  <w:style w:type="paragraph" w:customStyle="1" w:styleId="2ColumnHeading">
    <w:name w:val="2Column Heading"/>
    <w:basedOn w:val="BodyText"/>
    <w:qFormat/>
    <w:rsid w:val="000B7C49"/>
    <w:pPr>
      <w:spacing w:after="60"/>
      <w:ind w:left="-2268"/>
    </w:pPr>
    <w:rPr>
      <w:b/>
    </w:rPr>
  </w:style>
  <w:style w:type="paragraph" w:customStyle="1" w:styleId="Heading1TOC">
    <w:name w:val="Heading1 TOC"/>
    <w:basedOn w:val="Normal"/>
    <w:qFormat/>
    <w:rsid w:val="000B7C49"/>
    <w:pPr>
      <w:spacing w:before="240" w:after="120"/>
    </w:pPr>
    <w:rPr>
      <w:rFonts w:ascii="Times New Roman" w:hAnsi="Times New Roman"/>
      <w:b/>
      <w:sz w:val="32"/>
    </w:rPr>
  </w:style>
  <w:style w:type="paragraph" w:customStyle="1" w:styleId="Heading2TOC">
    <w:name w:val="Heading2 TOC"/>
    <w:basedOn w:val="Normal"/>
    <w:qFormat/>
    <w:rsid w:val="000B7C49"/>
    <w:pPr>
      <w:spacing w:before="240" w:after="60"/>
    </w:pPr>
    <w:rPr>
      <w:rFonts w:ascii="Times New Roman" w:hAnsi="Times New Roman"/>
      <w:b/>
      <w:sz w:val="28"/>
    </w:rPr>
  </w:style>
  <w:style w:type="character" w:customStyle="1" w:styleId="Underline">
    <w:name w:val="Underline"/>
    <w:basedOn w:val="DefaultParagraphFont"/>
    <w:qFormat/>
    <w:rsid w:val="000B7C49"/>
    <w:rPr>
      <w:u w:val="single"/>
    </w:rPr>
  </w:style>
  <w:style w:type="character" w:customStyle="1" w:styleId="BoldandItalics">
    <w:name w:val="Bold and Italics"/>
    <w:qFormat/>
    <w:rsid w:val="000B7C49"/>
    <w:rPr>
      <w:b/>
      <w:i/>
      <w:u w:val="none"/>
    </w:rPr>
  </w:style>
  <w:style w:type="paragraph" w:styleId="BalloonText">
    <w:name w:val="Balloon Text"/>
    <w:basedOn w:val="Normal"/>
    <w:link w:val="BalloonTextChar"/>
    <w:rsid w:val="000B7C49"/>
    <w:rPr>
      <w:rFonts w:ascii="Tahoma" w:hAnsi="Tahoma" w:cs="Tahoma"/>
      <w:sz w:val="16"/>
      <w:szCs w:val="16"/>
    </w:rPr>
  </w:style>
  <w:style w:type="character" w:customStyle="1" w:styleId="BalloonTextChar">
    <w:name w:val="Balloon Text Char"/>
    <w:basedOn w:val="DefaultParagraphFont"/>
    <w:link w:val="BalloonText"/>
    <w:rsid w:val="000B7C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C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1567</Words>
  <Characters>10659</Characters>
  <Application>Microsoft Office Word</Application>
  <DocSecurity>0</DocSecurity>
  <Lines>306</Lines>
  <Paragraphs>232</Paragraphs>
  <ScaleCrop>false</ScaleCrop>
  <Company>Author-it Software Corporation Ltd.</Company>
  <LinksUpToDate>false</LinksUpToDate>
  <CharactersWithSpaces>12133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CUS60109 Advanced Diploma of Music</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2012-05-27T05:25:00Z</dcterms:created>
  <dcterms:modified xsi:type="dcterms:W3CDTF">2012-05-27T05:25:00Z</dcterms:modified>
</cp:coreProperties>
</file>