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7ABD" w:rsidP="00A27ABD">
      <w:pPr>
        <w:pStyle w:val="Title"/>
      </w:pPr>
      <w:r>
        <w:fldChar w:fldCharType="begin"/>
      </w:r>
      <w:r>
        <w:instrText xml:space="preserve"> TITLE   \* MERGEFORMAT </w:instrText>
      </w:r>
      <w:r>
        <w:fldChar w:fldCharType="separate"/>
      </w:r>
      <w:r>
        <w:t>CUS30209 Certificate III in Technical Production</w:t>
      </w:r>
      <w:r>
        <w:fldChar w:fldCharType="end"/>
      </w:r>
    </w:p>
    <w:p w:rsidR="00A27ABD" w:rsidP="00A27ABD">
      <w:pPr>
        <w:pStyle w:val="Version"/>
        <w:sectPr w:rsidSect="004417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4174B" w:rsidP="0044174B">
      <w:pPr>
        <w:pStyle w:val="SuperHeading"/>
      </w:pPr>
      <w:r w:rsidRPr="0044174B">
        <w:t>CUS30209 Certificate III in Technical Production</w:t>
      </w:r>
    </w:p>
    <w:p w:rsidR="00000000" w:rsidRPr="0044174B" w:rsidP="0044174B">
      <w:pPr>
        <w:pStyle w:val="Heading1"/>
      </w:pPr>
      <w:bookmarkStart w:id="1" w:name="O_380407"/>
      <w:bookmarkEnd w:id="1"/>
      <w:r w:rsidRPr="0044174B">
        <w:t>Modification History</w:t>
      </w:r>
    </w:p>
    <w:tbl>
      <w:tblPr>
        <w:tblW w:w="0" w:type="auto"/>
        <w:tblLayout w:type="fixed"/>
        <w:tblCellMar>
          <w:left w:w="62" w:type="dxa"/>
          <w:right w:w="62" w:type="dxa"/>
        </w:tblCellMar>
        <w:tblLook w:val="0000"/>
      </w:tblPr>
      <w:tblGrid>
        <w:gridCol w:w="2220"/>
        <w:gridCol w:w="6495"/>
      </w:tblGrid>
      <w:tr w:rsidTr="00A27ABD">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RPr="0044174B" w:rsidP="0044174B">
            <w:pPr>
              <w:pStyle w:val="BodyText"/>
            </w:pPr>
            <w:r w:rsidRPr="0044174B">
              <w:rPr>
                <w:rStyle w:val="SpecialBold"/>
              </w:rPr>
              <w:t>Version</w:t>
            </w:r>
          </w:p>
        </w:tc>
        <w:tc>
          <w:tcPr>
            <w:tcW w:w="6495" w:type="dxa"/>
            <w:tcBorders>
              <w:top w:val="nil"/>
              <w:left w:val="nil"/>
              <w:bottom w:val="nil"/>
              <w:right w:val="nil"/>
            </w:tcBorders>
            <w:tcMar>
              <w:top w:w="0" w:type="dxa"/>
              <w:left w:w="62" w:type="dxa"/>
              <w:bottom w:w="0" w:type="dxa"/>
              <w:right w:w="62" w:type="dxa"/>
            </w:tcMar>
          </w:tcPr>
          <w:p w:rsidR="00000000" w:rsidP="0044174B">
            <w:pPr>
              <w:pStyle w:val="BodyText"/>
              <w:rPr>
                <w:lang w:val="en-NZ"/>
              </w:rPr>
            </w:pPr>
            <w:r w:rsidRPr="0044174B">
              <w:rPr>
                <w:rStyle w:val="SpecialBold"/>
              </w:rPr>
              <w:t>Comments</w:t>
            </w:r>
          </w:p>
        </w:tc>
      </w:tr>
      <w:tr w:rsidTr="00A27ABD">
        <w:tblPrEx>
          <w:tblW w:w="0" w:type="auto"/>
          <w:tblLayout w:type="fixed"/>
          <w:tblCellMar>
            <w:left w:w="62" w:type="dxa"/>
            <w:right w:w="62" w:type="dxa"/>
          </w:tblCellMar>
          <w:tblLook w:val="0000"/>
        </w:tblPrEx>
        <w:trPr>
          <w:trHeight w:val="1068"/>
        </w:trPr>
        <w:tc>
          <w:tcPr>
            <w:tcW w:w="2220" w:type="dxa"/>
            <w:tcBorders>
              <w:top w:val="nil"/>
              <w:left w:val="nil"/>
              <w:bottom w:val="nil"/>
              <w:right w:val="nil"/>
            </w:tcBorders>
            <w:tcMar>
              <w:top w:w="0" w:type="dxa"/>
              <w:left w:w="62" w:type="dxa"/>
              <w:bottom w:w="0" w:type="dxa"/>
              <w:right w:w="62" w:type="dxa"/>
            </w:tcMar>
          </w:tcPr>
          <w:p w:rsidR="00000000" w:rsidP="0044174B">
            <w:pPr>
              <w:pStyle w:val="BodyText"/>
              <w:rPr>
                <w:lang w:val="en-NZ"/>
              </w:rPr>
            </w:pPr>
            <w:r w:rsidRPr="0044174B">
              <w:t>Release 2</w:t>
            </w:r>
          </w:p>
        </w:tc>
        <w:tc>
          <w:tcPr>
            <w:tcW w:w="6495" w:type="dxa"/>
            <w:tcBorders>
              <w:top w:val="nil"/>
              <w:left w:val="nil"/>
              <w:bottom w:val="nil"/>
              <w:right w:val="nil"/>
            </w:tcBorders>
            <w:tcMar>
              <w:top w:w="0" w:type="dxa"/>
              <w:left w:w="62" w:type="dxa"/>
              <w:bottom w:w="0" w:type="dxa"/>
              <w:right w:w="62" w:type="dxa"/>
            </w:tcMar>
          </w:tcPr>
          <w:p w:rsidR="00000000" w:rsidRPr="0044174B" w:rsidP="0044174B">
            <w:pPr>
              <w:pStyle w:val="BodyText"/>
            </w:pPr>
            <w:r w:rsidRPr="0044174B">
              <w:t>Released with CUS09 Music Training Package version 1.2.</w:t>
            </w:r>
          </w:p>
          <w:p w:rsidR="00000000" w:rsidP="0044174B">
            <w:pPr>
              <w:pStyle w:val="BodyText"/>
              <w:rPr>
                <w:lang w:val="en-NZ"/>
              </w:rPr>
            </w:pPr>
            <w:r w:rsidRPr="0044174B">
              <w:t>New release created to correct minor amendment of terminology in packaging rules in all qualifications to reflect original intent which was erroneously interpreted when applying NQC flexibility rules.</w:t>
            </w:r>
          </w:p>
        </w:tc>
      </w:tr>
      <w:tr w:rsidTr="00A27ABD">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44174B">
            <w:pPr>
              <w:pStyle w:val="BodyText"/>
              <w:rPr>
                <w:lang w:val="en-NZ"/>
              </w:rPr>
            </w:pPr>
            <w:r w:rsidRPr="0044174B">
              <w:t>Release 1</w:t>
            </w:r>
          </w:p>
        </w:tc>
        <w:tc>
          <w:tcPr>
            <w:tcW w:w="6495" w:type="dxa"/>
            <w:tcBorders>
              <w:top w:val="nil"/>
              <w:left w:val="nil"/>
              <w:bottom w:val="nil"/>
              <w:right w:val="nil"/>
            </w:tcBorders>
            <w:tcMar>
              <w:top w:w="0" w:type="dxa"/>
              <w:left w:w="62" w:type="dxa"/>
              <w:bottom w:w="0" w:type="dxa"/>
              <w:right w:w="62" w:type="dxa"/>
            </w:tcMar>
          </w:tcPr>
          <w:p w:rsidR="00000000" w:rsidRPr="0044174B" w:rsidP="0044174B">
            <w:pPr>
              <w:pStyle w:val="BodyText"/>
            </w:pPr>
            <w:r w:rsidRPr="0044174B">
              <w:t>This Qualification first released on TGA CUS</w:t>
            </w:r>
            <w:r w:rsidRPr="0044174B">
              <w:t>09 Music Training Package version 1.1.</w:t>
            </w:r>
          </w:p>
        </w:tc>
      </w:tr>
    </w:tbl>
    <w:p w:rsidR="00000000" w:rsidRPr="0044174B" w:rsidP="0044174B">
      <w:pPr>
        <w:pStyle w:val="BodyText"/>
      </w:pPr>
    </w:p>
    <w:p w:rsidR="00000000" w:rsidRPr="0044174B" w:rsidP="0044174B">
      <w:pPr>
        <w:pStyle w:val="AllowPageBreak"/>
      </w:pPr>
    </w:p>
    <w:p w:rsidR="00000000" w:rsidRPr="0044174B" w:rsidP="0044174B">
      <w:pPr>
        <w:pStyle w:val="Heading1"/>
      </w:pPr>
      <w:bookmarkStart w:id="2" w:name="O_380412"/>
      <w:bookmarkEnd w:id="2"/>
      <w:r w:rsidRPr="0044174B">
        <w:t>Description</w:t>
      </w:r>
    </w:p>
    <w:p w:rsidR="00000000" w:rsidRPr="0044174B" w:rsidP="0044174B">
      <w:pPr>
        <w:pStyle w:val="BodyText"/>
      </w:pPr>
      <w:r w:rsidRPr="0044174B">
        <w:rPr>
          <w:rStyle w:val="SpecialBold"/>
        </w:rPr>
        <w:t>Descriptor</w:t>
      </w:r>
    </w:p>
    <w:p w:rsidR="00000000" w:rsidRPr="0044174B" w:rsidP="0044174B">
      <w:pPr>
        <w:pStyle w:val="BodyText"/>
      </w:pPr>
      <w:r w:rsidRPr="0044174B">
        <w:t>This qualification reflects the role of skilled operators who apply a broad range of competencies in a varied work context, using some discretion and judgement and relevant th</w:t>
      </w:r>
      <w:r w:rsidRPr="0044174B">
        <w:t>eoretical knowledge. They may provide technical advice and support to a team.</w:t>
      </w:r>
    </w:p>
    <w:p w:rsidR="00000000" w:rsidRPr="0044174B" w:rsidP="0044174B">
      <w:pPr>
        <w:pStyle w:val="BodyText"/>
      </w:pPr>
    </w:p>
    <w:p w:rsidR="00000000" w:rsidRPr="0044174B" w:rsidP="0044174B">
      <w:pPr>
        <w:pStyle w:val="BodyText"/>
      </w:pPr>
      <w:r w:rsidRPr="0044174B">
        <w:rPr>
          <w:rStyle w:val="SpecialBold"/>
        </w:rPr>
        <w:t>Job roles</w:t>
      </w:r>
    </w:p>
    <w:p w:rsidR="00000000" w:rsidRPr="0044174B" w:rsidP="0044174B">
      <w:pPr>
        <w:pStyle w:val="ListBullet"/>
      </w:pPr>
      <w:r w:rsidRPr="0044174B">
        <w:t>assistant sound mixer</w:t>
      </w:r>
    </w:p>
    <w:p w:rsidR="00000000" w:rsidRPr="0044174B" w:rsidP="0044174B">
      <w:pPr>
        <w:pStyle w:val="ListBullet"/>
      </w:pPr>
      <w:r w:rsidRPr="0044174B">
        <w:t>audiovisual operator</w:t>
      </w:r>
    </w:p>
    <w:p w:rsidR="00000000" w:rsidRPr="0044174B" w:rsidP="0044174B">
      <w:pPr>
        <w:pStyle w:val="ListBullet"/>
      </w:pPr>
      <w:r w:rsidRPr="0044174B">
        <w:t>casual technician</w:t>
      </w:r>
    </w:p>
    <w:p w:rsidR="00A27ABD" w:rsidP="0044174B">
      <w:pPr>
        <w:pStyle w:val="ListBullet"/>
      </w:pPr>
      <w:r w:rsidRPr="0044174B">
        <w:t>live sound assistant.</w:t>
      </w:r>
    </w:p>
    <w:p w:rsidR="00A27ABD" w:rsidP="0044174B">
      <w:pPr>
        <w:pStyle w:val="ListBullet"/>
      </w:pPr>
    </w:p>
    <w:p w:rsidR="00000000" w:rsidRPr="0044174B" w:rsidP="0044174B">
      <w:pPr>
        <w:pStyle w:val="Heading1"/>
      </w:pPr>
      <w:bookmarkStart w:id="3" w:name="O_380405"/>
      <w:bookmarkEnd w:id="3"/>
      <w:r w:rsidRPr="0044174B">
        <w:t>Pathways Information</w:t>
      </w:r>
    </w:p>
    <w:p w:rsidR="00000000" w:rsidRPr="0044174B" w:rsidP="0044174B">
      <w:pPr>
        <w:pStyle w:val="BodyText"/>
      </w:pPr>
      <w:r w:rsidRPr="0044174B">
        <w:rPr>
          <w:rStyle w:val="SpecialBold"/>
        </w:rPr>
        <w:t>Qualification pathways</w:t>
      </w:r>
    </w:p>
    <w:p w:rsidR="00000000" w:rsidRPr="0044174B" w:rsidP="0044174B">
      <w:pPr>
        <w:pStyle w:val="BodyText"/>
      </w:pPr>
      <w:r w:rsidRPr="0044174B">
        <w:rPr>
          <w:rStyle w:val="Emphasis"/>
        </w:rPr>
        <w:t>Pathways into the qualification</w:t>
      </w:r>
      <w:r w:rsidRPr="0044174B">
        <w:t xml:space="preserve"> </w:t>
      </w:r>
    </w:p>
    <w:p w:rsidR="00000000" w:rsidRPr="0044174B" w:rsidP="0044174B">
      <w:pPr>
        <w:pStyle w:val="ListBullet"/>
      </w:pPr>
      <w:r w:rsidRPr="0044174B">
        <w:t>CUE20103 Certificate II in Live Production, Theatre and Events</w:t>
      </w:r>
    </w:p>
    <w:p w:rsidR="00000000" w:rsidRPr="0044174B" w:rsidP="0044174B">
      <w:pPr>
        <w:pStyle w:val="ListBullet"/>
      </w:pPr>
      <w:r w:rsidRPr="0044174B">
        <w:t>CUF20107 Certificate II in Creative Industries (Media)</w:t>
      </w:r>
    </w:p>
    <w:p w:rsidR="00000000" w:rsidRPr="0044174B" w:rsidP="0044174B">
      <w:pPr>
        <w:pStyle w:val="ListBullet"/>
      </w:pPr>
      <w:r w:rsidRPr="0044174B">
        <w:t>CUS20109 Certificate II in Music, or</w:t>
      </w:r>
    </w:p>
    <w:p w:rsidR="00A27ABD" w:rsidP="0044174B">
      <w:pPr>
        <w:pStyle w:val="ListBullet"/>
      </w:pPr>
      <w:r w:rsidRPr="0044174B">
        <w:t>with limited or no vocational expe</w:t>
      </w:r>
      <w:r w:rsidRPr="0044174B">
        <w:t>rience and without a relevant lower level qualification</w:t>
      </w:r>
    </w:p>
    <w:p w:rsidR="00A27ABD" w:rsidP="0044174B">
      <w:pPr>
        <w:pStyle w:val="ListBullet"/>
      </w:pPr>
    </w:p>
    <w:p w:rsidR="00000000" w:rsidRPr="0044174B" w:rsidP="0044174B">
      <w:pPr>
        <w:pStyle w:val="Heading1"/>
      </w:pPr>
      <w:bookmarkStart w:id="4" w:name="O_380408"/>
      <w:bookmarkEnd w:id="4"/>
      <w:r w:rsidRPr="0044174B">
        <w:t>Licensing/Regulatory Information</w:t>
      </w:r>
    </w:p>
    <w:p w:rsidR="00000000" w:rsidRPr="0044174B" w:rsidP="0044174B">
      <w:pPr>
        <w:pStyle w:val="BodyText"/>
      </w:pPr>
      <w:r w:rsidRPr="0044174B">
        <w:rPr>
          <w:rStyle w:val="SpecialBold"/>
        </w:rPr>
        <w:t>Licensing</w:t>
      </w:r>
      <w:r w:rsidRPr="0044174B">
        <w:t xml:space="preserve">, </w:t>
      </w:r>
      <w:r w:rsidRPr="0044174B">
        <w:rPr>
          <w:rStyle w:val="SpecialBold"/>
        </w:rPr>
        <w:t>legislative</w:t>
      </w:r>
      <w:r w:rsidRPr="0044174B">
        <w:t xml:space="preserve">, </w:t>
      </w:r>
      <w:r w:rsidRPr="0044174B">
        <w:rPr>
          <w:rStyle w:val="SpecialBold"/>
        </w:rPr>
        <w:t>regulatory or certification considerations</w:t>
      </w:r>
    </w:p>
    <w:p w:rsidR="00000000" w:rsidRPr="0044174B" w:rsidP="0044174B">
      <w:pPr>
        <w:pStyle w:val="BodyText"/>
      </w:pPr>
      <w:r w:rsidRPr="0044174B">
        <w:t>There is no direct link between this qualification and licensing, legislative and</w:t>
      </w:r>
      <w:r w:rsidRPr="0044174B">
        <w:t>/or regulatory requirements. However, where required, a unit of competency will specify relevant licensing, legislative and/or regulatory requirements that impact on the unit.</w:t>
      </w:r>
    </w:p>
    <w:p w:rsidR="00000000" w:rsidRPr="0044174B" w:rsidP="0044174B">
      <w:pPr>
        <w:pStyle w:val="BodyText"/>
      </w:pPr>
    </w:p>
    <w:p w:rsidR="00000000" w:rsidRPr="0044174B" w:rsidP="0044174B">
      <w:pPr>
        <w:pStyle w:val="BodyText"/>
      </w:pPr>
      <w:r w:rsidRPr="0044174B">
        <w:rPr>
          <w:rStyle w:val="BoldandItalics"/>
        </w:rPr>
        <w:t>National Standard for Licensing Persons Performing High Risk Work</w:t>
      </w:r>
    </w:p>
    <w:p w:rsidR="00000000" w:rsidRPr="0044174B" w:rsidP="0044174B">
      <w:pPr>
        <w:pStyle w:val="BodyText"/>
      </w:pPr>
      <w:r w:rsidRPr="0044174B">
        <w:t>The National Standard for Licensing Persons Performing High Risk Work applies to persons performing dogging and rigging work. Completion of the following units is required for certification at either basic, intermediate or advanced levels.</w:t>
      </w:r>
    </w:p>
    <w:p w:rsidR="00000000" w:rsidRPr="0044174B" w:rsidP="0044174B">
      <w:pPr>
        <w:pStyle w:val="BodyText"/>
      </w:pPr>
      <w:r w:rsidRPr="0044174B">
        <w:t>CPCCLDG3001A Lic</w:t>
      </w:r>
      <w:r w:rsidRPr="0044174B">
        <w:t>ence to perform dogging</w:t>
      </w:r>
    </w:p>
    <w:p w:rsidR="00000000" w:rsidRPr="0044174B" w:rsidP="0044174B">
      <w:pPr>
        <w:pStyle w:val="BodyText"/>
      </w:pPr>
      <w:r w:rsidRPr="0044174B">
        <w:t>CPCCLRG3001A Licence to perform rigging basic level</w:t>
      </w:r>
    </w:p>
    <w:p w:rsidR="00000000" w:rsidRPr="0044174B" w:rsidP="0044174B">
      <w:pPr>
        <w:pStyle w:val="BodyText"/>
      </w:pPr>
      <w:r w:rsidRPr="0044174B">
        <w:t>CPCCLRG3002A Licence to perform rigging intermediate level</w:t>
      </w:r>
    </w:p>
    <w:p w:rsidR="00000000" w:rsidRPr="0044174B" w:rsidP="0044174B">
      <w:pPr>
        <w:pStyle w:val="BodyText"/>
      </w:pPr>
      <w:r w:rsidRPr="0044174B">
        <w:t>CPCCLRG4001A Licence to perform rigging advanced level.</w:t>
      </w:r>
    </w:p>
    <w:p w:rsidR="00000000" w:rsidRPr="0044174B" w:rsidP="0044174B">
      <w:pPr>
        <w:pStyle w:val="BodyText"/>
      </w:pPr>
    </w:p>
    <w:p w:rsidR="00000000" w:rsidRPr="0044174B" w:rsidP="0044174B">
      <w:pPr>
        <w:pStyle w:val="BodyText"/>
      </w:pPr>
      <w:r w:rsidRPr="0044174B">
        <w:rPr>
          <w:rStyle w:val="BoldandItalics"/>
        </w:rPr>
        <w:t>National Code of Practice for Induction for Construction Work</w:t>
      </w:r>
    </w:p>
    <w:p w:rsidR="00000000" w:rsidRPr="0044174B" w:rsidP="0044174B">
      <w:pPr>
        <w:pStyle w:val="BodyText"/>
      </w:pPr>
      <w:r w:rsidRPr="0044174B">
        <w:t>Se</w:t>
      </w:r>
      <w:r w:rsidRPr="0044174B">
        <w:t xml:space="preserve">ts and staging for some performances or events may fall within the definition of construction work. If so, people entering the construction site are required to complete the general induction training program specified by the National Code of Practice for </w:t>
      </w:r>
      <w:r w:rsidRPr="0044174B">
        <w:t>Induction Training for Construction Work (Australian Safety Compensation Council, May 2007).</w:t>
      </w:r>
    </w:p>
    <w:p w:rsidR="00000000" w:rsidRPr="0044174B" w:rsidP="0044174B">
      <w:pPr>
        <w:pStyle w:val="BodyText"/>
      </w:pPr>
      <w:r w:rsidRPr="0044174B">
        <w:t>Achievement of the unit 'CPCCOHS1001A Work safely in the construction industry' from the CPC08 Construction and Plumbing Services Integrated Framework Training Pac</w:t>
      </w:r>
      <w:r w:rsidRPr="0044174B">
        <w:t>kage fulfils this requirement.</w:t>
      </w:r>
    </w:p>
    <w:p w:rsidR="00000000" w:rsidRPr="0044174B" w:rsidP="0044174B">
      <w:pPr>
        <w:pStyle w:val="BodyText"/>
      </w:pPr>
      <w:r w:rsidRPr="0044174B">
        <w:t>Information on occupational licensing and its intersection with vocational education and training can be found in Licensing Line News at www.licensinglinenews.com.</w:t>
      </w:r>
    </w:p>
    <w:p w:rsidR="00000000" w:rsidRPr="0044174B" w:rsidP="0044174B">
      <w:pPr>
        <w:pStyle w:val="AllowPageBreak"/>
      </w:pPr>
    </w:p>
    <w:p w:rsidR="00000000" w:rsidRPr="0044174B" w:rsidP="0044174B">
      <w:pPr>
        <w:pStyle w:val="Heading1"/>
      </w:pPr>
      <w:bookmarkStart w:id="5" w:name="O_380410"/>
      <w:bookmarkEnd w:id="5"/>
      <w:r w:rsidRPr="0044174B">
        <w:t>Entry Requirements</w:t>
      </w:r>
    </w:p>
    <w:p w:rsidR="00000000" w:rsidRPr="0044174B" w:rsidP="0044174B">
      <w:pPr>
        <w:pStyle w:val="BodyText"/>
      </w:pPr>
      <w:r w:rsidRPr="0044174B">
        <w:t>Not applicable.</w:t>
      </w:r>
    </w:p>
    <w:p w:rsidR="00000000" w:rsidRPr="0044174B" w:rsidP="0044174B">
      <w:pPr>
        <w:pStyle w:val="AllowPageBreak"/>
      </w:pPr>
    </w:p>
    <w:p w:rsidR="00000000" w:rsidRPr="0044174B" w:rsidP="0044174B">
      <w:pPr>
        <w:pStyle w:val="Heading1"/>
      </w:pPr>
      <w:bookmarkStart w:id="6" w:name="O_380411"/>
      <w:bookmarkEnd w:id="6"/>
      <w:r w:rsidRPr="0044174B">
        <w:t>Employability Skills Summary</w:t>
      </w:r>
    </w:p>
    <w:tbl>
      <w:tblPr>
        <w:tblW w:w="9570" w:type="dxa"/>
        <w:tblLayout w:type="fixed"/>
        <w:tblCellMar>
          <w:left w:w="62" w:type="dxa"/>
          <w:right w:w="62" w:type="dxa"/>
        </w:tblCellMar>
        <w:tblLook w:val="0000"/>
      </w:tblPr>
      <w:tblGrid>
        <w:gridCol w:w="2994"/>
        <w:gridCol w:w="6576"/>
      </w:tblGrid>
      <w:tr w:rsidTr="00A27AB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4B">
            <w:pPr>
              <w:pStyle w:val="BodyText"/>
              <w:rPr>
                <w:lang w:val="en-NZ"/>
              </w:rPr>
            </w:pPr>
            <w:r w:rsidRPr="0044174B">
              <w:rPr>
                <w:rStyle w:val="SpecialBold"/>
              </w:rPr>
              <w:t>EMPLOYABILITY SKILLS QUALIFICATION SUMMARY</w:t>
            </w:r>
          </w:p>
        </w:tc>
      </w:tr>
      <w:tr w:rsidTr="00A27AB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4B">
            <w:pPr>
              <w:pStyle w:val="BodyText"/>
              <w:rPr>
                <w:lang w:val="en-NZ"/>
              </w:rPr>
            </w:pPr>
            <w:r w:rsidRPr="0044174B">
              <w:t>The following table contains a summary of the employability skills required by the music industry for this qualification. The employability skills facets described here are b</w:t>
            </w:r>
            <w:r w:rsidRPr="0044174B">
              <w:t xml:space="preserve">road industry requirements that may vary depending on qualification packaging options. This table is a summary of employability skills that are typical of this qualification and should not be interpreted as definitive. </w:t>
            </w:r>
          </w:p>
        </w:tc>
      </w:tr>
      <w:tr w:rsidTr="00A27ABD">
        <w:tblPrEx>
          <w:tblW w:w="9570" w:type="dxa"/>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74B" w:rsidP="0044174B">
            <w:pPr>
              <w:pStyle w:val="BodyText"/>
            </w:pPr>
            <w:r w:rsidRPr="0044174B">
              <w:rPr>
                <w:rStyle w:val="SpecialBold"/>
              </w:rPr>
              <w:t>Employability Skill</w:t>
            </w:r>
          </w:p>
        </w:tc>
        <w:tc>
          <w:tcPr>
            <w:tcW w:w="6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4B">
            <w:pPr>
              <w:pStyle w:val="BodyText"/>
              <w:rPr>
                <w:lang w:val="en-NZ"/>
              </w:rPr>
            </w:pPr>
            <w:r w:rsidRPr="0044174B">
              <w:rPr>
                <w:rStyle w:val="SpecialBold"/>
              </w:rPr>
              <w:t>Industry</w:t>
            </w:r>
            <w:r w:rsidRPr="0044174B">
              <w:t>/</w:t>
            </w:r>
            <w:r w:rsidRPr="0044174B">
              <w:rPr>
                <w:rStyle w:val="SpecialBold"/>
              </w:rPr>
              <w:t>enterprise requirements for this qualification include</w:t>
            </w:r>
            <w:r w:rsidRPr="0044174B">
              <w:t>:</w:t>
            </w:r>
          </w:p>
        </w:tc>
      </w:tr>
      <w:tr w:rsidTr="00A27ABD">
        <w:tblPrEx>
          <w:tblW w:w="9570" w:type="dxa"/>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4B">
            <w:pPr>
              <w:pStyle w:val="BodyText"/>
              <w:rPr>
                <w:lang w:val="en-NZ"/>
              </w:rPr>
            </w:pPr>
            <w:r w:rsidRPr="0044174B">
              <w:t>Communication</w:t>
            </w:r>
          </w:p>
        </w:tc>
        <w:tc>
          <w:tcPr>
            <w:tcW w:w="6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74B" w:rsidP="0044174B">
            <w:pPr>
              <w:pStyle w:val="ListBullet"/>
            </w:pPr>
            <w:r w:rsidRPr="0044174B">
              <w:t>establishing and maintaining work/contractual relationships through regular contact</w:t>
            </w:r>
          </w:p>
          <w:p w:rsidR="00000000" w:rsidRPr="0044174B" w:rsidP="0044174B">
            <w:pPr>
              <w:pStyle w:val="ListBullet"/>
            </w:pPr>
            <w:r w:rsidRPr="0044174B">
              <w:t>conducting negotiations to identify realistic solutions to work/contractual issues</w:t>
            </w:r>
          </w:p>
          <w:p w:rsidR="00000000" w:rsidRPr="0044174B" w:rsidP="0044174B">
            <w:pPr>
              <w:pStyle w:val="ListBullet"/>
            </w:pPr>
            <w:r w:rsidRPr="0044174B">
              <w:t>reading and under</w:t>
            </w:r>
            <w:r w:rsidRPr="0044174B">
              <w:t>standing sound mixing documentation</w:t>
            </w:r>
          </w:p>
          <w:p w:rsidR="00000000" w:rsidRPr="0044174B" w:rsidP="0044174B">
            <w:pPr>
              <w:pStyle w:val="ListBullet"/>
            </w:pPr>
            <w:r w:rsidRPr="0044174B">
              <w:t>interpreting and clarifying written or verbal instructions</w:t>
            </w:r>
          </w:p>
          <w:p w:rsidR="00000000" w:rsidRPr="0044174B" w:rsidP="0044174B">
            <w:pPr>
              <w:pStyle w:val="ListBullet"/>
            </w:pPr>
            <w:r w:rsidRPr="0044174B">
              <w:t>making verbal fault reports to appropriate personnel</w:t>
            </w:r>
          </w:p>
          <w:p w:rsidR="00000000" w:rsidP="0044174B">
            <w:pPr>
              <w:pStyle w:val="ListBullet"/>
              <w:rPr>
                <w:lang w:val="en-NZ"/>
              </w:rPr>
            </w:pPr>
            <w:r w:rsidRPr="0044174B">
              <w:t>reading manufacturer specifications and installation manuals</w:t>
            </w:r>
          </w:p>
        </w:tc>
      </w:tr>
      <w:tr w:rsidTr="00A27ABD">
        <w:tblPrEx>
          <w:tblW w:w="9570" w:type="dxa"/>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4B">
            <w:pPr>
              <w:pStyle w:val="BodyText"/>
              <w:rPr>
                <w:lang w:val="en-NZ"/>
              </w:rPr>
            </w:pPr>
            <w:r w:rsidRPr="0044174B">
              <w:t>Teamwork</w:t>
            </w:r>
          </w:p>
        </w:tc>
        <w:tc>
          <w:tcPr>
            <w:tcW w:w="6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74B" w:rsidP="0044174B">
            <w:pPr>
              <w:pStyle w:val="ListBullet"/>
            </w:pPr>
            <w:r w:rsidRPr="0044174B">
              <w:t>sharing industry information with colleagues and peers</w:t>
            </w:r>
          </w:p>
          <w:p w:rsidR="00000000" w:rsidP="0044174B">
            <w:pPr>
              <w:pStyle w:val="ListBullet"/>
              <w:rPr>
                <w:lang w:val="en-NZ"/>
              </w:rPr>
            </w:pPr>
            <w:r w:rsidRPr="0044174B">
              <w:t>working effectively in a team environment</w:t>
            </w:r>
          </w:p>
        </w:tc>
      </w:tr>
      <w:tr w:rsidTr="00A27ABD">
        <w:tblPrEx>
          <w:tblW w:w="9570" w:type="dxa"/>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4B">
            <w:pPr>
              <w:pStyle w:val="BodyText"/>
              <w:rPr>
                <w:lang w:val="en-NZ"/>
              </w:rPr>
            </w:pPr>
            <w:r w:rsidRPr="0044174B">
              <w:t>Problem-solving</w:t>
            </w:r>
          </w:p>
        </w:tc>
        <w:tc>
          <w:tcPr>
            <w:tcW w:w="6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74B" w:rsidP="0044174B">
            <w:pPr>
              <w:pStyle w:val="ListBullet"/>
            </w:pPr>
            <w:r w:rsidRPr="0044174B">
              <w:t>recognising and resolving workplace issues when implementing new technology</w:t>
            </w:r>
          </w:p>
          <w:p w:rsidR="00000000" w:rsidP="0044174B">
            <w:pPr>
              <w:pStyle w:val="ListBullet"/>
              <w:rPr>
                <w:lang w:val="en-NZ"/>
              </w:rPr>
            </w:pPr>
            <w:r w:rsidRPr="0044174B">
              <w:t>identifying faults that may occur in audio production environment</w:t>
            </w:r>
            <w:r w:rsidRPr="0044174B">
              <w:t>s and referring problems to relevant personnel</w:t>
            </w:r>
          </w:p>
        </w:tc>
      </w:tr>
      <w:tr w:rsidTr="00A27ABD">
        <w:tblPrEx>
          <w:tblW w:w="9570" w:type="dxa"/>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4B">
            <w:pPr>
              <w:pStyle w:val="BodyText"/>
              <w:rPr>
                <w:lang w:val="en-NZ"/>
              </w:rPr>
            </w:pPr>
            <w:r w:rsidRPr="0044174B">
              <w:t>Initiative and enterprise</w:t>
            </w:r>
          </w:p>
        </w:tc>
        <w:tc>
          <w:tcPr>
            <w:tcW w:w="6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4B">
            <w:pPr>
              <w:pStyle w:val="ListBullet"/>
              <w:rPr>
                <w:lang w:val="en-NZ"/>
              </w:rPr>
            </w:pPr>
            <w:r w:rsidRPr="0044174B">
              <w:t>applying critical listening and aural-discrimination skills when setting up audio equipment</w:t>
            </w:r>
          </w:p>
        </w:tc>
      </w:tr>
      <w:tr w:rsidTr="00A27ABD">
        <w:tblPrEx>
          <w:tblW w:w="9570" w:type="dxa"/>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4B">
            <w:pPr>
              <w:pStyle w:val="BodyText"/>
              <w:rPr>
                <w:lang w:val="en-NZ"/>
              </w:rPr>
            </w:pPr>
            <w:r w:rsidRPr="0044174B">
              <w:t>Planning and organising</w:t>
            </w:r>
          </w:p>
        </w:tc>
        <w:tc>
          <w:tcPr>
            <w:tcW w:w="6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74B" w:rsidP="0044174B">
            <w:pPr>
              <w:pStyle w:val="ListBullet"/>
            </w:pPr>
            <w:r w:rsidRPr="0044174B">
              <w:t>prioritising work tasks and establishing deadlines</w:t>
            </w:r>
          </w:p>
          <w:p w:rsidR="00000000" w:rsidP="0044174B">
            <w:pPr>
              <w:pStyle w:val="ListBullet"/>
              <w:rPr>
                <w:lang w:val="en-NZ"/>
              </w:rPr>
            </w:pPr>
            <w:r w:rsidRPr="0044174B">
              <w:t>seeking expert assistance when problems arise</w:t>
            </w:r>
          </w:p>
        </w:tc>
      </w:tr>
      <w:tr w:rsidTr="00A27ABD">
        <w:tblPrEx>
          <w:tblW w:w="9570" w:type="dxa"/>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4B">
            <w:pPr>
              <w:pStyle w:val="BodyText"/>
              <w:rPr>
                <w:lang w:val="en-NZ"/>
              </w:rPr>
            </w:pPr>
            <w:r w:rsidRPr="0044174B">
              <w:t>Self-management</w:t>
            </w:r>
          </w:p>
        </w:tc>
        <w:tc>
          <w:tcPr>
            <w:tcW w:w="6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4B">
            <w:pPr>
              <w:pStyle w:val="ListBullet"/>
              <w:rPr>
                <w:lang w:val="en-NZ"/>
              </w:rPr>
            </w:pPr>
            <w:r w:rsidRPr="0044174B">
              <w:t>monitoring own work and introducing strategies to improve performance</w:t>
            </w:r>
          </w:p>
        </w:tc>
      </w:tr>
      <w:tr w:rsidTr="00A27ABD">
        <w:tblPrEx>
          <w:tblW w:w="9570" w:type="dxa"/>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4B">
            <w:pPr>
              <w:pStyle w:val="BodyText"/>
              <w:rPr>
                <w:lang w:val="en-NZ"/>
              </w:rPr>
            </w:pPr>
            <w:r w:rsidRPr="0044174B">
              <w:t>Learning</w:t>
            </w:r>
          </w:p>
        </w:tc>
        <w:tc>
          <w:tcPr>
            <w:tcW w:w="6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74B" w:rsidP="0044174B">
            <w:pPr>
              <w:pStyle w:val="ListBullet"/>
            </w:pPr>
            <w:r w:rsidRPr="0044174B">
              <w:t>seeking feedback and integrating constructive advice into own work performance</w:t>
            </w:r>
          </w:p>
          <w:p w:rsidR="00000000" w:rsidP="0044174B">
            <w:pPr>
              <w:pStyle w:val="ListBullet"/>
              <w:rPr>
                <w:lang w:val="en-NZ"/>
              </w:rPr>
            </w:pPr>
            <w:r w:rsidRPr="0044174B">
              <w:t>maintaining knowledge of copyrig</w:t>
            </w:r>
            <w:r w:rsidRPr="0044174B">
              <w:t>ht issues</w:t>
            </w:r>
          </w:p>
        </w:tc>
      </w:tr>
      <w:tr w:rsidTr="00A27ABD">
        <w:tblPrEx>
          <w:tblW w:w="9570" w:type="dxa"/>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4B">
            <w:pPr>
              <w:pStyle w:val="BodyText"/>
              <w:rPr>
                <w:lang w:val="en-NZ"/>
              </w:rPr>
            </w:pPr>
            <w:r w:rsidRPr="0044174B">
              <w:t>Technology</w:t>
            </w:r>
          </w:p>
        </w:tc>
        <w:tc>
          <w:tcPr>
            <w:tcW w:w="6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74B" w:rsidP="0044174B">
            <w:pPr>
              <w:pStyle w:val="ListBullet"/>
            </w:pPr>
            <w:r w:rsidRPr="0044174B">
              <w:t>using information-management skills to track, store and retrieve relevant documents</w:t>
            </w:r>
          </w:p>
          <w:p w:rsidR="00000000" w:rsidRPr="0044174B" w:rsidP="0044174B">
            <w:pPr>
              <w:pStyle w:val="ListBullet"/>
            </w:pPr>
            <w:r w:rsidRPr="0044174B">
              <w:t>operating a variety of mixing consoles</w:t>
            </w:r>
          </w:p>
          <w:p w:rsidR="00000000" w:rsidRPr="0044174B" w:rsidP="0044174B">
            <w:pPr>
              <w:pStyle w:val="ListBullet"/>
            </w:pPr>
            <w:r w:rsidRPr="0044174B">
              <w:t>using specialised equipment to remove white noise</w:t>
            </w:r>
          </w:p>
          <w:p w:rsidR="00000000" w:rsidRPr="0044174B" w:rsidP="0044174B">
            <w:pPr>
              <w:pStyle w:val="ListBullet"/>
            </w:pPr>
            <w:r w:rsidRPr="0044174B">
              <w:t>setting up and disassembling audio equipment for playback</w:t>
            </w:r>
          </w:p>
          <w:p w:rsidR="00000000" w:rsidRPr="0044174B" w:rsidP="0044174B">
            <w:pPr>
              <w:pStyle w:val="ListBullet"/>
            </w:pPr>
            <w:r w:rsidRPr="0044174B">
              <w:t>mi</w:t>
            </w:r>
            <w:r w:rsidRPr="0044174B">
              <w:t>xing and recording in line with manufacturer manuals and OHS specifications</w:t>
            </w:r>
          </w:p>
          <w:p w:rsidR="00000000" w:rsidRPr="0044174B" w:rsidP="0044174B">
            <w:pPr>
              <w:pStyle w:val="ListBullet"/>
            </w:pPr>
            <w:r w:rsidRPr="0044174B">
              <w:t>running and patching cables neatly and safely</w:t>
            </w:r>
          </w:p>
          <w:p w:rsidR="00000000" w:rsidRPr="0044174B" w:rsidP="0044174B">
            <w:pPr>
              <w:pStyle w:val="ListBullet"/>
            </w:pPr>
            <w:r w:rsidRPr="0044174B">
              <w:t xml:space="preserve">testing sound equipment in line with industry standards </w:t>
            </w:r>
          </w:p>
        </w:tc>
      </w:tr>
    </w:tbl>
    <w:p w:rsidR="00A27ABD" w:rsidP="0044174B">
      <w:pPr>
        <w:pStyle w:val="BodyText"/>
      </w:pPr>
    </w:p>
    <w:p w:rsidR="00A27ABD" w:rsidP="0044174B">
      <w:pPr>
        <w:pStyle w:val="BodyText"/>
      </w:pPr>
    </w:p>
    <w:p w:rsidR="00000000" w:rsidRPr="0044174B" w:rsidP="0044174B">
      <w:pPr>
        <w:pStyle w:val="Heading1"/>
      </w:pPr>
      <w:bookmarkStart w:id="7" w:name="O_380406"/>
      <w:bookmarkEnd w:id="7"/>
      <w:r w:rsidRPr="0044174B">
        <w:t>Packaging Rules</w:t>
      </w:r>
    </w:p>
    <w:tbl>
      <w:tblPr>
        <w:tblW w:w="0" w:type="auto"/>
        <w:tblLayout w:type="fixed"/>
        <w:tblCellMar>
          <w:left w:w="62" w:type="dxa"/>
          <w:right w:w="62" w:type="dxa"/>
        </w:tblCellMar>
        <w:tblLook w:val="0000"/>
      </w:tblPr>
      <w:tblGrid>
        <w:gridCol w:w="8522"/>
      </w:tblGrid>
      <w:tr w:rsidTr="00A27AB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4174B">
            <w:pPr>
              <w:pStyle w:val="BodyText"/>
              <w:rPr>
                <w:lang w:val="en-NZ"/>
              </w:rPr>
            </w:pPr>
          </w:p>
        </w:tc>
      </w:tr>
      <w:tr w:rsidTr="00A27AB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4174B" w:rsidP="0044174B">
            <w:pPr>
              <w:pStyle w:val="BodyText"/>
            </w:pPr>
            <w:r w:rsidRPr="0044174B">
              <w:rPr>
                <w:rStyle w:val="SpecialBold"/>
              </w:rPr>
              <w:t>Total number of units</w:t>
            </w:r>
            <w:r w:rsidRPr="0044174B">
              <w:t xml:space="preserve"> = </w:t>
            </w:r>
            <w:r w:rsidRPr="0044174B">
              <w:rPr>
                <w:rStyle w:val="SpecialBold"/>
              </w:rPr>
              <w:t>11</w:t>
            </w:r>
          </w:p>
          <w:p w:rsidR="00000000" w:rsidRPr="0044174B" w:rsidP="0044174B">
            <w:pPr>
              <w:pStyle w:val="BodyText"/>
            </w:pPr>
            <w:r w:rsidRPr="0044174B">
              <w:rPr>
                <w:rStyle w:val="SpecialBold"/>
              </w:rPr>
              <w:t>4 core units</w:t>
            </w:r>
            <w:r w:rsidRPr="0044174B">
              <w:t xml:space="preserve"> </w:t>
            </w:r>
          </w:p>
          <w:p w:rsidR="00000000" w:rsidRPr="0044174B" w:rsidP="0044174B">
            <w:pPr>
              <w:pStyle w:val="BodyText"/>
            </w:pPr>
            <w:r w:rsidRPr="0044174B">
              <w:rPr>
                <w:rStyle w:val="SpecialBold"/>
              </w:rPr>
              <w:t>4 Group A units</w:t>
            </w:r>
            <w:r w:rsidRPr="0044174B">
              <w:t xml:space="preserve"> </w:t>
            </w:r>
          </w:p>
          <w:p w:rsidR="00000000" w:rsidRPr="0044174B" w:rsidP="0044174B">
            <w:pPr>
              <w:pStyle w:val="BodyText"/>
            </w:pPr>
            <w:r w:rsidRPr="0044174B">
              <w:rPr>
                <w:rStyle w:val="SpecialBold"/>
              </w:rPr>
              <w:t>3 elective units</w:t>
            </w:r>
          </w:p>
          <w:p w:rsidR="00000000" w:rsidRPr="0044174B" w:rsidP="0044174B">
            <w:pPr>
              <w:pStyle w:val="BodyText"/>
            </w:pPr>
          </w:p>
          <w:p w:rsidR="00000000" w:rsidRPr="0044174B" w:rsidP="0044174B">
            <w:pPr>
              <w:pStyle w:val="BodyText"/>
            </w:pPr>
            <w:r w:rsidRPr="0044174B">
              <w:rPr>
                <w:rStyle w:val="SpecialBold"/>
              </w:rPr>
              <w:t>1 elective unit</w:t>
            </w:r>
            <w:r w:rsidRPr="0044174B">
              <w:t xml:space="preserve"> must be selected from the </w:t>
            </w:r>
            <w:r w:rsidRPr="0044174B">
              <w:rPr>
                <w:rStyle w:val="SpecialBold"/>
              </w:rPr>
              <w:t>Group A</w:t>
            </w:r>
            <w:r w:rsidRPr="0044174B">
              <w:t xml:space="preserve"> and/or </w:t>
            </w:r>
            <w:r w:rsidRPr="0044174B">
              <w:rPr>
                <w:rStyle w:val="SpecialBold"/>
              </w:rPr>
              <w:t>Group B units</w:t>
            </w:r>
            <w:r w:rsidRPr="0044174B">
              <w:t xml:space="preserve"> listed below. </w:t>
            </w:r>
          </w:p>
          <w:p w:rsidR="00000000" w:rsidRPr="0044174B" w:rsidP="0044174B">
            <w:pPr>
              <w:pStyle w:val="BodyText"/>
            </w:pPr>
          </w:p>
          <w:p w:rsidR="00000000" w:rsidRPr="0044174B" w:rsidP="0044174B">
            <w:pPr>
              <w:pStyle w:val="BodyText"/>
            </w:pPr>
            <w:r w:rsidRPr="0044174B">
              <w:t xml:space="preserve">The remaining </w:t>
            </w:r>
            <w:r w:rsidRPr="0044174B">
              <w:rPr>
                <w:rStyle w:val="SpecialBold"/>
              </w:rPr>
              <w:t>2 elective units</w:t>
            </w:r>
            <w:r w:rsidRPr="0044174B">
              <w:t xml:space="preserve"> may be selected from the </w:t>
            </w:r>
            <w:r w:rsidRPr="0044174B">
              <w:rPr>
                <w:rStyle w:val="SpecialBold"/>
              </w:rPr>
              <w:t>Group A</w:t>
            </w:r>
            <w:r w:rsidRPr="0044174B">
              <w:t xml:space="preserve"> and/or </w:t>
            </w:r>
            <w:r w:rsidRPr="0044174B">
              <w:rPr>
                <w:rStyle w:val="SpecialBold"/>
              </w:rPr>
              <w:t>Group B units</w:t>
            </w:r>
            <w:r w:rsidRPr="0044174B">
              <w:t xml:space="preserve"> listed below or any unit of competency from any endorsed Training Package or accredited course.</w:t>
            </w:r>
          </w:p>
          <w:p w:rsidR="00000000" w:rsidRPr="0044174B" w:rsidP="0044174B">
            <w:pPr>
              <w:pStyle w:val="BodyText"/>
            </w:pPr>
            <w:r w:rsidRPr="0044174B">
              <w:t xml:space="preserve">No more than </w:t>
            </w:r>
            <w:r w:rsidRPr="0044174B">
              <w:rPr>
                <w:rStyle w:val="SpecialBold"/>
              </w:rPr>
              <w:t>2 Group A or Group B units</w:t>
            </w:r>
            <w:r w:rsidRPr="0044174B">
              <w:t xml:space="preserve"> previously achieved as part of another qualification may be counted towards the qualification. Electives must be releva</w:t>
            </w:r>
            <w:r w:rsidRPr="0044174B">
              <w:t>nt to the work outcome, local industry requirements and be at an appropriate qualification level.</w:t>
            </w:r>
          </w:p>
          <w:p w:rsidR="00000000" w:rsidRPr="0044174B" w:rsidP="0044174B">
            <w:pPr>
              <w:pStyle w:val="BodyText"/>
            </w:pPr>
          </w:p>
          <w:p w:rsidR="00000000" w:rsidRPr="0044174B" w:rsidP="0044174B">
            <w:pPr>
              <w:pStyle w:val="BodyText"/>
            </w:pPr>
            <w:r w:rsidRPr="0044174B">
              <w:rPr>
                <w:rStyle w:val="SpecialBold"/>
              </w:rPr>
              <w:t>Core units</w:t>
            </w:r>
          </w:p>
          <w:p w:rsidR="00000000" w:rsidRPr="0044174B" w:rsidP="0044174B">
            <w:pPr>
              <w:pStyle w:val="BodyText"/>
            </w:pPr>
            <w:r w:rsidRPr="0044174B">
              <w:t>BSBWOR203A Work effectively with others</w:t>
            </w:r>
          </w:p>
          <w:p w:rsidR="00000000" w:rsidRPr="0044174B" w:rsidP="0044174B">
            <w:pPr>
              <w:pStyle w:val="BodyText"/>
            </w:pPr>
            <w:r w:rsidRPr="0044174B">
              <w:t>CUECOR01C Manage own work and learning</w:t>
            </w:r>
          </w:p>
          <w:p w:rsidR="00000000" w:rsidRPr="0044174B" w:rsidP="0044174B">
            <w:pPr>
              <w:pStyle w:val="BodyText"/>
            </w:pPr>
            <w:r w:rsidRPr="0044174B">
              <w:t>CUEIND01C Source and apply entertainment industry knowledge</w:t>
            </w:r>
          </w:p>
          <w:p w:rsidR="00000000" w:rsidRPr="0044174B" w:rsidP="0044174B">
            <w:pPr>
              <w:pStyle w:val="BodyText"/>
            </w:pPr>
            <w:r w:rsidRPr="0044174B">
              <w:t>CUSOHS3</w:t>
            </w:r>
            <w:r w:rsidRPr="0044174B">
              <w:t>01A Follow occupational health and safety procedures</w:t>
            </w:r>
          </w:p>
          <w:p w:rsidR="00000000" w:rsidRPr="0044174B" w:rsidP="0044174B">
            <w:pPr>
              <w:pStyle w:val="BodyText"/>
            </w:pPr>
          </w:p>
          <w:p w:rsidR="00000000" w:rsidRPr="0044174B" w:rsidP="0044174B">
            <w:pPr>
              <w:pStyle w:val="BodyText"/>
            </w:pPr>
            <w:r w:rsidRPr="0044174B">
              <w:rPr>
                <w:rStyle w:val="SpecialBold"/>
              </w:rPr>
              <w:t>Group A units</w:t>
            </w:r>
            <w:r w:rsidRPr="0044174B">
              <w:t xml:space="preserve"> (</w:t>
            </w:r>
            <w:r w:rsidRPr="0044174B">
              <w:rPr>
                <w:rStyle w:val="SpecialBold"/>
              </w:rPr>
              <w:t>specialist</w:t>
            </w:r>
            <w:r w:rsidRPr="0044174B">
              <w:t>)</w:t>
            </w:r>
          </w:p>
          <w:p w:rsidR="00000000" w:rsidRPr="0044174B" w:rsidP="0044174B">
            <w:pPr>
              <w:pStyle w:val="BodyText"/>
            </w:pPr>
            <w:r w:rsidRPr="0044174B">
              <w:rPr>
                <w:rStyle w:val="SpecialBold"/>
              </w:rPr>
              <w:t>Audio</w:t>
            </w:r>
            <w:r w:rsidRPr="0044174B">
              <w:t>/</w:t>
            </w:r>
            <w:r w:rsidRPr="0044174B">
              <w:rPr>
                <w:rStyle w:val="SpecialBold"/>
              </w:rPr>
              <w:t>sound</w:t>
            </w:r>
          </w:p>
          <w:p w:rsidR="00000000" w:rsidRPr="0044174B" w:rsidP="0044174B">
            <w:pPr>
              <w:pStyle w:val="BodyText"/>
            </w:pPr>
            <w:r w:rsidRPr="0044174B">
              <w:t>CUESOU01C Repair and maintain audio equipment</w:t>
            </w:r>
          </w:p>
          <w:p w:rsidR="00000000" w:rsidRPr="0044174B" w:rsidP="0044174B">
            <w:pPr>
              <w:pStyle w:val="BodyText"/>
            </w:pPr>
            <w:r w:rsidRPr="0044174B">
              <w:t>CUESOU03C Operate professional audio equipment</w:t>
            </w:r>
          </w:p>
          <w:p w:rsidR="00000000" w:rsidRPr="0044174B" w:rsidP="0044174B">
            <w:pPr>
              <w:pStyle w:val="BodyText"/>
            </w:pPr>
            <w:r w:rsidRPr="0044174B">
              <w:t>CUESOU07B Apply a general knowledge of audio to work activities</w:t>
            </w:r>
          </w:p>
          <w:p w:rsidR="00000000" w:rsidRPr="0044174B" w:rsidP="0044174B">
            <w:pPr>
              <w:pStyle w:val="BodyText"/>
            </w:pPr>
            <w:r w:rsidRPr="0044174B">
              <w:t>CUESOU</w:t>
            </w:r>
            <w:r w:rsidRPr="0044174B">
              <w:t>08B Select and manage microphone and other audio input sources</w:t>
            </w:r>
          </w:p>
          <w:p w:rsidR="00000000" w:rsidRPr="0044174B" w:rsidP="0044174B">
            <w:pPr>
              <w:pStyle w:val="BodyText"/>
            </w:pPr>
            <w:r w:rsidRPr="0044174B">
              <w:t>CUESOU09B Manage and compile audio replay material</w:t>
            </w:r>
          </w:p>
          <w:p w:rsidR="00000000" w:rsidRPr="0044174B" w:rsidP="0044174B">
            <w:pPr>
              <w:pStyle w:val="BodyText"/>
            </w:pPr>
            <w:r w:rsidRPr="0044174B">
              <w:t>CUFSOU204A Perform basic sound editing</w:t>
            </w:r>
          </w:p>
          <w:p w:rsidR="00000000" w:rsidRPr="0044174B" w:rsidP="0044174B">
            <w:pPr>
              <w:pStyle w:val="BodyText"/>
            </w:pPr>
            <w:r w:rsidRPr="0044174B">
              <w:t>CUFSOU301A Prepare audio assets</w:t>
            </w:r>
          </w:p>
          <w:p w:rsidR="00000000" w:rsidRPr="0044174B" w:rsidP="0044174B">
            <w:pPr>
              <w:pStyle w:val="BodyText"/>
            </w:pPr>
            <w:r w:rsidRPr="0044174B">
              <w:t>CUSSOU202A Mix sound in a broadcasting environment</w:t>
            </w:r>
          </w:p>
          <w:p w:rsidR="00000000" w:rsidRPr="0044174B" w:rsidP="0044174B">
            <w:pPr>
              <w:pStyle w:val="BodyText"/>
            </w:pPr>
            <w:r w:rsidRPr="0044174B">
              <w:t xml:space="preserve">CUSSOU301A Provide sound reinforcement </w:t>
            </w:r>
          </w:p>
          <w:p w:rsidR="00000000" w:rsidRPr="0044174B" w:rsidP="0044174B">
            <w:pPr>
              <w:pStyle w:val="BodyText"/>
            </w:pPr>
            <w:r w:rsidRPr="0044174B">
              <w:t>CUSSOU302A Record and mix a basic music demo</w:t>
            </w:r>
          </w:p>
          <w:p w:rsidR="00000000" w:rsidRPr="0044174B" w:rsidP="0044174B">
            <w:pPr>
              <w:pStyle w:val="BodyText"/>
            </w:pPr>
            <w:r w:rsidRPr="0044174B">
              <w:t>CUSSOU303A Set up and disassemble audio equipment</w:t>
            </w:r>
          </w:p>
          <w:p w:rsidR="00000000" w:rsidRPr="0044174B" w:rsidP="0044174B">
            <w:pPr>
              <w:pStyle w:val="BodyText"/>
            </w:pPr>
            <w:r w:rsidRPr="0044174B">
              <w:t>CUSSOU304A Restore audio tracks</w:t>
            </w:r>
          </w:p>
          <w:p w:rsidR="00000000" w:rsidRPr="0044174B" w:rsidP="0044174B">
            <w:pPr>
              <w:pStyle w:val="BodyText"/>
            </w:pPr>
            <w:r w:rsidRPr="0044174B">
              <w:t>CUSSOU305A Analyse soundtracks</w:t>
            </w:r>
          </w:p>
          <w:p w:rsidR="00000000" w:rsidRPr="0044174B" w:rsidP="0044174B">
            <w:pPr>
              <w:pStyle w:val="BodyText"/>
            </w:pPr>
            <w:r w:rsidRPr="0044174B">
              <w:rPr>
                <w:rStyle w:val="SpecialBold"/>
              </w:rPr>
              <w:t>Compliance</w:t>
            </w:r>
          </w:p>
          <w:p w:rsidR="00000000" w:rsidRPr="0044174B" w:rsidP="0044174B">
            <w:pPr>
              <w:pStyle w:val="BodyText"/>
            </w:pPr>
            <w:r w:rsidRPr="0044174B">
              <w:t>CUFCMP301A Implement copyright arrangements</w:t>
            </w:r>
          </w:p>
          <w:p w:rsidR="00000000" w:rsidRPr="0044174B" w:rsidP="0044174B">
            <w:pPr>
              <w:pStyle w:val="BodyText"/>
            </w:pPr>
            <w:r w:rsidRPr="0044174B">
              <w:t>Ind</w:t>
            </w:r>
            <w:r w:rsidRPr="0044174B">
              <w:t>ustry context</w:t>
            </w:r>
          </w:p>
          <w:p w:rsidR="00000000" w:rsidRPr="0044174B" w:rsidP="0044174B">
            <w:pPr>
              <w:pStyle w:val="BodyText"/>
            </w:pPr>
            <w:r w:rsidRPr="0044174B">
              <w:t>CUSIND301B Work effectively in the music industry</w:t>
            </w:r>
          </w:p>
          <w:p w:rsidR="00000000" w:rsidRPr="0044174B" w:rsidP="0044174B">
            <w:pPr>
              <w:pStyle w:val="BodyText"/>
            </w:pPr>
            <w:r w:rsidRPr="0044174B">
              <w:t>CUSIND302A Plan a career in the creative arts industry</w:t>
            </w:r>
          </w:p>
          <w:p w:rsidR="00000000" w:rsidRPr="0044174B" w:rsidP="0044174B">
            <w:pPr>
              <w:pStyle w:val="BodyText"/>
            </w:pPr>
            <w:r w:rsidRPr="0044174B">
              <w:rPr>
                <w:rStyle w:val="SpecialBold"/>
              </w:rPr>
              <w:t>Lighting</w:t>
            </w:r>
          </w:p>
          <w:p w:rsidR="00000000" w:rsidRPr="0044174B" w:rsidP="0044174B">
            <w:pPr>
              <w:pStyle w:val="BodyText"/>
            </w:pPr>
            <w:r w:rsidRPr="0044174B">
              <w:t>CUFLGT303A Install and operate follow spots</w:t>
            </w:r>
          </w:p>
          <w:p w:rsidR="00000000" w:rsidRPr="0044174B" w:rsidP="0044174B">
            <w:pPr>
              <w:pStyle w:val="BodyText"/>
            </w:pPr>
            <w:r w:rsidRPr="0044174B">
              <w:t>CUFLGT304A Operate floor electrics</w:t>
            </w:r>
          </w:p>
          <w:p w:rsidR="00000000" w:rsidRPr="0044174B" w:rsidP="0044174B">
            <w:pPr>
              <w:pStyle w:val="BodyText"/>
            </w:pPr>
            <w:r w:rsidRPr="0044174B">
              <w:t>CUFLGT302A Record and operate standard lighting c</w:t>
            </w:r>
            <w:r w:rsidRPr="0044174B">
              <w:t>ues</w:t>
            </w:r>
          </w:p>
          <w:p w:rsidR="00000000" w:rsidRPr="0044174B" w:rsidP="0044174B">
            <w:pPr>
              <w:pStyle w:val="BodyText"/>
            </w:pPr>
            <w:r w:rsidRPr="0044174B">
              <w:t>CUELGT09B Apply a general knowledge of lighting to work activities</w:t>
            </w:r>
          </w:p>
          <w:p w:rsidR="00000000" w:rsidRPr="0044174B" w:rsidP="0044174B">
            <w:pPr>
              <w:pStyle w:val="BodyText"/>
            </w:pPr>
            <w:r w:rsidRPr="0044174B">
              <w:t>CUFLGT301A Prepare, install and test lighting equipment</w:t>
            </w:r>
          </w:p>
          <w:p w:rsidR="00000000" w:rsidRPr="0044174B" w:rsidP="0044174B">
            <w:pPr>
              <w:pStyle w:val="BodyText"/>
            </w:pPr>
            <w:r w:rsidRPr="0044174B">
              <w:rPr>
                <w:rStyle w:val="SpecialBold"/>
              </w:rPr>
              <w:t>Staging</w:t>
            </w:r>
          </w:p>
          <w:p w:rsidR="00000000" w:rsidRPr="0044174B" w:rsidP="0044174B">
            <w:pPr>
              <w:pStyle w:val="BodyText"/>
            </w:pPr>
            <w:r w:rsidRPr="0044174B">
              <w:t>CUESTA01C Install staging elements</w:t>
            </w:r>
          </w:p>
          <w:p w:rsidR="00000000" w:rsidRPr="0044174B" w:rsidP="0044174B">
            <w:pPr>
              <w:pStyle w:val="BodyText"/>
            </w:pPr>
            <w:r w:rsidRPr="0044174B">
              <w:t>CUESTA02C Operate staging elements</w:t>
            </w:r>
          </w:p>
          <w:p w:rsidR="00000000" w:rsidRPr="0044174B" w:rsidP="0044174B">
            <w:pPr>
              <w:pStyle w:val="BodyText"/>
            </w:pPr>
            <w:r w:rsidRPr="0044174B">
              <w:t>CUESTA03C Operate flying systems</w:t>
            </w:r>
          </w:p>
          <w:p w:rsidR="00000000" w:rsidRPr="0044174B" w:rsidP="0044174B">
            <w:pPr>
              <w:pStyle w:val="BodyText"/>
            </w:pPr>
            <w:r w:rsidRPr="0044174B">
              <w:t xml:space="preserve">CUESTA05C Apply a </w:t>
            </w:r>
            <w:r w:rsidRPr="0044174B">
              <w:t>general knowledge of staging to work activities</w:t>
            </w:r>
          </w:p>
          <w:p w:rsidR="00000000" w:rsidRPr="0044174B" w:rsidP="0044174B">
            <w:pPr>
              <w:pStyle w:val="BodyText"/>
            </w:pPr>
            <w:r w:rsidRPr="0044174B">
              <w:t>CUESTA06B Apply a general knowledge of theatrical rigging</w:t>
            </w:r>
          </w:p>
          <w:p w:rsidR="00000000" w:rsidRPr="0044174B" w:rsidP="0044174B">
            <w:pPr>
              <w:pStyle w:val="BodyText"/>
            </w:pPr>
            <w:r w:rsidRPr="0044174B">
              <w:rPr>
                <w:rStyle w:val="SpecialBold"/>
              </w:rPr>
              <w:t>Vision systems</w:t>
            </w:r>
          </w:p>
          <w:p w:rsidR="00000000" w:rsidRPr="0044174B" w:rsidP="0044174B">
            <w:pPr>
              <w:pStyle w:val="BodyText"/>
            </w:pPr>
            <w:r w:rsidRPr="0044174B">
              <w:t>CUEAUD02C Prepare, rig, test and modify vision systems</w:t>
            </w:r>
          </w:p>
          <w:p w:rsidR="00000000" w:rsidRPr="0044174B" w:rsidP="0044174B">
            <w:pPr>
              <w:pStyle w:val="BodyText"/>
            </w:pPr>
            <w:r w:rsidRPr="0044174B">
              <w:t>CUEAUD03C Operate vision systems</w:t>
            </w:r>
          </w:p>
          <w:p w:rsidR="00000000" w:rsidRPr="0044174B" w:rsidP="0044174B">
            <w:pPr>
              <w:pStyle w:val="BodyText"/>
            </w:pPr>
            <w:r w:rsidRPr="0044174B">
              <w:t>CUEAUD06B Apply a general knowledge of vision systems to work activities</w:t>
            </w:r>
          </w:p>
          <w:p w:rsidR="00000000" w:rsidRPr="0044174B" w:rsidP="0044174B">
            <w:pPr>
              <w:pStyle w:val="BodyText"/>
            </w:pPr>
          </w:p>
          <w:p w:rsidR="00000000" w:rsidRPr="0044174B" w:rsidP="0044174B">
            <w:pPr>
              <w:pStyle w:val="BodyText"/>
            </w:pPr>
            <w:r w:rsidRPr="0044174B">
              <w:rPr>
                <w:rStyle w:val="SpecialBold"/>
              </w:rPr>
              <w:t>Group B units</w:t>
            </w:r>
          </w:p>
          <w:p w:rsidR="00000000" w:rsidRPr="0044174B" w:rsidP="0044174B">
            <w:pPr>
              <w:pStyle w:val="BodyText"/>
            </w:pPr>
            <w:r w:rsidRPr="0044174B">
              <w:rPr>
                <w:rStyle w:val="SpecialBold"/>
              </w:rPr>
              <w:t>Construction</w:t>
            </w:r>
          </w:p>
          <w:p w:rsidR="00000000" w:rsidRPr="0044174B" w:rsidP="0044174B">
            <w:pPr>
              <w:pStyle w:val="BodyText"/>
            </w:pPr>
            <w:r w:rsidRPr="0044174B">
              <w:t>CPCCOHS1001A Work safely in the construction industry</w:t>
            </w:r>
          </w:p>
          <w:p w:rsidR="00000000" w:rsidRPr="0044174B" w:rsidP="0044174B">
            <w:pPr>
              <w:pStyle w:val="BodyText"/>
            </w:pPr>
            <w:r w:rsidRPr="0044174B">
              <w:rPr>
                <w:rStyle w:val="SpecialBold"/>
              </w:rPr>
              <w:t>Creative process</w:t>
            </w:r>
          </w:p>
          <w:p w:rsidR="00000000" w:rsidRPr="0044174B" w:rsidP="0044174B">
            <w:pPr>
              <w:pStyle w:val="BodyText"/>
            </w:pPr>
            <w:r w:rsidRPr="0044174B">
              <w:t>BSBCRT301A Develop and extend critical and creative thinking skills</w:t>
            </w:r>
          </w:p>
          <w:p w:rsidR="00000000" w:rsidRPr="0044174B" w:rsidP="0044174B">
            <w:pPr>
              <w:pStyle w:val="BodyText"/>
            </w:pPr>
            <w:r w:rsidRPr="0044174B">
              <w:rPr>
                <w:rStyle w:val="SpecialBold"/>
              </w:rPr>
              <w:t>Customer service</w:t>
            </w:r>
          </w:p>
          <w:p w:rsidR="00000000" w:rsidRPr="0044174B" w:rsidP="0044174B">
            <w:pPr>
              <w:pStyle w:val="BodyText"/>
            </w:pPr>
            <w:r w:rsidRPr="0044174B">
              <w:t>BSBCUS301A Deliver and monitor a service to customers</w:t>
            </w:r>
          </w:p>
          <w:p w:rsidR="00000000" w:rsidRPr="0044174B" w:rsidP="0044174B">
            <w:pPr>
              <w:pStyle w:val="BodyText"/>
            </w:pPr>
            <w:r w:rsidRPr="0044174B">
              <w:rPr>
                <w:rStyle w:val="SpecialBold"/>
              </w:rPr>
              <w:t>Diversity</w:t>
            </w:r>
          </w:p>
          <w:p w:rsidR="00000000" w:rsidRPr="0044174B" w:rsidP="0044174B">
            <w:pPr>
              <w:pStyle w:val="BodyText"/>
            </w:pPr>
            <w:r w:rsidRPr="0044174B">
              <w:t>BSBDIV301A Work effectively with diversity</w:t>
            </w:r>
          </w:p>
          <w:p w:rsidR="00000000" w:rsidRPr="0044174B" w:rsidP="0044174B">
            <w:pPr>
              <w:pStyle w:val="BodyText"/>
            </w:pPr>
            <w:r w:rsidRPr="0044174B">
              <w:rPr>
                <w:rStyle w:val="SpecialBold"/>
              </w:rPr>
              <w:t>Event management</w:t>
            </w:r>
          </w:p>
          <w:p w:rsidR="00000000" w:rsidRPr="0044174B" w:rsidP="0044174B">
            <w:pPr>
              <w:pStyle w:val="BodyText"/>
            </w:pPr>
            <w:r w:rsidRPr="0044174B">
              <w:t>SITXEVT002A Provide event staging support</w:t>
            </w:r>
          </w:p>
          <w:p w:rsidR="00000000" w:rsidRPr="0044174B" w:rsidP="0044174B">
            <w:pPr>
              <w:pStyle w:val="BodyText"/>
            </w:pPr>
            <w:r w:rsidRPr="0044174B">
              <w:rPr>
                <w:rStyle w:val="SpecialBold"/>
              </w:rPr>
              <w:t>First aid</w:t>
            </w:r>
          </w:p>
          <w:p w:rsidR="00000000" w:rsidRPr="0044174B" w:rsidP="0044174B">
            <w:pPr>
              <w:pStyle w:val="BodyText"/>
            </w:pPr>
            <w:r w:rsidRPr="0044174B">
              <w:t>HLTFA301B Apply first aid</w:t>
            </w:r>
          </w:p>
          <w:p w:rsidR="00000000" w:rsidRPr="0044174B" w:rsidP="0044174B">
            <w:pPr>
              <w:pStyle w:val="BodyText"/>
            </w:pPr>
            <w:r w:rsidRPr="0044174B">
              <w:rPr>
                <w:rStyle w:val="SpecialBold"/>
              </w:rPr>
              <w:t>General maintenance</w:t>
            </w:r>
          </w:p>
          <w:p w:rsidR="00000000" w:rsidRPr="0044174B" w:rsidP="0044174B">
            <w:pPr>
              <w:pStyle w:val="BodyText"/>
            </w:pPr>
            <w:r w:rsidRPr="0044174B">
              <w:t>MEM18001C Use hand tools</w:t>
            </w:r>
          </w:p>
          <w:p w:rsidR="00000000" w:rsidRPr="0044174B" w:rsidP="0044174B">
            <w:pPr>
              <w:pStyle w:val="BodyText"/>
            </w:pPr>
            <w:r w:rsidRPr="0044174B">
              <w:t>MEM18002</w:t>
            </w:r>
            <w:r w:rsidRPr="0044174B">
              <w:t>B Use power tools/hand held operations</w:t>
            </w:r>
          </w:p>
          <w:p w:rsidR="00000000" w:rsidRPr="0044174B" w:rsidP="0044174B">
            <w:pPr>
              <w:pStyle w:val="BodyText"/>
            </w:pPr>
            <w:r w:rsidRPr="0044174B">
              <w:rPr>
                <w:rStyle w:val="SpecialBold"/>
              </w:rPr>
              <w:t>ICT use</w:t>
            </w:r>
          </w:p>
          <w:p w:rsidR="00000000" w:rsidRPr="0044174B" w:rsidP="0044174B">
            <w:pPr>
              <w:pStyle w:val="BodyText"/>
            </w:pPr>
            <w:r w:rsidRPr="0044174B">
              <w:t>ICAU3019B Migrate to new technology</w:t>
            </w:r>
          </w:p>
          <w:p w:rsidR="00000000" w:rsidRPr="0044174B" w:rsidP="0044174B">
            <w:pPr>
              <w:pStyle w:val="BodyText"/>
            </w:pPr>
            <w:r w:rsidRPr="0044174B">
              <w:rPr>
                <w:rStyle w:val="SpecialBold"/>
              </w:rPr>
              <w:t>Industry context</w:t>
            </w:r>
          </w:p>
          <w:p w:rsidR="00000000" w:rsidRPr="0044174B" w:rsidP="0044174B">
            <w:pPr>
              <w:pStyle w:val="BodyText"/>
            </w:pPr>
            <w:r w:rsidRPr="0044174B">
              <w:t>CUFIND301A Work effectively in the screen and media industries</w:t>
            </w:r>
          </w:p>
          <w:p w:rsidR="00000000" w:rsidRPr="0044174B" w:rsidP="0044174B">
            <w:pPr>
              <w:pStyle w:val="BodyText"/>
            </w:pPr>
            <w:r w:rsidRPr="0044174B">
              <w:rPr>
                <w:rStyle w:val="SpecialBold"/>
              </w:rPr>
              <w:t>Innovation</w:t>
            </w:r>
          </w:p>
          <w:p w:rsidR="00000000" w:rsidRPr="0044174B" w:rsidP="0044174B">
            <w:pPr>
              <w:pStyle w:val="BodyText"/>
            </w:pPr>
            <w:r w:rsidRPr="0044174B">
              <w:t>BSBINN301A Promote innovation in a team environment</w:t>
            </w:r>
          </w:p>
          <w:p w:rsidR="00000000" w:rsidRPr="0044174B" w:rsidP="0044174B">
            <w:pPr>
              <w:pStyle w:val="BodyText"/>
            </w:pPr>
            <w:r w:rsidRPr="0044174B">
              <w:rPr>
                <w:rStyle w:val="SpecialBold"/>
              </w:rPr>
              <w:t>Music literacy</w:t>
            </w:r>
          </w:p>
          <w:p w:rsidR="00000000" w:rsidRPr="0044174B" w:rsidP="0044174B">
            <w:pPr>
              <w:pStyle w:val="BodyText"/>
            </w:pPr>
            <w:r w:rsidRPr="0044174B">
              <w:t>CUSMLT301A Appl</w:t>
            </w:r>
            <w:r w:rsidRPr="0044174B">
              <w:t>y knowledge of genre to music making</w:t>
            </w:r>
          </w:p>
          <w:p w:rsidR="00000000" w:rsidRPr="0044174B" w:rsidP="0044174B">
            <w:pPr>
              <w:pStyle w:val="BodyText"/>
            </w:pPr>
            <w:r w:rsidRPr="0044174B">
              <w:rPr>
                <w:rStyle w:val="SpecialBold"/>
              </w:rPr>
              <w:t>Music performance</w:t>
            </w:r>
          </w:p>
          <w:p w:rsidR="00000000" w:rsidRPr="0044174B" w:rsidP="0044174B">
            <w:pPr>
              <w:pStyle w:val="BodyText"/>
            </w:pPr>
            <w:r w:rsidRPr="0044174B">
              <w:t>CUSMPF202A Incorporate music technology into performance</w:t>
            </w:r>
          </w:p>
          <w:p w:rsidR="00000000" w:rsidRPr="0044174B" w:rsidP="0044174B">
            <w:pPr>
              <w:pStyle w:val="BodyText"/>
            </w:pPr>
            <w:r w:rsidRPr="0044174B">
              <w:t>CUSMPF203A Develop ensemble skills for playing or singing music</w:t>
            </w:r>
          </w:p>
          <w:p w:rsidR="00000000" w:rsidRPr="0044174B" w:rsidP="0044174B">
            <w:pPr>
              <w:pStyle w:val="BodyText"/>
            </w:pPr>
            <w:r w:rsidRPr="0044174B">
              <w:t>CUSMPF301A Develop technical skills in performance</w:t>
            </w:r>
          </w:p>
          <w:p w:rsidR="00000000" w:rsidRPr="0044174B" w:rsidP="0044174B">
            <w:pPr>
              <w:pStyle w:val="BodyText"/>
            </w:pPr>
            <w:r w:rsidRPr="0044174B">
              <w:t>CUSMPF304A Make a music demo</w:t>
            </w:r>
          </w:p>
          <w:p w:rsidR="00000000" w:rsidRPr="0044174B" w:rsidP="0044174B">
            <w:pPr>
              <w:pStyle w:val="BodyText"/>
            </w:pPr>
            <w:r w:rsidRPr="0044174B">
              <w:rPr>
                <w:rStyle w:val="SpecialBold"/>
              </w:rPr>
              <w:t>Rigging</w:t>
            </w:r>
          </w:p>
          <w:p w:rsidR="00000000" w:rsidRPr="0044174B" w:rsidP="0044174B">
            <w:pPr>
              <w:pStyle w:val="BodyText"/>
            </w:pPr>
            <w:r w:rsidRPr="0044174B">
              <w:t>CPCCLRG3001A Licence to perform rigging basic level</w:t>
            </w:r>
          </w:p>
          <w:p w:rsidR="00000000" w:rsidRPr="0044174B" w:rsidP="0044174B">
            <w:pPr>
              <w:pStyle w:val="BodyText"/>
            </w:pPr>
            <w:r w:rsidRPr="0044174B">
              <w:t>CPCCLRG3002A Licence to perform rigging intermediate level</w:t>
            </w:r>
          </w:p>
          <w:p w:rsidR="00000000" w:rsidRPr="0044174B" w:rsidP="0044174B">
            <w:pPr>
              <w:pStyle w:val="BodyText"/>
            </w:pPr>
            <w:r w:rsidRPr="0044174B">
              <w:t>CPCCLRG4001A Licence to perform rigging advanced level</w:t>
            </w:r>
          </w:p>
          <w:p w:rsidR="00000000" w:rsidRPr="0044174B" w:rsidP="0044174B">
            <w:pPr>
              <w:pStyle w:val="BodyText"/>
            </w:pPr>
            <w:r w:rsidRPr="0044174B">
              <w:rPr>
                <w:rStyle w:val="SpecialBold"/>
              </w:rPr>
              <w:t>Small and micro business</w:t>
            </w:r>
          </w:p>
          <w:p w:rsidR="00000000" w:rsidRPr="0044174B" w:rsidP="0044174B">
            <w:pPr>
              <w:pStyle w:val="BodyText"/>
            </w:pPr>
            <w:r w:rsidRPr="0044174B">
              <w:t>BSBSMB301A Investigate micro business opportunities</w:t>
            </w:r>
          </w:p>
          <w:p w:rsidR="00000000" w:rsidRPr="0044174B" w:rsidP="0044174B">
            <w:pPr>
              <w:pStyle w:val="BodyText"/>
            </w:pPr>
            <w:r w:rsidRPr="0044174B">
              <w:t>BSBSM</w:t>
            </w:r>
            <w:r w:rsidRPr="0044174B">
              <w:t>B302A Develop a micro business proposal</w:t>
            </w:r>
          </w:p>
          <w:p w:rsidR="00000000" w:rsidRPr="0044174B" w:rsidP="0044174B">
            <w:pPr>
              <w:pStyle w:val="BodyText"/>
            </w:pPr>
            <w:r w:rsidRPr="0044174B">
              <w:t>BSBSMB303A Organise finances for the micro business</w:t>
            </w:r>
          </w:p>
          <w:p w:rsidR="00000000" w:rsidRPr="0044174B" w:rsidP="0044174B">
            <w:pPr>
              <w:pStyle w:val="BodyText"/>
            </w:pPr>
            <w:r w:rsidRPr="0044174B">
              <w:t>BSBSMB304A Determine resource requirements for the micro business</w:t>
            </w:r>
          </w:p>
          <w:p w:rsidR="00000000" w:rsidRPr="0044174B" w:rsidP="0044174B">
            <w:pPr>
              <w:pStyle w:val="BodyText"/>
            </w:pPr>
            <w:r w:rsidRPr="0044174B">
              <w:t>BSBSMB305A Comply with regulatory, taxation and insurance requirements for the micro business</w:t>
            </w:r>
          </w:p>
          <w:p w:rsidR="00000000" w:rsidRPr="0044174B" w:rsidP="0044174B">
            <w:pPr>
              <w:pStyle w:val="BodyText"/>
            </w:pPr>
            <w:r w:rsidRPr="0044174B">
              <w:t>BSBS</w:t>
            </w:r>
            <w:r w:rsidRPr="0044174B">
              <w:t>MB306A Plan a home-based business</w:t>
            </w:r>
          </w:p>
          <w:p w:rsidR="00000000" w:rsidRPr="0044174B" w:rsidP="0044174B">
            <w:pPr>
              <w:pStyle w:val="BodyText"/>
            </w:pPr>
            <w:r w:rsidRPr="0044174B">
              <w:t>BSBSMB307A Set up information and communications technology for the micro business</w:t>
            </w:r>
          </w:p>
          <w:p w:rsidR="00000000" w:rsidRPr="0044174B" w:rsidP="0044174B">
            <w:pPr>
              <w:pStyle w:val="BodyText"/>
            </w:pPr>
            <w:r w:rsidRPr="0044174B">
              <w:rPr>
                <w:rStyle w:val="SpecialBold"/>
              </w:rPr>
              <w:t>Sustainability</w:t>
            </w:r>
          </w:p>
          <w:p w:rsidR="00000000" w:rsidRPr="0044174B" w:rsidP="0044174B">
            <w:pPr>
              <w:pStyle w:val="BodyText"/>
            </w:pPr>
            <w:r w:rsidRPr="0044174B">
              <w:t>BSBSUS201A</w:t>
            </w:r>
            <w:r w:rsidRPr="0044174B">
              <w:tab/>
              <w:t>Participate in environmentally sustainable work practices</w:t>
            </w:r>
          </w:p>
          <w:p w:rsidR="00000000" w:rsidRPr="0044174B" w:rsidP="0044174B">
            <w:pPr>
              <w:pStyle w:val="BodyText"/>
            </w:pPr>
          </w:p>
          <w:p w:rsidR="00000000" w:rsidRPr="0044174B" w:rsidP="0044174B">
            <w:pPr>
              <w:pStyle w:val="BodyText"/>
            </w:pPr>
            <w:r w:rsidRPr="0044174B">
              <w:rPr>
                <w:rStyle w:val="SpecialBold"/>
              </w:rPr>
              <w:t>Selecting electives for different outcomes</w:t>
            </w:r>
          </w:p>
          <w:p w:rsidR="00000000" w:rsidRPr="0044174B" w:rsidP="0044174B">
            <w:pPr>
              <w:pStyle w:val="BodyText"/>
            </w:pPr>
            <w:r w:rsidRPr="0044174B">
              <w:t>The context</w:t>
            </w:r>
            <w:r w:rsidRPr="0044174B">
              <w:t xml:space="preserve"> for this qualification varies, and this must guide the selection of elective units. The following examples are designed to assist in the selection of appropriate electives for particular outcomes at this level, but they are in no way prescriptive.</w:t>
            </w:r>
          </w:p>
          <w:p w:rsidR="00000000" w:rsidRPr="0044174B" w:rsidP="0044174B">
            <w:pPr>
              <w:pStyle w:val="BodyText"/>
            </w:pPr>
            <w:r w:rsidRPr="0044174B">
              <w:rPr>
                <w:rStyle w:val="SpecialBold"/>
              </w:rPr>
              <w:t>Assista</w:t>
            </w:r>
            <w:r w:rsidRPr="0044174B">
              <w:rPr>
                <w:rStyle w:val="SpecialBold"/>
              </w:rPr>
              <w:t>nt sound mixer</w:t>
            </w:r>
          </w:p>
          <w:p w:rsidR="00000000" w:rsidRPr="0044174B" w:rsidP="0044174B">
            <w:pPr>
              <w:pStyle w:val="BodyText"/>
            </w:pPr>
            <w:r w:rsidRPr="0044174B">
              <w:t>Core units plus:</w:t>
            </w:r>
          </w:p>
          <w:p w:rsidR="00000000" w:rsidRPr="0044174B" w:rsidP="0044174B">
            <w:pPr>
              <w:pStyle w:val="ListBullet"/>
            </w:pPr>
            <w:r w:rsidRPr="0044174B">
              <w:t>CUESOU01C Repair and maintain audio equipment</w:t>
            </w:r>
          </w:p>
          <w:p w:rsidR="00000000" w:rsidRPr="0044174B" w:rsidP="0044174B">
            <w:pPr>
              <w:pStyle w:val="ListBullet"/>
            </w:pPr>
            <w:r w:rsidRPr="0044174B">
              <w:t>CUESOU03C Operate professional audio equipment</w:t>
            </w:r>
          </w:p>
          <w:p w:rsidR="00000000" w:rsidRPr="0044174B" w:rsidP="0044174B">
            <w:pPr>
              <w:pStyle w:val="ListBullet"/>
            </w:pPr>
            <w:r w:rsidRPr="0044174B">
              <w:t>CUESOU07B Apply a general knowledge of audio to work activities</w:t>
            </w:r>
          </w:p>
          <w:p w:rsidR="00000000" w:rsidRPr="0044174B" w:rsidP="0044174B">
            <w:pPr>
              <w:pStyle w:val="ListBullet"/>
            </w:pPr>
            <w:r w:rsidRPr="0044174B">
              <w:t>CUESOU08B Select and manage microphone and other audio input sources</w:t>
            </w:r>
          </w:p>
          <w:p w:rsidR="00000000" w:rsidRPr="0044174B" w:rsidP="0044174B">
            <w:pPr>
              <w:pStyle w:val="ListBullet"/>
            </w:pPr>
            <w:r w:rsidRPr="0044174B">
              <w:t>CUFSOU204A Perform basic sound editing</w:t>
            </w:r>
          </w:p>
          <w:p w:rsidR="00000000" w:rsidRPr="0044174B" w:rsidP="0044174B">
            <w:pPr>
              <w:pStyle w:val="ListBullet"/>
            </w:pPr>
            <w:r w:rsidRPr="0044174B">
              <w:t>CUSSOU302A Record and mix a basic music demo</w:t>
            </w:r>
          </w:p>
          <w:p w:rsidR="00000000" w:rsidRPr="0044174B" w:rsidP="0044174B">
            <w:pPr>
              <w:pStyle w:val="ListBullet"/>
            </w:pPr>
            <w:r w:rsidRPr="0044174B">
              <w:t>CUSSOU303A Set up and disassemble audio equipment</w:t>
            </w:r>
          </w:p>
          <w:p w:rsidR="00000000" w:rsidRPr="0044174B" w:rsidP="0044174B">
            <w:pPr>
              <w:pStyle w:val="BodyText"/>
            </w:pPr>
            <w:r w:rsidRPr="0044174B">
              <w:rPr>
                <w:rStyle w:val="SpecialBold"/>
              </w:rPr>
              <w:t>Audiovisual operator</w:t>
            </w:r>
          </w:p>
          <w:p w:rsidR="00000000" w:rsidRPr="0044174B" w:rsidP="0044174B">
            <w:pPr>
              <w:pStyle w:val="BodyText"/>
            </w:pPr>
            <w:r w:rsidRPr="0044174B">
              <w:t>Core units plus:</w:t>
            </w:r>
          </w:p>
          <w:p w:rsidR="00000000" w:rsidRPr="0044174B" w:rsidP="0044174B">
            <w:pPr>
              <w:pStyle w:val="ListBullet"/>
            </w:pPr>
            <w:r w:rsidRPr="0044174B">
              <w:t>CUEAUD03C Oper</w:t>
            </w:r>
            <w:r w:rsidRPr="0044174B">
              <w:t>ate vision systems</w:t>
            </w:r>
          </w:p>
          <w:p w:rsidR="00000000" w:rsidRPr="0044174B" w:rsidP="0044174B">
            <w:pPr>
              <w:pStyle w:val="ListBullet"/>
            </w:pPr>
            <w:r w:rsidRPr="0044174B">
              <w:t xml:space="preserve">CUEAUD06B Apply a general knowledge of vision systems to work activities </w:t>
            </w:r>
          </w:p>
          <w:p w:rsidR="00000000" w:rsidRPr="0044174B" w:rsidP="0044174B">
            <w:pPr>
              <w:pStyle w:val="ListBullet"/>
            </w:pPr>
            <w:r w:rsidRPr="0044174B">
              <w:t>CUELGT03C Install and operate follow spots</w:t>
            </w:r>
          </w:p>
          <w:p w:rsidR="00000000" w:rsidRPr="0044174B" w:rsidP="0044174B">
            <w:pPr>
              <w:pStyle w:val="ListBullet"/>
            </w:pPr>
            <w:r w:rsidRPr="0044174B">
              <w:t>CUELGT07B Apply a general knowledge of audio to work activities</w:t>
            </w:r>
          </w:p>
          <w:p w:rsidR="00000000" w:rsidRPr="0044174B" w:rsidP="0044174B">
            <w:pPr>
              <w:pStyle w:val="ListBullet"/>
            </w:pPr>
            <w:r w:rsidRPr="0044174B">
              <w:t>CUESOU03C Operate professional audio equipment</w:t>
            </w:r>
          </w:p>
          <w:p w:rsidR="00000000" w:rsidRPr="0044174B" w:rsidP="0044174B">
            <w:pPr>
              <w:pStyle w:val="ListBullet"/>
            </w:pPr>
            <w:r w:rsidRPr="0044174B">
              <w:t>CUFLGT301</w:t>
            </w:r>
            <w:r w:rsidRPr="0044174B">
              <w:t>A Prepare, install and test lighting equipment</w:t>
            </w:r>
          </w:p>
          <w:p w:rsidR="00000000" w:rsidRPr="0044174B" w:rsidP="0044174B">
            <w:pPr>
              <w:pStyle w:val="ListBullet"/>
            </w:pPr>
            <w:r w:rsidRPr="0044174B">
              <w:t>MEM18001C Use hand tools</w:t>
            </w:r>
          </w:p>
          <w:p w:rsidR="00000000" w:rsidRPr="0044174B" w:rsidP="0044174B">
            <w:pPr>
              <w:pStyle w:val="BodyText"/>
            </w:pPr>
            <w:r w:rsidRPr="0044174B">
              <w:rPr>
                <w:rStyle w:val="SpecialBold"/>
              </w:rPr>
              <w:t>Casual technician</w:t>
            </w:r>
          </w:p>
          <w:p w:rsidR="00000000" w:rsidRPr="0044174B" w:rsidP="0044174B">
            <w:pPr>
              <w:pStyle w:val="BodyText"/>
            </w:pPr>
            <w:r w:rsidRPr="0044174B">
              <w:t>Core units plus:</w:t>
            </w:r>
          </w:p>
          <w:p w:rsidR="00000000" w:rsidRPr="0044174B" w:rsidP="0044174B">
            <w:pPr>
              <w:pStyle w:val="ListBullet"/>
            </w:pPr>
            <w:r w:rsidRPr="0044174B">
              <w:t>CUEAUD03C Operate vision systems</w:t>
            </w:r>
          </w:p>
          <w:p w:rsidR="00000000" w:rsidRPr="0044174B" w:rsidP="0044174B">
            <w:pPr>
              <w:pStyle w:val="ListBullet"/>
            </w:pPr>
            <w:r w:rsidRPr="0044174B">
              <w:t>CUELGT03C Install and operate follow spots</w:t>
            </w:r>
          </w:p>
          <w:p w:rsidR="00000000" w:rsidRPr="0044174B" w:rsidP="0044174B">
            <w:pPr>
              <w:pStyle w:val="ListBullet"/>
            </w:pPr>
            <w:r w:rsidRPr="0044174B">
              <w:t>CUESOU03C Operate professional audio equipment</w:t>
            </w:r>
          </w:p>
          <w:p w:rsidR="00000000" w:rsidRPr="0044174B" w:rsidP="0044174B">
            <w:pPr>
              <w:pStyle w:val="ListBullet"/>
            </w:pPr>
            <w:r w:rsidRPr="0044174B">
              <w:t>CUESOU07B Apply a general knowledge of audio to work activities</w:t>
            </w:r>
          </w:p>
          <w:p w:rsidR="00000000" w:rsidRPr="0044174B" w:rsidP="0044174B">
            <w:pPr>
              <w:pStyle w:val="ListBullet"/>
            </w:pPr>
            <w:r w:rsidRPr="0044174B">
              <w:t>CUESTA06B Apply a general knowledge of theatrical rigging</w:t>
            </w:r>
          </w:p>
          <w:p w:rsidR="00000000" w:rsidRPr="0044174B" w:rsidP="0044174B">
            <w:pPr>
              <w:pStyle w:val="ListBullet"/>
            </w:pPr>
            <w:r w:rsidRPr="0044174B">
              <w:t>CUESOU01C Repair and maintain audio equipment</w:t>
            </w:r>
          </w:p>
          <w:p w:rsidR="00000000" w:rsidRPr="0044174B" w:rsidP="0044174B">
            <w:pPr>
              <w:pStyle w:val="ListBullet"/>
            </w:pPr>
            <w:r w:rsidRPr="0044174B">
              <w:t>CUFLGT301A Prepare, install and test lighting equipment</w:t>
            </w:r>
          </w:p>
          <w:p w:rsidR="00000000" w:rsidRPr="0044174B" w:rsidP="0044174B">
            <w:pPr>
              <w:pStyle w:val="BodyText"/>
            </w:pPr>
            <w:r w:rsidRPr="0044174B">
              <w:rPr>
                <w:rStyle w:val="SpecialBold"/>
              </w:rPr>
              <w:t>Live sound assistant</w:t>
            </w:r>
          </w:p>
          <w:p w:rsidR="00000000" w:rsidRPr="0044174B" w:rsidP="0044174B">
            <w:pPr>
              <w:pStyle w:val="BodyText"/>
            </w:pPr>
            <w:r w:rsidRPr="0044174B">
              <w:t xml:space="preserve">Core units </w:t>
            </w:r>
            <w:r w:rsidRPr="0044174B">
              <w:t>plus:</w:t>
            </w:r>
          </w:p>
          <w:p w:rsidR="00000000" w:rsidRPr="0044174B" w:rsidP="0044174B">
            <w:pPr>
              <w:pStyle w:val="ListBullet"/>
            </w:pPr>
            <w:r w:rsidRPr="0044174B">
              <w:t>CUESOU03C Operate professional audio equipment</w:t>
            </w:r>
          </w:p>
          <w:p w:rsidR="00000000" w:rsidRPr="0044174B" w:rsidP="0044174B">
            <w:pPr>
              <w:pStyle w:val="ListBullet"/>
            </w:pPr>
            <w:r w:rsidRPr="0044174B">
              <w:t>CUESOU07B Apply a general knowledge of audio to work activities</w:t>
            </w:r>
          </w:p>
          <w:p w:rsidR="00000000" w:rsidRPr="0044174B" w:rsidP="0044174B">
            <w:pPr>
              <w:pStyle w:val="ListBullet"/>
            </w:pPr>
            <w:r w:rsidRPr="0044174B">
              <w:t>CUESOU08B Select and manage microphone and other audio input sources</w:t>
            </w:r>
          </w:p>
          <w:p w:rsidR="00000000" w:rsidRPr="0044174B" w:rsidP="0044174B">
            <w:pPr>
              <w:pStyle w:val="ListBullet"/>
            </w:pPr>
            <w:r w:rsidRPr="0044174B">
              <w:t>CUESOU09B Manage and compile audio replay material</w:t>
            </w:r>
          </w:p>
          <w:p w:rsidR="00000000" w:rsidRPr="0044174B" w:rsidP="0044174B">
            <w:pPr>
              <w:pStyle w:val="ListBullet"/>
            </w:pPr>
            <w:r w:rsidRPr="0044174B">
              <w:t>CUSSOU301A Provide</w:t>
            </w:r>
            <w:r w:rsidRPr="0044174B">
              <w:t xml:space="preserve"> sound reinforcement</w:t>
            </w:r>
          </w:p>
          <w:p w:rsidR="00000000" w:rsidRPr="0044174B" w:rsidP="0044174B">
            <w:pPr>
              <w:pStyle w:val="ListBullet"/>
            </w:pPr>
            <w:r w:rsidRPr="0044174B">
              <w:t>CUSSOU302A Record and mix a basic music demo</w:t>
            </w:r>
          </w:p>
          <w:p w:rsidR="00000000" w:rsidRPr="0044174B" w:rsidP="0044174B">
            <w:pPr>
              <w:pStyle w:val="ListBullet"/>
            </w:pPr>
            <w:r w:rsidRPr="0044174B">
              <w:t>CUSSOU303A Set up and disassemble audio equipment</w:t>
            </w:r>
          </w:p>
        </w:tc>
      </w:tr>
    </w:tbl>
    <w:p w:rsidR="00000000" w:rsidRPr="0044174B" w:rsidP="0044174B">
      <w:pPr>
        <w:pStyle w:val="BodyText"/>
      </w:pPr>
    </w:p>
    <w:p w:rsidR="00000000" w:rsidRPr="0044174B" w:rsidP="0044174B"/>
    <w:sectPr w:rsidSect="004417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7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7ABD" w:rsidP="00A27A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7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ABD" w:rsidP="004417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27ABD" w:rsidP="004417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27ABD" w:rsidP="004417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7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7ABD" w:rsidP="00A27A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7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ABD" w:rsidP="0044174B">
    <w:pPr>
      <w:pStyle w:val="Header"/>
      <w:framePr w:wrap="around"/>
    </w:pPr>
    <w:r>
      <w:fldChar w:fldCharType="begin"/>
    </w:r>
    <w:r>
      <w:instrText xml:space="preserve"> TITLE   \* MERGEFORMAT </w:instrText>
    </w:r>
    <w:r>
      <w:fldChar w:fldCharType="separate"/>
    </w:r>
    <w:r>
      <w:t>CUS30209 Certificate III in Technical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27ABD" w:rsidP="004417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06BF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1019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7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174B"/>
    <w:pPr>
      <w:spacing w:before="360" w:after="60"/>
      <w:outlineLvl w:val="0"/>
    </w:pPr>
    <w:rPr>
      <w:sz w:val="32"/>
    </w:rPr>
  </w:style>
  <w:style w:type="paragraph" w:styleId="Heading2">
    <w:name w:val="heading 2"/>
    <w:basedOn w:val="HeadingBase"/>
    <w:next w:val="BodyText"/>
    <w:link w:val="Heading2Char"/>
    <w:qFormat/>
    <w:rsid w:val="0044174B"/>
    <w:pPr>
      <w:keepLines/>
      <w:spacing w:before="240" w:after="120"/>
      <w:outlineLvl w:val="1"/>
    </w:pPr>
    <w:rPr>
      <w:sz w:val="28"/>
      <w:szCs w:val="40"/>
    </w:rPr>
  </w:style>
  <w:style w:type="paragraph" w:styleId="Heading3">
    <w:name w:val="heading 3"/>
    <w:basedOn w:val="HeadingBase"/>
    <w:next w:val="BodyText"/>
    <w:link w:val="Heading3Char"/>
    <w:qFormat/>
    <w:rsid w:val="0044174B"/>
    <w:pPr>
      <w:spacing w:before="180" w:after="120"/>
      <w:outlineLvl w:val="2"/>
    </w:pPr>
    <w:rPr>
      <w:spacing w:val="-10"/>
      <w:kern w:val="32"/>
    </w:rPr>
  </w:style>
  <w:style w:type="paragraph" w:styleId="Heading4">
    <w:name w:val="heading 4"/>
    <w:basedOn w:val="HeadingBase"/>
    <w:next w:val="BodyText"/>
    <w:link w:val="Heading4Char"/>
    <w:qFormat/>
    <w:rsid w:val="0044174B"/>
    <w:pPr>
      <w:spacing w:before="160" w:after="120"/>
      <w:outlineLvl w:val="3"/>
    </w:pPr>
    <w:rPr>
      <w:sz w:val="22"/>
    </w:rPr>
  </w:style>
  <w:style w:type="paragraph" w:styleId="Heading5">
    <w:name w:val="heading 5"/>
    <w:basedOn w:val="HeadingBase"/>
    <w:next w:val="Normal"/>
    <w:link w:val="Heading5Char"/>
    <w:qFormat/>
    <w:rsid w:val="0044174B"/>
    <w:pPr>
      <w:spacing w:before="80"/>
      <w:outlineLvl w:val="4"/>
    </w:pPr>
    <w:rPr>
      <w:color w:val="918585"/>
      <w:sz w:val="20"/>
    </w:rPr>
  </w:style>
  <w:style w:type="paragraph" w:styleId="Heading6">
    <w:name w:val="heading 6"/>
    <w:basedOn w:val="HeadingBase"/>
    <w:next w:val="Normal"/>
    <w:link w:val="Heading6Char"/>
    <w:qFormat/>
    <w:rsid w:val="0044174B"/>
    <w:pPr>
      <w:spacing w:before="60"/>
      <w:outlineLvl w:val="5"/>
    </w:pPr>
    <w:rPr>
      <w:color w:val="918585"/>
      <w:sz w:val="20"/>
    </w:rPr>
  </w:style>
  <w:style w:type="paragraph" w:styleId="Heading7">
    <w:name w:val="heading 7"/>
    <w:basedOn w:val="Normal"/>
    <w:next w:val="Normal"/>
    <w:link w:val="Heading7Char"/>
    <w:qFormat/>
    <w:rsid w:val="0044174B"/>
    <w:pPr>
      <w:ind w:left="720"/>
      <w:outlineLvl w:val="6"/>
    </w:pPr>
    <w:rPr>
      <w:i/>
    </w:rPr>
  </w:style>
  <w:style w:type="paragraph" w:styleId="Heading8">
    <w:name w:val="heading 8"/>
    <w:basedOn w:val="Normal"/>
    <w:next w:val="Normal"/>
    <w:link w:val="Heading8Char"/>
    <w:qFormat/>
    <w:rsid w:val="0044174B"/>
    <w:pPr>
      <w:ind w:left="720"/>
      <w:outlineLvl w:val="7"/>
    </w:pPr>
    <w:rPr>
      <w:i/>
    </w:rPr>
  </w:style>
  <w:style w:type="paragraph" w:styleId="Heading9">
    <w:name w:val="heading 9"/>
    <w:basedOn w:val="Normal"/>
    <w:next w:val="Normal"/>
    <w:link w:val="Heading9Char"/>
    <w:qFormat/>
    <w:rsid w:val="0044174B"/>
    <w:pPr>
      <w:ind w:left="720"/>
      <w:outlineLvl w:val="8"/>
    </w:pPr>
    <w:rPr>
      <w:i/>
    </w:rPr>
  </w:style>
  <w:style w:type="character" w:default="1" w:styleId="DefaultParagraphFont">
    <w:name w:val="Default Paragraph Font"/>
    <w:uiPriority w:val="1"/>
    <w:unhideWhenUsed/>
    <w:rsid w:val="004417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174B"/>
  </w:style>
  <w:style w:type="character" w:customStyle="1" w:styleId="Heading1Char">
    <w:name w:val="Heading 1 Char"/>
    <w:basedOn w:val="DefaultParagraphFont"/>
    <w:link w:val="Heading1"/>
    <w:rsid w:val="0044174B"/>
    <w:rPr>
      <w:rFonts w:ascii="Times New Roman" w:eastAsia="Times New Roman" w:hAnsi="Times New Roman" w:cs="Times New Roman"/>
      <w:b/>
      <w:sz w:val="32"/>
      <w:szCs w:val="20"/>
      <w:lang w:eastAsia="en-US"/>
    </w:rPr>
  </w:style>
  <w:style w:type="paragraph" w:styleId="BodyText">
    <w:name w:val="Body Text"/>
    <w:basedOn w:val="Normal"/>
    <w:link w:val="BodyTextChar"/>
    <w:rsid w:val="004417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174B"/>
    <w:rPr>
      <w:rFonts w:ascii="Times New Roman" w:eastAsia="Times New Roman" w:hAnsi="Times New Roman" w:cs="Times New Roman"/>
      <w:sz w:val="24"/>
      <w:lang w:val="en-US" w:eastAsia="en-US"/>
    </w:rPr>
  </w:style>
  <w:style w:type="paragraph" w:styleId="Footer">
    <w:name w:val="footer"/>
    <w:basedOn w:val="Normal"/>
    <w:link w:val="FooterChar"/>
    <w:rsid w:val="004417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174B"/>
    <w:rPr>
      <w:rFonts w:ascii="Times New Roman" w:eastAsia="Times New Roman" w:hAnsi="Times New Roman" w:cs="Times New Roman"/>
      <w:sz w:val="16"/>
      <w:lang w:val="en-US" w:eastAsia="en-US"/>
    </w:rPr>
  </w:style>
  <w:style w:type="paragraph" w:styleId="ListBullet">
    <w:name w:val="List Bullet"/>
    <w:basedOn w:val="List"/>
    <w:rsid w:val="0044174B"/>
    <w:pPr>
      <w:numPr>
        <w:numId w:val="12"/>
      </w:numPr>
      <w:tabs>
        <w:tab w:val="clear" w:pos="340"/>
      </w:tabs>
      <w:spacing w:before="40" w:after="40"/>
    </w:pPr>
  </w:style>
  <w:style w:type="character" w:customStyle="1" w:styleId="SpecialBold">
    <w:name w:val="Special Bold"/>
    <w:basedOn w:val="DefaultParagraphFont"/>
    <w:rsid w:val="0044174B"/>
    <w:rPr>
      <w:b/>
      <w:spacing w:val="0"/>
    </w:rPr>
  </w:style>
  <w:style w:type="paragraph" w:styleId="Header">
    <w:name w:val="header"/>
    <w:basedOn w:val="Normal"/>
    <w:link w:val="HeaderChar"/>
    <w:rsid w:val="004417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174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4174B"/>
    <w:rPr>
      <w:i/>
    </w:rPr>
  </w:style>
  <w:style w:type="paragraph" w:customStyle="1" w:styleId="SuperHeading">
    <w:name w:val="SuperHeading"/>
    <w:basedOn w:val="Normal"/>
    <w:rsid w:val="0044174B"/>
    <w:pPr>
      <w:spacing w:before="240" w:after="120"/>
      <w:outlineLvl w:val="0"/>
    </w:pPr>
    <w:rPr>
      <w:rFonts w:ascii="Times New Roman" w:hAnsi="Times New Roman"/>
      <w:b/>
      <w:sz w:val="28"/>
    </w:rPr>
  </w:style>
  <w:style w:type="paragraph" w:customStyle="1" w:styleId="AllowPageBreak">
    <w:name w:val="AllowPageBreak"/>
    <w:rsid w:val="004417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4174B"/>
    <w:rPr>
      <w:b/>
      <w:i/>
      <w:u w:val="none"/>
    </w:rPr>
  </w:style>
  <w:style w:type="character" w:customStyle="1" w:styleId="Heading2Char">
    <w:name w:val="Heading 2 Char"/>
    <w:basedOn w:val="DefaultParagraphFont"/>
    <w:link w:val="Heading2"/>
    <w:rsid w:val="004417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17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17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17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17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17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17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174B"/>
    <w:rPr>
      <w:rFonts w:ascii="Courier New" w:eastAsia="Times New Roman" w:hAnsi="Courier New" w:cs="Times New Roman"/>
      <w:i/>
      <w:szCs w:val="20"/>
      <w:lang w:val="en-US" w:eastAsia="en-US"/>
    </w:rPr>
  </w:style>
  <w:style w:type="paragraph" w:customStyle="1" w:styleId="HeadingBase">
    <w:name w:val="Heading Base"/>
    <w:rsid w:val="004417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174B"/>
    <w:pPr>
      <w:tabs>
        <w:tab w:val="right" w:leader="dot" w:pos="9072"/>
      </w:tabs>
      <w:ind w:left="567"/>
    </w:pPr>
    <w:rPr>
      <w:szCs w:val="22"/>
    </w:rPr>
  </w:style>
  <w:style w:type="paragraph" w:customStyle="1" w:styleId="TOCBase">
    <w:name w:val="TOC Base"/>
    <w:rsid w:val="004417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174B"/>
    <w:pPr>
      <w:tabs>
        <w:tab w:val="right" w:leader="dot" w:pos="9072"/>
      </w:tabs>
      <w:spacing w:before="40" w:after="40"/>
      <w:ind w:left="284"/>
    </w:pPr>
    <w:rPr>
      <w:rFonts w:ascii="Times New Roman" w:hAnsi="Times New Roman"/>
    </w:rPr>
  </w:style>
  <w:style w:type="paragraph" w:styleId="TOC1">
    <w:name w:val="toc 1"/>
    <w:basedOn w:val="TOCBase"/>
    <w:next w:val="Normal"/>
    <w:rsid w:val="004417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174B"/>
    <w:pPr>
      <w:spacing w:before="5040"/>
      <w:jc w:val="center"/>
    </w:pPr>
    <w:rPr>
      <w:sz w:val="48"/>
      <w:szCs w:val="72"/>
      <w:lang w:val="en-US"/>
    </w:rPr>
  </w:style>
  <w:style w:type="character" w:customStyle="1" w:styleId="TitleChar">
    <w:name w:val="Title Char"/>
    <w:basedOn w:val="DefaultParagraphFont"/>
    <w:link w:val="Title"/>
    <w:rsid w:val="004417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174B"/>
    <w:pPr>
      <w:tabs>
        <w:tab w:val="left" w:pos="3600"/>
        <w:tab w:val="left" w:pos="3958"/>
      </w:tabs>
    </w:pPr>
  </w:style>
  <w:style w:type="paragraph" w:styleId="List">
    <w:name w:val="List"/>
    <w:basedOn w:val="BodyText"/>
    <w:next w:val="BodyText"/>
    <w:rsid w:val="0044174B"/>
    <w:pPr>
      <w:tabs>
        <w:tab w:val="left" w:pos="340"/>
      </w:tabs>
      <w:spacing w:before="60" w:after="60"/>
      <w:ind w:left="340" w:hanging="340"/>
    </w:pPr>
  </w:style>
  <w:style w:type="paragraph" w:customStyle="1" w:styleId="Note">
    <w:name w:val="Note"/>
    <w:basedOn w:val="BodyText"/>
    <w:rsid w:val="004417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174B"/>
    <w:pPr>
      <w:framePr w:wrap="auto" w:hAnchor="text" w:y="6049"/>
    </w:pPr>
    <w:rPr>
      <w:color w:val="000000"/>
      <w:sz w:val="40"/>
    </w:rPr>
  </w:style>
  <w:style w:type="paragraph" w:customStyle="1" w:styleId="TOCTitle">
    <w:name w:val="TOCTitle"/>
    <w:basedOn w:val="Heading1"/>
    <w:rsid w:val="0044174B"/>
    <w:pPr>
      <w:spacing w:after="240"/>
      <w:jc w:val="center"/>
      <w:outlineLvl w:val="9"/>
    </w:pPr>
    <w:rPr>
      <w:caps/>
    </w:rPr>
  </w:style>
  <w:style w:type="paragraph" w:customStyle="1" w:styleId="Version">
    <w:name w:val="Version"/>
    <w:rsid w:val="004417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174B"/>
    <w:pPr>
      <w:numPr>
        <w:numId w:val="13"/>
      </w:numPr>
      <w:tabs>
        <w:tab w:val="clear" w:pos="680"/>
      </w:tabs>
    </w:pPr>
  </w:style>
  <w:style w:type="paragraph" w:styleId="Index1">
    <w:name w:val="index 1"/>
    <w:basedOn w:val="Normal"/>
    <w:next w:val="Normal"/>
    <w:semiHidden/>
    <w:rsid w:val="0044174B"/>
    <w:pPr>
      <w:keepNext w:val="0"/>
      <w:tabs>
        <w:tab w:val="right" w:pos="4176"/>
      </w:tabs>
      <w:ind w:left="198" w:hanging="198"/>
    </w:pPr>
    <w:rPr>
      <w:rFonts w:ascii="Garamond" w:hAnsi="Garamond"/>
    </w:rPr>
  </w:style>
  <w:style w:type="paragraph" w:styleId="IndexHeading">
    <w:name w:val="index heading"/>
    <w:basedOn w:val="Normal"/>
    <w:next w:val="Index1"/>
    <w:semiHidden/>
    <w:rsid w:val="0044174B"/>
    <w:pPr>
      <w:spacing w:before="120" w:after="120"/>
    </w:pPr>
    <w:rPr>
      <w:rFonts w:ascii="Arial" w:hAnsi="Arial"/>
      <w:b/>
      <w:color w:val="918585"/>
      <w:sz w:val="24"/>
    </w:rPr>
  </w:style>
  <w:style w:type="paragraph" w:customStyle="1" w:styleId="Chapter">
    <w:name w:val="Chapter"/>
    <w:basedOn w:val="Normal"/>
    <w:rsid w:val="0044174B"/>
    <w:pPr>
      <w:spacing w:before="240"/>
    </w:pPr>
    <w:rPr>
      <w:rFonts w:ascii="Times New Roman" w:hAnsi="Times New Roman"/>
      <w:smallCaps/>
      <w:spacing w:val="80"/>
      <w:sz w:val="28"/>
    </w:rPr>
  </w:style>
  <w:style w:type="paragraph" w:customStyle="1" w:styleId="InChapter">
    <w:name w:val="InChapter"/>
    <w:basedOn w:val="Heading3"/>
    <w:rsid w:val="0044174B"/>
    <w:pPr>
      <w:spacing w:after="240"/>
      <w:outlineLvl w:val="9"/>
    </w:pPr>
    <w:rPr>
      <w:noProof/>
    </w:rPr>
  </w:style>
  <w:style w:type="paragraph" w:styleId="Index2">
    <w:name w:val="index 2"/>
    <w:basedOn w:val="Normal"/>
    <w:next w:val="Normal"/>
    <w:semiHidden/>
    <w:rsid w:val="0044174B"/>
    <w:pPr>
      <w:tabs>
        <w:tab w:val="right" w:pos="4176"/>
      </w:tabs>
      <w:ind w:left="568" w:hanging="284"/>
    </w:pPr>
    <w:rPr>
      <w:rFonts w:ascii="Garamond" w:hAnsi="Garamond"/>
    </w:rPr>
  </w:style>
  <w:style w:type="paragraph" w:customStyle="1" w:styleId="Byline">
    <w:name w:val="Byline"/>
    <w:rsid w:val="004417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174B"/>
    <w:pPr>
      <w:tabs>
        <w:tab w:val="clear" w:pos="3600"/>
        <w:tab w:val="clear" w:pos="3958"/>
      </w:tabs>
      <w:jc w:val="right"/>
    </w:pPr>
  </w:style>
  <w:style w:type="paragraph" w:styleId="Caption">
    <w:name w:val="caption"/>
    <w:basedOn w:val="BodyText"/>
    <w:next w:val="Normal"/>
    <w:qFormat/>
    <w:rsid w:val="0044174B"/>
    <w:pPr>
      <w:framePr w:w="2268" w:hSpace="181" w:vSpace="181" w:wrap="around" w:vAnchor="text" w:hAnchor="page" w:x="1135" w:y="285" w:anchorLock="1"/>
    </w:pPr>
    <w:rPr>
      <w:i/>
    </w:rPr>
  </w:style>
  <w:style w:type="paragraph" w:customStyle="1" w:styleId="MiniTOCTitle">
    <w:name w:val="MiniTOCTitle"/>
    <w:basedOn w:val="Heading4"/>
    <w:rsid w:val="0044174B"/>
    <w:pPr>
      <w:spacing w:before="240"/>
      <w:outlineLvl w:val="9"/>
    </w:pPr>
    <w:rPr>
      <w:noProof/>
      <w:sz w:val="24"/>
    </w:rPr>
  </w:style>
  <w:style w:type="paragraph" w:customStyle="1" w:styleId="MiniTOCItem">
    <w:name w:val="MiniTOCItem"/>
    <w:basedOn w:val="ListBullet"/>
    <w:rsid w:val="0044174B"/>
    <w:pPr>
      <w:numPr>
        <w:numId w:val="0"/>
      </w:numPr>
      <w:tabs>
        <w:tab w:val="right" w:leader="dot" w:pos="6521"/>
      </w:tabs>
      <w:spacing w:before="0" w:after="0"/>
    </w:pPr>
  </w:style>
  <w:style w:type="paragraph" w:customStyle="1" w:styleId="TOFTitle">
    <w:name w:val="TOFTitle"/>
    <w:basedOn w:val="TOCTitle"/>
    <w:rsid w:val="0044174B"/>
  </w:style>
  <w:style w:type="paragraph" w:styleId="TableofFigures">
    <w:name w:val="table of figures"/>
    <w:basedOn w:val="Normal"/>
    <w:next w:val="Normal"/>
    <w:semiHidden/>
    <w:rsid w:val="0044174B"/>
    <w:pPr>
      <w:tabs>
        <w:tab w:val="right" w:leader="dot" w:pos="9072"/>
      </w:tabs>
      <w:ind w:left="970" w:hanging="403"/>
    </w:pPr>
    <w:rPr>
      <w:rFonts w:ascii="Times New Roman" w:hAnsi="Times New Roman"/>
      <w:b/>
    </w:rPr>
  </w:style>
  <w:style w:type="paragraph" w:styleId="ListNumber">
    <w:name w:val="List Number"/>
    <w:basedOn w:val="List"/>
    <w:rsid w:val="0044174B"/>
    <w:pPr>
      <w:numPr>
        <w:numId w:val="10"/>
      </w:numPr>
    </w:pPr>
  </w:style>
  <w:style w:type="character" w:customStyle="1" w:styleId="WingdingSymbols">
    <w:name w:val="Wingding Symbols"/>
    <w:rsid w:val="0044174B"/>
    <w:rPr>
      <w:rFonts w:ascii="Wingdings" w:hAnsi="Wingdings"/>
    </w:rPr>
  </w:style>
  <w:style w:type="paragraph" w:customStyle="1" w:styleId="TableHeading">
    <w:name w:val="Table Heading"/>
    <w:basedOn w:val="HeadingBase"/>
    <w:rsid w:val="0044174B"/>
    <w:pPr>
      <w:keepLines/>
      <w:pBdr>
        <w:bottom w:val="single" w:sz="6" w:space="1" w:color="918585"/>
      </w:pBdr>
      <w:spacing w:before="240"/>
    </w:pPr>
  </w:style>
  <w:style w:type="character" w:customStyle="1" w:styleId="HotSpot">
    <w:name w:val="HotSpot"/>
    <w:rsid w:val="0044174B"/>
    <w:rPr>
      <w:color w:val="0033CC"/>
      <w:u w:val="none"/>
    </w:rPr>
  </w:style>
  <w:style w:type="paragraph" w:customStyle="1" w:styleId="BodyTextRight">
    <w:name w:val="Body Text Right"/>
    <w:basedOn w:val="BodyText"/>
    <w:rsid w:val="0044174B"/>
    <w:pPr>
      <w:spacing w:before="0" w:after="0"/>
      <w:jc w:val="right"/>
    </w:pPr>
  </w:style>
  <w:style w:type="paragraph" w:styleId="Index3">
    <w:name w:val="index 3"/>
    <w:basedOn w:val="ListNumber2"/>
    <w:next w:val="Normal"/>
    <w:semiHidden/>
    <w:rsid w:val="0044174B"/>
    <w:pPr>
      <w:numPr>
        <w:numId w:val="0"/>
      </w:numPr>
      <w:tabs>
        <w:tab w:val="right" w:leader="dot" w:pos="4176"/>
      </w:tabs>
    </w:pPr>
  </w:style>
  <w:style w:type="paragraph" w:styleId="ListNumber2">
    <w:name w:val="List Number 2"/>
    <w:basedOn w:val="List2"/>
    <w:rsid w:val="0044174B"/>
    <w:pPr>
      <w:numPr>
        <w:numId w:val="9"/>
      </w:numPr>
      <w:tabs>
        <w:tab w:val="clear" w:pos="1060"/>
      </w:tabs>
    </w:pPr>
  </w:style>
  <w:style w:type="paragraph" w:customStyle="1" w:styleId="MarginNote">
    <w:name w:val="Margin Note"/>
    <w:basedOn w:val="BodyText"/>
    <w:rsid w:val="004417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17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17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174B"/>
    <w:rPr>
      <w:sz w:val="32"/>
    </w:rPr>
  </w:style>
  <w:style w:type="paragraph" w:customStyle="1" w:styleId="HeadingProcedure">
    <w:name w:val="Heading Procedure"/>
    <w:basedOn w:val="HeadingBase"/>
    <w:next w:val="Normal"/>
    <w:rsid w:val="0044174B"/>
    <w:pPr>
      <w:tabs>
        <w:tab w:val="left" w:pos="0"/>
      </w:tabs>
      <w:spacing w:before="120" w:after="60"/>
    </w:pPr>
    <w:rPr>
      <w:i/>
      <w:color w:val="918585"/>
      <w:sz w:val="22"/>
    </w:rPr>
  </w:style>
  <w:style w:type="paragraph" w:customStyle="1" w:styleId="TableBodyText">
    <w:name w:val="Table Body Text"/>
    <w:basedOn w:val="BodyText"/>
    <w:rsid w:val="0044174B"/>
    <w:pPr>
      <w:spacing w:before="60" w:after="60"/>
    </w:pPr>
  </w:style>
  <w:style w:type="paragraph" w:styleId="ListContinue">
    <w:name w:val="List Continue"/>
    <w:basedOn w:val="List"/>
    <w:rsid w:val="0044174B"/>
    <w:pPr>
      <w:ind w:firstLine="0"/>
    </w:pPr>
  </w:style>
  <w:style w:type="paragraph" w:customStyle="1" w:styleId="ListNote">
    <w:name w:val="List Note"/>
    <w:basedOn w:val="List"/>
    <w:rsid w:val="0044174B"/>
    <w:pPr>
      <w:pBdr>
        <w:top w:val="single" w:sz="6" w:space="2" w:color="918585"/>
        <w:bottom w:val="single" w:sz="6" w:space="2" w:color="918585"/>
      </w:pBdr>
      <w:tabs>
        <w:tab w:val="left" w:pos="1021"/>
      </w:tabs>
      <w:ind w:firstLine="0"/>
    </w:pPr>
  </w:style>
  <w:style w:type="paragraph" w:customStyle="1" w:styleId="Warning">
    <w:name w:val="Warning"/>
    <w:basedOn w:val="BodyText"/>
    <w:rsid w:val="0044174B"/>
    <w:pPr>
      <w:shd w:val="clear" w:color="auto" w:fill="D9D9D9"/>
      <w:tabs>
        <w:tab w:val="left" w:pos="992"/>
      </w:tabs>
      <w:ind w:left="119" w:right="119"/>
    </w:pPr>
    <w:rPr>
      <w:sz w:val="20"/>
    </w:rPr>
  </w:style>
  <w:style w:type="paragraph" w:customStyle="1" w:styleId="MarginIcons">
    <w:name w:val="Margin Icons"/>
    <w:basedOn w:val="BodyText"/>
    <w:rsid w:val="004417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174B"/>
    <w:rPr>
      <w:rFonts w:ascii="Courier New" w:hAnsi="Courier New"/>
    </w:rPr>
  </w:style>
  <w:style w:type="paragraph" w:customStyle="1" w:styleId="NoteBullet">
    <w:name w:val="Note Bullet"/>
    <w:basedOn w:val="Note"/>
    <w:rsid w:val="0044174B"/>
    <w:pPr>
      <w:tabs>
        <w:tab w:val="clear" w:pos="680"/>
      </w:tabs>
      <w:spacing w:before="60" w:after="60"/>
    </w:pPr>
  </w:style>
  <w:style w:type="paragraph" w:customStyle="1" w:styleId="SubHeading2">
    <w:name w:val="SubHeading2"/>
    <w:basedOn w:val="HeadingBase"/>
    <w:rsid w:val="0044174B"/>
    <w:pPr>
      <w:spacing w:before="240" w:after="60"/>
    </w:pPr>
    <w:rPr>
      <w:sz w:val="20"/>
    </w:rPr>
  </w:style>
  <w:style w:type="paragraph" w:customStyle="1" w:styleId="SubHeading1">
    <w:name w:val="SubHeading1"/>
    <w:basedOn w:val="HeadingBase"/>
    <w:rsid w:val="0044174B"/>
    <w:pPr>
      <w:spacing w:before="240" w:after="60"/>
    </w:pPr>
    <w:rPr>
      <w:color w:val="918585"/>
      <w:sz w:val="22"/>
    </w:rPr>
  </w:style>
  <w:style w:type="paragraph" w:customStyle="1" w:styleId="SideHeading">
    <w:name w:val="Side Heading"/>
    <w:basedOn w:val="HeadingBase"/>
    <w:rsid w:val="004417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174B"/>
    <w:pPr>
      <w:tabs>
        <w:tab w:val="num" w:pos="360"/>
      </w:tabs>
    </w:pPr>
  </w:style>
  <w:style w:type="paragraph" w:styleId="PlainText">
    <w:name w:val="Plain Text"/>
    <w:basedOn w:val="Normal"/>
    <w:link w:val="PlainTextChar"/>
    <w:rsid w:val="0044174B"/>
    <w:rPr>
      <w:sz w:val="20"/>
    </w:rPr>
  </w:style>
  <w:style w:type="character" w:customStyle="1" w:styleId="PlainTextChar">
    <w:name w:val="Plain Text Char"/>
    <w:basedOn w:val="DefaultParagraphFont"/>
    <w:link w:val="PlainText"/>
    <w:rsid w:val="004417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174B"/>
    <w:rPr>
      <w:b/>
      <w:smallCaps/>
    </w:rPr>
  </w:style>
  <w:style w:type="paragraph" w:customStyle="1" w:styleId="TableListNumber">
    <w:name w:val="Table List Number"/>
    <w:basedOn w:val="ListNumber"/>
    <w:rsid w:val="0044174B"/>
    <w:pPr>
      <w:numPr>
        <w:numId w:val="0"/>
      </w:numPr>
    </w:pPr>
  </w:style>
  <w:style w:type="paragraph" w:styleId="TOC4">
    <w:name w:val="toc 4"/>
    <w:basedOn w:val="TOCBase"/>
    <w:next w:val="Normal"/>
    <w:semiHidden/>
    <w:rsid w:val="0044174B"/>
    <w:pPr>
      <w:tabs>
        <w:tab w:val="right" w:leader="dot" w:pos="9071"/>
      </w:tabs>
      <w:ind w:left="1701"/>
    </w:pPr>
  </w:style>
  <w:style w:type="paragraph" w:customStyle="1" w:styleId="ListAlpha">
    <w:name w:val="List Alpha"/>
    <w:basedOn w:val="List"/>
    <w:rsid w:val="0044174B"/>
    <w:pPr>
      <w:numPr>
        <w:numId w:val="8"/>
      </w:numPr>
    </w:pPr>
  </w:style>
  <w:style w:type="paragraph" w:customStyle="1" w:styleId="ListAlpha2">
    <w:name w:val="List Alpha 2"/>
    <w:basedOn w:val="List2"/>
    <w:rsid w:val="0044174B"/>
    <w:pPr>
      <w:numPr>
        <w:numId w:val="7"/>
      </w:numPr>
    </w:pPr>
  </w:style>
  <w:style w:type="paragraph" w:styleId="List2">
    <w:name w:val="List 2"/>
    <w:basedOn w:val="BodyText"/>
    <w:rsid w:val="0044174B"/>
    <w:pPr>
      <w:tabs>
        <w:tab w:val="left" w:pos="680"/>
      </w:tabs>
      <w:spacing w:before="60" w:after="60"/>
      <w:ind w:left="680" w:hanging="340"/>
    </w:pPr>
  </w:style>
  <w:style w:type="paragraph" w:styleId="List3">
    <w:name w:val="List 3"/>
    <w:basedOn w:val="BodyText"/>
    <w:rsid w:val="0044174B"/>
    <w:pPr>
      <w:tabs>
        <w:tab w:val="left" w:pos="1021"/>
      </w:tabs>
      <w:spacing w:before="60" w:after="60"/>
      <w:ind w:left="1020" w:hanging="340"/>
    </w:pPr>
  </w:style>
  <w:style w:type="paragraph" w:styleId="List4">
    <w:name w:val="List 4"/>
    <w:basedOn w:val="BodyText"/>
    <w:rsid w:val="0044174B"/>
    <w:pPr>
      <w:tabs>
        <w:tab w:val="left" w:pos="1361"/>
      </w:tabs>
      <w:spacing w:before="60" w:after="60"/>
      <w:ind w:left="1361" w:hanging="340"/>
    </w:pPr>
  </w:style>
  <w:style w:type="paragraph" w:styleId="List5">
    <w:name w:val="List 5"/>
    <w:basedOn w:val="BodyText"/>
    <w:rsid w:val="0044174B"/>
    <w:pPr>
      <w:tabs>
        <w:tab w:val="left" w:pos="1701"/>
      </w:tabs>
      <w:spacing w:before="60" w:after="60"/>
      <w:ind w:left="1701" w:hanging="340"/>
    </w:pPr>
  </w:style>
  <w:style w:type="paragraph" w:styleId="ListBullet3">
    <w:name w:val="List Bullet 3"/>
    <w:basedOn w:val="List3"/>
    <w:rsid w:val="0044174B"/>
    <w:pPr>
      <w:numPr>
        <w:numId w:val="14"/>
      </w:numPr>
      <w:tabs>
        <w:tab w:val="clear" w:pos="1021"/>
      </w:tabs>
      <w:ind w:left="1037" w:hanging="357"/>
    </w:pPr>
  </w:style>
  <w:style w:type="paragraph" w:styleId="ListBullet4">
    <w:name w:val="List Bullet 4"/>
    <w:basedOn w:val="List4"/>
    <w:rsid w:val="0044174B"/>
    <w:pPr>
      <w:numPr>
        <w:numId w:val="2"/>
      </w:numPr>
    </w:pPr>
  </w:style>
  <w:style w:type="paragraph" w:styleId="ListBullet5">
    <w:name w:val="List Bullet 5"/>
    <w:basedOn w:val="List5"/>
    <w:rsid w:val="0044174B"/>
    <w:pPr>
      <w:numPr>
        <w:numId w:val="3"/>
      </w:numPr>
    </w:pPr>
  </w:style>
  <w:style w:type="paragraph" w:styleId="ListContinue2">
    <w:name w:val="List Continue 2"/>
    <w:basedOn w:val="List2"/>
    <w:rsid w:val="0044174B"/>
    <w:pPr>
      <w:ind w:firstLine="0"/>
    </w:pPr>
  </w:style>
  <w:style w:type="paragraph" w:styleId="ListContinue3">
    <w:name w:val="List Continue 3"/>
    <w:basedOn w:val="List3"/>
    <w:rsid w:val="0044174B"/>
    <w:pPr>
      <w:ind w:left="1021" w:firstLine="0"/>
    </w:pPr>
  </w:style>
  <w:style w:type="paragraph" w:styleId="ListContinue4">
    <w:name w:val="List Continue 4"/>
    <w:basedOn w:val="List4"/>
    <w:rsid w:val="0044174B"/>
    <w:pPr>
      <w:ind w:firstLine="0"/>
    </w:pPr>
  </w:style>
  <w:style w:type="paragraph" w:styleId="ListContinue5">
    <w:name w:val="List Continue 5"/>
    <w:basedOn w:val="List5"/>
    <w:rsid w:val="0044174B"/>
    <w:pPr>
      <w:ind w:firstLine="0"/>
    </w:pPr>
  </w:style>
  <w:style w:type="paragraph" w:styleId="ListNumber3">
    <w:name w:val="List Number 3"/>
    <w:basedOn w:val="List3"/>
    <w:rsid w:val="0044174B"/>
    <w:pPr>
      <w:numPr>
        <w:numId w:val="4"/>
      </w:numPr>
    </w:pPr>
  </w:style>
  <w:style w:type="paragraph" w:styleId="ListNumber4">
    <w:name w:val="List Number 4"/>
    <w:basedOn w:val="List4"/>
    <w:rsid w:val="0044174B"/>
    <w:pPr>
      <w:numPr>
        <w:numId w:val="5"/>
      </w:numPr>
    </w:pPr>
  </w:style>
  <w:style w:type="paragraph" w:styleId="ListNumber5">
    <w:name w:val="List Number 5"/>
    <w:basedOn w:val="List5"/>
    <w:rsid w:val="0044174B"/>
    <w:pPr>
      <w:numPr>
        <w:numId w:val="6"/>
      </w:numPr>
    </w:pPr>
  </w:style>
  <w:style w:type="paragraph" w:styleId="BlockText">
    <w:name w:val="Block Text"/>
    <w:basedOn w:val="Normal"/>
    <w:rsid w:val="0044174B"/>
    <w:pPr>
      <w:spacing w:after="120"/>
      <w:ind w:left="1440" w:right="1440"/>
    </w:pPr>
  </w:style>
  <w:style w:type="character" w:customStyle="1" w:styleId="Subscript">
    <w:name w:val="Subscript"/>
    <w:basedOn w:val="DefaultParagraphFont"/>
    <w:rsid w:val="0044174B"/>
    <w:rPr>
      <w:sz w:val="16"/>
      <w:vertAlign w:val="subscript"/>
    </w:rPr>
  </w:style>
  <w:style w:type="character" w:customStyle="1" w:styleId="Superscript">
    <w:name w:val="Superscript"/>
    <w:basedOn w:val="DefaultParagraphFont"/>
    <w:rsid w:val="0044174B"/>
    <w:rPr>
      <w:sz w:val="16"/>
      <w:vertAlign w:val="superscript"/>
    </w:rPr>
  </w:style>
  <w:style w:type="character" w:customStyle="1" w:styleId="Symbols">
    <w:name w:val="Symbols"/>
    <w:basedOn w:val="DefaultParagraphFont"/>
    <w:rsid w:val="0044174B"/>
    <w:rPr>
      <w:rFonts w:ascii="Symbol" w:hAnsi="Symbol"/>
    </w:rPr>
  </w:style>
  <w:style w:type="character" w:customStyle="1" w:styleId="MenuOptions">
    <w:name w:val="Menu Options"/>
    <w:basedOn w:val="DefaultParagraphFont"/>
    <w:rsid w:val="0044174B"/>
    <w:rPr>
      <w:rFonts w:ascii="Arial Narrow" w:hAnsi="Arial Narrow"/>
      <w:smallCaps/>
    </w:rPr>
  </w:style>
  <w:style w:type="character" w:customStyle="1" w:styleId="Buttons">
    <w:name w:val="Buttons"/>
    <w:basedOn w:val="DefaultParagraphFont"/>
    <w:rsid w:val="0044174B"/>
    <w:rPr>
      <w:b/>
    </w:rPr>
  </w:style>
  <w:style w:type="character" w:customStyle="1" w:styleId="Underlined">
    <w:name w:val="Underlined"/>
    <w:basedOn w:val="DefaultParagraphFont"/>
    <w:rsid w:val="0044174B"/>
    <w:rPr>
      <w:u w:val="single"/>
    </w:rPr>
  </w:style>
  <w:style w:type="paragraph" w:customStyle="1" w:styleId="TableBodyTextRight">
    <w:name w:val="Table Body Text Right"/>
    <w:basedOn w:val="TableBodyText"/>
    <w:rsid w:val="0044174B"/>
    <w:pPr>
      <w:widowControl w:val="0"/>
      <w:autoSpaceDE w:val="0"/>
      <w:autoSpaceDN w:val="0"/>
      <w:adjustRightInd w:val="0"/>
      <w:jc w:val="right"/>
    </w:pPr>
    <w:rPr>
      <w:rFonts w:cs="Arial"/>
      <w:szCs w:val="18"/>
    </w:rPr>
  </w:style>
  <w:style w:type="paragraph" w:customStyle="1" w:styleId="CopyrightText">
    <w:name w:val="Copyright Text"/>
    <w:basedOn w:val="BodyText"/>
    <w:rsid w:val="0044174B"/>
    <w:rPr>
      <w:sz w:val="18"/>
    </w:rPr>
  </w:style>
  <w:style w:type="paragraph" w:customStyle="1" w:styleId="BodySmallRight">
    <w:name w:val="Body Small Right"/>
    <w:basedOn w:val="BodyTextRight"/>
    <w:rsid w:val="0044174B"/>
    <w:rPr>
      <w:sz w:val="18"/>
      <w:szCs w:val="18"/>
    </w:rPr>
  </w:style>
  <w:style w:type="paragraph" w:customStyle="1" w:styleId="MarginEdition">
    <w:name w:val="Margin Edition"/>
    <w:basedOn w:val="MarginNote"/>
    <w:rsid w:val="0044174B"/>
    <w:pPr>
      <w:spacing w:before="0" w:after="0"/>
    </w:pPr>
    <w:rPr>
      <w:rFonts w:ascii="Times New Roman" w:hAnsi="Times New Roman"/>
      <w:color w:val="999999"/>
    </w:rPr>
  </w:style>
  <w:style w:type="paragraph" w:customStyle="1" w:styleId="Spacer">
    <w:name w:val="Spacer"/>
    <w:basedOn w:val="Normal"/>
    <w:rsid w:val="0044174B"/>
    <w:rPr>
      <w:sz w:val="2"/>
      <w:szCs w:val="2"/>
    </w:rPr>
  </w:style>
  <w:style w:type="character" w:customStyle="1" w:styleId="Small">
    <w:name w:val="Small"/>
    <w:basedOn w:val="DefaultParagraphFont"/>
    <w:rsid w:val="0044174B"/>
    <w:rPr>
      <w:sz w:val="16"/>
    </w:rPr>
  </w:style>
  <w:style w:type="paragraph" w:customStyle="1" w:styleId="WideTable">
    <w:name w:val="Wide Table"/>
    <w:basedOn w:val="Normal"/>
    <w:rsid w:val="0044174B"/>
    <w:pPr>
      <w:ind w:left="-1418"/>
    </w:pPr>
    <w:rPr>
      <w:sz w:val="2"/>
      <w:szCs w:val="2"/>
    </w:rPr>
  </w:style>
  <w:style w:type="character" w:styleId="PageNumber">
    <w:name w:val="page number"/>
    <w:basedOn w:val="DefaultParagraphFont"/>
    <w:rsid w:val="0044174B"/>
  </w:style>
  <w:style w:type="paragraph" w:styleId="Quote">
    <w:name w:val="Quote"/>
    <w:basedOn w:val="Heading1"/>
    <w:link w:val="QuoteChar"/>
    <w:qFormat/>
    <w:rsid w:val="0044174B"/>
    <w:rPr>
      <w:b w:val="0"/>
      <w:sz w:val="72"/>
      <w:szCs w:val="72"/>
      <w:lang w:val="en-NZ"/>
    </w:rPr>
  </w:style>
  <w:style w:type="character" w:customStyle="1" w:styleId="QuoteChar">
    <w:name w:val="Quote Char"/>
    <w:basedOn w:val="DefaultParagraphFont"/>
    <w:link w:val="Quote"/>
    <w:rsid w:val="004417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174B"/>
    <w:pPr>
      <w:pageBreakBefore/>
    </w:pPr>
  </w:style>
  <w:style w:type="paragraph" w:customStyle="1" w:styleId="Border">
    <w:name w:val="Border"/>
    <w:basedOn w:val="Normal"/>
    <w:qFormat/>
    <w:rsid w:val="004417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174B"/>
    <w:rPr>
      <w:b/>
      <w:bCs/>
      <w:i/>
      <w:iCs/>
      <w:color w:val="auto"/>
    </w:rPr>
  </w:style>
  <w:style w:type="paragraph" w:styleId="IntenseQuote">
    <w:name w:val="Intense Quote"/>
    <w:basedOn w:val="Normal"/>
    <w:next w:val="Normal"/>
    <w:link w:val="IntenseQuoteChar"/>
    <w:uiPriority w:val="30"/>
    <w:qFormat/>
    <w:rsid w:val="004417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17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174B"/>
    <w:rPr>
      <w:smallCaps/>
      <w:color w:val="auto"/>
      <w:u w:val="single"/>
    </w:rPr>
  </w:style>
  <w:style w:type="character" w:styleId="IntenseReference">
    <w:name w:val="Intense Reference"/>
    <w:basedOn w:val="DefaultParagraphFont"/>
    <w:uiPriority w:val="32"/>
    <w:qFormat/>
    <w:rsid w:val="0044174B"/>
    <w:rPr>
      <w:b/>
      <w:bCs/>
      <w:smallCaps/>
      <w:color w:val="auto"/>
      <w:spacing w:val="5"/>
      <w:u w:val="single"/>
    </w:rPr>
  </w:style>
  <w:style w:type="paragraph" w:customStyle="1" w:styleId="2ColumnHeading">
    <w:name w:val="2Column Heading"/>
    <w:basedOn w:val="BodyText"/>
    <w:qFormat/>
    <w:rsid w:val="0044174B"/>
    <w:pPr>
      <w:spacing w:after="60"/>
      <w:ind w:left="-2268"/>
    </w:pPr>
    <w:rPr>
      <w:b/>
    </w:rPr>
  </w:style>
  <w:style w:type="paragraph" w:customStyle="1" w:styleId="Heading1TOC">
    <w:name w:val="Heading1 TOC"/>
    <w:basedOn w:val="Normal"/>
    <w:qFormat/>
    <w:rsid w:val="0044174B"/>
    <w:pPr>
      <w:spacing w:before="240" w:after="120"/>
    </w:pPr>
    <w:rPr>
      <w:rFonts w:ascii="Times New Roman" w:hAnsi="Times New Roman"/>
      <w:b/>
      <w:sz w:val="32"/>
    </w:rPr>
  </w:style>
  <w:style w:type="paragraph" w:customStyle="1" w:styleId="Heading2TOC">
    <w:name w:val="Heading2 TOC"/>
    <w:basedOn w:val="Normal"/>
    <w:qFormat/>
    <w:rsid w:val="0044174B"/>
    <w:pPr>
      <w:spacing w:before="240" w:after="60"/>
    </w:pPr>
    <w:rPr>
      <w:rFonts w:ascii="Times New Roman" w:hAnsi="Times New Roman"/>
      <w:b/>
      <w:sz w:val="28"/>
    </w:rPr>
  </w:style>
  <w:style w:type="character" w:customStyle="1" w:styleId="Underline">
    <w:name w:val="Underline"/>
    <w:basedOn w:val="DefaultParagraphFont"/>
    <w:qFormat/>
    <w:rsid w:val="0044174B"/>
    <w:rPr>
      <w:u w:val="single"/>
    </w:rPr>
  </w:style>
  <w:style w:type="paragraph" w:styleId="BalloonText">
    <w:name w:val="Balloon Text"/>
    <w:basedOn w:val="Normal"/>
    <w:link w:val="BalloonTextChar"/>
    <w:rsid w:val="0044174B"/>
    <w:rPr>
      <w:rFonts w:ascii="Tahoma" w:hAnsi="Tahoma" w:cs="Tahoma"/>
      <w:sz w:val="16"/>
      <w:szCs w:val="16"/>
    </w:rPr>
  </w:style>
  <w:style w:type="character" w:customStyle="1" w:styleId="BalloonTextChar">
    <w:name w:val="Balloon Text Char"/>
    <w:basedOn w:val="DefaultParagraphFont"/>
    <w:link w:val="BalloonText"/>
    <w:rsid w:val="004417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17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17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1466</Words>
  <Characters>9458</Characters>
  <Application>Microsoft Office Word</Application>
  <DocSecurity>0</DocSecurity>
  <Lines>268</Lines>
  <Paragraphs>207</Paragraphs>
  <ScaleCrop>false</ScaleCrop>
  <Company>Author-it Software Corporation Ltd.</Company>
  <LinksUpToDate>false</LinksUpToDate>
  <CharactersWithSpaces>10785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CUS30209 Certificate III in Technical Production</dc:title>
  <dc:subject>Approved</dc:subject>
  <dc:creator>Innovation and Business Skills Australia</dc:creator>
  <cp:keywords>Revision Number: 2</cp:keywords>
  <dc:description>Copyright © 1996-2007 Author-it Software Corporation Ltd., all rights reserved.</dc:description>
  <cp:lastModifiedBy>Peter Giorgilli</cp:lastModifiedBy>
  <cp:revision>3</cp:revision>
  <dcterms:created xsi:type="dcterms:W3CDTF">2012-05-27T05:23:00Z</dcterms:created>
  <dcterms:modified xsi:type="dcterms:W3CDTF">2012-05-27T05:23:00Z</dcterms:modified>
</cp:coreProperties>
</file>