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621" w:rsidP="00312621">
      <w:pPr>
        <w:pStyle w:val="Title"/>
      </w:pPr>
      <w:bookmarkStart w:id="0" w:name="_GoBack"/>
      <w:bookmarkEnd w:id="0"/>
      <w:r>
        <w:fldChar w:fldCharType="begin"/>
      </w:r>
      <w:r>
        <w:instrText xml:space="preserve"> TITLE   \* MERGEFORMAT </w:instrText>
      </w:r>
      <w:r>
        <w:fldChar w:fldCharType="separate"/>
      </w:r>
      <w:r>
        <w:t>CULMS605B Develop and implement procedures for the movement/storage of cultural material</w:t>
      </w:r>
      <w:r>
        <w:fldChar w:fldCharType="end"/>
      </w:r>
    </w:p>
    <w:p w:rsidR="00312621" w:rsidP="00312621">
      <w:pPr>
        <w:pStyle w:val="Version"/>
        <w:sectPr w:rsidSect="00E16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6F2" w:rsidP="00E166F2">
      <w:pPr>
        <w:pStyle w:val="SuperHeading"/>
      </w:pPr>
      <w:r w:rsidRPr="00E166F2">
        <w:t>CULMS605B Develop and implement procedures for the movement/storage of cultural material</w:t>
      </w:r>
    </w:p>
    <w:p w:rsidR="00000000" w:rsidRPr="00E166F2" w:rsidP="00E166F2">
      <w:pPr>
        <w:pStyle w:val="Heading1"/>
      </w:pPr>
      <w:bookmarkStart w:id="1" w:name="O_324676"/>
      <w:bookmarkEnd w:id="1"/>
      <w:r w:rsidRPr="00E166F2">
        <w:t>Modification History</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2" w:name="O_324675"/>
      <w:bookmarkEnd w:id="2"/>
      <w:r w:rsidRPr="00E166F2">
        <w:t>Unit De</w:t>
      </w:r>
      <w:r w:rsidRPr="00E166F2">
        <w:t>scriptor</w:t>
      </w:r>
    </w:p>
    <w:p w:rsidR="00000000" w:rsidRPr="00E166F2" w:rsidP="00E166F2">
      <w:pPr>
        <w:pStyle w:val="BodyText"/>
      </w:pPr>
      <w:r w:rsidRPr="00E166F2">
        <w:t xml:space="preserve">This unit describes the skills and knowledge required to establish and implement procedures and protocols for the movement and storage of cultural material.  </w:t>
      </w:r>
    </w:p>
    <w:p w:rsidR="00000000" w:rsidRPr="00E166F2" w:rsidP="00E166F2">
      <w:pPr>
        <w:pStyle w:val="BodyText"/>
      </w:pPr>
      <w:r w:rsidRPr="00E166F2">
        <w:t>This unit describes the skills and knowledge required to establish and implement procedu</w:t>
      </w:r>
      <w:r w:rsidRPr="00E166F2">
        <w:t xml:space="preserve">res and protocols for the movement and storage of cultural material. </w:t>
      </w:r>
    </w:p>
    <w:p w:rsidR="00000000" w:rsidRPr="00E166F2" w:rsidP="00E166F2">
      <w:pPr>
        <w:pStyle w:val="AllowPageBreak"/>
      </w:pPr>
    </w:p>
    <w:p w:rsidR="00000000" w:rsidRPr="00E166F2" w:rsidP="00E166F2">
      <w:pPr>
        <w:pStyle w:val="Heading1"/>
      </w:pPr>
      <w:bookmarkStart w:id="3" w:name="O_324674"/>
      <w:bookmarkEnd w:id="3"/>
      <w:r w:rsidRPr="00E166F2">
        <w:t>Application of the Unit</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4" w:name="O_324673"/>
      <w:bookmarkEnd w:id="4"/>
      <w:r w:rsidRPr="00E166F2">
        <w:t>Licensing/Regulatory Information</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5" w:name="O_324672"/>
      <w:bookmarkEnd w:id="5"/>
      <w:r w:rsidRPr="00E166F2">
        <w:t>Pre-Requisites</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6" w:name="O_324666"/>
      <w:bookmarkEnd w:id="6"/>
      <w:r w:rsidRPr="00E166F2">
        <w:t>Employability Skills Information</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7" w:name="O_324671"/>
      <w:bookmarkEnd w:id="7"/>
      <w:r w:rsidRPr="00E166F2">
        <w:t>Elements and Performance Criteria Pre-Content</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8" w:name="O_324677"/>
      <w:bookmarkEnd w:id="8"/>
      <w:r w:rsidRPr="00E166F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1262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rPr>
                <w:rStyle w:val="SpecialBold"/>
              </w:rPr>
              <w:t>Elements and Performance Criteria</w:t>
            </w:r>
          </w:p>
        </w:tc>
      </w:tr>
      <w:tr w:rsidTr="0031262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166F2" w:rsidP="00E166F2">
            <w:pPr>
              <w:pStyle w:val="BodyText"/>
            </w:pPr>
            <w:r w:rsidRPr="00E166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rPr>
                <w:rStyle w:val="SpecialBold"/>
              </w:rPr>
              <w:t>Performance Criteria</w:t>
            </w:r>
          </w:p>
        </w:tc>
      </w:tr>
      <w:tr w:rsidTr="003126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w:t>
            </w:r>
          </w:p>
        </w:tc>
        <w:tc>
          <w:tcPr>
            <w:tcW w:w="30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Establish procedures for handling and movement of cultural material</w:t>
            </w: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1.1</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Identify and assess key information about cultural material as the basis for developing movement/storage procedures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1.2</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Identify and assess key internal and external factors that impact on movement/storage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1.3</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Integrate current industry best practice into the development of procedures, including application of cultural protocols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1.4</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Identify and consult with key stakeholders in the development of procedures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1.5</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Identify and address any legal, insurance or other administrative requirements which impact on movement/storage of cultural material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1.6</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Identify and assess Occupationa</w:t>
            </w:r>
            <w:r w:rsidRPr="00E166F2">
              <w:t xml:space="preserve">l Health and Safety issues and legislative requirements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1.7</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Develop and communicate clear and complete procedures and plans for the movement/storage of cultural material, including responsibilities, timelines and resource allocations </w:t>
            </w:r>
          </w:p>
        </w:tc>
      </w:tr>
      <w:tr w:rsidTr="003126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2</w:t>
            </w:r>
          </w:p>
        </w:tc>
        <w:tc>
          <w:tcPr>
            <w:tcW w:w="30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Monitor movement/storage activities</w:t>
            </w: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2.1</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Organise and monitor movement/storage arrangements in accordance with agreed procedures and the requirements for particular work situations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2.2</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Monitor the application of safe and secure work practices and take a</w:t>
            </w:r>
            <w:r w:rsidRPr="00E166F2">
              <w:t xml:space="preserve">ction to address any problems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2.3</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Monitor object movement/storage against schedules and allocated budgets and take action to address any problems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2.4</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Consult with colleagues on a regular basis to obtain feedback on movement/storage procedures </w:t>
            </w:r>
          </w:p>
        </w:tc>
      </w:tr>
      <w:tr w:rsidTr="003126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3</w:t>
            </w:r>
          </w:p>
        </w:tc>
        <w:tc>
          <w:tcPr>
            <w:tcW w:w="3000" w:type="dxa"/>
            <w:vMerge w:val="restart"/>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Manage movement/storage records</w:t>
            </w: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3.1</w:t>
            </w:r>
          </w:p>
        </w:tc>
        <w:tc>
          <w:tcPr>
            <w:tcW w:w="51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 xml:space="preserve">Monitor record keeping to ensure completeness, currency, accuracy and observance of legal, ethical and cultural constraints </w:t>
            </w:r>
          </w:p>
        </w:tc>
      </w:tr>
      <w:tr w:rsidTr="003126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66F2">
            <w:pPr>
              <w:pStyle w:val="BodyText"/>
              <w:rPr>
                <w:lang w:val="en-NZ"/>
              </w:rPr>
            </w:pPr>
            <w:r w:rsidRPr="00E166F2">
              <w:t>3.2</w:t>
            </w:r>
          </w:p>
        </w:tc>
        <w:tc>
          <w:tcPr>
            <w:tcW w:w="5100" w:type="dxa"/>
            <w:tcBorders>
              <w:top w:val="nil"/>
              <w:left w:val="nil"/>
              <w:bottom w:val="nil"/>
              <w:right w:val="nil"/>
            </w:tcBorders>
            <w:tcMar>
              <w:top w:w="0" w:type="dxa"/>
              <w:left w:w="62" w:type="dxa"/>
              <w:bottom w:w="0" w:type="dxa"/>
              <w:right w:w="62" w:type="dxa"/>
            </w:tcMar>
          </w:tcPr>
          <w:p w:rsidR="00000000" w:rsidRPr="00E166F2" w:rsidP="00E166F2">
            <w:pPr>
              <w:pStyle w:val="BodyText"/>
            </w:pPr>
            <w:r w:rsidRPr="00E166F2">
              <w:t xml:space="preserve">Make adjustments and enhancements to record keeping systems based on ongoing review and feedback from users  </w:t>
            </w:r>
          </w:p>
        </w:tc>
      </w:tr>
    </w:tbl>
    <w:p w:rsidR="00000000" w:rsidRPr="00E166F2" w:rsidP="00E166F2">
      <w:pPr>
        <w:pStyle w:val="BodyText"/>
      </w:pPr>
    </w:p>
    <w:p w:rsidR="00000000" w:rsidRPr="00E166F2" w:rsidP="00E166F2">
      <w:pPr>
        <w:pStyle w:val="AllowPageBreak"/>
      </w:pPr>
    </w:p>
    <w:p w:rsidR="00000000" w:rsidRPr="00E166F2" w:rsidP="00E166F2">
      <w:pPr>
        <w:pStyle w:val="Heading1"/>
      </w:pPr>
      <w:bookmarkStart w:id="9" w:name="O_324670"/>
      <w:bookmarkEnd w:id="9"/>
      <w:r w:rsidRPr="00E166F2">
        <w:t>Required Skills and Knowledge</w:t>
      </w:r>
    </w:p>
    <w:p w:rsidR="00000000" w:rsidRPr="00E166F2" w:rsidP="00E166F2">
      <w:pPr>
        <w:pStyle w:val="BodyText"/>
      </w:pPr>
      <w:r w:rsidRPr="00E166F2">
        <w:t>Not applicable.</w:t>
      </w:r>
    </w:p>
    <w:p w:rsidR="00000000" w:rsidRPr="00E166F2" w:rsidP="00E166F2">
      <w:pPr>
        <w:pStyle w:val="AllowPageBreak"/>
      </w:pPr>
    </w:p>
    <w:p w:rsidR="00000000" w:rsidRPr="00E166F2" w:rsidP="00E166F2">
      <w:pPr>
        <w:pStyle w:val="Heading1"/>
      </w:pPr>
      <w:bookmarkStart w:id="10" w:name="O_324669"/>
      <w:bookmarkEnd w:id="10"/>
      <w:r w:rsidRPr="00E166F2">
        <w:t>Evidence Guide</w:t>
      </w:r>
    </w:p>
    <w:p w:rsidR="00000000" w:rsidRPr="00E166F2" w:rsidP="00E166F2">
      <w:pPr>
        <w:pStyle w:val="BodyText"/>
      </w:pPr>
      <w:r w:rsidRPr="00E166F2">
        <w:t>The Evidence Guide describes the underpinning kno</w:t>
      </w:r>
      <w:r w:rsidRPr="00E166F2">
        <w:t>wledge and skills that must be demonstrated to prove competence.  It is essential for assessment and must be read in conjunction with the Performance Criteria, the Range Statement and the Assessment Guidelines of the relevant Training Package.</w:t>
      </w:r>
    </w:p>
    <w:p w:rsidR="00000000" w:rsidRPr="00E166F2" w:rsidP="00E166F2">
      <w:pPr>
        <w:pStyle w:val="BodyText"/>
      </w:pPr>
      <w:r w:rsidRPr="00E166F2">
        <w:rPr>
          <w:rStyle w:val="SpecialBold"/>
        </w:rPr>
        <w:t>Critical asp</w:t>
      </w:r>
      <w:r w:rsidRPr="00E166F2">
        <w:rPr>
          <w:rStyle w:val="SpecialBold"/>
        </w:rPr>
        <w:t>ects of evidence required to demonstrate competency in this unit</w:t>
      </w:r>
    </w:p>
    <w:p w:rsidR="00000000" w:rsidRPr="00E166F2" w:rsidP="00E166F2">
      <w:pPr>
        <w:pStyle w:val="BodyText"/>
      </w:pPr>
      <w:r w:rsidRPr="00E166F2">
        <w:t>The following evidence is critical to the judgement of competence in this unit:</w:t>
      </w:r>
    </w:p>
    <w:p w:rsidR="00000000" w:rsidRPr="00E166F2" w:rsidP="00E166F2">
      <w:pPr>
        <w:pStyle w:val="BodyText"/>
      </w:pPr>
      <w:r w:rsidRPr="00E166F2">
        <w:t xml:space="preserve">  application of planning and organisational skills to the development and implementation of procedures for movement/storage of cultural material</w:t>
      </w:r>
    </w:p>
    <w:p w:rsidR="00000000" w:rsidRPr="00E166F2" w:rsidP="00E166F2">
      <w:pPr>
        <w:pStyle w:val="BodyText"/>
      </w:pPr>
      <w:r w:rsidRPr="00E166F2">
        <w:t xml:space="preserve">  sound knowledge of the internal, external and technical issues that impact on movement/storage of cultural m</w:t>
      </w:r>
      <w:r w:rsidRPr="00E166F2">
        <w:t>aterial</w:t>
      </w:r>
    </w:p>
    <w:p w:rsidR="00000000" w:rsidRPr="00E166F2" w:rsidP="00E166F2">
      <w:pPr>
        <w:pStyle w:val="BodyText"/>
      </w:pPr>
      <w:r w:rsidRPr="00E166F2">
        <w:rPr>
          <w:rStyle w:val="SpecialBold"/>
        </w:rPr>
        <w:t>Context of assessment and consistency of performance</w:t>
      </w:r>
    </w:p>
    <w:p w:rsidR="00000000" w:rsidRPr="00E166F2" w:rsidP="00E166F2">
      <w:pPr>
        <w:pStyle w:val="BodyText"/>
      </w:pPr>
      <w:r w:rsidRPr="00E166F2">
        <w:t>The assessment context must provide for:</w:t>
      </w:r>
    </w:p>
    <w:p w:rsidR="00000000" w:rsidRPr="00E166F2" w:rsidP="00E166F2">
      <w:pPr>
        <w:pStyle w:val="BodyText"/>
      </w:pPr>
      <w:r w:rsidRPr="00E166F2">
        <w:t xml:space="preserve">  practical demonstration of skills through the development and implementation of movement/storage procedures for specific cultural material</w:t>
      </w:r>
    </w:p>
    <w:p w:rsidR="00000000" w:rsidRPr="00E166F2" w:rsidP="00E166F2">
      <w:pPr>
        <w:pStyle w:val="BodyText"/>
      </w:pPr>
      <w:r w:rsidRPr="00E166F2">
        <w:t xml:space="preserve">  involvement</w:t>
      </w:r>
      <w:r w:rsidRPr="00E166F2">
        <w:t xml:space="preserve"> of, and interaction with others to reflect the consultative and team-leading nature of the unit</w:t>
      </w:r>
    </w:p>
    <w:p w:rsidR="00000000" w:rsidRPr="00E166F2" w:rsidP="00E166F2">
      <w:pPr>
        <w:pStyle w:val="BodyText"/>
      </w:pPr>
      <w:r w:rsidRPr="00E166F2">
        <w:t xml:space="preserve">  assessment over a period of time to reflect the ongoing implementation and monitoring aspects of the unit</w:t>
      </w:r>
    </w:p>
    <w:p w:rsidR="00000000" w:rsidRPr="00E166F2" w:rsidP="00E166F2">
      <w:pPr>
        <w:pStyle w:val="BodyText"/>
      </w:pPr>
      <w:r w:rsidRPr="00E166F2">
        <w:rPr>
          <w:rStyle w:val="SpecialBold"/>
        </w:rPr>
        <w:t>Relationships to other units</w:t>
      </w:r>
    </w:p>
    <w:p w:rsidR="00000000" w:rsidRPr="00E166F2" w:rsidP="00E166F2">
      <w:pPr>
        <w:pStyle w:val="BodyText"/>
      </w:pPr>
      <w:r w:rsidRPr="00E166F2">
        <w:t>It is recommended that</w:t>
      </w:r>
      <w:r w:rsidRPr="00E166F2">
        <w:t xml:space="preserve"> this unit be assessed with or after the following units:</w:t>
      </w:r>
    </w:p>
    <w:p w:rsidR="00000000" w:rsidRPr="00E166F2" w:rsidP="00E166F2">
      <w:pPr>
        <w:pStyle w:val="BodyText"/>
      </w:pPr>
      <w:r w:rsidRPr="00E166F2">
        <w:t xml:space="preserve">  BSBFLM404A - Lead work teams</w:t>
      </w:r>
    </w:p>
    <w:p w:rsidR="00000000" w:rsidRPr="00E166F2" w:rsidP="00E166F2">
      <w:pPr>
        <w:pStyle w:val="BodyText"/>
      </w:pPr>
      <w:r w:rsidRPr="00E166F2">
        <w:t xml:space="preserve">  CUEFIN02B - Manage a budget</w:t>
      </w:r>
    </w:p>
    <w:p w:rsidR="00000000" w:rsidRPr="00E166F2" w:rsidP="00E166F2">
      <w:pPr>
        <w:pStyle w:val="BodyText"/>
      </w:pPr>
      <w:r w:rsidRPr="00E166F2">
        <w:t xml:space="preserve">  CULMS003A - Move/store cultural material</w:t>
      </w:r>
    </w:p>
    <w:p w:rsidR="00000000" w:rsidRPr="00E166F2" w:rsidP="00E166F2">
      <w:pPr>
        <w:pStyle w:val="BodyText"/>
      </w:pPr>
      <w:r w:rsidRPr="00E166F2">
        <w:t>This unit also has linkages with a range of other museum-specific and general units, and combi</w:t>
      </w:r>
      <w:r w:rsidRPr="00E166F2">
        <w:t>ned assessment and/or training with those units may be appropriate.</w:t>
      </w:r>
    </w:p>
    <w:p w:rsidR="00000000" w:rsidRPr="00E166F2" w:rsidP="00E166F2">
      <w:pPr>
        <w:pStyle w:val="BodyText"/>
      </w:pPr>
      <w:r w:rsidRPr="00E166F2">
        <w:rPr>
          <w:rStyle w:val="SpecialBold"/>
        </w:rPr>
        <w:t>Method of assessment</w:t>
      </w:r>
    </w:p>
    <w:p w:rsidR="00000000" w:rsidRPr="00E166F2" w:rsidP="00E166F2">
      <w:pPr>
        <w:pStyle w:val="BodyText"/>
      </w:pPr>
      <w:r w:rsidRPr="00E166F2">
        <w:t>Assessment may incorporate a range of methods to assess performance and the application of essential underpinning knowledge, and might include:</w:t>
      </w:r>
    </w:p>
    <w:p w:rsidR="00000000" w:rsidRPr="00E166F2" w:rsidP="00E166F2">
      <w:pPr>
        <w:pStyle w:val="BodyText"/>
      </w:pPr>
      <w:r w:rsidRPr="00E166F2">
        <w:t xml:space="preserve">  evaluation of procedu</w:t>
      </w:r>
      <w:r w:rsidRPr="00E166F2">
        <w:t>res developed by the candidate, and the processes used</w:t>
      </w:r>
    </w:p>
    <w:p w:rsidR="00000000" w:rsidRPr="00E166F2" w:rsidP="00E166F2">
      <w:pPr>
        <w:pStyle w:val="BodyText"/>
      </w:pPr>
      <w:r w:rsidRPr="00E166F2">
        <w:t xml:space="preserve">  case studies to assess ability to develop options for different workplace contexts and situations</w:t>
      </w:r>
    </w:p>
    <w:p w:rsidR="00000000" w:rsidRPr="00E166F2" w:rsidP="00E166F2">
      <w:pPr>
        <w:pStyle w:val="BodyText"/>
      </w:pPr>
      <w:r w:rsidRPr="00E166F2">
        <w:t xml:space="preserve">  oral or written questioning to assess knowledge of technical and other considerations in the moveme</w:t>
      </w:r>
      <w:r w:rsidRPr="00E166F2">
        <w:t>nt/storage of cultural material</w:t>
      </w:r>
    </w:p>
    <w:p w:rsidR="00000000" w:rsidRPr="00E166F2" w:rsidP="00E166F2">
      <w:pPr>
        <w:pStyle w:val="BodyText"/>
      </w:pPr>
      <w:r w:rsidRPr="00E166F2">
        <w:t xml:space="preserve">  review of portfolios of evidence and third party workplace reports of on-the-job performance by the candidate</w:t>
      </w:r>
    </w:p>
    <w:p w:rsidR="00000000" w:rsidRPr="00E166F2" w:rsidP="00E166F2">
      <w:pPr>
        <w:pStyle w:val="BodyText"/>
      </w:pPr>
      <w:r w:rsidRPr="00E166F2">
        <w:t>Assessment methods should closely reflect workplace demands and the needs of particular groups [e.g. people with</w:t>
      </w:r>
      <w:r w:rsidRPr="00E166F2">
        <w:t xml:space="preserve"> disabilities, and people who may have literacy or numeracy difficulties such as speakers of languages other than English, remote communities and those with interrupted schooling].</w:t>
      </w:r>
    </w:p>
    <w:p w:rsidR="00000000" w:rsidRPr="00E166F2" w:rsidP="00E166F2">
      <w:pPr>
        <w:pStyle w:val="BodyText"/>
      </w:pPr>
      <w:r w:rsidRPr="00E166F2">
        <w:rPr>
          <w:rStyle w:val="SpecialBold"/>
        </w:rPr>
        <w:t>Essential skills and knowledge</w:t>
      </w:r>
    </w:p>
    <w:p w:rsidR="00000000" w:rsidRPr="00E166F2" w:rsidP="00E166F2">
      <w:pPr>
        <w:pStyle w:val="BodyText"/>
      </w:pPr>
      <w:r w:rsidRPr="00E166F2">
        <w:t>Assessment must include evidence of the foll</w:t>
      </w:r>
      <w:r w:rsidRPr="00E166F2">
        <w:t>owing knowledge and skills:</w:t>
      </w:r>
    </w:p>
    <w:p w:rsidR="00000000" w:rsidRPr="00E166F2" w:rsidP="00E166F2">
      <w:pPr>
        <w:pStyle w:val="BodyText"/>
      </w:pPr>
      <w:r w:rsidRPr="00E166F2">
        <w:t xml:space="preserve">  technical/conservation issues associated with the movement of particular cultural material in a given work context</w:t>
      </w:r>
    </w:p>
    <w:p w:rsidR="00000000" w:rsidRPr="00E166F2" w:rsidP="00E166F2">
      <w:pPr>
        <w:pStyle w:val="BodyText"/>
      </w:pPr>
      <w:r w:rsidRPr="00E166F2">
        <w:t xml:space="preserve">  technical/conservation issues associated with the storage of particular cultural material in a given work con</w:t>
      </w:r>
      <w:r w:rsidRPr="00E166F2">
        <w:t>text</w:t>
      </w:r>
    </w:p>
    <w:p w:rsidR="00000000" w:rsidRPr="00E166F2" w:rsidP="00E166F2">
      <w:pPr>
        <w:pStyle w:val="BodyText"/>
      </w:pPr>
      <w:r w:rsidRPr="00E166F2">
        <w:t xml:space="preserve">  typical protection, transportation, storage and security procedures and practices relevant to the work context</w:t>
      </w:r>
    </w:p>
    <w:p w:rsidR="00000000" w:rsidRPr="00E166F2" w:rsidP="00E166F2">
      <w:pPr>
        <w:pStyle w:val="BodyText"/>
      </w:pPr>
      <w:r w:rsidRPr="00E166F2">
        <w:t xml:space="preserve">  legal and administrative requirements for the movement/storage of cultural material</w:t>
      </w:r>
    </w:p>
    <w:p w:rsidR="00000000" w:rsidRPr="00E166F2" w:rsidP="00E166F2">
      <w:pPr>
        <w:pStyle w:val="BodyText"/>
      </w:pPr>
      <w:r w:rsidRPr="00E166F2">
        <w:t xml:space="preserve">  cultural protocols that affect the movement/storag</w:t>
      </w:r>
      <w:r w:rsidRPr="00E166F2">
        <w:t>e of cultural material, including those for Aboriginal or Torres Strait Islander material</w:t>
      </w:r>
    </w:p>
    <w:p w:rsidR="00000000" w:rsidRPr="00E166F2" w:rsidP="00E166F2">
      <w:pPr>
        <w:pStyle w:val="BodyText"/>
      </w:pPr>
      <w:r w:rsidRPr="00E166F2">
        <w:t xml:space="preserve">  copyright, moral rights and intellectual property legislation and issues that impact on movement/storage of cultural material</w:t>
      </w:r>
    </w:p>
    <w:p w:rsidR="00000000" w:rsidRPr="00E166F2" w:rsidP="00E166F2">
      <w:pPr>
        <w:pStyle w:val="BodyText"/>
      </w:pPr>
      <w:r w:rsidRPr="00E166F2">
        <w:t xml:space="preserve">  safety legislation and requirements that impact on the movement/storage of cultural material</w:t>
      </w:r>
    </w:p>
    <w:p w:rsidR="00000000" w:rsidRPr="00E166F2" w:rsidP="00E166F2">
      <w:pPr>
        <w:pStyle w:val="BodyText"/>
      </w:pPr>
      <w:r w:rsidRPr="00E166F2">
        <w:t xml:space="preserve">  planning and organisational techniques and processes in relation to the movement/storage of cultural material</w:t>
      </w:r>
    </w:p>
    <w:p w:rsidR="00000000" w:rsidRPr="00E166F2" w:rsidP="00E166F2">
      <w:pPr>
        <w:pStyle w:val="BodyText"/>
      </w:pPr>
      <w:r w:rsidRPr="00E166F2">
        <w:t xml:space="preserve">  communication and consultation skills</w:t>
      </w:r>
    </w:p>
    <w:p w:rsidR="00000000" w:rsidRPr="00E166F2" w:rsidP="00E166F2">
      <w:pPr>
        <w:pStyle w:val="BodyText"/>
      </w:pPr>
      <w:r w:rsidRPr="00E166F2">
        <w:t xml:space="preserve">  literac</w:t>
      </w:r>
      <w:r w:rsidRPr="00E166F2">
        <w:t>y skills sufficient to interpret a wide range of information and communicate detailed procedures and systems</w:t>
      </w:r>
    </w:p>
    <w:p w:rsidR="00000000" w:rsidRPr="00E166F2" w:rsidP="00E166F2">
      <w:pPr>
        <w:pStyle w:val="BodyText"/>
      </w:pPr>
      <w:r w:rsidRPr="00E166F2">
        <w:rPr>
          <w:rStyle w:val="SpecialBold"/>
        </w:rPr>
        <w:t>Specific resource requirements</w:t>
      </w:r>
    </w:p>
    <w:p w:rsidR="00000000" w:rsidRPr="00E166F2" w:rsidP="00E166F2">
      <w:pPr>
        <w:pStyle w:val="BodyText"/>
      </w:pPr>
      <w:r w:rsidRPr="00E166F2">
        <w:t>Assessment of this unit requires access to:</w:t>
      </w:r>
    </w:p>
    <w:p w:rsidR="00000000" w:rsidRPr="00E166F2" w:rsidP="00E166F2">
      <w:pPr>
        <w:pStyle w:val="BodyText"/>
      </w:pPr>
      <w:r w:rsidRPr="00E166F2">
        <w:t xml:space="preserve">  relevant policies and procedures manuals</w:t>
      </w:r>
    </w:p>
    <w:p w:rsidR="00000000" w:rsidRPr="00E166F2" w:rsidP="00E166F2">
      <w:pPr>
        <w:pStyle w:val="BodyText"/>
      </w:pPr>
      <w:r w:rsidRPr="00E166F2">
        <w:t xml:space="preserve">  a collection for which proc</w:t>
      </w:r>
      <w:r w:rsidRPr="00E166F2">
        <w:t>edures can be planned</w:t>
      </w:r>
    </w:p>
    <w:p w:rsidR="00000000" w:rsidRPr="00E166F2" w:rsidP="00E166F2">
      <w:pPr>
        <w:pStyle w:val="BodyText"/>
      </w:pPr>
      <w:r w:rsidRPr="00E166F2">
        <w:rPr>
          <w:rStyle w:val="SpecialBold"/>
        </w:rPr>
        <w:t>Generic employability skills</w:t>
      </w:r>
    </w:p>
    <w:p w:rsidR="00000000" w:rsidRPr="00E166F2" w:rsidP="00E166F2">
      <w:pPr>
        <w:pStyle w:val="BodyText"/>
      </w:pPr>
      <w:r w:rsidRPr="00E166F2">
        <w:t>The seven Key Competencies represent generic skills considered for effective work participation.  The bracketed numbering against each of the Key Competencies indicates the performance level required in th</w:t>
      </w:r>
      <w:r w:rsidRPr="00E166F2">
        <w:t>is unit.</w:t>
      </w:r>
    </w:p>
    <w:p w:rsidR="00000000" w:rsidRPr="00E166F2" w:rsidP="00E166F2">
      <w:pPr>
        <w:pStyle w:val="BodyText"/>
      </w:pPr>
      <w:r w:rsidRPr="00E166F2">
        <w:t>Level (1) represents the competence to undertake tasks effectively</w:t>
      </w:r>
    </w:p>
    <w:p w:rsidR="00000000" w:rsidRPr="00E166F2" w:rsidP="00E166F2">
      <w:pPr>
        <w:pStyle w:val="BodyText"/>
      </w:pPr>
      <w:r w:rsidRPr="00E166F2">
        <w:t>Level (2) represents the competence to manage tasks</w:t>
      </w:r>
    </w:p>
    <w:p w:rsidR="00000000" w:rsidRPr="00E166F2" w:rsidP="00E166F2">
      <w:pPr>
        <w:pStyle w:val="BodyText"/>
      </w:pPr>
      <w:r w:rsidRPr="00E166F2">
        <w:t>Level (3) represents the competence to use concepts for evaluating and reshaping tasks.</w:t>
      </w:r>
    </w:p>
    <w:p w:rsidR="00000000" w:rsidRPr="00E166F2" w:rsidP="00E166F2">
      <w:pPr>
        <w:pStyle w:val="BodyText"/>
      </w:pPr>
      <w:r w:rsidRPr="00E166F2">
        <w:rPr>
          <w:rStyle w:val="SpecialBold"/>
        </w:rPr>
        <w:t>How can communication of ideas and infor</w:t>
      </w:r>
      <w:r w:rsidRPr="00E166F2">
        <w:rPr>
          <w:rStyle w:val="SpecialBold"/>
        </w:rPr>
        <w:t>mation be applied</w:t>
      </w:r>
      <w:r w:rsidRPr="00E166F2">
        <w:t>? - (</w:t>
      </w:r>
      <w:r w:rsidRPr="00E166F2">
        <w:rPr>
          <w:rStyle w:val="SpecialBold"/>
        </w:rPr>
        <w:t>3</w:t>
      </w:r>
      <w:r w:rsidRPr="00E166F2">
        <w:t>)</w:t>
      </w:r>
    </w:p>
    <w:p w:rsidR="00000000" w:rsidRPr="00E166F2" w:rsidP="00E166F2">
      <w:pPr>
        <w:pStyle w:val="BodyText"/>
      </w:pPr>
      <w:r w:rsidRPr="00E166F2">
        <w:t xml:space="preserve">  Developing a procedures manual for movement/storage of cultural material</w:t>
      </w:r>
    </w:p>
    <w:p w:rsidR="00000000" w:rsidRPr="00E166F2" w:rsidP="00E166F2">
      <w:pPr>
        <w:pStyle w:val="BodyText"/>
      </w:pPr>
      <w:r w:rsidRPr="00E166F2">
        <w:rPr>
          <w:rStyle w:val="SpecialBold"/>
        </w:rPr>
        <w:t>How can information be collected</w:t>
      </w:r>
      <w:r w:rsidRPr="00E166F2">
        <w:t xml:space="preserve">, </w:t>
      </w:r>
      <w:r w:rsidRPr="00E166F2">
        <w:rPr>
          <w:rStyle w:val="SpecialBold"/>
        </w:rPr>
        <w:t>analysed and organised</w:t>
      </w:r>
      <w:r w:rsidRPr="00E166F2">
        <w:t>? - (</w:t>
      </w:r>
      <w:r w:rsidRPr="00E166F2">
        <w:rPr>
          <w:rStyle w:val="SpecialBold"/>
        </w:rPr>
        <w:t>3</w:t>
      </w:r>
      <w:r w:rsidRPr="00E166F2">
        <w:t>)</w:t>
      </w:r>
    </w:p>
    <w:p w:rsidR="00000000" w:rsidRPr="00E166F2" w:rsidP="00E166F2">
      <w:pPr>
        <w:pStyle w:val="BodyText"/>
      </w:pPr>
      <w:r w:rsidRPr="00E166F2">
        <w:t xml:space="preserve">  Assessing technical information to develop protocols for movement/storage of cultural mate</w:t>
      </w:r>
      <w:r w:rsidRPr="00E166F2">
        <w:t>rial</w:t>
      </w:r>
    </w:p>
    <w:p w:rsidR="00000000" w:rsidRPr="00E166F2" w:rsidP="00E166F2">
      <w:pPr>
        <w:pStyle w:val="BodyText"/>
      </w:pPr>
      <w:r w:rsidRPr="00E166F2">
        <w:rPr>
          <w:rStyle w:val="SpecialBold"/>
        </w:rPr>
        <w:t>How are activities planned and organised</w:t>
      </w:r>
      <w:r w:rsidRPr="00E166F2">
        <w:t>? - (</w:t>
      </w:r>
      <w:r w:rsidRPr="00E166F2">
        <w:rPr>
          <w:rStyle w:val="SpecialBold"/>
        </w:rPr>
        <w:t>2</w:t>
      </w:r>
      <w:r w:rsidRPr="00E166F2">
        <w:t>)</w:t>
      </w:r>
    </w:p>
    <w:p w:rsidR="00000000" w:rsidRPr="00E166F2" w:rsidP="00E166F2">
      <w:pPr>
        <w:pStyle w:val="BodyText"/>
      </w:pPr>
      <w:r w:rsidRPr="00E166F2">
        <w:t xml:space="preserve">  Organising transportation arrangements</w:t>
      </w:r>
    </w:p>
    <w:p w:rsidR="00000000" w:rsidRPr="00E166F2" w:rsidP="00E166F2">
      <w:pPr>
        <w:pStyle w:val="BodyText"/>
      </w:pPr>
      <w:r w:rsidRPr="00E166F2">
        <w:rPr>
          <w:rStyle w:val="SpecialBold"/>
        </w:rPr>
        <w:t>How can team work be applied</w:t>
      </w:r>
      <w:r w:rsidRPr="00E166F2">
        <w:t>? - (</w:t>
      </w:r>
      <w:r w:rsidRPr="00E166F2">
        <w:rPr>
          <w:rStyle w:val="SpecialBold"/>
        </w:rPr>
        <w:t>3</w:t>
      </w:r>
      <w:r w:rsidRPr="00E166F2">
        <w:t>)</w:t>
      </w:r>
    </w:p>
    <w:p w:rsidR="00000000" w:rsidRPr="00E166F2" w:rsidP="00E166F2">
      <w:pPr>
        <w:pStyle w:val="BodyText"/>
      </w:pPr>
      <w:r w:rsidRPr="00E166F2">
        <w:t xml:space="preserve">  Consulting with colleagues during development processes</w:t>
      </w:r>
    </w:p>
    <w:p w:rsidR="00000000" w:rsidRPr="00E166F2" w:rsidP="00E166F2">
      <w:pPr>
        <w:pStyle w:val="BodyText"/>
      </w:pPr>
      <w:r w:rsidRPr="00E166F2">
        <w:rPr>
          <w:rStyle w:val="SpecialBold"/>
        </w:rPr>
        <w:t>How can the use of mathematical ideas and techniques be applied</w:t>
      </w:r>
      <w:r w:rsidRPr="00E166F2">
        <w:t>? - (</w:t>
      </w:r>
      <w:r w:rsidRPr="00E166F2">
        <w:rPr>
          <w:rStyle w:val="SpecialBold"/>
        </w:rPr>
        <w:t>2</w:t>
      </w:r>
      <w:r w:rsidRPr="00E166F2">
        <w:t>)</w:t>
      </w:r>
    </w:p>
    <w:p w:rsidR="00000000" w:rsidRPr="00E166F2" w:rsidP="00E166F2">
      <w:pPr>
        <w:pStyle w:val="BodyText"/>
      </w:pPr>
      <w:r w:rsidRPr="00E166F2">
        <w:t xml:space="preserve">  Estimating costs</w:t>
      </w:r>
    </w:p>
    <w:p w:rsidR="00000000" w:rsidRPr="00E166F2" w:rsidP="00E166F2">
      <w:pPr>
        <w:pStyle w:val="BodyText"/>
      </w:pPr>
      <w:r w:rsidRPr="00E166F2">
        <w:rPr>
          <w:rStyle w:val="SpecialBold"/>
        </w:rPr>
        <w:t>How can problem solving skills be applied</w:t>
      </w:r>
      <w:r w:rsidRPr="00E166F2">
        <w:t>? - (</w:t>
      </w:r>
      <w:r w:rsidRPr="00E166F2">
        <w:rPr>
          <w:rStyle w:val="SpecialBold"/>
        </w:rPr>
        <w:t>3</w:t>
      </w:r>
      <w:r w:rsidRPr="00E166F2">
        <w:t>)</w:t>
      </w:r>
    </w:p>
    <w:p w:rsidR="00000000" w:rsidRPr="00E166F2" w:rsidP="00E166F2">
      <w:pPr>
        <w:pStyle w:val="BodyText"/>
      </w:pPr>
      <w:r w:rsidRPr="00E166F2">
        <w:t xml:space="preserve">  Developing approaches to shortcomings in record keeping systems</w:t>
      </w:r>
    </w:p>
    <w:p w:rsidR="00000000" w:rsidRPr="00E166F2" w:rsidP="00E166F2">
      <w:pPr>
        <w:pStyle w:val="BodyText"/>
      </w:pPr>
      <w:r w:rsidRPr="00E166F2">
        <w:rPr>
          <w:rStyle w:val="SpecialBold"/>
        </w:rPr>
        <w:t>How can the use of technology be applied</w:t>
      </w:r>
      <w:r w:rsidRPr="00E166F2">
        <w:t>? - (</w:t>
      </w:r>
      <w:r w:rsidRPr="00E166F2">
        <w:rPr>
          <w:rStyle w:val="SpecialBold"/>
        </w:rPr>
        <w:t>1</w:t>
      </w:r>
      <w:r w:rsidRPr="00E166F2">
        <w:t>)</w:t>
      </w:r>
    </w:p>
    <w:p w:rsidR="00000000" w:rsidRPr="00E166F2" w:rsidP="00E166F2">
      <w:pPr>
        <w:pStyle w:val="BodyText"/>
      </w:pPr>
      <w:r w:rsidRPr="00E166F2">
        <w:t xml:space="preserve">  Using the Internet to source transportation suppliers</w:t>
      </w:r>
    </w:p>
    <w:p w:rsidR="00000000" w:rsidRPr="00E166F2" w:rsidP="00E166F2">
      <w:pPr>
        <w:pStyle w:val="BodyText"/>
      </w:pPr>
      <w:r w:rsidRPr="00E166F2">
        <w:t>The Evidence Gu</w:t>
      </w:r>
      <w:r w:rsidRPr="00E166F2">
        <w:t>ide describes the underpinning knowledge and skills that must be demonstrated to prove competence.  It is essential for assessment and must be read in conjunction with the Performance Criteria, the Range Statement and the Assessment Guidelines of the relev</w:t>
      </w:r>
      <w:r w:rsidRPr="00E166F2">
        <w:t>ant Training Package.</w:t>
      </w:r>
    </w:p>
    <w:p w:rsidR="00000000" w:rsidRPr="00E166F2" w:rsidP="00E166F2">
      <w:pPr>
        <w:pStyle w:val="BodyText"/>
      </w:pPr>
      <w:r w:rsidRPr="00E166F2">
        <w:rPr>
          <w:rStyle w:val="SpecialBold"/>
        </w:rPr>
        <w:t>Critical aspects of evidence required to demonstrate competency in this unit</w:t>
      </w:r>
    </w:p>
    <w:p w:rsidR="00000000" w:rsidRPr="00E166F2" w:rsidP="00E166F2">
      <w:pPr>
        <w:pStyle w:val="BodyText"/>
      </w:pPr>
      <w:r w:rsidRPr="00E166F2">
        <w:t>The following evidence is critical to the judgement of competence in this unit:</w:t>
      </w:r>
    </w:p>
    <w:p w:rsidR="00000000" w:rsidRPr="00E166F2" w:rsidP="00E166F2">
      <w:pPr>
        <w:pStyle w:val="BodyText"/>
      </w:pPr>
      <w:r w:rsidRPr="00E166F2">
        <w:t xml:space="preserve">  application of planning and organisational sk</w:t>
      </w:r>
      <w:r w:rsidRPr="00E166F2">
        <w:t>ills to the development and implementation of procedures for movement/storage of cultural material</w:t>
      </w:r>
    </w:p>
    <w:p w:rsidR="00000000" w:rsidRPr="00E166F2" w:rsidP="00E166F2">
      <w:pPr>
        <w:pStyle w:val="BodyText"/>
      </w:pPr>
      <w:r w:rsidRPr="00E166F2">
        <w:t xml:space="preserve">  sound knowledge of the internal, external and technical issues that impact on movement/storage of cultural material</w:t>
      </w:r>
    </w:p>
    <w:p w:rsidR="00000000" w:rsidRPr="00E166F2" w:rsidP="00E166F2">
      <w:pPr>
        <w:pStyle w:val="BodyText"/>
      </w:pPr>
      <w:r w:rsidRPr="00E166F2">
        <w:rPr>
          <w:rStyle w:val="SpecialBold"/>
        </w:rPr>
        <w:t>Context of assessment and consistency o</w:t>
      </w:r>
      <w:r w:rsidRPr="00E166F2">
        <w:rPr>
          <w:rStyle w:val="SpecialBold"/>
        </w:rPr>
        <w:t>f performance</w:t>
      </w:r>
    </w:p>
    <w:p w:rsidR="00000000" w:rsidRPr="00E166F2" w:rsidP="00E166F2">
      <w:pPr>
        <w:pStyle w:val="BodyText"/>
      </w:pPr>
      <w:r w:rsidRPr="00E166F2">
        <w:t>The assessment context must provide for:</w:t>
      </w:r>
    </w:p>
    <w:p w:rsidR="00000000" w:rsidRPr="00E166F2" w:rsidP="00E166F2">
      <w:pPr>
        <w:pStyle w:val="BodyText"/>
      </w:pPr>
      <w:r w:rsidRPr="00E166F2">
        <w:t xml:space="preserve">  practical demonstration of skills through the development and implementation of movement/storage procedures for specific cultural material</w:t>
      </w:r>
    </w:p>
    <w:p w:rsidR="00000000" w:rsidRPr="00E166F2" w:rsidP="00E166F2">
      <w:pPr>
        <w:pStyle w:val="BodyText"/>
      </w:pPr>
      <w:r w:rsidRPr="00E166F2">
        <w:t xml:space="preserve">  involvement of, and interaction with others to reflect the</w:t>
      </w:r>
      <w:r w:rsidRPr="00E166F2">
        <w:t xml:space="preserve"> consultative and team-leading nature of the unit</w:t>
      </w:r>
    </w:p>
    <w:p w:rsidR="00000000" w:rsidRPr="00E166F2" w:rsidP="00E166F2">
      <w:pPr>
        <w:pStyle w:val="BodyText"/>
      </w:pPr>
      <w:r w:rsidRPr="00E166F2">
        <w:t xml:space="preserve">  assessment over a period of time to reflect the ongoing implementation and monitoring aspects of the unit</w:t>
      </w:r>
    </w:p>
    <w:p w:rsidR="00000000" w:rsidRPr="00E166F2" w:rsidP="00E166F2">
      <w:pPr>
        <w:pStyle w:val="BodyText"/>
      </w:pPr>
      <w:r w:rsidRPr="00E166F2">
        <w:rPr>
          <w:rStyle w:val="SpecialBold"/>
        </w:rPr>
        <w:t>Relationships to other units</w:t>
      </w:r>
    </w:p>
    <w:p w:rsidR="00000000" w:rsidRPr="00E166F2" w:rsidP="00E166F2">
      <w:pPr>
        <w:pStyle w:val="BodyText"/>
      </w:pPr>
      <w:r w:rsidRPr="00E166F2">
        <w:t>It is recommended that this unit be assessed with or after the follow</w:t>
      </w:r>
      <w:r w:rsidRPr="00E166F2">
        <w:t>ing units:</w:t>
      </w:r>
    </w:p>
    <w:p w:rsidR="00000000" w:rsidRPr="00E166F2" w:rsidP="00E166F2">
      <w:pPr>
        <w:pStyle w:val="BodyText"/>
      </w:pPr>
      <w:r w:rsidRPr="00E166F2">
        <w:t xml:space="preserve">  BSBFLM404A - Lead work teams</w:t>
      </w:r>
    </w:p>
    <w:p w:rsidR="00000000" w:rsidRPr="00E166F2" w:rsidP="00E166F2">
      <w:pPr>
        <w:pStyle w:val="BodyText"/>
      </w:pPr>
      <w:r w:rsidRPr="00E166F2">
        <w:t xml:space="preserve">  CUEFIN02B - Manage a budget</w:t>
      </w:r>
    </w:p>
    <w:p w:rsidR="00000000" w:rsidRPr="00E166F2" w:rsidP="00E166F2">
      <w:pPr>
        <w:pStyle w:val="BodyText"/>
      </w:pPr>
      <w:r w:rsidRPr="00E166F2">
        <w:t xml:space="preserve">  CULMS003A - Move/store cultural material</w:t>
      </w:r>
    </w:p>
    <w:p w:rsidR="00000000" w:rsidRPr="00E166F2" w:rsidP="00E166F2">
      <w:pPr>
        <w:pStyle w:val="BodyText"/>
      </w:pPr>
      <w:r w:rsidRPr="00E166F2">
        <w:t>This unit also has linkages with a range of other museum-specific and general units, and combined assessment and/or training with those units</w:t>
      </w:r>
      <w:r w:rsidRPr="00E166F2">
        <w:t xml:space="preserve"> may be appropriate.</w:t>
      </w:r>
    </w:p>
    <w:p w:rsidR="00000000" w:rsidRPr="00E166F2" w:rsidP="00E166F2">
      <w:pPr>
        <w:pStyle w:val="BodyText"/>
      </w:pPr>
      <w:r w:rsidRPr="00E166F2">
        <w:rPr>
          <w:rStyle w:val="SpecialBold"/>
        </w:rPr>
        <w:t>Method of assessment</w:t>
      </w:r>
    </w:p>
    <w:p w:rsidR="00000000" w:rsidRPr="00E166F2" w:rsidP="00E166F2">
      <w:pPr>
        <w:pStyle w:val="BodyText"/>
      </w:pPr>
      <w:r w:rsidRPr="00E166F2">
        <w:t>Assessment may incorporate a range of methods to assess performance and the application of essential underpinning knowledge, and might include:</w:t>
      </w:r>
    </w:p>
    <w:p w:rsidR="00000000" w:rsidRPr="00E166F2" w:rsidP="00E166F2">
      <w:pPr>
        <w:pStyle w:val="BodyText"/>
      </w:pPr>
      <w:r w:rsidRPr="00E166F2">
        <w:t xml:space="preserve">  evaluation of procedures developed by the candidate, and the process</w:t>
      </w:r>
      <w:r w:rsidRPr="00E166F2">
        <w:t>es used</w:t>
      </w:r>
    </w:p>
    <w:p w:rsidR="00000000" w:rsidRPr="00E166F2" w:rsidP="00E166F2">
      <w:pPr>
        <w:pStyle w:val="BodyText"/>
      </w:pPr>
      <w:r w:rsidRPr="00E166F2">
        <w:t xml:space="preserve">  case studies to assess ability to develop options for different workplace contexts and situations</w:t>
      </w:r>
    </w:p>
    <w:p w:rsidR="00000000" w:rsidRPr="00E166F2" w:rsidP="00E166F2">
      <w:pPr>
        <w:pStyle w:val="BodyText"/>
      </w:pPr>
      <w:r w:rsidRPr="00E166F2">
        <w:t xml:space="preserve">  oral or written questioning to assess knowledge of technical and other considerations in the movement/storage of cultural material</w:t>
      </w:r>
    </w:p>
    <w:p w:rsidR="00000000" w:rsidRPr="00E166F2" w:rsidP="00E166F2">
      <w:pPr>
        <w:pStyle w:val="BodyText"/>
      </w:pPr>
      <w:r w:rsidRPr="00E166F2">
        <w:t xml:space="preserve">  review of por</w:t>
      </w:r>
      <w:r w:rsidRPr="00E166F2">
        <w:t>tfolios of evidence and third party workplace reports of on-the-job performance by the candidate</w:t>
      </w:r>
    </w:p>
    <w:p w:rsidR="00000000" w:rsidRPr="00E166F2" w:rsidP="00E166F2">
      <w:pPr>
        <w:pStyle w:val="BodyText"/>
      </w:pPr>
      <w:r w:rsidRPr="00E166F2">
        <w:t>Assessment methods should closely reflect workplace demands and the needs of particular groups [e.g. people with disabilities, and people who may have literacy</w:t>
      </w:r>
      <w:r w:rsidRPr="00E166F2">
        <w:t xml:space="preserve"> or numeracy difficulties such as speakers of languages other than English, remote communities and those with interrupted schooling].</w:t>
      </w:r>
    </w:p>
    <w:p w:rsidR="00000000" w:rsidRPr="00E166F2" w:rsidP="00E166F2">
      <w:pPr>
        <w:pStyle w:val="BodyText"/>
      </w:pPr>
      <w:r w:rsidRPr="00E166F2">
        <w:rPr>
          <w:rStyle w:val="SpecialBold"/>
        </w:rPr>
        <w:t>Essential skills and knowledge</w:t>
      </w:r>
    </w:p>
    <w:p w:rsidR="00000000" w:rsidRPr="00E166F2" w:rsidP="00E166F2">
      <w:pPr>
        <w:pStyle w:val="BodyText"/>
      </w:pPr>
      <w:r w:rsidRPr="00E166F2">
        <w:t>Assessment must include evidence of the following knowledge and skills:</w:t>
      </w:r>
    </w:p>
    <w:p w:rsidR="00000000" w:rsidRPr="00E166F2" w:rsidP="00E166F2">
      <w:pPr>
        <w:pStyle w:val="BodyText"/>
      </w:pPr>
      <w:r w:rsidRPr="00E166F2">
        <w:t xml:space="preserve">  technical/conserv</w:t>
      </w:r>
      <w:r w:rsidRPr="00E166F2">
        <w:t>ation issues associated with the movement of particular cultural material in a given work context</w:t>
      </w:r>
    </w:p>
    <w:p w:rsidR="00000000" w:rsidRPr="00E166F2" w:rsidP="00E166F2">
      <w:pPr>
        <w:pStyle w:val="BodyText"/>
      </w:pPr>
      <w:r w:rsidRPr="00E166F2">
        <w:t xml:space="preserve">  technical/conservation issues associated with the storage of particular cultural material in a given work context</w:t>
      </w:r>
    </w:p>
    <w:p w:rsidR="00000000" w:rsidRPr="00E166F2" w:rsidP="00E166F2">
      <w:pPr>
        <w:pStyle w:val="BodyText"/>
      </w:pPr>
      <w:r w:rsidRPr="00E166F2">
        <w:t xml:space="preserve">  typical protection, transportation, stor</w:t>
      </w:r>
      <w:r w:rsidRPr="00E166F2">
        <w:t>age and security procedures and practices relevant to the work context</w:t>
      </w:r>
    </w:p>
    <w:p w:rsidR="00000000" w:rsidRPr="00E166F2" w:rsidP="00E166F2">
      <w:pPr>
        <w:pStyle w:val="BodyText"/>
      </w:pPr>
      <w:r w:rsidRPr="00E166F2">
        <w:t xml:space="preserve">  legal and administrative requirements for the movement/storage of cultural material</w:t>
      </w:r>
    </w:p>
    <w:p w:rsidR="00000000" w:rsidRPr="00E166F2" w:rsidP="00E166F2">
      <w:pPr>
        <w:pStyle w:val="BodyText"/>
      </w:pPr>
      <w:r w:rsidRPr="00E166F2">
        <w:t xml:space="preserve">  cultural protocols that affect the movement/storage of cultural material, including those for Abo</w:t>
      </w:r>
      <w:r w:rsidRPr="00E166F2">
        <w:t>riginal or Torres Strait Islander material</w:t>
      </w:r>
    </w:p>
    <w:p w:rsidR="00000000" w:rsidRPr="00E166F2" w:rsidP="00E166F2">
      <w:pPr>
        <w:pStyle w:val="BodyText"/>
      </w:pPr>
      <w:r w:rsidRPr="00E166F2">
        <w:t xml:space="preserve">  copyright, moral rights and intellectual property legislation and issues that impact on movement/storage of cultural material</w:t>
      </w:r>
    </w:p>
    <w:p w:rsidR="00000000" w:rsidRPr="00E166F2" w:rsidP="00E166F2">
      <w:pPr>
        <w:pStyle w:val="BodyText"/>
      </w:pPr>
      <w:r w:rsidRPr="00E166F2">
        <w:t xml:space="preserve">  safety legislation and requirements that impact on the movement/storage of cultural material</w:t>
      </w:r>
    </w:p>
    <w:p w:rsidR="00000000" w:rsidRPr="00E166F2" w:rsidP="00E166F2">
      <w:pPr>
        <w:pStyle w:val="BodyText"/>
      </w:pPr>
      <w:r w:rsidRPr="00E166F2">
        <w:t xml:space="preserve">  planning and organisational techniques and processes in relation to the movement/storage of cultural material</w:t>
      </w:r>
    </w:p>
    <w:p w:rsidR="00000000" w:rsidRPr="00E166F2" w:rsidP="00E166F2">
      <w:pPr>
        <w:pStyle w:val="BodyText"/>
      </w:pPr>
      <w:r w:rsidRPr="00E166F2">
        <w:t xml:space="preserve">  communication and consultation skills</w:t>
      </w:r>
    </w:p>
    <w:p w:rsidR="00000000" w:rsidRPr="00E166F2" w:rsidP="00E166F2">
      <w:pPr>
        <w:pStyle w:val="BodyText"/>
      </w:pPr>
      <w:r w:rsidRPr="00E166F2">
        <w:t xml:space="preserve">  literac</w:t>
      </w:r>
      <w:r w:rsidRPr="00E166F2">
        <w:t>y skills sufficient to interpret a wide range of information and communicate detailed procedures and systems</w:t>
      </w:r>
    </w:p>
    <w:p w:rsidR="00000000" w:rsidRPr="00E166F2" w:rsidP="00E166F2">
      <w:pPr>
        <w:pStyle w:val="BodyText"/>
      </w:pPr>
      <w:r w:rsidRPr="00E166F2">
        <w:rPr>
          <w:rStyle w:val="SpecialBold"/>
        </w:rPr>
        <w:t>Specific resource requirements</w:t>
      </w:r>
    </w:p>
    <w:p w:rsidR="00000000" w:rsidRPr="00E166F2" w:rsidP="00E166F2">
      <w:pPr>
        <w:pStyle w:val="BodyText"/>
      </w:pPr>
      <w:r w:rsidRPr="00E166F2">
        <w:t>Assessment of this unit requires access to:</w:t>
      </w:r>
    </w:p>
    <w:p w:rsidR="00000000" w:rsidRPr="00E166F2" w:rsidP="00E166F2">
      <w:pPr>
        <w:pStyle w:val="BodyText"/>
      </w:pPr>
      <w:r w:rsidRPr="00E166F2">
        <w:t xml:space="preserve">  relevant policies and procedures manuals</w:t>
      </w:r>
    </w:p>
    <w:p w:rsidR="00000000" w:rsidRPr="00E166F2" w:rsidP="00E166F2">
      <w:pPr>
        <w:pStyle w:val="BodyText"/>
      </w:pPr>
      <w:r w:rsidRPr="00E166F2">
        <w:t xml:space="preserve">  a collection for which proc</w:t>
      </w:r>
      <w:r w:rsidRPr="00E166F2">
        <w:t>edures can be planned</w:t>
      </w:r>
    </w:p>
    <w:p w:rsidR="00000000" w:rsidRPr="00E166F2" w:rsidP="00E166F2">
      <w:pPr>
        <w:pStyle w:val="BodyText"/>
      </w:pPr>
      <w:r w:rsidRPr="00E166F2">
        <w:rPr>
          <w:rStyle w:val="SpecialBold"/>
        </w:rPr>
        <w:t>Generic employability skills</w:t>
      </w:r>
    </w:p>
    <w:p w:rsidR="00000000" w:rsidRPr="00E166F2" w:rsidP="00E166F2">
      <w:pPr>
        <w:pStyle w:val="BodyText"/>
      </w:pPr>
      <w:r w:rsidRPr="00E166F2">
        <w:t>The seven Key Competencies represent generic skills considered for effective work participation.  The bracketed numbering against each of the Key Competencies indicates the performance level required in th</w:t>
      </w:r>
      <w:r w:rsidRPr="00E166F2">
        <w:t>is unit.</w:t>
      </w:r>
    </w:p>
    <w:p w:rsidR="00000000" w:rsidRPr="00E166F2" w:rsidP="00E166F2">
      <w:pPr>
        <w:pStyle w:val="BodyText"/>
      </w:pPr>
      <w:r w:rsidRPr="00E166F2">
        <w:t>Level (1) represents the competence to undertake tasks effectively</w:t>
      </w:r>
    </w:p>
    <w:p w:rsidR="00000000" w:rsidRPr="00E166F2" w:rsidP="00E166F2">
      <w:pPr>
        <w:pStyle w:val="BodyText"/>
      </w:pPr>
      <w:r w:rsidRPr="00E166F2">
        <w:t>Level (2) represents the competence to manage tasks</w:t>
      </w:r>
    </w:p>
    <w:p w:rsidR="00000000" w:rsidRPr="00E166F2" w:rsidP="00E166F2">
      <w:pPr>
        <w:pStyle w:val="BodyText"/>
      </w:pPr>
      <w:r w:rsidRPr="00E166F2">
        <w:t>Level (3) represents the competence to use concepts for evaluating and reshaping tasks.</w:t>
      </w:r>
    </w:p>
    <w:p w:rsidR="00000000" w:rsidRPr="00E166F2" w:rsidP="00E166F2">
      <w:pPr>
        <w:pStyle w:val="BodyText"/>
      </w:pPr>
      <w:r w:rsidRPr="00E166F2">
        <w:rPr>
          <w:rStyle w:val="SpecialBold"/>
        </w:rPr>
        <w:t>How can communication of ideas and infor</w:t>
      </w:r>
      <w:r w:rsidRPr="00E166F2">
        <w:rPr>
          <w:rStyle w:val="SpecialBold"/>
        </w:rPr>
        <w:t>mation be applied</w:t>
      </w:r>
      <w:r w:rsidRPr="00E166F2">
        <w:t>? - (</w:t>
      </w:r>
      <w:r w:rsidRPr="00E166F2">
        <w:rPr>
          <w:rStyle w:val="SpecialBold"/>
        </w:rPr>
        <w:t>3</w:t>
      </w:r>
      <w:r w:rsidRPr="00E166F2">
        <w:t>)</w:t>
      </w:r>
    </w:p>
    <w:p w:rsidR="00000000" w:rsidRPr="00E166F2" w:rsidP="00E166F2">
      <w:pPr>
        <w:pStyle w:val="BodyText"/>
      </w:pPr>
      <w:r w:rsidRPr="00E166F2">
        <w:t xml:space="preserve">  Developing a procedures manual for movement/storage of cultural material</w:t>
      </w:r>
    </w:p>
    <w:p w:rsidR="00000000" w:rsidRPr="00E166F2" w:rsidP="00E166F2">
      <w:pPr>
        <w:pStyle w:val="BodyText"/>
      </w:pPr>
      <w:r w:rsidRPr="00E166F2">
        <w:rPr>
          <w:rStyle w:val="SpecialBold"/>
        </w:rPr>
        <w:t>How can information be collected</w:t>
      </w:r>
      <w:r w:rsidRPr="00E166F2">
        <w:t xml:space="preserve">, </w:t>
      </w:r>
      <w:r w:rsidRPr="00E166F2">
        <w:rPr>
          <w:rStyle w:val="SpecialBold"/>
        </w:rPr>
        <w:t>analysed and organised</w:t>
      </w:r>
      <w:r w:rsidRPr="00E166F2">
        <w:t>? - (</w:t>
      </w:r>
      <w:r w:rsidRPr="00E166F2">
        <w:rPr>
          <w:rStyle w:val="SpecialBold"/>
        </w:rPr>
        <w:t>3</w:t>
      </w:r>
      <w:r w:rsidRPr="00E166F2">
        <w:t>)</w:t>
      </w:r>
    </w:p>
    <w:p w:rsidR="00000000" w:rsidRPr="00E166F2" w:rsidP="00E166F2">
      <w:pPr>
        <w:pStyle w:val="BodyText"/>
      </w:pPr>
      <w:r w:rsidRPr="00E166F2">
        <w:t xml:space="preserve">  Assessing technical information to develop protocols for movement/storage of cultural material</w:t>
      </w:r>
    </w:p>
    <w:p w:rsidR="00000000" w:rsidRPr="00E166F2" w:rsidP="00E166F2">
      <w:pPr>
        <w:pStyle w:val="BodyText"/>
      </w:pPr>
      <w:r w:rsidRPr="00E166F2">
        <w:rPr>
          <w:rStyle w:val="SpecialBold"/>
        </w:rPr>
        <w:t>How are activities planned and organised</w:t>
      </w:r>
      <w:r w:rsidRPr="00E166F2">
        <w:t>? - (</w:t>
      </w:r>
      <w:r w:rsidRPr="00E166F2">
        <w:rPr>
          <w:rStyle w:val="SpecialBold"/>
        </w:rPr>
        <w:t>2</w:t>
      </w:r>
      <w:r w:rsidRPr="00E166F2">
        <w:t>)</w:t>
      </w:r>
    </w:p>
    <w:p w:rsidR="00000000" w:rsidRPr="00E166F2" w:rsidP="00E166F2">
      <w:pPr>
        <w:pStyle w:val="BodyText"/>
      </w:pPr>
      <w:r w:rsidRPr="00E166F2">
        <w:t xml:space="preserve">  Organising transportation arrangements</w:t>
      </w:r>
    </w:p>
    <w:p w:rsidR="00000000" w:rsidRPr="00E166F2" w:rsidP="00E166F2">
      <w:pPr>
        <w:pStyle w:val="BodyText"/>
      </w:pPr>
      <w:r w:rsidRPr="00E166F2">
        <w:rPr>
          <w:rStyle w:val="SpecialBold"/>
        </w:rPr>
        <w:t>How can team work be applied</w:t>
      </w:r>
      <w:r w:rsidRPr="00E166F2">
        <w:t>? - (</w:t>
      </w:r>
      <w:r w:rsidRPr="00E166F2">
        <w:rPr>
          <w:rStyle w:val="SpecialBold"/>
        </w:rPr>
        <w:t>3</w:t>
      </w:r>
      <w:r w:rsidRPr="00E166F2">
        <w:t>)</w:t>
      </w:r>
    </w:p>
    <w:p w:rsidR="00000000" w:rsidRPr="00E166F2" w:rsidP="00E166F2">
      <w:pPr>
        <w:pStyle w:val="BodyText"/>
      </w:pPr>
      <w:r w:rsidRPr="00E166F2">
        <w:t xml:space="preserve">  Consulting with colleagues durin</w:t>
      </w:r>
      <w:r w:rsidRPr="00E166F2">
        <w:t>g development processes</w:t>
      </w:r>
    </w:p>
    <w:p w:rsidR="00000000" w:rsidRPr="00E166F2" w:rsidP="00E166F2">
      <w:pPr>
        <w:pStyle w:val="BodyText"/>
      </w:pPr>
      <w:r w:rsidRPr="00E166F2">
        <w:rPr>
          <w:rStyle w:val="SpecialBold"/>
        </w:rPr>
        <w:t>How can the use of mathematical ideas and techniques be applied</w:t>
      </w:r>
      <w:r w:rsidRPr="00E166F2">
        <w:t>? - (</w:t>
      </w:r>
      <w:r w:rsidRPr="00E166F2">
        <w:rPr>
          <w:rStyle w:val="SpecialBold"/>
        </w:rPr>
        <w:t>2</w:t>
      </w:r>
      <w:r w:rsidRPr="00E166F2">
        <w:t>)</w:t>
      </w:r>
    </w:p>
    <w:p w:rsidR="00000000" w:rsidRPr="00E166F2" w:rsidP="00E166F2">
      <w:pPr>
        <w:pStyle w:val="BodyText"/>
      </w:pPr>
      <w:r w:rsidRPr="00E166F2">
        <w:t xml:space="preserve">  Estimating costs</w:t>
      </w:r>
    </w:p>
    <w:p w:rsidR="00000000" w:rsidRPr="00E166F2" w:rsidP="00E166F2">
      <w:pPr>
        <w:pStyle w:val="BodyText"/>
      </w:pPr>
      <w:r w:rsidRPr="00E166F2">
        <w:rPr>
          <w:rStyle w:val="SpecialBold"/>
        </w:rPr>
        <w:t>How can problem solving skills be applied</w:t>
      </w:r>
      <w:r w:rsidRPr="00E166F2">
        <w:t>? - (</w:t>
      </w:r>
      <w:r w:rsidRPr="00E166F2">
        <w:rPr>
          <w:rStyle w:val="SpecialBold"/>
        </w:rPr>
        <w:t>3</w:t>
      </w:r>
      <w:r w:rsidRPr="00E166F2">
        <w:t>)</w:t>
      </w:r>
    </w:p>
    <w:p w:rsidR="00000000" w:rsidRPr="00E166F2" w:rsidP="00E166F2">
      <w:pPr>
        <w:pStyle w:val="BodyText"/>
      </w:pPr>
      <w:r w:rsidRPr="00E166F2">
        <w:t xml:space="preserve">  Developing approaches to shortcomings in record keeping systems</w:t>
      </w:r>
    </w:p>
    <w:p w:rsidR="00000000" w:rsidRPr="00E166F2" w:rsidP="00E166F2">
      <w:pPr>
        <w:pStyle w:val="BodyText"/>
      </w:pPr>
      <w:r w:rsidRPr="00E166F2">
        <w:rPr>
          <w:rStyle w:val="SpecialBold"/>
        </w:rPr>
        <w:t>How can the use of technolo</w:t>
      </w:r>
      <w:r w:rsidRPr="00E166F2">
        <w:rPr>
          <w:rStyle w:val="SpecialBold"/>
        </w:rPr>
        <w:t>gy be applied</w:t>
      </w:r>
      <w:r w:rsidRPr="00E166F2">
        <w:t>? - (</w:t>
      </w:r>
      <w:r w:rsidRPr="00E166F2">
        <w:rPr>
          <w:rStyle w:val="SpecialBold"/>
        </w:rPr>
        <w:t>1</w:t>
      </w:r>
      <w:r w:rsidRPr="00E166F2">
        <w:t>)</w:t>
      </w:r>
    </w:p>
    <w:p w:rsidR="00000000" w:rsidRPr="00E166F2" w:rsidP="00E166F2">
      <w:pPr>
        <w:pStyle w:val="BodyText"/>
      </w:pPr>
      <w:r w:rsidRPr="00E166F2">
        <w:t xml:space="preserve">  Using the Internet to source transportation suppliers</w:t>
      </w:r>
    </w:p>
    <w:p w:rsidR="00000000" w:rsidRPr="00E166F2" w:rsidP="00E166F2">
      <w:pPr>
        <w:pStyle w:val="AllowPageBreak"/>
      </w:pPr>
    </w:p>
    <w:p w:rsidR="00000000" w:rsidRPr="00E166F2" w:rsidP="00E166F2">
      <w:pPr>
        <w:pStyle w:val="Heading1"/>
      </w:pPr>
      <w:bookmarkStart w:id="11" w:name="O_324668"/>
      <w:bookmarkEnd w:id="11"/>
      <w:r w:rsidRPr="00E166F2">
        <w:t>Range Statement</w:t>
      </w:r>
    </w:p>
    <w:p w:rsidR="00000000" w:rsidRPr="00E166F2" w:rsidP="00E166F2">
      <w:pPr>
        <w:pStyle w:val="BodyText"/>
      </w:pPr>
      <w:r w:rsidRPr="00E166F2">
        <w:t>The Range Statement relates to t</w:t>
      </w:r>
      <w:r w:rsidRPr="00E166F2">
        <w:t>he Unit of Competency as a whole.  It allows for different work environments and situations that will affect performance.</w:t>
      </w:r>
    </w:p>
    <w:p w:rsidR="00000000" w:rsidRPr="00E166F2" w:rsidP="00E166F2">
      <w:pPr>
        <w:pStyle w:val="BodyText"/>
      </w:pPr>
      <w:r w:rsidRPr="00E166F2">
        <w:t>The following variables may be present with training and assessment depending on the work situation, needs of the trainee, accessibili</w:t>
      </w:r>
      <w:r w:rsidRPr="00E166F2">
        <w:t>ty of the item, and local industry and regional contexts.  If bold italicised text is shown in Performance Criteria, details of the text are provided in the Range Statement.</w:t>
      </w:r>
    </w:p>
    <w:p w:rsidR="00000000" w:rsidRPr="00E166F2" w:rsidP="00E166F2">
      <w:pPr>
        <w:pStyle w:val="BodyText"/>
      </w:pPr>
      <w:r w:rsidRPr="00E166F2">
        <w:rPr>
          <w:rStyle w:val="SpecialBold"/>
        </w:rPr>
        <w:t>Cultural material is defined as</w:t>
      </w:r>
      <w:r w:rsidRPr="00E166F2">
        <w:t xml:space="preserve"> '</w:t>
      </w:r>
      <w:r w:rsidRPr="00E166F2">
        <w:rPr>
          <w:rStyle w:val="SpecialBold"/>
        </w:rPr>
        <w:t>objects</w:t>
      </w:r>
      <w:r w:rsidRPr="00E166F2">
        <w:t xml:space="preserve">, </w:t>
      </w:r>
      <w:r w:rsidRPr="00E166F2">
        <w:rPr>
          <w:rStyle w:val="SpecialBold"/>
        </w:rPr>
        <w:t>collections</w:t>
      </w:r>
      <w:r w:rsidRPr="00E166F2">
        <w:t xml:space="preserve">, </w:t>
      </w:r>
      <w:r w:rsidRPr="00E166F2">
        <w:rPr>
          <w:rStyle w:val="SpecialBold"/>
        </w:rPr>
        <w:t>artworks</w:t>
      </w:r>
      <w:r w:rsidRPr="00E166F2">
        <w:t xml:space="preserve">, </w:t>
      </w:r>
      <w:r w:rsidRPr="00E166F2">
        <w:rPr>
          <w:rStyle w:val="SpecialBold"/>
        </w:rPr>
        <w:t>specimens</w:t>
      </w:r>
      <w:r w:rsidRPr="00E166F2">
        <w:t xml:space="preserve">, </w:t>
      </w:r>
      <w:r w:rsidRPr="00E166F2">
        <w:rPr>
          <w:rStyle w:val="SpecialBold"/>
        </w:rPr>
        <w:t>struct</w:t>
      </w:r>
      <w:r w:rsidRPr="00E166F2">
        <w:rPr>
          <w:rStyle w:val="SpecialBold"/>
        </w:rPr>
        <w:t>ures or sites</w:t>
      </w:r>
      <w:r w:rsidRPr="00E166F2">
        <w:t xml:space="preserve">'.  </w:t>
      </w:r>
      <w:r w:rsidRPr="00E166F2">
        <w:rPr>
          <w:rStyle w:val="SpecialBold"/>
        </w:rPr>
        <w:t>Examples include</w:t>
      </w:r>
      <w:r w:rsidRPr="00E166F2">
        <w:t>:</w:t>
      </w:r>
    </w:p>
    <w:p w:rsidR="00000000" w:rsidRPr="00E166F2" w:rsidP="00E166F2">
      <w:pPr>
        <w:pStyle w:val="BodyText"/>
      </w:pPr>
      <w:r w:rsidRPr="00E166F2">
        <w:t xml:space="preserve">  archaeological material</w:t>
      </w:r>
    </w:p>
    <w:p w:rsidR="00000000" w:rsidRPr="00E166F2" w:rsidP="00E166F2">
      <w:pPr>
        <w:pStyle w:val="BodyText"/>
      </w:pPr>
      <w:r w:rsidRPr="00E166F2">
        <w:t xml:space="preserve">  books and manuscripts</w:t>
      </w:r>
    </w:p>
    <w:p w:rsidR="00000000" w:rsidRPr="00E166F2" w:rsidP="00E166F2">
      <w:pPr>
        <w:pStyle w:val="BodyText"/>
      </w:pPr>
      <w:r w:rsidRPr="00E166F2">
        <w:t xml:space="preserve">  cultural sites/buildings</w:t>
      </w:r>
    </w:p>
    <w:p w:rsidR="00000000" w:rsidRPr="00E166F2" w:rsidP="00E166F2">
      <w:pPr>
        <w:pStyle w:val="BodyText"/>
      </w:pPr>
      <w:r w:rsidRPr="00E166F2">
        <w:t xml:space="preserve">  ethnographic material</w:t>
      </w:r>
    </w:p>
    <w:p w:rsidR="00000000" w:rsidRPr="00E166F2" w:rsidP="00E166F2">
      <w:pPr>
        <w:pStyle w:val="BodyText"/>
      </w:pPr>
      <w:r w:rsidRPr="00E166F2">
        <w:t xml:space="preserve">  film/audiovisual material</w:t>
      </w:r>
    </w:p>
    <w:p w:rsidR="00000000" w:rsidRPr="00E166F2" w:rsidP="00E166F2">
      <w:pPr>
        <w:pStyle w:val="BodyText"/>
      </w:pPr>
      <w:r w:rsidRPr="00E166F2">
        <w:t xml:space="preserve">  flora and fauna</w:t>
      </w:r>
    </w:p>
    <w:p w:rsidR="00000000" w:rsidRPr="00E166F2" w:rsidP="00E166F2">
      <w:pPr>
        <w:pStyle w:val="BodyText"/>
      </w:pPr>
      <w:r w:rsidRPr="00E166F2">
        <w:t xml:space="preserve">  furniture</w:t>
      </w:r>
    </w:p>
    <w:p w:rsidR="00000000" w:rsidRPr="00E166F2" w:rsidP="00E166F2">
      <w:pPr>
        <w:pStyle w:val="BodyText"/>
      </w:pPr>
      <w:r w:rsidRPr="00E166F2">
        <w:t xml:space="preserve">  photographs</w:t>
      </w:r>
    </w:p>
    <w:p w:rsidR="00000000" w:rsidRPr="00E166F2" w:rsidP="00E166F2">
      <w:pPr>
        <w:pStyle w:val="BodyText"/>
      </w:pPr>
      <w:r w:rsidRPr="00E166F2">
        <w:t xml:space="preserve">  technological/industry items</w:t>
      </w:r>
    </w:p>
    <w:p w:rsidR="00000000" w:rsidRPr="00E166F2" w:rsidP="00E166F2">
      <w:pPr>
        <w:pStyle w:val="BodyText"/>
      </w:pPr>
      <w:r w:rsidRPr="00E166F2">
        <w:t xml:space="preserve">  textiles</w:t>
      </w:r>
    </w:p>
    <w:p w:rsidR="00000000" w:rsidRPr="00E166F2" w:rsidP="00E166F2">
      <w:pPr>
        <w:pStyle w:val="BodyText"/>
      </w:pPr>
      <w:r w:rsidRPr="00E166F2">
        <w:t xml:space="preserve">  work</w:t>
      </w:r>
      <w:r w:rsidRPr="00E166F2">
        <w:t>s on paper/canvas</w:t>
      </w:r>
    </w:p>
    <w:p w:rsidR="00000000" w:rsidRPr="00E166F2" w:rsidP="00E166F2">
      <w:pPr>
        <w:pStyle w:val="BodyText"/>
      </w:pPr>
      <w:r w:rsidRPr="00E166F2">
        <w:rPr>
          <w:rStyle w:val="SpecialBold"/>
        </w:rPr>
        <w:t>The movement and storage of cultural material may</w:t>
      </w:r>
      <w:r w:rsidRPr="00E166F2">
        <w:t>:</w:t>
      </w:r>
    </w:p>
    <w:p w:rsidR="00000000" w:rsidRPr="00E166F2" w:rsidP="00E166F2">
      <w:pPr>
        <w:pStyle w:val="BodyText"/>
      </w:pPr>
      <w:r w:rsidRPr="00E166F2">
        <w:t xml:space="preserve">  take place within the museum</w:t>
      </w:r>
    </w:p>
    <w:p w:rsidR="00000000" w:rsidRPr="00E166F2" w:rsidP="00E166F2">
      <w:pPr>
        <w:pStyle w:val="BodyText"/>
      </w:pPr>
      <w:r w:rsidRPr="00E166F2">
        <w:t xml:space="preserve">  involve transferring material into the institution from outside</w:t>
      </w:r>
    </w:p>
    <w:p w:rsidR="00000000" w:rsidRPr="00E166F2" w:rsidP="00E166F2">
      <w:pPr>
        <w:pStyle w:val="BodyText"/>
      </w:pPr>
      <w:r w:rsidRPr="00E166F2">
        <w:t xml:space="preserve">  involve transferring objects from within the institution to an outside location</w:t>
      </w:r>
    </w:p>
    <w:p w:rsidR="00000000" w:rsidRPr="00E166F2" w:rsidP="00E166F2">
      <w:pPr>
        <w:pStyle w:val="BodyText"/>
      </w:pPr>
      <w:r w:rsidRPr="00E166F2">
        <w:t xml:space="preserve">  involv</w:t>
      </w:r>
      <w:r w:rsidRPr="00E166F2">
        <w:t>e various forms of transport</w:t>
      </w:r>
    </w:p>
    <w:p w:rsidR="00000000" w:rsidRPr="00E166F2" w:rsidP="00E166F2">
      <w:pPr>
        <w:pStyle w:val="BodyText"/>
      </w:pPr>
      <w:r w:rsidRPr="00E166F2">
        <w:t xml:space="preserve">  involve long or short term storage</w:t>
      </w:r>
    </w:p>
    <w:p w:rsidR="00000000" w:rsidRPr="00E166F2" w:rsidP="00E166F2">
      <w:pPr>
        <w:pStyle w:val="BodyText"/>
      </w:pPr>
      <w:r w:rsidRPr="00E166F2">
        <w:rPr>
          <w:rStyle w:val="SpecialBold"/>
        </w:rPr>
        <w:t>Key information may include</w:t>
      </w:r>
      <w:r w:rsidRPr="00E166F2">
        <w:t>:</w:t>
      </w:r>
    </w:p>
    <w:p w:rsidR="00000000" w:rsidRPr="00E166F2" w:rsidP="00E166F2">
      <w:pPr>
        <w:pStyle w:val="BodyText"/>
      </w:pPr>
      <w:r w:rsidRPr="00E166F2">
        <w:t xml:space="preserve">  nature of material</w:t>
      </w:r>
    </w:p>
    <w:p w:rsidR="00000000" w:rsidRPr="00E166F2" w:rsidP="00E166F2">
      <w:pPr>
        <w:pStyle w:val="BodyText"/>
      </w:pPr>
      <w:r w:rsidRPr="00E166F2">
        <w:t xml:space="preserve">  condition of material</w:t>
      </w:r>
    </w:p>
    <w:p w:rsidR="00000000" w:rsidRPr="00E166F2" w:rsidP="00E166F2">
      <w:pPr>
        <w:pStyle w:val="BodyText"/>
      </w:pPr>
      <w:r w:rsidRPr="00E166F2">
        <w:t xml:space="preserve">  dimensions</w:t>
      </w:r>
    </w:p>
    <w:p w:rsidR="00000000" w:rsidRPr="00E166F2" w:rsidP="00E166F2">
      <w:pPr>
        <w:pStyle w:val="BodyText"/>
      </w:pPr>
      <w:r w:rsidRPr="00E166F2">
        <w:t xml:space="preserve">  weight</w:t>
      </w:r>
    </w:p>
    <w:p w:rsidR="00000000" w:rsidRPr="00E166F2" w:rsidP="00E166F2">
      <w:pPr>
        <w:pStyle w:val="BodyText"/>
      </w:pPr>
      <w:r w:rsidRPr="00E166F2">
        <w:t xml:space="preserve">  intended use</w:t>
      </w:r>
    </w:p>
    <w:p w:rsidR="00000000" w:rsidRPr="00E166F2" w:rsidP="00E166F2">
      <w:pPr>
        <w:pStyle w:val="BodyText"/>
      </w:pPr>
      <w:r w:rsidRPr="00E166F2">
        <w:t xml:space="preserve">  length and mode of journey</w:t>
      </w:r>
    </w:p>
    <w:p w:rsidR="00000000" w:rsidRPr="00E166F2" w:rsidP="00E166F2">
      <w:pPr>
        <w:pStyle w:val="BodyText"/>
      </w:pPr>
      <w:r w:rsidRPr="00E166F2">
        <w:t xml:space="preserve">  planned duration of storage</w:t>
      </w:r>
    </w:p>
    <w:p w:rsidR="00000000" w:rsidRPr="00E166F2" w:rsidP="00E166F2">
      <w:pPr>
        <w:pStyle w:val="BodyText"/>
      </w:pPr>
      <w:r w:rsidRPr="00E166F2">
        <w:t xml:space="preserve">  type of storage facility</w:t>
      </w:r>
    </w:p>
    <w:p w:rsidR="00000000" w:rsidRPr="00E166F2" w:rsidP="00E166F2">
      <w:pPr>
        <w:pStyle w:val="BodyText"/>
      </w:pPr>
      <w:r w:rsidRPr="00E166F2">
        <w:t xml:space="preserve">  climate</w:t>
      </w:r>
    </w:p>
    <w:p w:rsidR="00000000" w:rsidRPr="00E166F2" w:rsidP="00E166F2">
      <w:pPr>
        <w:pStyle w:val="BodyText"/>
      </w:pPr>
      <w:r w:rsidRPr="00E166F2">
        <w:t xml:space="preserve">  propensity for pest infestation</w:t>
      </w:r>
    </w:p>
    <w:p w:rsidR="00000000" w:rsidRPr="00E166F2" w:rsidP="00E166F2">
      <w:pPr>
        <w:pStyle w:val="BodyText"/>
      </w:pPr>
      <w:r w:rsidRPr="00E166F2">
        <w:t xml:space="preserve">  ownership details</w:t>
      </w:r>
    </w:p>
    <w:p w:rsidR="00000000" w:rsidRPr="00E166F2" w:rsidP="00E166F2">
      <w:pPr>
        <w:pStyle w:val="BodyText"/>
      </w:pPr>
      <w:r w:rsidRPr="00E166F2">
        <w:t xml:space="preserve">  cultural considerations</w:t>
      </w:r>
    </w:p>
    <w:p w:rsidR="00000000" w:rsidRPr="00E166F2" w:rsidP="00E166F2">
      <w:pPr>
        <w:pStyle w:val="BodyText"/>
      </w:pPr>
      <w:r w:rsidRPr="00E166F2">
        <w:rPr>
          <w:rStyle w:val="SpecialBold"/>
        </w:rPr>
        <w:t>Key internal and external factors may include</w:t>
      </w:r>
      <w:r w:rsidRPr="00E166F2">
        <w:t>:</w:t>
      </w:r>
    </w:p>
    <w:p w:rsidR="00000000" w:rsidRPr="00E166F2" w:rsidP="00E166F2">
      <w:pPr>
        <w:pStyle w:val="BodyText"/>
      </w:pPr>
      <w:r w:rsidRPr="00E166F2">
        <w:t xml:space="preserve">  organisational priorities</w:t>
      </w:r>
    </w:p>
    <w:p w:rsidR="00000000" w:rsidRPr="00E166F2" w:rsidP="00E166F2">
      <w:pPr>
        <w:pStyle w:val="BodyText"/>
      </w:pPr>
      <w:r w:rsidRPr="00E166F2">
        <w:t xml:space="preserve">  resource constraints</w:t>
      </w:r>
    </w:p>
    <w:p w:rsidR="00000000" w:rsidRPr="00E166F2" w:rsidP="00E166F2">
      <w:pPr>
        <w:pStyle w:val="BodyText"/>
      </w:pPr>
      <w:r w:rsidRPr="00E166F2">
        <w:t xml:space="preserve">  space constraints</w:t>
      </w:r>
    </w:p>
    <w:p w:rsidR="00000000" w:rsidRPr="00E166F2" w:rsidP="00E166F2">
      <w:pPr>
        <w:pStyle w:val="BodyText"/>
      </w:pPr>
      <w:r w:rsidRPr="00E166F2">
        <w:t xml:space="preserve">  future programs and</w:t>
      </w:r>
      <w:r w:rsidRPr="00E166F2">
        <w:t xml:space="preserve"> events</w:t>
      </w:r>
    </w:p>
    <w:p w:rsidR="00000000" w:rsidRPr="00E166F2" w:rsidP="00E166F2">
      <w:pPr>
        <w:pStyle w:val="BodyText"/>
      </w:pPr>
      <w:r w:rsidRPr="00E166F2">
        <w:t xml:space="preserve">  intentions/programs of other museums</w:t>
      </w:r>
    </w:p>
    <w:p w:rsidR="00000000" w:rsidRPr="00E166F2" w:rsidP="00E166F2">
      <w:pPr>
        <w:pStyle w:val="BodyText"/>
      </w:pPr>
      <w:r w:rsidRPr="00E166F2">
        <w:t xml:space="preserve">  visitor trends</w:t>
      </w:r>
    </w:p>
    <w:p w:rsidR="00000000" w:rsidRPr="00E166F2" w:rsidP="00E166F2">
      <w:pPr>
        <w:pStyle w:val="BodyText"/>
      </w:pPr>
      <w:r w:rsidRPr="00E166F2">
        <w:t xml:space="preserve">  availability of specialist expertise</w:t>
      </w:r>
    </w:p>
    <w:p w:rsidR="00000000" w:rsidRPr="00E166F2" w:rsidP="00E166F2">
      <w:pPr>
        <w:pStyle w:val="BodyText"/>
      </w:pPr>
      <w:r w:rsidRPr="00E166F2">
        <w:t xml:space="preserve">  legal requirements</w:t>
      </w:r>
    </w:p>
    <w:p w:rsidR="00000000" w:rsidRPr="00E166F2" w:rsidP="00E166F2">
      <w:pPr>
        <w:pStyle w:val="BodyText"/>
      </w:pPr>
      <w:r w:rsidRPr="00E166F2">
        <w:t xml:space="preserve">  cultural considerations</w:t>
      </w:r>
    </w:p>
    <w:p w:rsidR="00000000" w:rsidRPr="00E166F2" w:rsidP="00E166F2">
      <w:pPr>
        <w:pStyle w:val="BodyText"/>
      </w:pPr>
      <w:r w:rsidRPr="00E166F2">
        <w:rPr>
          <w:rStyle w:val="SpecialBold"/>
        </w:rPr>
        <w:t>Key stakeholders may include</w:t>
      </w:r>
      <w:r w:rsidRPr="00E166F2">
        <w:t>:</w:t>
      </w:r>
    </w:p>
    <w:p w:rsidR="00000000" w:rsidRPr="00E166F2" w:rsidP="00E166F2">
      <w:pPr>
        <w:pStyle w:val="BodyText"/>
      </w:pPr>
      <w:r w:rsidRPr="00E166F2">
        <w:t xml:space="preserve">  other management</w:t>
      </w:r>
    </w:p>
    <w:p w:rsidR="00000000" w:rsidRPr="00E166F2" w:rsidP="00E166F2">
      <w:pPr>
        <w:pStyle w:val="BodyText"/>
      </w:pPr>
      <w:r w:rsidRPr="00E166F2">
        <w:t xml:space="preserve">  staff</w:t>
      </w:r>
    </w:p>
    <w:p w:rsidR="00000000" w:rsidRPr="00E166F2" w:rsidP="00E166F2">
      <w:pPr>
        <w:pStyle w:val="BodyText"/>
      </w:pPr>
      <w:r w:rsidRPr="00E166F2">
        <w:t xml:space="preserve">  volunteers</w:t>
      </w:r>
    </w:p>
    <w:p w:rsidR="00000000" w:rsidRPr="00E166F2" w:rsidP="00E166F2">
      <w:pPr>
        <w:pStyle w:val="BodyText"/>
      </w:pPr>
      <w:r w:rsidRPr="00E166F2">
        <w:t xml:space="preserve">  suppliers</w:t>
      </w:r>
    </w:p>
    <w:p w:rsidR="00000000" w:rsidRPr="00E166F2" w:rsidP="00E166F2">
      <w:pPr>
        <w:pStyle w:val="BodyText"/>
      </w:pPr>
      <w:r w:rsidRPr="00E166F2">
        <w:t xml:space="preserve">  conservators</w:t>
      </w:r>
    </w:p>
    <w:p w:rsidR="00000000" w:rsidRPr="00E166F2" w:rsidP="00E166F2">
      <w:pPr>
        <w:pStyle w:val="BodyText"/>
      </w:pPr>
      <w:r w:rsidRPr="00E166F2">
        <w:t xml:space="preserve">  curator</w:t>
      </w:r>
      <w:r w:rsidRPr="00E166F2">
        <w:t>s</w:t>
      </w:r>
    </w:p>
    <w:p w:rsidR="00000000" w:rsidRPr="00E166F2" w:rsidP="00E166F2">
      <w:pPr>
        <w:pStyle w:val="BodyText"/>
      </w:pPr>
      <w:r w:rsidRPr="00E166F2">
        <w:t xml:space="preserve">  lenders/borrowers</w:t>
      </w:r>
    </w:p>
    <w:p w:rsidR="00000000" w:rsidRPr="00E166F2" w:rsidP="00E166F2">
      <w:pPr>
        <w:pStyle w:val="BodyText"/>
      </w:pPr>
      <w:r w:rsidRPr="00E166F2">
        <w:rPr>
          <w:rStyle w:val="SpecialBold"/>
        </w:rPr>
        <w:t>Procedures and plans may include consideration of</w:t>
      </w:r>
      <w:r w:rsidRPr="00E166F2">
        <w:t>:</w:t>
      </w:r>
    </w:p>
    <w:p w:rsidR="00000000" w:rsidRPr="00E166F2" w:rsidP="00E166F2">
      <w:pPr>
        <w:pStyle w:val="BodyText"/>
      </w:pPr>
      <w:r w:rsidRPr="00E166F2">
        <w:t xml:space="preserve">  suitable transfer methods</w:t>
      </w:r>
    </w:p>
    <w:p w:rsidR="00000000" w:rsidRPr="00E166F2" w:rsidP="00E166F2">
      <w:pPr>
        <w:pStyle w:val="BodyText"/>
      </w:pPr>
      <w:r w:rsidRPr="00E166F2">
        <w:t xml:space="preserve">  protection and security of items</w:t>
      </w:r>
    </w:p>
    <w:p w:rsidR="00000000" w:rsidRPr="00E166F2" w:rsidP="00E166F2">
      <w:pPr>
        <w:pStyle w:val="BodyText"/>
      </w:pPr>
      <w:r w:rsidRPr="00E166F2">
        <w:t xml:space="preserve">  protective materials and equipment</w:t>
      </w:r>
    </w:p>
    <w:p w:rsidR="00000000" w:rsidRPr="00E166F2" w:rsidP="00E166F2">
      <w:pPr>
        <w:pStyle w:val="BodyText"/>
      </w:pPr>
      <w:r w:rsidRPr="00E166F2">
        <w:t xml:space="preserve">  transportation methods</w:t>
      </w:r>
    </w:p>
    <w:p w:rsidR="00000000" w:rsidRPr="00E166F2" w:rsidP="00E166F2">
      <w:pPr>
        <w:pStyle w:val="BodyText"/>
      </w:pPr>
      <w:r w:rsidRPr="00E166F2">
        <w:t xml:space="preserve">  transportation routes</w:t>
      </w:r>
    </w:p>
    <w:p w:rsidR="00000000" w:rsidRPr="00E166F2" w:rsidP="00E166F2">
      <w:pPr>
        <w:pStyle w:val="BodyText"/>
      </w:pPr>
      <w:r w:rsidRPr="00E166F2">
        <w:t xml:space="preserve">  preferred suppliers</w:t>
      </w:r>
    </w:p>
    <w:p w:rsidR="00000000" w:rsidRPr="00E166F2" w:rsidP="00E166F2">
      <w:pPr>
        <w:pStyle w:val="BodyText"/>
      </w:pPr>
      <w:r w:rsidRPr="00E166F2">
        <w:t xml:space="preserve">  contingencies for potential hazards</w:t>
      </w:r>
    </w:p>
    <w:p w:rsidR="00000000" w:rsidRPr="00E166F2" w:rsidP="00E166F2">
      <w:pPr>
        <w:pStyle w:val="BodyText"/>
      </w:pPr>
      <w:r w:rsidRPr="00E166F2">
        <w:t xml:space="preserve">  physical, environmental and security constraints of destination</w:t>
      </w:r>
    </w:p>
    <w:p w:rsidR="00000000" w:rsidRPr="00E166F2" w:rsidP="00E166F2">
      <w:pPr>
        <w:pStyle w:val="BodyText"/>
      </w:pPr>
      <w:r w:rsidRPr="00E166F2">
        <w:t xml:space="preserve">  safe health and manual handling procedures</w:t>
      </w:r>
    </w:p>
    <w:p w:rsidR="00000000" w:rsidRPr="00E166F2" w:rsidP="00E166F2">
      <w:pPr>
        <w:pStyle w:val="BodyText"/>
      </w:pPr>
      <w:r w:rsidRPr="00E166F2">
        <w:t xml:space="preserve">  legal and financial requirements</w:t>
      </w:r>
    </w:p>
    <w:p w:rsidR="00000000" w:rsidRPr="00E166F2" w:rsidP="00E166F2">
      <w:pPr>
        <w:pStyle w:val="BodyText"/>
      </w:pPr>
      <w:r w:rsidRPr="00E166F2">
        <w:t xml:space="preserve">  cultural protocols</w:t>
      </w:r>
    </w:p>
    <w:p w:rsidR="00000000" w:rsidRPr="00E166F2" w:rsidP="00E166F2">
      <w:pPr>
        <w:pStyle w:val="BodyText"/>
      </w:pPr>
      <w:r w:rsidRPr="00E166F2">
        <w:t xml:space="preserve">  location and placement of cultural material at de</w:t>
      </w:r>
      <w:r w:rsidRPr="00E166F2">
        <w:t>stination</w:t>
      </w:r>
    </w:p>
    <w:p w:rsidR="00000000" w:rsidRPr="00E166F2" w:rsidP="00E166F2">
      <w:pPr>
        <w:pStyle w:val="BodyText"/>
      </w:pPr>
      <w:r w:rsidRPr="00E166F2">
        <w:t xml:space="preserve">  record keeping requirements</w:t>
      </w:r>
    </w:p>
    <w:p w:rsidR="00000000" w:rsidRPr="00E166F2" w:rsidP="00E166F2">
      <w:pPr>
        <w:pStyle w:val="BodyText"/>
      </w:pPr>
      <w:r w:rsidRPr="00E166F2">
        <w:rPr>
          <w:rStyle w:val="SpecialBold"/>
        </w:rPr>
        <w:t>Records may be in a variety of formats including</w:t>
      </w:r>
      <w:r w:rsidRPr="00E166F2">
        <w:t>:</w:t>
      </w:r>
    </w:p>
    <w:p w:rsidR="00000000" w:rsidRPr="00E166F2" w:rsidP="00E166F2">
      <w:pPr>
        <w:pStyle w:val="BodyText"/>
      </w:pPr>
      <w:r w:rsidRPr="00E166F2">
        <w:t xml:space="preserve">  paper documents</w:t>
      </w:r>
    </w:p>
    <w:p w:rsidR="00000000" w:rsidRPr="00E166F2" w:rsidP="00E166F2">
      <w:pPr>
        <w:pStyle w:val="BodyText"/>
      </w:pPr>
      <w:r w:rsidRPr="00E166F2">
        <w:t xml:space="preserve">  photographic</w:t>
      </w:r>
    </w:p>
    <w:p w:rsidR="00000000" w:rsidRPr="00E166F2" w:rsidP="00E166F2">
      <w:pPr>
        <w:pStyle w:val="BodyText"/>
      </w:pPr>
      <w:r w:rsidRPr="00E166F2">
        <w:t xml:space="preserve">  film and video</w:t>
      </w:r>
    </w:p>
    <w:p w:rsidR="00000000" w:rsidRPr="00E166F2" w:rsidP="00E166F2">
      <w:pPr>
        <w:pStyle w:val="BodyText"/>
      </w:pPr>
      <w:r w:rsidRPr="00E166F2">
        <w:t xml:space="preserve">  sound recordings</w:t>
      </w:r>
    </w:p>
    <w:p w:rsidR="00000000" w:rsidRPr="00E166F2" w:rsidP="00E166F2">
      <w:pPr>
        <w:pStyle w:val="BodyText"/>
      </w:pPr>
      <w:r w:rsidRPr="00E166F2">
        <w:t xml:space="preserve">  computer based</w:t>
      </w:r>
    </w:p>
    <w:p w:rsidR="00000000" w:rsidRPr="00E166F2" w:rsidP="00E166F2">
      <w:pPr>
        <w:pStyle w:val="BodyText"/>
      </w:pPr>
      <w:r w:rsidRPr="00E166F2">
        <w:rPr>
          <w:rStyle w:val="SpecialBold"/>
        </w:rPr>
        <w:t>Information records about cultural material may include</w:t>
      </w:r>
      <w:r w:rsidRPr="00E166F2">
        <w:t>:</w:t>
      </w:r>
    </w:p>
    <w:p w:rsidR="00000000" w:rsidRPr="00E166F2" w:rsidP="00E166F2">
      <w:pPr>
        <w:pStyle w:val="BodyText"/>
      </w:pPr>
      <w:r w:rsidRPr="00E166F2">
        <w:t xml:space="preserve">  physical description</w:t>
      </w:r>
    </w:p>
    <w:p w:rsidR="00000000" w:rsidRPr="00E166F2" w:rsidP="00E166F2">
      <w:pPr>
        <w:pStyle w:val="BodyText"/>
      </w:pPr>
      <w:r w:rsidRPr="00E166F2">
        <w:t xml:space="preserve">  dimensions</w:t>
      </w:r>
    </w:p>
    <w:p w:rsidR="00000000" w:rsidRPr="00E166F2" w:rsidP="00E166F2">
      <w:pPr>
        <w:pStyle w:val="BodyText"/>
      </w:pPr>
      <w:r w:rsidRPr="00E166F2">
        <w:t xml:space="preserve">  weight</w:t>
      </w:r>
    </w:p>
    <w:p w:rsidR="00000000" w:rsidRPr="00E166F2" w:rsidP="00E166F2">
      <w:pPr>
        <w:pStyle w:val="BodyText"/>
      </w:pPr>
      <w:r w:rsidRPr="00E166F2">
        <w:t xml:space="preserve">  accession number</w:t>
      </w:r>
    </w:p>
    <w:p w:rsidR="00000000" w:rsidRPr="00E166F2" w:rsidP="00E166F2">
      <w:pPr>
        <w:pStyle w:val="BodyText"/>
      </w:pPr>
      <w:r w:rsidRPr="00E166F2">
        <w:t xml:space="preserve">  photograph/image</w:t>
      </w:r>
    </w:p>
    <w:p w:rsidR="00000000" w:rsidRPr="00E166F2" w:rsidP="00E166F2">
      <w:pPr>
        <w:pStyle w:val="BodyText"/>
      </w:pPr>
      <w:r w:rsidRPr="00E166F2">
        <w:t xml:space="preserve">  special handling requirements</w:t>
      </w:r>
    </w:p>
    <w:p w:rsidR="00000000" w:rsidRPr="00E166F2" w:rsidP="00E166F2">
      <w:pPr>
        <w:pStyle w:val="BodyText"/>
      </w:pPr>
      <w:r w:rsidRPr="00E166F2">
        <w:t xml:space="preserve">  associated collection items</w:t>
      </w:r>
    </w:p>
    <w:p w:rsidR="00000000" w:rsidRPr="00E166F2" w:rsidP="00E166F2">
      <w:pPr>
        <w:pStyle w:val="BodyText"/>
      </w:pPr>
      <w:r w:rsidRPr="00E166F2">
        <w:t xml:space="preserve">  accessories</w:t>
      </w:r>
    </w:p>
    <w:p w:rsidR="00000000" w:rsidRPr="00E166F2" w:rsidP="00E166F2">
      <w:pPr>
        <w:pStyle w:val="BodyText"/>
      </w:pPr>
      <w:r w:rsidRPr="00E166F2">
        <w:t xml:space="preserve">  exhibition and storage history</w:t>
      </w:r>
    </w:p>
    <w:p w:rsidR="00000000" w:rsidRPr="00E166F2" w:rsidP="00E166F2">
      <w:pPr>
        <w:pStyle w:val="BodyText"/>
      </w:pPr>
      <w:r w:rsidRPr="00E166F2">
        <w:t xml:space="preserve">  location</w:t>
      </w:r>
    </w:p>
    <w:p w:rsidR="00000000" w:rsidRPr="00E166F2" w:rsidP="00E166F2">
      <w:pPr>
        <w:pStyle w:val="BodyText"/>
      </w:pPr>
      <w:r w:rsidRPr="00E166F2">
        <w:t xml:space="preserve">  condition</w:t>
      </w:r>
    </w:p>
    <w:p w:rsidR="00000000" w:rsidRPr="00E166F2" w:rsidP="00E166F2">
      <w:pPr>
        <w:pStyle w:val="BodyText"/>
      </w:pPr>
      <w:r w:rsidRPr="00E166F2">
        <w:t xml:space="preserve">  previous conservation reports</w:t>
      </w:r>
    </w:p>
    <w:p w:rsidR="00000000" w:rsidRPr="00E166F2" w:rsidP="00E166F2">
      <w:pPr>
        <w:pStyle w:val="BodyText"/>
      </w:pPr>
      <w:r w:rsidRPr="00E166F2">
        <w:t xml:space="preserve">  history and provenance</w:t>
      </w:r>
    </w:p>
    <w:p w:rsidR="00000000" w:rsidRPr="00E166F2" w:rsidP="00E166F2">
      <w:pPr>
        <w:pStyle w:val="BodyText"/>
      </w:pPr>
      <w:r w:rsidRPr="00E166F2">
        <w:t xml:space="preserve">  significance, e.g. cultural, technical, scientific, historical, social</w:t>
      </w:r>
    </w:p>
    <w:p w:rsidR="00000000" w:rsidRPr="00E166F2" w:rsidP="00E166F2">
      <w:pPr>
        <w:pStyle w:val="BodyText"/>
      </w:pPr>
      <w:r w:rsidRPr="00E166F2">
        <w:t xml:space="preserve">  source, e.g. original location, donor, dealer, maker, collector</w:t>
      </w:r>
    </w:p>
    <w:p w:rsidR="00000000" w:rsidRPr="00E166F2" w:rsidP="00E166F2">
      <w:pPr>
        <w:pStyle w:val="BodyText"/>
      </w:pPr>
      <w:r w:rsidRPr="00E166F2">
        <w:t xml:space="preserve">  loan information</w:t>
      </w:r>
    </w:p>
    <w:p w:rsidR="00000000" w:rsidRPr="00E166F2" w:rsidP="00E166F2">
      <w:pPr>
        <w:pStyle w:val="BodyText"/>
      </w:pPr>
      <w:r w:rsidRPr="00E166F2">
        <w:t xml:space="preserve">  insurance details</w:t>
      </w:r>
    </w:p>
    <w:p w:rsidR="00000000" w:rsidRPr="00E166F2" w:rsidP="00E166F2">
      <w:pPr>
        <w:pStyle w:val="BodyText"/>
      </w:pPr>
      <w:r w:rsidRPr="00E166F2">
        <w:t>The Range Statement relates to the Unit of Competency as a whole.  It allows f</w:t>
      </w:r>
      <w:r w:rsidRPr="00E166F2">
        <w:t>or different work environments and situations that will affect performance.</w:t>
      </w:r>
    </w:p>
    <w:p w:rsidR="00000000" w:rsidRPr="00E166F2" w:rsidP="00E166F2">
      <w:pPr>
        <w:pStyle w:val="BodyText"/>
      </w:pPr>
      <w:r w:rsidRPr="00E166F2">
        <w:t>The following variables may be present with training and assessment depending on the work situation, needs of the trainee, accessibility of the item, and local industry and regiona</w:t>
      </w:r>
      <w:r w:rsidRPr="00E166F2">
        <w:t>l contexts.  If bold italicised text is shown in Performance Criteria, details of the text are provided in the Range Statement.</w:t>
      </w:r>
    </w:p>
    <w:p w:rsidR="00000000" w:rsidRPr="00E166F2" w:rsidP="00E166F2">
      <w:pPr>
        <w:pStyle w:val="BodyText"/>
      </w:pPr>
      <w:r w:rsidRPr="00E166F2">
        <w:rPr>
          <w:rStyle w:val="SpecialBold"/>
        </w:rPr>
        <w:t>Cultural material is defined as</w:t>
      </w:r>
      <w:r w:rsidRPr="00E166F2">
        <w:t xml:space="preserve"> '</w:t>
      </w:r>
      <w:r w:rsidRPr="00E166F2">
        <w:rPr>
          <w:rStyle w:val="SpecialBold"/>
        </w:rPr>
        <w:t>objects</w:t>
      </w:r>
      <w:r w:rsidRPr="00E166F2">
        <w:t xml:space="preserve">, </w:t>
      </w:r>
      <w:r w:rsidRPr="00E166F2">
        <w:rPr>
          <w:rStyle w:val="SpecialBold"/>
        </w:rPr>
        <w:t>collections</w:t>
      </w:r>
      <w:r w:rsidRPr="00E166F2">
        <w:t xml:space="preserve">, </w:t>
      </w:r>
      <w:r w:rsidRPr="00E166F2">
        <w:rPr>
          <w:rStyle w:val="SpecialBold"/>
        </w:rPr>
        <w:t>artworks</w:t>
      </w:r>
      <w:r w:rsidRPr="00E166F2">
        <w:t xml:space="preserve">, </w:t>
      </w:r>
      <w:r w:rsidRPr="00E166F2">
        <w:rPr>
          <w:rStyle w:val="SpecialBold"/>
        </w:rPr>
        <w:t>specimens</w:t>
      </w:r>
      <w:r w:rsidRPr="00E166F2">
        <w:t xml:space="preserve">, </w:t>
      </w:r>
      <w:r w:rsidRPr="00E166F2">
        <w:rPr>
          <w:rStyle w:val="SpecialBold"/>
        </w:rPr>
        <w:t>structures or sites</w:t>
      </w:r>
      <w:r w:rsidRPr="00E166F2">
        <w:t xml:space="preserve">'.  </w:t>
      </w:r>
      <w:r w:rsidRPr="00E166F2">
        <w:rPr>
          <w:rStyle w:val="SpecialBold"/>
        </w:rPr>
        <w:t>Examples include</w:t>
      </w:r>
      <w:r w:rsidRPr="00E166F2">
        <w:t>:</w:t>
      </w:r>
    </w:p>
    <w:p w:rsidR="00000000" w:rsidRPr="00E166F2" w:rsidP="00E166F2">
      <w:pPr>
        <w:pStyle w:val="BodyText"/>
      </w:pPr>
      <w:r w:rsidRPr="00E166F2">
        <w:t xml:space="preserve">  archaeolo</w:t>
      </w:r>
      <w:r w:rsidRPr="00E166F2">
        <w:t>gical material</w:t>
      </w:r>
    </w:p>
    <w:p w:rsidR="00000000" w:rsidRPr="00E166F2" w:rsidP="00E166F2">
      <w:pPr>
        <w:pStyle w:val="BodyText"/>
      </w:pPr>
      <w:r w:rsidRPr="00E166F2">
        <w:t xml:space="preserve">  books and manuscripts</w:t>
      </w:r>
    </w:p>
    <w:p w:rsidR="00000000" w:rsidRPr="00E166F2" w:rsidP="00E166F2">
      <w:pPr>
        <w:pStyle w:val="BodyText"/>
      </w:pPr>
      <w:r w:rsidRPr="00E166F2">
        <w:t xml:space="preserve">  cultural sites/buildings</w:t>
      </w:r>
    </w:p>
    <w:p w:rsidR="00000000" w:rsidRPr="00E166F2" w:rsidP="00E166F2">
      <w:pPr>
        <w:pStyle w:val="BodyText"/>
      </w:pPr>
      <w:r w:rsidRPr="00E166F2">
        <w:t xml:space="preserve">  ethnographic material</w:t>
      </w:r>
    </w:p>
    <w:p w:rsidR="00000000" w:rsidRPr="00E166F2" w:rsidP="00E166F2">
      <w:pPr>
        <w:pStyle w:val="BodyText"/>
      </w:pPr>
      <w:r w:rsidRPr="00E166F2">
        <w:t xml:space="preserve">  film/audiovisual material</w:t>
      </w:r>
    </w:p>
    <w:p w:rsidR="00000000" w:rsidRPr="00E166F2" w:rsidP="00E166F2">
      <w:pPr>
        <w:pStyle w:val="BodyText"/>
      </w:pPr>
      <w:r w:rsidRPr="00E166F2">
        <w:t xml:space="preserve">  flora and fauna</w:t>
      </w:r>
    </w:p>
    <w:p w:rsidR="00000000" w:rsidRPr="00E166F2" w:rsidP="00E166F2">
      <w:pPr>
        <w:pStyle w:val="BodyText"/>
      </w:pPr>
      <w:r w:rsidRPr="00E166F2">
        <w:t xml:space="preserve">  furniture</w:t>
      </w:r>
    </w:p>
    <w:p w:rsidR="00000000" w:rsidRPr="00E166F2" w:rsidP="00E166F2">
      <w:pPr>
        <w:pStyle w:val="BodyText"/>
      </w:pPr>
      <w:r w:rsidRPr="00E166F2">
        <w:t xml:space="preserve">  photographs</w:t>
      </w:r>
    </w:p>
    <w:p w:rsidR="00000000" w:rsidRPr="00E166F2" w:rsidP="00E166F2">
      <w:pPr>
        <w:pStyle w:val="BodyText"/>
      </w:pPr>
      <w:r w:rsidRPr="00E166F2">
        <w:t xml:space="preserve">  technological/industry items</w:t>
      </w:r>
    </w:p>
    <w:p w:rsidR="00000000" w:rsidRPr="00E166F2" w:rsidP="00E166F2">
      <w:pPr>
        <w:pStyle w:val="BodyText"/>
      </w:pPr>
      <w:r w:rsidRPr="00E166F2">
        <w:t xml:space="preserve">  textiles</w:t>
      </w:r>
    </w:p>
    <w:p w:rsidR="00000000" w:rsidRPr="00E166F2" w:rsidP="00E166F2">
      <w:pPr>
        <w:pStyle w:val="BodyText"/>
      </w:pPr>
      <w:r w:rsidRPr="00E166F2">
        <w:t xml:space="preserve">  works on paper/canvas</w:t>
      </w:r>
    </w:p>
    <w:p w:rsidR="00000000" w:rsidRPr="00E166F2" w:rsidP="00E166F2">
      <w:pPr>
        <w:pStyle w:val="BodyText"/>
      </w:pPr>
      <w:r w:rsidRPr="00E166F2">
        <w:rPr>
          <w:rStyle w:val="SpecialBold"/>
        </w:rPr>
        <w:t xml:space="preserve">The movement and storage of </w:t>
      </w:r>
      <w:r w:rsidRPr="00E166F2">
        <w:rPr>
          <w:rStyle w:val="SpecialBold"/>
        </w:rPr>
        <w:t>cultural material may</w:t>
      </w:r>
      <w:r w:rsidRPr="00E166F2">
        <w:t>:</w:t>
      </w:r>
    </w:p>
    <w:p w:rsidR="00000000" w:rsidRPr="00E166F2" w:rsidP="00E166F2">
      <w:pPr>
        <w:pStyle w:val="BodyText"/>
      </w:pPr>
      <w:r w:rsidRPr="00E166F2">
        <w:t xml:space="preserve">  take place within the museum</w:t>
      </w:r>
    </w:p>
    <w:p w:rsidR="00000000" w:rsidRPr="00E166F2" w:rsidP="00E166F2">
      <w:pPr>
        <w:pStyle w:val="BodyText"/>
      </w:pPr>
      <w:r w:rsidRPr="00E166F2">
        <w:t xml:space="preserve">  involve transferring material into the institution from outside</w:t>
      </w:r>
    </w:p>
    <w:p w:rsidR="00000000" w:rsidRPr="00E166F2" w:rsidP="00E166F2">
      <w:pPr>
        <w:pStyle w:val="BodyText"/>
      </w:pPr>
      <w:r w:rsidRPr="00E166F2">
        <w:t xml:space="preserve">  involve transferring objects from within the institution to an outside location</w:t>
      </w:r>
    </w:p>
    <w:p w:rsidR="00000000" w:rsidRPr="00E166F2" w:rsidP="00E166F2">
      <w:pPr>
        <w:pStyle w:val="BodyText"/>
      </w:pPr>
      <w:r w:rsidRPr="00E166F2">
        <w:t xml:space="preserve">  involve various forms of transport</w:t>
      </w:r>
    </w:p>
    <w:p w:rsidR="00000000" w:rsidRPr="00E166F2" w:rsidP="00E166F2">
      <w:pPr>
        <w:pStyle w:val="BodyText"/>
      </w:pPr>
      <w:r w:rsidRPr="00E166F2">
        <w:t xml:space="preserve">  involve long or</w:t>
      </w:r>
      <w:r w:rsidRPr="00E166F2">
        <w:t xml:space="preserve"> short term storage</w:t>
      </w:r>
    </w:p>
    <w:p w:rsidR="00000000" w:rsidRPr="00E166F2" w:rsidP="00E166F2">
      <w:pPr>
        <w:pStyle w:val="BodyText"/>
      </w:pPr>
      <w:r w:rsidRPr="00E166F2">
        <w:rPr>
          <w:rStyle w:val="SpecialBold"/>
        </w:rPr>
        <w:t>Key information may include</w:t>
      </w:r>
      <w:r w:rsidRPr="00E166F2">
        <w:t>:</w:t>
      </w:r>
    </w:p>
    <w:p w:rsidR="00000000" w:rsidRPr="00E166F2" w:rsidP="00E166F2">
      <w:pPr>
        <w:pStyle w:val="BodyText"/>
      </w:pPr>
      <w:r w:rsidRPr="00E166F2">
        <w:t xml:space="preserve">  nature of material</w:t>
      </w:r>
    </w:p>
    <w:p w:rsidR="00000000" w:rsidRPr="00E166F2" w:rsidP="00E166F2">
      <w:pPr>
        <w:pStyle w:val="BodyText"/>
      </w:pPr>
      <w:r w:rsidRPr="00E166F2">
        <w:t xml:space="preserve">  condition of material</w:t>
      </w:r>
    </w:p>
    <w:p w:rsidR="00000000" w:rsidRPr="00E166F2" w:rsidP="00E166F2">
      <w:pPr>
        <w:pStyle w:val="BodyText"/>
      </w:pPr>
      <w:r w:rsidRPr="00E166F2">
        <w:t xml:space="preserve">  dimensions</w:t>
      </w:r>
    </w:p>
    <w:p w:rsidR="00000000" w:rsidRPr="00E166F2" w:rsidP="00E166F2">
      <w:pPr>
        <w:pStyle w:val="BodyText"/>
      </w:pPr>
      <w:r w:rsidRPr="00E166F2">
        <w:t xml:space="preserve">  weight</w:t>
      </w:r>
    </w:p>
    <w:p w:rsidR="00000000" w:rsidRPr="00E166F2" w:rsidP="00E166F2">
      <w:pPr>
        <w:pStyle w:val="BodyText"/>
      </w:pPr>
      <w:r w:rsidRPr="00E166F2">
        <w:t xml:space="preserve">  intended use</w:t>
      </w:r>
    </w:p>
    <w:p w:rsidR="00000000" w:rsidRPr="00E166F2" w:rsidP="00E166F2">
      <w:pPr>
        <w:pStyle w:val="BodyText"/>
      </w:pPr>
      <w:r w:rsidRPr="00E166F2">
        <w:t xml:space="preserve">  length and mode of journey</w:t>
      </w:r>
    </w:p>
    <w:p w:rsidR="00000000" w:rsidRPr="00E166F2" w:rsidP="00E166F2">
      <w:pPr>
        <w:pStyle w:val="BodyText"/>
      </w:pPr>
      <w:r w:rsidRPr="00E166F2">
        <w:t xml:space="preserve">  planned duration of storage</w:t>
      </w:r>
    </w:p>
    <w:p w:rsidR="00000000" w:rsidRPr="00E166F2" w:rsidP="00E166F2">
      <w:pPr>
        <w:pStyle w:val="BodyText"/>
      </w:pPr>
      <w:r w:rsidRPr="00E166F2">
        <w:t xml:space="preserve">  type of storage facility</w:t>
      </w:r>
    </w:p>
    <w:p w:rsidR="00000000" w:rsidRPr="00E166F2" w:rsidP="00E166F2">
      <w:pPr>
        <w:pStyle w:val="BodyText"/>
      </w:pPr>
      <w:r w:rsidRPr="00E166F2">
        <w:t xml:space="preserve">  climate</w:t>
      </w:r>
    </w:p>
    <w:p w:rsidR="00000000" w:rsidRPr="00E166F2" w:rsidP="00E166F2">
      <w:pPr>
        <w:pStyle w:val="BodyText"/>
      </w:pPr>
      <w:r w:rsidRPr="00E166F2">
        <w:t xml:space="preserve">  propensity for pest infestation</w:t>
      </w:r>
    </w:p>
    <w:p w:rsidR="00000000" w:rsidRPr="00E166F2" w:rsidP="00E166F2">
      <w:pPr>
        <w:pStyle w:val="BodyText"/>
      </w:pPr>
      <w:r w:rsidRPr="00E166F2">
        <w:t xml:space="preserve">  ownership details</w:t>
      </w:r>
    </w:p>
    <w:p w:rsidR="00000000" w:rsidRPr="00E166F2" w:rsidP="00E166F2">
      <w:pPr>
        <w:pStyle w:val="BodyText"/>
      </w:pPr>
      <w:r w:rsidRPr="00E166F2">
        <w:t xml:space="preserve">  cultural considerations</w:t>
      </w:r>
    </w:p>
    <w:p w:rsidR="00000000" w:rsidRPr="00E166F2" w:rsidP="00E166F2">
      <w:pPr>
        <w:pStyle w:val="BodyText"/>
      </w:pPr>
      <w:r w:rsidRPr="00E166F2">
        <w:rPr>
          <w:rStyle w:val="SpecialBold"/>
        </w:rPr>
        <w:t>Key internal and external factors may include</w:t>
      </w:r>
      <w:r w:rsidRPr="00E166F2">
        <w:t>:</w:t>
      </w:r>
    </w:p>
    <w:p w:rsidR="00000000" w:rsidRPr="00E166F2" w:rsidP="00E166F2">
      <w:pPr>
        <w:pStyle w:val="BodyText"/>
      </w:pPr>
      <w:r w:rsidRPr="00E166F2">
        <w:t xml:space="preserve">  organisational priorities</w:t>
      </w:r>
    </w:p>
    <w:p w:rsidR="00000000" w:rsidRPr="00E166F2" w:rsidP="00E166F2">
      <w:pPr>
        <w:pStyle w:val="BodyText"/>
      </w:pPr>
      <w:r w:rsidRPr="00E166F2">
        <w:t xml:space="preserve">  resource constraints</w:t>
      </w:r>
    </w:p>
    <w:p w:rsidR="00000000" w:rsidRPr="00E166F2" w:rsidP="00E166F2">
      <w:pPr>
        <w:pStyle w:val="BodyText"/>
      </w:pPr>
      <w:r w:rsidRPr="00E166F2">
        <w:t xml:space="preserve">  space constraints</w:t>
      </w:r>
    </w:p>
    <w:p w:rsidR="00000000" w:rsidRPr="00E166F2" w:rsidP="00E166F2">
      <w:pPr>
        <w:pStyle w:val="BodyText"/>
      </w:pPr>
      <w:r w:rsidRPr="00E166F2">
        <w:t xml:space="preserve">  future programs and events</w:t>
      </w:r>
    </w:p>
    <w:p w:rsidR="00000000" w:rsidRPr="00E166F2" w:rsidP="00E166F2">
      <w:pPr>
        <w:pStyle w:val="BodyText"/>
      </w:pPr>
      <w:r w:rsidRPr="00E166F2">
        <w:t xml:space="preserve">  intentions/programs of othe</w:t>
      </w:r>
      <w:r w:rsidRPr="00E166F2">
        <w:t>r museums</w:t>
      </w:r>
    </w:p>
    <w:p w:rsidR="00000000" w:rsidRPr="00E166F2" w:rsidP="00E166F2">
      <w:pPr>
        <w:pStyle w:val="BodyText"/>
      </w:pPr>
      <w:r w:rsidRPr="00E166F2">
        <w:t xml:space="preserve">  visitor trends</w:t>
      </w:r>
    </w:p>
    <w:p w:rsidR="00000000" w:rsidRPr="00E166F2" w:rsidP="00E166F2">
      <w:pPr>
        <w:pStyle w:val="BodyText"/>
      </w:pPr>
      <w:r w:rsidRPr="00E166F2">
        <w:t xml:space="preserve">  availability of specialist expertise</w:t>
      </w:r>
    </w:p>
    <w:p w:rsidR="00000000" w:rsidRPr="00E166F2" w:rsidP="00E166F2">
      <w:pPr>
        <w:pStyle w:val="BodyText"/>
      </w:pPr>
      <w:r w:rsidRPr="00E166F2">
        <w:t xml:space="preserve">  legal requirements</w:t>
      </w:r>
    </w:p>
    <w:p w:rsidR="00000000" w:rsidRPr="00E166F2" w:rsidP="00E166F2">
      <w:pPr>
        <w:pStyle w:val="BodyText"/>
      </w:pPr>
      <w:r w:rsidRPr="00E166F2">
        <w:t xml:space="preserve">  cultural considerations</w:t>
      </w:r>
    </w:p>
    <w:p w:rsidR="00000000" w:rsidRPr="00E166F2" w:rsidP="00E166F2">
      <w:pPr>
        <w:pStyle w:val="BodyText"/>
      </w:pPr>
      <w:r w:rsidRPr="00E166F2">
        <w:rPr>
          <w:rStyle w:val="SpecialBold"/>
        </w:rPr>
        <w:t>Key stakeholders may include</w:t>
      </w:r>
      <w:r w:rsidRPr="00E166F2">
        <w:t>:</w:t>
      </w:r>
    </w:p>
    <w:p w:rsidR="00000000" w:rsidRPr="00E166F2" w:rsidP="00E166F2">
      <w:pPr>
        <w:pStyle w:val="BodyText"/>
      </w:pPr>
      <w:r w:rsidRPr="00E166F2">
        <w:t xml:space="preserve">  other management</w:t>
      </w:r>
    </w:p>
    <w:p w:rsidR="00000000" w:rsidRPr="00E166F2" w:rsidP="00E166F2">
      <w:pPr>
        <w:pStyle w:val="BodyText"/>
      </w:pPr>
      <w:r w:rsidRPr="00E166F2">
        <w:t xml:space="preserve">  staff</w:t>
      </w:r>
    </w:p>
    <w:p w:rsidR="00000000" w:rsidRPr="00E166F2" w:rsidP="00E166F2">
      <w:pPr>
        <w:pStyle w:val="BodyText"/>
      </w:pPr>
      <w:r w:rsidRPr="00E166F2">
        <w:t xml:space="preserve">  volunteers</w:t>
      </w:r>
    </w:p>
    <w:p w:rsidR="00000000" w:rsidRPr="00E166F2" w:rsidP="00E166F2">
      <w:pPr>
        <w:pStyle w:val="BodyText"/>
      </w:pPr>
      <w:r w:rsidRPr="00E166F2">
        <w:t xml:space="preserve">  suppliers</w:t>
      </w:r>
    </w:p>
    <w:p w:rsidR="00000000" w:rsidRPr="00E166F2" w:rsidP="00E166F2">
      <w:pPr>
        <w:pStyle w:val="BodyText"/>
      </w:pPr>
      <w:r w:rsidRPr="00E166F2">
        <w:t xml:space="preserve">  conservators</w:t>
      </w:r>
    </w:p>
    <w:p w:rsidR="00000000" w:rsidRPr="00E166F2" w:rsidP="00E166F2">
      <w:pPr>
        <w:pStyle w:val="BodyText"/>
      </w:pPr>
      <w:r w:rsidRPr="00E166F2">
        <w:t xml:space="preserve">  curators</w:t>
      </w:r>
    </w:p>
    <w:p w:rsidR="00000000" w:rsidRPr="00E166F2" w:rsidP="00E166F2">
      <w:pPr>
        <w:pStyle w:val="BodyText"/>
      </w:pPr>
      <w:r w:rsidRPr="00E166F2">
        <w:t xml:space="preserve">  lenders/borrowers</w:t>
      </w:r>
    </w:p>
    <w:p w:rsidR="00000000" w:rsidRPr="00E166F2" w:rsidP="00E166F2">
      <w:pPr>
        <w:pStyle w:val="BodyText"/>
      </w:pPr>
      <w:r w:rsidRPr="00E166F2">
        <w:rPr>
          <w:rStyle w:val="SpecialBold"/>
        </w:rPr>
        <w:t xml:space="preserve">Procedures and </w:t>
      </w:r>
      <w:r w:rsidRPr="00E166F2">
        <w:rPr>
          <w:rStyle w:val="SpecialBold"/>
        </w:rPr>
        <w:t>plans may include consideration of</w:t>
      </w:r>
      <w:r w:rsidRPr="00E166F2">
        <w:t>:</w:t>
      </w:r>
    </w:p>
    <w:p w:rsidR="00000000" w:rsidRPr="00E166F2" w:rsidP="00E166F2">
      <w:pPr>
        <w:pStyle w:val="BodyText"/>
      </w:pPr>
      <w:r w:rsidRPr="00E166F2">
        <w:t xml:space="preserve">  suitable transfer methods</w:t>
      </w:r>
    </w:p>
    <w:p w:rsidR="00000000" w:rsidRPr="00E166F2" w:rsidP="00E166F2">
      <w:pPr>
        <w:pStyle w:val="BodyText"/>
      </w:pPr>
      <w:r w:rsidRPr="00E166F2">
        <w:t xml:space="preserve">  protection and security of items</w:t>
      </w:r>
    </w:p>
    <w:p w:rsidR="00000000" w:rsidRPr="00E166F2" w:rsidP="00E166F2">
      <w:pPr>
        <w:pStyle w:val="BodyText"/>
      </w:pPr>
      <w:r w:rsidRPr="00E166F2">
        <w:t xml:space="preserve">  protective materials and equipment</w:t>
      </w:r>
    </w:p>
    <w:p w:rsidR="00000000" w:rsidRPr="00E166F2" w:rsidP="00E166F2">
      <w:pPr>
        <w:pStyle w:val="BodyText"/>
      </w:pPr>
      <w:r w:rsidRPr="00E166F2">
        <w:t xml:space="preserve">  transportation methods</w:t>
      </w:r>
    </w:p>
    <w:p w:rsidR="00000000" w:rsidRPr="00E166F2" w:rsidP="00E166F2">
      <w:pPr>
        <w:pStyle w:val="BodyText"/>
      </w:pPr>
      <w:r w:rsidRPr="00E166F2">
        <w:t xml:space="preserve">  transportation routes</w:t>
      </w:r>
    </w:p>
    <w:p w:rsidR="00000000" w:rsidRPr="00E166F2" w:rsidP="00E166F2">
      <w:pPr>
        <w:pStyle w:val="BodyText"/>
      </w:pPr>
      <w:r w:rsidRPr="00E166F2">
        <w:t xml:space="preserve">  preferred suppliers</w:t>
      </w:r>
    </w:p>
    <w:p w:rsidR="00000000" w:rsidRPr="00E166F2" w:rsidP="00E166F2">
      <w:pPr>
        <w:pStyle w:val="BodyText"/>
      </w:pPr>
      <w:r w:rsidRPr="00E166F2">
        <w:t xml:space="preserve">  contingencies for potential hazards</w:t>
      </w:r>
    </w:p>
    <w:p w:rsidR="00000000" w:rsidRPr="00E166F2" w:rsidP="00E166F2">
      <w:pPr>
        <w:pStyle w:val="BodyText"/>
      </w:pPr>
      <w:r w:rsidRPr="00E166F2">
        <w:t xml:space="preserve">  physical, environmental and security constraints of destination</w:t>
      </w:r>
    </w:p>
    <w:p w:rsidR="00000000" w:rsidRPr="00E166F2" w:rsidP="00E166F2">
      <w:pPr>
        <w:pStyle w:val="BodyText"/>
      </w:pPr>
      <w:r w:rsidRPr="00E166F2">
        <w:t xml:space="preserve">  safe health and manual handling procedures</w:t>
      </w:r>
    </w:p>
    <w:p w:rsidR="00000000" w:rsidRPr="00E166F2" w:rsidP="00E166F2">
      <w:pPr>
        <w:pStyle w:val="BodyText"/>
      </w:pPr>
      <w:r w:rsidRPr="00E166F2">
        <w:t xml:space="preserve">  legal and financial requirements</w:t>
      </w:r>
    </w:p>
    <w:p w:rsidR="00000000" w:rsidRPr="00E166F2" w:rsidP="00E166F2">
      <w:pPr>
        <w:pStyle w:val="BodyText"/>
      </w:pPr>
      <w:r w:rsidRPr="00E166F2">
        <w:t xml:space="preserve">  cultural protocols</w:t>
      </w:r>
    </w:p>
    <w:p w:rsidR="00000000" w:rsidRPr="00E166F2" w:rsidP="00E166F2">
      <w:pPr>
        <w:pStyle w:val="BodyText"/>
      </w:pPr>
      <w:r w:rsidRPr="00E166F2">
        <w:t xml:space="preserve">  location and placement of cultural material at destination</w:t>
      </w:r>
    </w:p>
    <w:p w:rsidR="00000000" w:rsidRPr="00E166F2" w:rsidP="00E166F2">
      <w:pPr>
        <w:pStyle w:val="BodyText"/>
      </w:pPr>
      <w:r w:rsidRPr="00E166F2">
        <w:t xml:space="preserve">  record keeping requirement</w:t>
      </w:r>
      <w:r w:rsidRPr="00E166F2">
        <w:t>s</w:t>
      </w:r>
    </w:p>
    <w:p w:rsidR="00000000" w:rsidRPr="00E166F2" w:rsidP="00E166F2">
      <w:pPr>
        <w:pStyle w:val="BodyText"/>
      </w:pPr>
      <w:r w:rsidRPr="00E166F2">
        <w:rPr>
          <w:rStyle w:val="SpecialBold"/>
        </w:rPr>
        <w:t>Records may be in a variety of formats including</w:t>
      </w:r>
      <w:r w:rsidRPr="00E166F2">
        <w:t>:</w:t>
      </w:r>
    </w:p>
    <w:p w:rsidR="00000000" w:rsidRPr="00E166F2" w:rsidP="00E166F2">
      <w:pPr>
        <w:pStyle w:val="BodyText"/>
      </w:pPr>
      <w:r w:rsidRPr="00E166F2">
        <w:t xml:space="preserve">  paper documents</w:t>
      </w:r>
    </w:p>
    <w:p w:rsidR="00000000" w:rsidRPr="00E166F2" w:rsidP="00E166F2">
      <w:pPr>
        <w:pStyle w:val="BodyText"/>
      </w:pPr>
      <w:r w:rsidRPr="00E166F2">
        <w:t xml:space="preserve">  photographic</w:t>
      </w:r>
    </w:p>
    <w:p w:rsidR="00000000" w:rsidRPr="00E166F2" w:rsidP="00E166F2">
      <w:pPr>
        <w:pStyle w:val="BodyText"/>
      </w:pPr>
      <w:r w:rsidRPr="00E166F2">
        <w:t xml:space="preserve">  film and video</w:t>
      </w:r>
    </w:p>
    <w:p w:rsidR="00000000" w:rsidRPr="00E166F2" w:rsidP="00E166F2">
      <w:pPr>
        <w:pStyle w:val="BodyText"/>
      </w:pPr>
      <w:r w:rsidRPr="00E166F2">
        <w:t xml:space="preserve">  sound recordings</w:t>
      </w:r>
    </w:p>
    <w:p w:rsidR="00000000" w:rsidRPr="00E166F2" w:rsidP="00E166F2">
      <w:pPr>
        <w:pStyle w:val="BodyText"/>
      </w:pPr>
      <w:r w:rsidRPr="00E166F2">
        <w:t xml:space="preserve">  computer based</w:t>
      </w:r>
    </w:p>
    <w:p w:rsidR="00000000" w:rsidRPr="00E166F2" w:rsidP="00E166F2">
      <w:pPr>
        <w:pStyle w:val="BodyText"/>
      </w:pPr>
      <w:r w:rsidRPr="00E166F2">
        <w:rPr>
          <w:rStyle w:val="SpecialBold"/>
        </w:rPr>
        <w:t>Information records about cultural material may include</w:t>
      </w:r>
      <w:r w:rsidRPr="00E166F2">
        <w:t>:</w:t>
      </w:r>
    </w:p>
    <w:p w:rsidR="00000000" w:rsidRPr="00E166F2" w:rsidP="00E166F2">
      <w:pPr>
        <w:pStyle w:val="BodyText"/>
      </w:pPr>
      <w:r w:rsidRPr="00E166F2">
        <w:t xml:space="preserve">  physical description</w:t>
      </w:r>
    </w:p>
    <w:p w:rsidR="00000000" w:rsidRPr="00E166F2" w:rsidP="00E166F2">
      <w:pPr>
        <w:pStyle w:val="BodyText"/>
      </w:pPr>
      <w:r w:rsidRPr="00E166F2">
        <w:t xml:space="preserve">  dimensions</w:t>
      </w:r>
    </w:p>
    <w:p w:rsidR="00000000" w:rsidRPr="00E166F2" w:rsidP="00E166F2">
      <w:pPr>
        <w:pStyle w:val="BodyText"/>
      </w:pPr>
      <w:r w:rsidRPr="00E166F2">
        <w:t xml:space="preserve">  weight</w:t>
      </w:r>
    </w:p>
    <w:p w:rsidR="00000000" w:rsidRPr="00E166F2" w:rsidP="00E166F2">
      <w:pPr>
        <w:pStyle w:val="BodyText"/>
      </w:pPr>
      <w:r w:rsidRPr="00E166F2">
        <w:t xml:space="preserve">  accession number</w:t>
      </w:r>
    </w:p>
    <w:p w:rsidR="00000000" w:rsidRPr="00E166F2" w:rsidP="00E166F2">
      <w:pPr>
        <w:pStyle w:val="BodyText"/>
      </w:pPr>
      <w:r w:rsidRPr="00E166F2">
        <w:t xml:space="preserve">  photograph/image</w:t>
      </w:r>
    </w:p>
    <w:p w:rsidR="00000000" w:rsidRPr="00E166F2" w:rsidP="00E166F2">
      <w:pPr>
        <w:pStyle w:val="BodyText"/>
      </w:pPr>
      <w:r w:rsidRPr="00E166F2">
        <w:t xml:space="preserve">  special handling requirements</w:t>
      </w:r>
    </w:p>
    <w:p w:rsidR="00000000" w:rsidRPr="00E166F2" w:rsidP="00E166F2">
      <w:pPr>
        <w:pStyle w:val="BodyText"/>
      </w:pPr>
      <w:r w:rsidRPr="00E166F2">
        <w:t xml:space="preserve">  associated collection items</w:t>
      </w:r>
    </w:p>
    <w:p w:rsidR="00000000" w:rsidRPr="00E166F2" w:rsidP="00E166F2">
      <w:pPr>
        <w:pStyle w:val="BodyText"/>
      </w:pPr>
      <w:r w:rsidRPr="00E166F2">
        <w:t xml:space="preserve">  accessories</w:t>
      </w:r>
    </w:p>
    <w:p w:rsidR="00000000" w:rsidRPr="00E166F2" w:rsidP="00E166F2">
      <w:pPr>
        <w:pStyle w:val="BodyText"/>
      </w:pPr>
      <w:r w:rsidRPr="00E166F2">
        <w:t xml:space="preserve">  exhibition and storage history</w:t>
      </w:r>
    </w:p>
    <w:p w:rsidR="00000000" w:rsidRPr="00E166F2" w:rsidP="00E166F2">
      <w:pPr>
        <w:pStyle w:val="BodyText"/>
      </w:pPr>
      <w:r w:rsidRPr="00E166F2">
        <w:t xml:space="preserve">  location</w:t>
      </w:r>
    </w:p>
    <w:p w:rsidR="00000000" w:rsidRPr="00E166F2" w:rsidP="00E166F2">
      <w:pPr>
        <w:pStyle w:val="BodyText"/>
      </w:pPr>
      <w:r w:rsidRPr="00E166F2">
        <w:t xml:space="preserve">  condition</w:t>
      </w:r>
    </w:p>
    <w:p w:rsidR="00000000" w:rsidRPr="00E166F2" w:rsidP="00E166F2">
      <w:pPr>
        <w:pStyle w:val="BodyText"/>
      </w:pPr>
      <w:r w:rsidRPr="00E166F2">
        <w:t xml:space="preserve">  previous conservation reports</w:t>
      </w:r>
    </w:p>
    <w:p w:rsidR="00000000" w:rsidRPr="00E166F2" w:rsidP="00E166F2">
      <w:pPr>
        <w:pStyle w:val="BodyText"/>
      </w:pPr>
      <w:r w:rsidRPr="00E166F2">
        <w:t xml:space="preserve">  history and provenance</w:t>
      </w:r>
    </w:p>
    <w:p w:rsidR="00000000" w:rsidRPr="00E166F2" w:rsidP="00E166F2">
      <w:pPr>
        <w:pStyle w:val="BodyText"/>
      </w:pPr>
      <w:r w:rsidRPr="00E166F2">
        <w:t xml:space="preserve">  significance, e.g. cultural, technical, scientific, historical, social</w:t>
      </w:r>
    </w:p>
    <w:p w:rsidR="00000000" w:rsidRPr="00E166F2" w:rsidP="00E166F2">
      <w:pPr>
        <w:pStyle w:val="BodyText"/>
      </w:pPr>
      <w:r w:rsidRPr="00E166F2">
        <w:t xml:space="preserve">  source, e.g. original location, donor, dealer, maker, collector</w:t>
      </w:r>
    </w:p>
    <w:p w:rsidR="00000000" w:rsidRPr="00E166F2" w:rsidP="00E166F2">
      <w:pPr>
        <w:pStyle w:val="BodyText"/>
      </w:pPr>
      <w:r w:rsidRPr="00E166F2">
        <w:t xml:space="preserve">  loan information</w:t>
      </w:r>
    </w:p>
    <w:p w:rsidR="00000000" w:rsidRPr="00E166F2" w:rsidP="00E166F2">
      <w:pPr>
        <w:pStyle w:val="BodyText"/>
      </w:pPr>
      <w:r w:rsidRPr="00E166F2">
        <w:t xml:space="preserve">  insurance details</w:t>
      </w:r>
    </w:p>
    <w:p w:rsidR="00000000" w:rsidRPr="00E166F2" w:rsidP="00E166F2">
      <w:pPr>
        <w:pStyle w:val="AllowPageBreak"/>
      </w:pPr>
    </w:p>
    <w:p w:rsidR="00000000" w:rsidRPr="00E166F2" w:rsidP="00E166F2">
      <w:pPr>
        <w:pStyle w:val="Heading1"/>
      </w:pPr>
      <w:bookmarkStart w:id="12" w:name="O_324667"/>
      <w:bookmarkEnd w:id="12"/>
      <w:r w:rsidRPr="00E166F2">
        <w:t>Unit Sector(s)</w:t>
      </w:r>
    </w:p>
    <w:p w:rsidR="00000000" w:rsidRPr="00E166F2" w:rsidP="00E166F2">
      <w:pPr>
        <w:pStyle w:val="BodyText"/>
      </w:pPr>
      <w:r w:rsidRPr="00E166F2">
        <w:t>Not applicable.</w:t>
      </w:r>
    </w:p>
    <w:p w:rsidR="00000000" w:rsidRPr="00E166F2" w:rsidP="00E166F2"/>
    <w:sectPr w:rsidSect="00E16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621" w:rsidP="003126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21" w:rsidP="00E166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12621" w:rsidP="00E16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2621" w:rsidP="00E16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F2" w:rsidRPr="00312621" w:rsidP="003126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21" w:rsidRPr="002D2AF8" w:rsidP="00E166F2">
    <w:pPr>
      <w:pStyle w:val="Header"/>
      <w:framePr w:wrap="around"/>
    </w:pPr>
    <w:r>
      <w:fldChar w:fldCharType="begin"/>
    </w:r>
    <w:r>
      <w:instrText xml:space="preserve"> TITLE   \* MERGEFORMAT </w:instrText>
    </w:r>
    <w:r>
      <w:fldChar w:fldCharType="separate"/>
    </w:r>
    <w:r>
      <w:t>CULMS605B Develop and implement procedures for the movement/storage of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12621" w:rsidP="00E16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6F2"/>
    <w:pPr>
      <w:spacing w:before="360" w:after="60"/>
      <w:outlineLvl w:val="0"/>
    </w:pPr>
    <w:rPr>
      <w:sz w:val="32"/>
    </w:rPr>
  </w:style>
  <w:style w:type="paragraph" w:styleId="Heading2">
    <w:name w:val="heading 2"/>
    <w:basedOn w:val="HeadingBase"/>
    <w:next w:val="BodyText"/>
    <w:link w:val="Heading2Char"/>
    <w:qFormat/>
    <w:rsid w:val="00E166F2"/>
    <w:pPr>
      <w:keepLines/>
      <w:spacing w:before="240" w:after="120"/>
      <w:outlineLvl w:val="1"/>
    </w:pPr>
    <w:rPr>
      <w:sz w:val="28"/>
      <w:szCs w:val="40"/>
    </w:rPr>
  </w:style>
  <w:style w:type="paragraph" w:styleId="Heading3">
    <w:name w:val="heading 3"/>
    <w:basedOn w:val="HeadingBase"/>
    <w:next w:val="BodyText"/>
    <w:link w:val="Heading3Char"/>
    <w:qFormat/>
    <w:rsid w:val="00E166F2"/>
    <w:pPr>
      <w:spacing w:before="180" w:after="120"/>
      <w:outlineLvl w:val="2"/>
    </w:pPr>
    <w:rPr>
      <w:spacing w:val="-10"/>
      <w:kern w:val="32"/>
    </w:rPr>
  </w:style>
  <w:style w:type="paragraph" w:styleId="Heading4">
    <w:name w:val="heading 4"/>
    <w:basedOn w:val="HeadingBase"/>
    <w:next w:val="BodyText"/>
    <w:link w:val="Heading4Char"/>
    <w:qFormat/>
    <w:rsid w:val="00E166F2"/>
    <w:pPr>
      <w:spacing w:before="160" w:after="120"/>
      <w:outlineLvl w:val="3"/>
    </w:pPr>
    <w:rPr>
      <w:sz w:val="22"/>
    </w:rPr>
  </w:style>
  <w:style w:type="paragraph" w:styleId="Heading5">
    <w:name w:val="heading 5"/>
    <w:basedOn w:val="HeadingBase"/>
    <w:next w:val="Normal"/>
    <w:link w:val="Heading5Char"/>
    <w:qFormat/>
    <w:rsid w:val="00E166F2"/>
    <w:pPr>
      <w:spacing w:before="80"/>
      <w:outlineLvl w:val="4"/>
    </w:pPr>
    <w:rPr>
      <w:color w:val="918585"/>
      <w:sz w:val="20"/>
    </w:rPr>
  </w:style>
  <w:style w:type="paragraph" w:styleId="Heading6">
    <w:name w:val="heading 6"/>
    <w:basedOn w:val="HeadingBase"/>
    <w:next w:val="Normal"/>
    <w:link w:val="Heading6Char"/>
    <w:qFormat/>
    <w:rsid w:val="00E166F2"/>
    <w:pPr>
      <w:spacing w:before="60"/>
      <w:outlineLvl w:val="5"/>
    </w:pPr>
    <w:rPr>
      <w:color w:val="918585"/>
      <w:sz w:val="20"/>
    </w:rPr>
  </w:style>
  <w:style w:type="paragraph" w:styleId="Heading7">
    <w:name w:val="heading 7"/>
    <w:basedOn w:val="Normal"/>
    <w:next w:val="Normal"/>
    <w:link w:val="Heading7Char"/>
    <w:qFormat/>
    <w:rsid w:val="00E166F2"/>
    <w:pPr>
      <w:ind w:left="720"/>
      <w:outlineLvl w:val="6"/>
    </w:pPr>
    <w:rPr>
      <w:i/>
    </w:rPr>
  </w:style>
  <w:style w:type="paragraph" w:styleId="Heading8">
    <w:name w:val="heading 8"/>
    <w:basedOn w:val="Normal"/>
    <w:next w:val="Normal"/>
    <w:link w:val="Heading8Char"/>
    <w:qFormat/>
    <w:rsid w:val="00E166F2"/>
    <w:pPr>
      <w:ind w:left="720"/>
      <w:outlineLvl w:val="7"/>
    </w:pPr>
    <w:rPr>
      <w:i/>
    </w:rPr>
  </w:style>
  <w:style w:type="paragraph" w:styleId="Heading9">
    <w:name w:val="heading 9"/>
    <w:basedOn w:val="Normal"/>
    <w:next w:val="Normal"/>
    <w:link w:val="Heading9Char"/>
    <w:qFormat/>
    <w:rsid w:val="00E166F2"/>
    <w:pPr>
      <w:ind w:left="720"/>
      <w:outlineLvl w:val="8"/>
    </w:pPr>
    <w:rPr>
      <w:i/>
    </w:rPr>
  </w:style>
  <w:style w:type="character" w:default="1" w:styleId="DefaultParagraphFont">
    <w:name w:val="Default Paragraph Font"/>
    <w:uiPriority w:val="1"/>
    <w:unhideWhenUsed/>
    <w:rsid w:val="00E16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6F2"/>
  </w:style>
  <w:style w:type="character" w:customStyle="1" w:styleId="Heading1Char">
    <w:name w:val="Heading 1 Char"/>
    <w:basedOn w:val="DefaultParagraphFont"/>
    <w:link w:val="Heading1"/>
    <w:rsid w:val="00E166F2"/>
    <w:rPr>
      <w:rFonts w:ascii="Times New Roman" w:eastAsia="Times New Roman" w:hAnsi="Times New Roman" w:cs="Times New Roman"/>
      <w:b/>
      <w:sz w:val="32"/>
      <w:szCs w:val="20"/>
      <w:lang w:eastAsia="en-US"/>
    </w:rPr>
  </w:style>
  <w:style w:type="paragraph" w:styleId="BodyText">
    <w:name w:val="Body Text"/>
    <w:basedOn w:val="Normal"/>
    <w:link w:val="BodyTextChar"/>
    <w:rsid w:val="00E16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6F2"/>
    <w:rPr>
      <w:rFonts w:ascii="Times New Roman" w:eastAsia="Times New Roman" w:hAnsi="Times New Roman" w:cs="Times New Roman"/>
      <w:sz w:val="24"/>
      <w:lang w:eastAsia="en-US"/>
    </w:rPr>
  </w:style>
  <w:style w:type="paragraph" w:styleId="Footer">
    <w:name w:val="footer"/>
    <w:basedOn w:val="Normal"/>
    <w:link w:val="FooterChar"/>
    <w:rsid w:val="00E16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6F2"/>
    <w:rPr>
      <w:rFonts w:ascii="Times New Roman" w:eastAsia="Times New Roman" w:hAnsi="Times New Roman" w:cs="Times New Roman"/>
      <w:sz w:val="16"/>
      <w:lang w:eastAsia="en-US"/>
    </w:rPr>
  </w:style>
  <w:style w:type="character" w:customStyle="1" w:styleId="SpecialBold">
    <w:name w:val="Special Bold"/>
    <w:basedOn w:val="DefaultParagraphFont"/>
    <w:rsid w:val="00E166F2"/>
    <w:rPr>
      <w:b/>
      <w:spacing w:val="0"/>
    </w:rPr>
  </w:style>
  <w:style w:type="paragraph" w:customStyle="1" w:styleId="SuperHeading">
    <w:name w:val="SuperHeading"/>
    <w:basedOn w:val="Normal"/>
    <w:rsid w:val="00E166F2"/>
    <w:pPr>
      <w:spacing w:before="240" w:after="120"/>
      <w:outlineLvl w:val="0"/>
    </w:pPr>
    <w:rPr>
      <w:rFonts w:ascii="Times New Roman" w:hAnsi="Times New Roman"/>
      <w:b/>
      <w:sz w:val="28"/>
    </w:rPr>
  </w:style>
  <w:style w:type="paragraph" w:customStyle="1" w:styleId="AllowPageBreak">
    <w:name w:val="AllowPageBreak"/>
    <w:rsid w:val="00E16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6F2"/>
    <w:rPr>
      <w:rFonts w:ascii="Courier New" w:eastAsia="Times New Roman" w:hAnsi="Courier New" w:cs="Times New Roman"/>
      <w:i/>
      <w:szCs w:val="20"/>
      <w:lang w:eastAsia="en-US"/>
    </w:rPr>
  </w:style>
  <w:style w:type="paragraph" w:customStyle="1" w:styleId="HeadingBase">
    <w:name w:val="Heading Base"/>
    <w:rsid w:val="00E16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6F2"/>
    <w:pPr>
      <w:tabs>
        <w:tab w:val="right" w:leader="dot" w:pos="9072"/>
      </w:tabs>
      <w:ind w:left="567"/>
    </w:pPr>
    <w:rPr>
      <w:szCs w:val="22"/>
    </w:rPr>
  </w:style>
  <w:style w:type="paragraph" w:customStyle="1" w:styleId="TOCBase">
    <w:name w:val="TOC Base"/>
    <w:rsid w:val="00E16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6F2"/>
    <w:pPr>
      <w:tabs>
        <w:tab w:val="right" w:leader="dot" w:pos="9072"/>
      </w:tabs>
      <w:spacing w:before="40" w:after="40"/>
      <w:ind w:left="284"/>
    </w:pPr>
    <w:rPr>
      <w:rFonts w:ascii="Times New Roman" w:hAnsi="Times New Roman"/>
    </w:rPr>
  </w:style>
  <w:style w:type="paragraph" w:styleId="TOC1">
    <w:name w:val="toc 1"/>
    <w:basedOn w:val="TOCBase"/>
    <w:next w:val="Normal"/>
    <w:rsid w:val="00E16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6F2"/>
    <w:pPr>
      <w:spacing w:before="5040"/>
      <w:jc w:val="center"/>
    </w:pPr>
    <w:rPr>
      <w:sz w:val="48"/>
      <w:szCs w:val="72"/>
      <w:lang w:val="en-US"/>
    </w:rPr>
  </w:style>
  <w:style w:type="character" w:customStyle="1" w:styleId="TitleChar">
    <w:name w:val="Title Char"/>
    <w:basedOn w:val="DefaultParagraphFont"/>
    <w:link w:val="Title"/>
    <w:rsid w:val="00E16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6F2"/>
    <w:pPr>
      <w:tabs>
        <w:tab w:val="left" w:pos="3600"/>
        <w:tab w:val="left" w:pos="3958"/>
      </w:tabs>
    </w:pPr>
  </w:style>
  <w:style w:type="paragraph" w:styleId="List">
    <w:name w:val="List"/>
    <w:basedOn w:val="BodyText"/>
    <w:next w:val="BodyText"/>
    <w:rsid w:val="00E166F2"/>
    <w:pPr>
      <w:tabs>
        <w:tab w:val="left" w:pos="340"/>
      </w:tabs>
      <w:spacing w:before="60" w:after="60"/>
      <w:ind w:left="340" w:hanging="340"/>
    </w:pPr>
  </w:style>
  <w:style w:type="paragraph" w:styleId="ListBullet">
    <w:name w:val="List Bullet"/>
    <w:basedOn w:val="List"/>
    <w:rsid w:val="00E166F2"/>
    <w:pPr>
      <w:numPr>
        <w:numId w:val="11"/>
      </w:numPr>
      <w:tabs>
        <w:tab w:val="clear" w:pos="340"/>
      </w:tabs>
      <w:spacing w:before="40" w:after="40"/>
    </w:pPr>
  </w:style>
  <w:style w:type="paragraph" w:customStyle="1" w:styleId="Note">
    <w:name w:val="Note"/>
    <w:basedOn w:val="BodyText"/>
    <w:rsid w:val="00E16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6F2"/>
    <w:pPr>
      <w:framePr w:wrap="auto" w:hAnchor="text" w:y="6049"/>
    </w:pPr>
    <w:rPr>
      <w:color w:val="000000"/>
      <w:sz w:val="40"/>
    </w:rPr>
  </w:style>
  <w:style w:type="paragraph" w:customStyle="1" w:styleId="TOCTitle">
    <w:name w:val="TOCTitle"/>
    <w:basedOn w:val="Heading1"/>
    <w:rsid w:val="00E166F2"/>
    <w:pPr>
      <w:spacing w:after="240"/>
      <w:jc w:val="center"/>
      <w:outlineLvl w:val="9"/>
    </w:pPr>
    <w:rPr>
      <w:caps/>
    </w:rPr>
  </w:style>
  <w:style w:type="paragraph" w:customStyle="1" w:styleId="Version">
    <w:name w:val="Version"/>
    <w:rsid w:val="00E16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6F2"/>
    <w:pPr>
      <w:numPr>
        <w:numId w:val="12"/>
      </w:numPr>
      <w:tabs>
        <w:tab w:val="clear" w:pos="680"/>
      </w:tabs>
    </w:pPr>
  </w:style>
  <w:style w:type="paragraph" w:styleId="Index1">
    <w:name w:val="index 1"/>
    <w:basedOn w:val="Normal"/>
    <w:next w:val="Normal"/>
    <w:semiHidden/>
    <w:rsid w:val="00E166F2"/>
    <w:pPr>
      <w:keepNext w:val="0"/>
      <w:tabs>
        <w:tab w:val="right" w:pos="4176"/>
      </w:tabs>
      <w:ind w:left="198" w:hanging="198"/>
    </w:pPr>
    <w:rPr>
      <w:rFonts w:ascii="Garamond" w:hAnsi="Garamond"/>
    </w:rPr>
  </w:style>
  <w:style w:type="paragraph" w:styleId="IndexHeading">
    <w:name w:val="index heading"/>
    <w:basedOn w:val="Normal"/>
    <w:next w:val="Index1"/>
    <w:semiHidden/>
    <w:rsid w:val="00E166F2"/>
    <w:pPr>
      <w:spacing w:before="120" w:after="120"/>
    </w:pPr>
    <w:rPr>
      <w:rFonts w:ascii="Arial" w:hAnsi="Arial"/>
      <w:b/>
      <w:color w:val="918585"/>
      <w:sz w:val="24"/>
    </w:rPr>
  </w:style>
  <w:style w:type="paragraph" w:styleId="Header">
    <w:name w:val="header"/>
    <w:basedOn w:val="Normal"/>
    <w:link w:val="HeaderChar"/>
    <w:rsid w:val="00E16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6F2"/>
    <w:rPr>
      <w:rFonts w:ascii="Times New Roman" w:eastAsia="Times New Roman" w:hAnsi="Times New Roman" w:cs="Times New Roman"/>
      <w:sz w:val="16"/>
      <w:szCs w:val="20"/>
      <w:lang w:val="en-GB" w:eastAsia="en-US"/>
    </w:rPr>
  </w:style>
  <w:style w:type="paragraph" w:customStyle="1" w:styleId="Chapter">
    <w:name w:val="Chapter"/>
    <w:basedOn w:val="Normal"/>
    <w:rsid w:val="00E166F2"/>
    <w:pPr>
      <w:spacing w:before="240"/>
    </w:pPr>
    <w:rPr>
      <w:rFonts w:ascii="Times New Roman" w:hAnsi="Times New Roman"/>
      <w:smallCaps/>
      <w:spacing w:val="80"/>
      <w:sz w:val="28"/>
    </w:rPr>
  </w:style>
  <w:style w:type="paragraph" w:customStyle="1" w:styleId="InChapter">
    <w:name w:val="InChapter"/>
    <w:basedOn w:val="Heading3"/>
    <w:rsid w:val="00E166F2"/>
    <w:pPr>
      <w:spacing w:after="240"/>
      <w:outlineLvl w:val="9"/>
    </w:pPr>
    <w:rPr>
      <w:noProof/>
    </w:rPr>
  </w:style>
  <w:style w:type="paragraph" w:styleId="Index2">
    <w:name w:val="index 2"/>
    <w:basedOn w:val="Normal"/>
    <w:next w:val="Normal"/>
    <w:semiHidden/>
    <w:rsid w:val="00E166F2"/>
    <w:pPr>
      <w:tabs>
        <w:tab w:val="right" w:pos="4176"/>
      </w:tabs>
      <w:ind w:left="568" w:hanging="284"/>
    </w:pPr>
    <w:rPr>
      <w:rFonts w:ascii="Garamond" w:hAnsi="Garamond"/>
    </w:rPr>
  </w:style>
  <w:style w:type="paragraph" w:customStyle="1" w:styleId="Byline">
    <w:name w:val="Byline"/>
    <w:rsid w:val="00E16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6F2"/>
    <w:pPr>
      <w:tabs>
        <w:tab w:val="clear" w:pos="3600"/>
        <w:tab w:val="clear" w:pos="3958"/>
      </w:tabs>
      <w:jc w:val="right"/>
    </w:pPr>
  </w:style>
  <w:style w:type="character" w:styleId="Emphasis">
    <w:name w:val="Emphasis"/>
    <w:basedOn w:val="DefaultParagraphFont"/>
    <w:qFormat/>
    <w:rsid w:val="00E166F2"/>
    <w:rPr>
      <w:i/>
    </w:rPr>
  </w:style>
  <w:style w:type="paragraph" w:styleId="Caption">
    <w:name w:val="caption"/>
    <w:basedOn w:val="BodyText"/>
    <w:next w:val="Normal"/>
    <w:qFormat/>
    <w:rsid w:val="00E166F2"/>
    <w:pPr>
      <w:framePr w:w="2268" w:hSpace="181" w:vSpace="181" w:wrap="around" w:vAnchor="text" w:hAnchor="page" w:x="1135" w:y="285" w:anchorLock="1"/>
    </w:pPr>
    <w:rPr>
      <w:i/>
    </w:rPr>
  </w:style>
  <w:style w:type="paragraph" w:customStyle="1" w:styleId="MiniTOCTitle">
    <w:name w:val="MiniTOCTitle"/>
    <w:basedOn w:val="Heading4"/>
    <w:rsid w:val="00E166F2"/>
    <w:pPr>
      <w:spacing w:before="240"/>
      <w:outlineLvl w:val="9"/>
    </w:pPr>
    <w:rPr>
      <w:noProof/>
      <w:sz w:val="24"/>
    </w:rPr>
  </w:style>
  <w:style w:type="paragraph" w:customStyle="1" w:styleId="MiniTOCItem">
    <w:name w:val="MiniTOCItem"/>
    <w:basedOn w:val="ListBullet"/>
    <w:rsid w:val="00E166F2"/>
    <w:pPr>
      <w:numPr>
        <w:numId w:val="0"/>
      </w:numPr>
      <w:tabs>
        <w:tab w:val="right" w:leader="dot" w:pos="6521"/>
      </w:tabs>
      <w:spacing w:before="0" w:after="0"/>
    </w:pPr>
  </w:style>
  <w:style w:type="paragraph" w:customStyle="1" w:styleId="TOFTitle">
    <w:name w:val="TOFTitle"/>
    <w:basedOn w:val="TOCTitle"/>
    <w:rsid w:val="00E166F2"/>
  </w:style>
  <w:style w:type="paragraph" w:styleId="TableofFigures">
    <w:name w:val="table of figures"/>
    <w:basedOn w:val="Normal"/>
    <w:next w:val="Normal"/>
    <w:semiHidden/>
    <w:rsid w:val="00E166F2"/>
    <w:pPr>
      <w:tabs>
        <w:tab w:val="right" w:leader="dot" w:pos="9072"/>
      </w:tabs>
      <w:ind w:left="970" w:hanging="403"/>
    </w:pPr>
    <w:rPr>
      <w:rFonts w:ascii="Times New Roman" w:hAnsi="Times New Roman"/>
      <w:b/>
    </w:rPr>
  </w:style>
  <w:style w:type="paragraph" w:styleId="ListNumber">
    <w:name w:val="List Number"/>
    <w:basedOn w:val="List"/>
    <w:rsid w:val="00E166F2"/>
    <w:pPr>
      <w:numPr>
        <w:numId w:val="9"/>
      </w:numPr>
    </w:pPr>
  </w:style>
  <w:style w:type="character" w:customStyle="1" w:styleId="WingdingSymbols">
    <w:name w:val="Wingding Symbols"/>
    <w:rsid w:val="00E166F2"/>
    <w:rPr>
      <w:rFonts w:ascii="Wingdings" w:hAnsi="Wingdings"/>
    </w:rPr>
  </w:style>
  <w:style w:type="paragraph" w:customStyle="1" w:styleId="TableHeading">
    <w:name w:val="Table Heading"/>
    <w:basedOn w:val="HeadingBase"/>
    <w:rsid w:val="00E166F2"/>
    <w:pPr>
      <w:keepLines/>
      <w:pBdr>
        <w:bottom w:val="single" w:sz="6" w:space="1" w:color="918585"/>
      </w:pBdr>
      <w:spacing w:before="240"/>
    </w:pPr>
  </w:style>
  <w:style w:type="character" w:customStyle="1" w:styleId="HotSpot">
    <w:name w:val="HotSpot"/>
    <w:rsid w:val="00E166F2"/>
    <w:rPr>
      <w:color w:val="0033CC"/>
      <w:u w:val="none"/>
    </w:rPr>
  </w:style>
  <w:style w:type="paragraph" w:customStyle="1" w:styleId="BodyTextRight">
    <w:name w:val="Body Text Right"/>
    <w:basedOn w:val="BodyText"/>
    <w:rsid w:val="00E166F2"/>
    <w:pPr>
      <w:spacing w:before="0" w:after="0"/>
      <w:jc w:val="right"/>
    </w:pPr>
  </w:style>
  <w:style w:type="paragraph" w:styleId="Index3">
    <w:name w:val="index 3"/>
    <w:basedOn w:val="ListNumber2"/>
    <w:next w:val="Normal"/>
    <w:semiHidden/>
    <w:rsid w:val="00E166F2"/>
    <w:pPr>
      <w:numPr>
        <w:numId w:val="0"/>
      </w:numPr>
      <w:tabs>
        <w:tab w:val="right" w:leader="dot" w:pos="4176"/>
      </w:tabs>
    </w:pPr>
  </w:style>
  <w:style w:type="paragraph" w:styleId="ListNumber2">
    <w:name w:val="List Number 2"/>
    <w:basedOn w:val="List2"/>
    <w:rsid w:val="00E166F2"/>
    <w:pPr>
      <w:numPr>
        <w:numId w:val="8"/>
      </w:numPr>
      <w:tabs>
        <w:tab w:val="clear" w:pos="1060"/>
      </w:tabs>
    </w:pPr>
  </w:style>
  <w:style w:type="paragraph" w:customStyle="1" w:styleId="MarginNote">
    <w:name w:val="Margin Note"/>
    <w:basedOn w:val="BodyText"/>
    <w:rsid w:val="00E16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6F2"/>
    <w:rPr>
      <w:sz w:val="32"/>
    </w:rPr>
  </w:style>
  <w:style w:type="paragraph" w:customStyle="1" w:styleId="HeadingProcedure">
    <w:name w:val="Heading Procedure"/>
    <w:basedOn w:val="HeadingBase"/>
    <w:next w:val="Normal"/>
    <w:rsid w:val="00E166F2"/>
    <w:pPr>
      <w:tabs>
        <w:tab w:val="left" w:pos="0"/>
      </w:tabs>
      <w:spacing w:before="120" w:after="60"/>
    </w:pPr>
    <w:rPr>
      <w:i/>
      <w:color w:val="918585"/>
      <w:sz w:val="22"/>
    </w:rPr>
  </w:style>
  <w:style w:type="paragraph" w:customStyle="1" w:styleId="TableBodyText">
    <w:name w:val="Table Body Text"/>
    <w:basedOn w:val="BodyText"/>
    <w:rsid w:val="00E166F2"/>
    <w:pPr>
      <w:spacing w:before="60" w:after="60"/>
    </w:pPr>
  </w:style>
  <w:style w:type="paragraph" w:styleId="ListContinue">
    <w:name w:val="List Continue"/>
    <w:basedOn w:val="List"/>
    <w:rsid w:val="00E166F2"/>
    <w:pPr>
      <w:ind w:firstLine="0"/>
    </w:pPr>
  </w:style>
  <w:style w:type="paragraph" w:customStyle="1" w:styleId="ListNote">
    <w:name w:val="List Note"/>
    <w:basedOn w:val="List"/>
    <w:rsid w:val="00E166F2"/>
    <w:pPr>
      <w:pBdr>
        <w:top w:val="single" w:sz="6" w:space="2" w:color="918585"/>
        <w:bottom w:val="single" w:sz="6" w:space="2" w:color="918585"/>
      </w:pBdr>
      <w:tabs>
        <w:tab w:val="left" w:pos="1021"/>
      </w:tabs>
      <w:ind w:firstLine="0"/>
    </w:pPr>
  </w:style>
  <w:style w:type="paragraph" w:customStyle="1" w:styleId="Warning">
    <w:name w:val="Warning"/>
    <w:basedOn w:val="BodyText"/>
    <w:rsid w:val="00E166F2"/>
    <w:pPr>
      <w:shd w:val="clear" w:color="auto" w:fill="D9D9D9"/>
      <w:tabs>
        <w:tab w:val="left" w:pos="992"/>
      </w:tabs>
      <w:ind w:left="119" w:right="119"/>
    </w:pPr>
    <w:rPr>
      <w:sz w:val="20"/>
    </w:rPr>
  </w:style>
  <w:style w:type="paragraph" w:customStyle="1" w:styleId="MarginIcons">
    <w:name w:val="Margin Icons"/>
    <w:basedOn w:val="BodyText"/>
    <w:rsid w:val="00E16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6F2"/>
    <w:rPr>
      <w:rFonts w:ascii="Courier New" w:hAnsi="Courier New"/>
    </w:rPr>
  </w:style>
  <w:style w:type="paragraph" w:customStyle="1" w:styleId="NoteBullet">
    <w:name w:val="Note Bullet"/>
    <w:basedOn w:val="Note"/>
    <w:rsid w:val="00E166F2"/>
    <w:pPr>
      <w:tabs>
        <w:tab w:val="clear" w:pos="680"/>
      </w:tabs>
      <w:spacing w:before="60" w:after="60"/>
    </w:pPr>
  </w:style>
  <w:style w:type="paragraph" w:customStyle="1" w:styleId="SubHeading2">
    <w:name w:val="SubHeading2"/>
    <w:basedOn w:val="HeadingBase"/>
    <w:rsid w:val="00E166F2"/>
    <w:pPr>
      <w:spacing w:before="240" w:after="60"/>
    </w:pPr>
    <w:rPr>
      <w:sz w:val="20"/>
    </w:rPr>
  </w:style>
  <w:style w:type="paragraph" w:customStyle="1" w:styleId="SubHeading1">
    <w:name w:val="SubHeading1"/>
    <w:basedOn w:val="HeadingBase"/>
    <w:rsid w:val="00E166F2"/>
    <w:pPr>
      <w:spacing w:before="240" w:after="60"/>
    </w:pPr>
    <w:rPr>
      <w:color w:val="918585"/>
      <w:sz w:val="22"/>
    </w:rPr>
  </w:style>
  <w:style w:type="paragraph" w:customStyle="1" w:styleId="SideHeading">
    <w:name w:val="Side Heading"/>
    <w:basedOn w:val="HeadingBase"/>
    <w:rsid w:val="00E16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6F2"/>
    <w:pPr>
      <w:numPr>
        <w:numId w:val="10"/>
      </w:numPr>
    </w:pPr>
  </w:style>
  <w:style w:type="paragraph" w:styleId="PlainText">
    <w:name w:val="Plain Text"/>
    <w:basedOn w:val="Normal"/>
    <w:link w:val="PlainTextChar"/>
    <w:rsid w:val="00E166F2"/>
    <w:rPr>
      <w:sz w:val="20"/>
    </w:rPr>
  </w:style>
  <w:style w:type="character" w:customStyle="1" w:styleId="PlainTextChar">
    <w:name w:val="Plain Text Char"/>
    <w:basedOn w:val="DefaultParagraphFont"/>
    <w:link w:val="PlainText"/>
    <w:rsid w:val="00E166F2"/>
    <w:rPr>
      <w:rFonts w:ascii="Courier New" w:eastAsia="Times New Roman" w:hAnsi="Courier New" w:cs="Times New Roman"/>
      <w:sz w:val="20"/>
      <w:szCs w:val="20"/>
      <w:lang w:eastAsia="en-US"/>
    </w:rPr>
  </w:style>
  <w:style w:type="character" w:customStyle="1" w:styleId="MenuOption">
    <w:name w:val="Menu Option"/>
    <w:basedOn w:val="DefaultParagraphFont"/>
    <w:rsid w:val="00E166F2"/>
    <w:rPr>
      <w:b/>
      <w:smallCaps/>
    </w:rPr>
  </w:style>
  <w:style w:type="paragraph" w:customStyle="1" w:styleId="TableListNumber">
    <w:name w:val="Table List Number"/>
    <w:basedOn w:val="ListNumber"/>
    <w:rsid w:val="00E166F2"/>
    <w:pPr>
      <w:numPr>
        <w:numId w:val="0"/>
      </w:numPr>
    </w:pPr>
  </w:style>
  <w:style w:type="paragraph" w:styleId="TOC4">
    <w:name w:val="toc 4"/>
    <w:basedOn w:val="TOCBase"/>
    <w:next w:val="Normal"/>
    <w:semiHidden/>
    <w:rsid w:val="00E166F2"/>
    <w:pPr>
      <w:tabs>
        <w:tab w:val="right" w:leader="dot" w:pos="9071"/>
      </w:tabs>
      <w:ind w:left="1701"/>
    </w:pPr>
  </w:style>
  <w:style w:type="paragraph" w:customStyle="1" w:styleId="ListAlpha">
    <w:name w:val="List Alpha"/>
    <w:basedOn w:val="List"/>
    <w:rsid w:val="00E166F2"/>
    <w:pPr>
      <w:numPr>
        <w:numId w:val="7"/>
      </w:numPr>
    </w:pPr>
  </w:style>
  <w:style w:type="paragraph" w:customStyle="1" w:styleId="ListAlpha2">
    <w:name w:val="List Alpha 2"/>
    <w:basedOn w:val="List2"/>
    <w:rsid w:val="00E166F2"/>
    <w:pPr>
      <w:numPr>
        <w:numId w:val="6"/>
      </w:numPr>
    </w:pPr>
  </w:style>
  <w:style w:type="paragraph" w:styleId="List2">
    <w:name w:val="List 2"/>
    <w:basedOn w:val="BodyText"/>
    <w:rsid w:val="00E166F2"/>
    <w:pPr>
      <w:tabs>
        <w:tab w:val="left" w:pos="680"/>
      </w:tabs>
      <w:spacing w:before="60" w:after="60"/>
      <w:ind w:left="680" w:hanging="340"/>
    </w:pPr>
  </w:style>
  <w:style w:type="paragraph" w:styleId="List3">
    <w:name w:val="List 3"/>
    <w:basedOn w:val="BodyText"/>
    <w:rsid w:val="00E166F2"/>
    <w:pPr>
      <w:tabs>
        <w:tab w:val="left" w:pos="1021"/>
      </w:tabs>
      <w:spacing w:before="60" w:after="60"/>
      <w:ind w:left="1020" w:hanging="340"/>
    </w:pPr>
  </w:style>
  <w:style w:type="paragraph" w:styleId="List4">
    <w:name w:val="List 4"/>
    <w:basedOn w:val="BodyText"/>
    <w:rsid w:val="00E166F2"/>
    <w:pPr>
      <w:tabs>
        <w:tab w:val="left" w:pos="1361"/>
      </w:tabs>
      <w:spacing w:before="60" w:after="60"/>
      <w:ind w:left="1361" w:hanging="340"/>
    </w:pPr>
  </w:style>
  <w:style w:type="paragraph" w:styleId="List5">
    <w:name w:val="List 5"/>
    <w:basedOn w:val="BodyText"/>
    <w:rsid w:val="00E166F2"/>
    <w:pPr>
      <w:tabs>
        <w:tab w:val="left" w:pos="1701"/>
      </w:tabs>
      <w:spacing w:before="60" w:after="60"/>
      <w:ind w:left="1701" w:hanging="340"/>
    </w:pPr>
  </w:style>
  <w:style w:type="paragraph" w:styleId="ListBullet3">
    <w:name w:val="List Bullet 3"/>
    <w:basedOn w:val="List3"/>
    <w:rsid w:val="00E166F2"/>
    <w:pPr>
      <w:numPr>
        <w:numId w:val="13"/>
      </w:numPr>
      <w:tabs>
        <w:tab w:val="clear" w:pos="1021"/>
      </w:tabs>
      <w:ind w:left="1037" w:hanging="357"/>
    </w:pPr>
  </w:style>
  <w:style w:type="paragraph" w:styleId="ListBullet4">
    <w:name w:val="List Bullet 4"/>
    <w:basedOn w:val="List4"/>
    <w:rsid w:val="00E166F2"/>
    <w:pPr>
      <w:numPr>
        <w:numId w:val="1"/>
      </w:numPr>
    </w:pPr>
  </w:style>
  <w:style w:type="paragraph" w:styleId="ListBullet5">
    <w:name w:val="List Bullet 5"/>
    <w:basedOn w:val="List5"/>
    <w:rsid w:val="00E166F2"/>
    <w:pPr>
      <w:numPr>
        <w:numId w:val="2"/>
      </w:numPr>
    </w:pPr>
  </w:style>
  <w:style w:type="paragraph" w:styleId="ListContinue2">
    <w:name w:val="List Continue 2"/>
    <w:basedOn w:val="List2"/>
    <w:rsid w:val="00E166F2"/>
    <w:pPr>
      <w:ind w:firstLine="0"/>
    </w:pPr>
  </w:style>
  <w:style w:type="paragraph" w:styleId="ListContinue3">
    <w:name w:val="List Continue 3"/>
    <w:basedOn w:val="List3"/>
    <w:rsid w:val="00E166F2"/>
    <w:pPr>
      <w:ind w:left="1021" w:firstLine="0"/>
    </w:pPr>
  </w:style>
  <w:style w:type="paragraph" w:styleId="ListContinue4">
    <w:name w:val="List Continue 4"/>
    <w:basedOn w:val="List4"/>
    <w:rsid w:val="00E166F2"/>
    <w:pPr>
      <w:ind w:firstLine="0"/>
    </w:pPr>
  </w:style>
  <w:style w:type="paragraph" w:styleId="ListContinue5">
    <w:name w:val="List Continue 5"/>
    <w:basedOn w:val="List5"/>
    <w:rsid w:val="00E166F2"/>
    <w:pPr>
      <w:ind w:firstLine="0"/>
    </w:pPr>
  </w:style>
  <w:style w:type="paragraph" w:styleId="ListNumber3">
    <w:name w:val="List Number 3"/>
    <w:basedOn w:val="List3"/>
    <w:rsid w:val="00E166F2"/>
    <w:pPr>
      <w:numPr>
        <w:numId w:val="3"/>
      </w:numPr>
    </w:pPr>
  </w:style>
  <w:style w:type="paragraph" w:styleId="ListNumber4">
    <w:name w:val="List Number 4"/>
    <w:basedOn w:val="List4"/>
    <w:rsid w:val="00E166F2"/>
    <w:pPr>
      <w:numPr>
        <w:numId w:val="4"/>
      </w:numPr>
    </w:pPr>
  </w:style>
  <w:style w:type="paragraph" w:styleId="ListNumber5">
    <w:name w:val="List Number 5"/>
    <w:basedOn w:val="List5"/>
    <w:rsid w:val="00E166F2"/>
    <w:pPr>
      <w:numPr>
        <w:numId w:val="5"/>
      </w:numPr>
    </w:pPr>
  </w:style>
  <w:style w:type="paragraph" w:styleId="BlockText">
    <w:name w:val="Block Text"/>
    <w:basedOn w:val="Normal"/>
    <w:rsid w:val="00E166F2"/>
    <w:pPr>
      <w:spacing w:after="120"/>
      <w:ind w:left="1440" w:right="1440"/>
    </w:pPr>
  </w:style>
  <w:style w:type="character" w:customStyle="1" w:styleId="Subscript">
    <w:name w:val="Subscript"/>
    <w:basedOn w:val="DefaultParagraphFont"/>
    <w:rsid w:val="00E166F2"/>
    <w:rPr>
      <w:sz w:val="16"/>
      <w:vertAlign w:val="subscript"/>
    </w:rPr>
  </w:style>
  <w:style w:type="character" w:customStyle="1" w:styleId="Superscript">
    <w:name w:val="Superscript"/>
    <w:basedOn w:val="DefaultParagraphFont"/>
    <w:rsid w:val="00E166F2"/>
    <w:rPr>
      <w:sz w:val="16"/>
      <w:vertAlign w:val="superscript"/>
    </w:rPr>
  </w:style>
  <w:style w:type="character" w:customStyle="1" w:styleId="Symbols">
    <w:name w:val="Symbols"/>
    <w:basedOn w:val="DefaultParagraphFont"/>
    <w:rsid w:val="00E166F2"/>
    <w:rPr>
      <w:rFonts w:ascii="Symbol" w:hAnsi="Symbol"/>
    </w:rPr>
  </w:style>
  <w:style w:type="character" w:customStyle="1" w:styleId="MenuOptions">
    <w:name w:val="Menu Options"/>
    <w:basedOn w:val="DefaultParagraphFont"/>
    <w:rsid w:val="00E166F2"/>
    <w:rPr>
      <w:rFonts w:ascii="Arial Narrow" w:hAnsi="Arial Narrow"/>
      <w:smallCaps/>
    </w:rPr>
  </w:style>
  <w:style w:type="character" w:customStyle="1" w:styleId="Buttons">
    <w:name w:val="Buttons"/>
    <w:basedOn w:val="DefaultParagraphFont"/>
    <w:rsid w:val="00E166F2"/>
    <w:rPr>
      <w:b/>
    </w:rPr>
  </w:style>
  <w:style w:type="character" w:customStyle="1" w:styleId="Underlined">
    <w:name w:val="Underlined"/>
    <w:basedOn w:val="DefaultParagraphFont"/>
    <w:rsid w:val="00E166F2"/>
    <w:rPr>
      <w:u w:val="single"/>
    </w:rPr>
  </w:style>
  <w:style w:type="paragraph" w:customStyle="1" w:styleId="TableBodyTextRight">
    <w:name w:val="Table Body Text Right"/>
    <w:basedOn w:val="TableBodyText"/>
    <w:rsid w:val="00E166F2"/>
    <w:pPr>
      <w:widowControl w:val="0"/>
      <w:autoSpaceDE w:val="0"/>
      <w:autoSpaceDN w:val="0"/>
      <w:adjustRightInd w:val="0"/>
      <w:jc w:val="right"/>
    </w:pPr>
    <w:rPr>
      <w:rFonts w:cs="Arial"/>
      <w:szCs w:val="18"/>
    </w:rPr>
  </w:style>
  <w:style w:type="paragraph" w:customStyle="1" w:styleId="CopyrightText">
    <w:name w:val="Copyright Text"/>
    <w:basedOn w:val="BodyText"/>
    <w:rsid w:val="00E166F2"/>
    <w:rPr>
      <w:sz w:val="18"/>
    </w:rPr>
  </w:style>
  <w:style w:type="paragraph" w:customStyle="1" w:styleId="BodySmallRight">
    <w:name w:val="Body Small Right"/>
    <w:basedOn w:val="BodyTextRight"/>
    <w:rsid w:val="00E166F2"/>
    <w:rPr>
      <w:sz w:val="18"/>
      <w:szCs w:val="18"/>
    </w:rPr>
  </w:style>
  <w:style w:type="paragraph" w:customStyle="1" w:styleId="MarginEdition">
    <w:name w:val="Margin Edition"/>
    <w:basedOn w:val="MarginNote"/>
    <w:rsid w:val="00E166F2"/>
    <w:pPr>
      <w:spacing w:before="0" w:after="0"/>
    </w:pPr>
    <w:rPr>
      <w:rFonts w:ascii="Times New Roman" w:hAnsi="Times New Roman"/>
      <w:color w:val="999999"/>
    </w:rPr>
  </w:style>
  <w:style w:type="paragraph" w:customStyle="1" w:styleId="Spacer">
    <w:name w:val="Spacer"/>
    <w:basedOn w:val="Normal"/>
    <w:rsid w:val="00E166F2"/>
    <w:rPr>
      <w:sz w:val="2"/>
      <w:szCs w:val="2"/>
    </w:rPr>
  </w:style>
  <w:style w:type="character" w:customStyle="1" w:styleId="Small">
    <w:name w:val="Small"/>
    <w:basedOn w:val="DefaultParagraphFont"/>
    <w:rsid w:val="00E166F2"/>
    <w:rPr>
      <w:sz w:val="16"/>
    </w:rPr>
  </w:style>
  <w:style w:type="paragraph" w:customStyle="1" w:styleId="WideTable">
    <w:name w:val="Wide Table"/>
    <w:basedOn w:val="Normal"/>
    <w:rsid w:val="00E166F2"/>
    <w:pPr>
      <w:ind w:left="-1418"/>
    </w:pPr>
    <w:rPr>
      <w:sz w:val="2"/>
      <w:szCs w:val="2"/>
    </w:rPr>
  </w:style>
  <w:style w:type="character" w:styleId="PageNumber">
    <w:name w:val="page number"/>
    <w:basedOn w:val="DefaultParagraphFont"/>
    <w:rsid w:val="00E166F2"/>
  </w:style>
  <w:style w:type="paragraph" w:styleId="Quote">
    <w:name w:val="Quote"/>
    <w:basedOn w:val="Heading1"/>
    <w:link w:val="QuoteChar"/>
    <w:qFormat/>
    <w:rsid w:val="00E166F2"/>
    <w:rPr>
      <w:b w:val="0"/>
      <w:sz w:val="72"/>
      <w:szCs w:val="72"/>
      <w:lang w:val="en-NZ"/>
    </w:rPr>
  </w:style>
  <w:style w:type="character" w:customStyle="1" w:styleId="QuoteChar">
    <w:name w:val="Quote Char"/>
    <w:basedOn w:val="DefaultParagraphFont"/>
    <w:link w:val="Quote"/>
    <w:rsid w:val="00E16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6F2"/>
    <w:pPr>
      <w:pageBreakBefore/>
    </w:pPr>
  </w:style>
  <w:style w:type="paragraph" w:customStyle="1" w:styleId="Border">
    <w:name w:val="Border"/>
    <w:basedOn w:val="Normal"/>
    <w:qFormat/>
    <w:rsid w:val="00E16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6F2"/>
    <w:rPr>
      <w:b/>
      <w:bCs/>
      <w:i/>
      <w:iCs/>
      <w:color w:val="auto"/>
    </w:rPr>
  </w:style>
  <w:style w:type="paragraph" w:styleId="IntenseQuote">
    <w:name w:val="Intense Quote"/>
    <w:basedOn w:val="Normal"/>
    <w:next w:val="Normal"/>
    <w:link w:val="IntenseQuoteChar"/>
    <w:uiPriority w:val="30"/>
    <w:qFormat/>
    <w:rsid w:val="00E16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6F2"/>
    <w:rPr>
      <w:smallCaps/>
      <w:color w:val="auto"/>
      <w:u w:val="single"/>
    </w:rPr>
  </w:style>
  <w:style w:type="character" w:styleId="IntenseReference">
    <w:name w:val="Intense Reference"/>
    <w:basedOn w:val="DefaultParagraphFont"/>
    <w:uiPriority w:val="32"/>
    <w:qFormat/>
    <w:rsid w:val="00E166F2"/>
    <w:rPr>
      <w:b/>
      <w:bCs/>
      <w:smallCaps/>
      <w:color w:val="auto"/>
      <w:spacing w:val="5"/>
      <w:u w:val="single"/>
    </w:rPr>
  </w:style>
  <w:style w:type="paragraph" w:customStyle="1" w:styleId="2ColumnHeading">
    <w:name w:val="2Column Heading"/>
    <w:basedOn w:val="BodyText"/>
    <w:qFormat/>
    <w:rsid w:val="00E166F2"/>
    <w:pPr>
      <w:spacing w:after="60"/>
      <w:ind w:left="-2268"/>
    </w:pPr>
    <w:rPr>
      <w:b/>
    </w:rPr>
  </w:style>
  <w:style w:type="paragraph" w:customStyle="1" w:styleId="Heading1TOC">
    <w:name w:val="Heading1 TOC"/>
    <w:basedOn w:val="Normal"/>
    <w:qFormat/>
    <w:rsid w:val="00E166F2"/>
    <w:pPr>
      <w:spacing w:before="240" w:after="120"/>
    </w:pPr>
    <w:rPr>
      <w:rFonts w:ascii="Times New Roman" w:hAnsi="Times New Roman"/>
      <w:b/>
      <w:sz w:val="32"/>
    </w:rPr>
  </w:style>
  <w:style w:type="paragraph" w:customStyle="1" w:styleId="Heading2TOC">
    <w:name w:val="Heading2 TOC"/>
    <w:basedOn w:val="Normal"/>
    <w:qFormat/>
    <w:rsid w:val="00E166F2"/>
    <w:pPr>
      <w:spacing w:before="240" w:after="60"/>
    </w:pPr>
    <w:rPr>
      <w:rFonts w:ascii="Times New Roman" w:hAnsi="Times New Roman"/>
      <w:b/>
      <w:sz w:val="28"/>
    </w:rPr>
  </w:style>
  <w:style w:type="character" w:customStyle="1" w:styleId="Underline">
    <w:name w:val="Underline"/>
    <w:basedOn w:val="DefaultParagraphFont"/>
    <w:qFormat/>
    <w:rsid w:val="00E166F2"/>
    <w:rPr>
      <w:u w:val="single"/>
    </w:rPr>
  </w:style>
  <w:style w:type="character" w:customStyle="1" w:styleId="BoldandItalics">
    <w:name w:val="Bold and Italics"/>
    <w:qFormat/>
    <w:rsid w:val="00E166F2"/>
    <w:rPr>
      <w:b/>
      <w:i/>
      <w:u w:val="none"/>
    </w:rPr>
  </w:style>
  <w:style w:type="paragraph" w:styleId="BalloonText">
    <w:name w:val="Balloon Text"/>
    <w:basedOn w:val="Normal"/>
    <w:link w:val="BalloonTextChar"/>
    <w:rsid w:val="00E166F2"/>
    <w:rPr>
      <w:rFonts w:ascii="Tahoma" w:hAnsi="Tahoma" w:cs="Tahoma"/>
      <w:sz w:val="16"/>
      <w:szCs w:val="16"/>
    </w:rPr>
  </w:style>
  <w:style w:type="character" w:customStyle="1" w:styleId="BalloonTextChar">
    <w:name w:val="Balloon Text Char"/>
    <w:basedOn w:val="DefaultParagraphFont"/>
    <w:link w:val="BalloonText"/>
    <w:rsid w:val="00E16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6F2"/>
    <w:rPr>
      <w:b/>
      <w:color w:val="660033"/>
      <w:spacing w:val="0"/>
    </w:rPr>
  </w:style>
  <w:style w:type="paragraph" w:customStyle="1" w:styleId="Nameditemlist">
    <w:name w:val="Named item list"/>
    <w:basedOn w:val="BodyText"/>
    <w:qFormat/>
    <w:rsid w:val="00E166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2456</Words>
  <Characters>16316</Characters>
  <Application>Microsoft Office Word</Application>
  <DocSecurity>0</DocSecurity>
  <Lines>509</Lines>
  <Paragraphs>417</Paragraphs>
  <ScaleCrop>false</ScaleCrop>
  <Company>Author-it Software Corporation Ltd.</Company>
  <LinksUpToDate>false</LinksUpToDate>
  <CharactersWithSpaces>18355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CULMS605B Develop and implement procedures for the movement/storage of cultural material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2012-10-05T07:16:00Z</dcterms:created>
  <dcterms:modified xsi:type="dcterms:W3CDTF">2012-10-05T07:16:00Z</dcterms:modified>
</cp:coreProperties>
</file>