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C74" w:rsidP="000D1C74">
      <w:pPr>
        <w:pStyle w:val="Title"/>
      </w:pPr>
      <w:r>
        <w:fldChar w:fldCharType="begin"/>
      </w:r>
      <w:r>
        <w:instrText xml:space="preserve"> TITLE   \* MERGEFORMAT </w:instrText>
      </w:r>
      <w:r>
        <w:fldChar w:fldCharType="separate"/>
      </w:r>
      <w:r>
        <w:t>CULINS401A Assist customers to access information</w:t>
      </w:r>
      <w:r>
        <w:fldChar w:fldCharType="end"/>
      </w:r>
    </w:p>
    <w:p w:rsidR="000D1C74" w:rsidP="000D1C74">
      <w:pPr>
        <w:pStyle w:val="Version"/>
        <w:sectPr w:rsidSect="00DE7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C17" w:rsidP="00DE7C17">
      <w:pPr>
        <w:pStyle w:val="SuperHeading"/>
      </w:pPr>
      <w:r w:rsidRPr="00DE7C17">
        <w:t>CULINS401A Assist customers to access information</w:t>
      </w:r>
    </w:p>
    <w:p w:rsidR="00000000" w:rsidRPr="00DE7C17" w:rsidP="00DE7C17">
      <w:pPr>
        <w:pStyle w:val="Heading1"/>
      </w:pPr>
      <w:bookmarkStart w:id="1" w:name="O_387480"/>
      <w:bookmarkEnd w:id="1"/>
      <w:r w:rsidRPr="00DE7C17">
        <w:t>Modification History</w:t>
      </w:r>
    </w:p>
    <w:tbl>
      <w:tblPr>
        <w:tblW w:w="0" w:type="auto"/>
        <w:tblLayout w:type="fixed"/>
        <w:tblCellMar>
          <w:left w:w="62" w:type="dxa"/>
          <w:right w:w="62" w:type="dxa"/>
        </w:tblCellMar>
        <w:tblLook w:val="0000"/>
      </w:tblPr>
      <w:tblGrid>
        <w:gridCol w:w="3149"/>
        <w:gridCol w:w="5866"/>
      </w:tblGrid>
      <w:tr w:rsidTr="00DE7C17">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SpecialBold"/>
              </w:rPr>
              <w:t>Comments</w:t>
            </w:r>
          </w:p>
        </w:tc>
      </w:tr>
      <w:tr w:rsidTr="00DE7C17">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t xml:space="preserve">This unit of competency first released with </w:t>
            </w:r>
            <w:r w:rsidRPr="00DE7C17">
              <w:rPr>
                <w:rStyle w:val="Emphasis"/>
              </w:rPr>
              <w:t>CUL11 Library, Information and Cultural Services Training Package version 1.0</w:t>
            </w:r>
          </w:p>
        </w:tc>
      </w:tr>
    </w:tbl>
    <w:p w:rsidR="00000000" w:rsidRPr="00DE7C17" w:rsidP="00DE7C17">
      <w:pPr>
        <w:pStyle w:val="BodyText"/>
      </w:pPr>
    </w:p>
    <w:p w:rsidR="00000000" w:rsidRPr="00DE7C17" w:rsidP="00DE7C17">
      <w:pPr>
        <w:pStyle w:val="AllowPageBreak"/>
      </w:pPr>
    </w:p>
    <w:p w:rsidR="00000000" w:rsidRPr="00DE7C17" w:rsidP="00DE7C17">
      <w:pPr>
        <w:pStyle w:val="Heading1"/>
      </w:pPr>
      <w:bookmarkStart w:id="2" w:name="O_387481"/>
      <w:bookmarkEnd w:id="2"/>
      <w:r w:rsidRPr="00DE7C17">
        <w:t>Unit Descriptor</w:t>
      </w:r>
    </w:p>
    <w:p w:rsidR="00000000" w:rsidRPr="00DE7C17" w:rsidP="00DE7C17">
      <w:pPr>
        <w:pStyle w:val="BodyText"/>
      </w:pPr>
      <w:r w:rsidRPr="00DE7C17">
        <w:t>This unit describes the performance outcomes, skills and knowledge required to help customers obtain information relevant to their needs.</w:t>
      </w:r>
    </w:p>
    <w:p w:rsidR="00000000" w:rsidRPr="00DE7C17" w:rsidP="00DE7C17">
      <w:pPr>
        <w:pStyle w:val="AllowPageBreak"/>
      </w:pPr>
    </w:p>
    <w:p w:rsidR="00000000" w:rsidRPr="00DE7C17" w:rsidP="00DE7C17">
      <w:pPr>
        <w:pStyle w:val="Heading1"/>
      </w:pPr>
      <w:bookmarkStart w:id="3" w:name="O_387482"/>
      <w:bookmarkEnd w:id="3"/>
      <w:r w:rsidRPr="00DE7C17">
        <w:t>Application of the Unit</w:t>
      </w:r>
    </w:p>
    <w:p w:rsidR="00000000" w:rsidRPr="00DE7C17" w:rsidP="00DE7C17">
      <w:pPr>
        <w:pStyle w:val="BodyText"/>
      </w:pPr>
      <w:r w:rsidRPr="00DE7C17">
        <w:t>This unit applies to individuals working in frontline information services roles in any industry sector. They may be working in library and information services organisations, records management units, government departments, tourist information centres or</w:t>
      </w:r>
      <w:r w:rsidRPr="00DE7C17">
        <w:t xml:space="preserve"> community advisory organisations.</w:t>
      </w:r>
    </w:p>
    <w:p w:rsidR="00000000" w:rsidRPr="00DE7C17" w:rsidP="00DE7C17">
      <w:pPr>
        <w:pStyle w:val="BodyText"/>
      </w:pPr>
      <w:r w:rsidRPr="00DE7C17">
        <w:t>Work relates to information that can be found in readily accessible sources, and is undertaken within established guidelines under general supervision.</w:t>
      </w:r>
    </w:p>
    <w:p w:rsidR="00000000" w:rsidRPr="00DE7C17" w:rsidP="00DE7C17">
      <w:pPr>
        <w:pStyle w:val="AllowPageBreak"/>
      </w:pPr>
    </w:p>
    <w:p w:rsidR="00000000" w:rsidRPr="00DE7C17" w:rsidP="00DE7C17">
      <w:pPr>
        <w:pStyle w:val="Heading1"/>
      </w:pPr>
      <w:bookmarkStart w:id="4" w:name="O_387483"/>
      <w:bookmarkEnd w:id="4"/>
      <w:r w:rsidRPr="00DE7C17">
        <w:t>Licensing/Regulatory Information</w:t>
      </w:r>
    </w:p>
    <w:p w:rsidR="00000000" w:rsidRPr="00DE7C17" w:rsidP="00DE7C17">
      <w:pPr>
        <w:pStyle w:val="BodyText"/>
      </w:pPr>
      <w:r w:rsidRPr="00DE7C17">
        <w:t>No licensing, legis</w:t>
      </w:r>
      <w:r w:rsidRPr="00DE7C17">
        <w:t>lative, regulatory or certification requirements apply to this unit at the time of endorsement.</w:t>
      </w:r>
    </w:p>
    <w:p w:rsidR="00000000" w:rsidRPr="00DE7C17" w:rsidP="00DE7C17">
      <w:pPr>
        <w:pStyle w:val="AllowPageBreak"/>
      </w:pPr>
    </w:p>
    <w:p w:rsidR="00000000" w:rsidRPr="00DE7C17" w:rsidP="00DE7C17">
      <w:pPr>
        <w:pStyle w:val="Heading1"/>
      </w:pPr>
      <w:bookmarkStart w:id="5" w:name="O_387484"/>
      <w:bookmarkEnd w:id="5"/>
      <w:r w:rsidRPr="00DE7C17">
        <w:t>Pre-Requisites</w:t>
      </w:r>
    </w:p>
    <w:p w:rsidR="00000000" w:rsidRPr="00DE7C17" w:rsidP="00DE7C17">
      <w:pPr>
        <w:pStyle w:val="BodyText"/>
      </w:pPr>
      <w:r w:rsidRPr="00DE7C17">
        <w:t>Not applicable.</w:t>
      </w:r>
    </w:p>
    <w:p w:rsidR="00000000" w:rsidRPr="00DE7C17" w:rsidP="00DE7C17">
      <w:pPr>
        <w:pStyle w:val="AllowPageBreak"/>
      </w:pPr>
    </w:p>
    <w:p w:rsidR="00000000" w:rsidRPr="00DE7C17" w:rsidP="00DE7C17">
      <w:pPr>
        <w:pStyle w:val="Heading1"/>
      </w:pPr>
      <w:bookmarkStart w:id="6" w:name="O_387485"/>
      <w:bookmarkEnd w:id="6"/>
      <w:r w:rsidRPr="00DE7C17">
        <w:t>Employability Skills Information</w:t>
      </w:r>
    </w:p>
    <w:p w:rsidR="00000000" w:rsidRPr="00DE7C17" w:rsidP="00DE7C17">
      <w:pPr>
        <w:pStyle w:val="BodyText"/>
      </w:pPr>
      <w:r w:rsidRPr="00DE7C17">
        <w:t>This unit contains employability skills.</w:t>
      </w:r>
    </w:p>
    <w:p w:rsidR="00000000" w:rsidRPr="00DE7C17" w:rsidP="00DE7C17">
      <w:pPr>
        <w:pStyle w:val="AllowPageBreak"/>
      </w:pPr>
    </w:p>
    <w:p w:rsidR="00000000" w:rsidRPr="00DE7C17" w:rsidP="00DE7C17">
      <w:pPr>
        <w:pStyle w:val="Heading1"/>
      </w:pPr>
      <w:bookmarkStart w:id="7" w:name="O_387486"/>
      <w:bookmarkEnd w:id="7"/>
      <w:r w:rsidRPr="00DE7C17">
        <w:t>Elem</w:t>
      </w:r>
      <w:r w:rsidRPr="00DE7C17">
        <w:t>ents and Performance Criteria Pre-Content</w:t>
      </w:r>
    </w:p>
    <w:tbl>
      <w:tblPr>
        <w:tblW w:w="0" w:type="auto"/>
        <w:tblLayout w:type="fixed"/>
        <w:tblCellMar>
          <w:left w:w="62" w:type="dxa"/>
          <w:right w:w="62" w:type="dxa"/>
        </w:tblCellMar>
        <w:tblLook w:val="0000"/>
      </w:tblPr>
      <w:tblGrid>
        <w:gridCol w:w="2523"/>
        <w:gridCol w:w="6492"/>
      </w:tblGrid>
      <w:tr w:rsidTr="00DE7C17">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E7C17" w:rsidP="00DE7C17">
            <w:pPr>
              <w:pStyle w:val="BodyText"/>
            </w:pPr>
            <w:r w:rsidRPr="00DE7C17">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E7C17">
            <w:pPr>
              <w:pStyle w:val="BodyText"/>
              <w:rPr>
                <w:lang w:val="en-NZ"/>
              </w:rPr>
            </w:pPr>
            <w:r w:rsidRPr="00DE7C17">
              <w:rPr>
                <w:rStyle w:val="SpecialBold"/>
              </w:rPr>
              <w:t>Performance Criteria</w:t>
            </w:r>
          </w:p>
        </w:tc>
      </w:tr>
      <w:tr w:rsidTr="00DE7C17">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E7C17" w:rsidP="00DE7C17">
            <w:pPr>
              <w:pStyle w:val="BodyText"/>
            </w:pPr>
            <w:r w:rsidRPr="00DE7C17">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E7C17" w:rsidP="00DE7C17">
            <w:pPr>
              <w:pStyle w:val="BodyText"/>
            </w:pPr>
            <w:r w:rsidRPr="00DE7C1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E7C17">
              <w:rPr>
                <w:rStyle w:val="Emphasis"/>
              </w:rPr>
              <w:t>nce is to be consistent with the evidence guide.</w:t>
            </w:r>
          </w:p>
        </w:tc>
      </w:tr>
    </w:tbl>
    <w:p w:rsidR="00000000" w:rsidRPr="00DE7C17" w:rsidP="00DE7C17">
      <w:pPr>
        <w:pStyle w:val="BodyText"/>
      </w:pPr>
    </w:p>
    <w:p w:rsidR="00000000" w:rsidRPr="00DE7C17" w:rsidP="00DE7C17">
      <w:pPr>
        <w:pStyle w:val="AllowPageBreak"/>
      </w:pPr>
    </w:p>
    <w:p w:rsidR="00000000" w:rsidRPr="00DE7C17" w:rsidP="00DE7C17">
      <w:pPr>
        <w:pStyle w:val="Heading1"/>
      </w:pPr>
      <w:bookmarkStart w:id="8" w:name="O_387487"/>
      <w:bookmarkEnd w:id="8"/>
      <w:r w:rsidRPr="00DE7C17">
        <w:t>Elements and Performance Criteria</w:t>
      </w:r>
    </w:p>
    <w:tbl>
      <w:tblPr>
        <w:tblW w:w="0" w:type="auto"/>
        <w:tblLayout w:type="fixed"/>
        <w:tblCellMar>
          <w:left w:w="62" w:type="dxa"/>
          <w:right w:w="62" w:type="dxa"/>
        </w:tblCellMar>
        <w:tblLook w:val="0000"/>
      </w:tblPr>
      <w:tblGrid>
        <w:gridCol w:w="2548"/>
        <w:gridCol w:w="6467"/>
      </w:tblGrid>
      <w:tr w:rsidTr="00DE7C17">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t>1. Clarify customer information requirements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t xml:space="preserve">1.1 Use communication techniques appropriate to the form of </w:t>
            </w:r>
            <w:r w:rsidRPr="00DE7C17">
              <w:rPr>
                <w:rStyle w:val="BoldandItalics"/>
              </w:rPr>
              <w:t>customer contact</w:t>
            </w:r>
            <w:r w:rsidRPr="00DE7C17">
              <w:t xml:space="preserve"> to identify </w:t>
            </w:r>
            <w:r w:rsidRPr="00DE7C17">
              <w:rPr>
                <w:rStyle w:val="BoldandItalics"/>
              </w:rPr>
              <w:t>exact nature</w:t>
            </w:r>
            <w:r w:rsidRPr="00DE7C17">
              <w:t xml:space="preserve"> of info</w:t>
            </w:r>
            <w:r w:rsidRPr="00DE7C17">
              <w:t>rmation request</w:t>
            </w:r>
          </w:p>
          <w:p w:rsidR="00000000" w:rsidRPr="00DE7C17" w:rsidP="00DE7C17">
            <w:pPr>
              <w:pStyle w:val="BodyText"/>
            </w:pPr>
            <w:r w:rsidRPr="00DE7C17">
              <w:t xml:space="preserve">1.2 Confirm </w:t>
            </w:r>
            <w:r w:rsidRPr="00DE7C17">
              <w:rPr>
                <w:rStyle w:val="BoldandItalics"/>
              </w:rPr>
              <w:t>purpose</w:t>
            </w:r>
            <w:r w:rsidRPr="00DE7C17">
              <w:t xml:space="preserve"> of information request and any </w:t>
            </w:r>
            <w:r w:rsidRPr="00DE7C17">
              <w:rPr>
                <w:rStyle w:val="BoldandItalics"/>
              </w:rPr>
              <w:t>special requirements</w:t>
            </w:r>
          </w:p>
          <w:p w:rsidR="00000000" w:rsidP="00DE7C17">
            <w:pPr>
              <w:pStyle w:val="BodyText"/>
              <w:rPr>
                <w:lang w:val="en-NZ"/>
              </w:rPr>
            </w:pPr>
            <w:r w:rsidRPr="00DE7C17">
              <w:t>1.3 Compile basic search terms, including list of keywords and phrases appropriate to topics</w:t>
            </w:r>
          </w:p>
        </w:tc>
      </w:tr>
      <w:tr w:rsidTr="00DE7C17">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t>2. Follow search strategies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t>2.1 Construct and follow appropr</w:t>
            </w:r>
            <w:r w:rsidRPr="00DE7C17">
              <w:t xml:space="preserve">iate search strategies to locate information using industry-current </w:t>
            </w:r>
            <w:r w:rsidRPr="00DE7C17">
              <w:rPr>
                <w:rStyle w:val="BoldandItalics"/>
              </w:rPr>
              <w:t>information sources and equipment</w:t>
            </w:r>
          </w:p>
          <w:p w:rsidR="00000000" w:rsidRPr="00DE7C17" w:rsidP="00DE7C17">
            <w:pPr>
              <w:pStyle w:val="BodyText"/>
            </w:pPr>
            <w:r w:rsidRPr="00DE7C17">
              <w:t>2.2 Assist customers to develop own information-seeking skills and to become independent learners</w:t>
            </w:r>
          </w:p>
          <w:p w:rsidR="00000000" w:rsidRPr="00DE7C17" w:rsidP="00DE7C17">
            <w:pPr>
              <w:pStyle w:val="BodyText"/>
            </w:pPr>
            <w:r w:rsidRPr="00DE7C17">
              <w:t xml:space="preserve">2.3 Demonstrate the use of industry-current information </w:t>
            </w:r>
            <w:r w:rsidRPr="00DE7C17">
              <w:t>sources and equipment in a language and at a level and pace appropriate to customers</w:t>
            </w:r>
          </w:p>
          <w:p w:rsidR="00000000" w:rsidRPr="00DE7C17" w:rsidP="00DE7C17">
            <w:pPr>
              <w:pStyle w:val="BodyText"/>
            </w:pPr>
            <w:r w:rsidRPr="00DE7C17">
              <w:t>2.4 Advise customers on other access arrangements, including interlibrary loans and document delivery and supply services</w:t>
            </w:r>
          </w:p>
          <w:p w:rsidR="00000000" w:rsidP="00DE7C17">
            <w:pPr>
              <w:pStyle w:val="BodyText"/>
              <w:rPr>
                <w:lang w:val="en-NZ"/>
              </w:rPr>
            </w:pPr>
            <w:r w:rsidRPr="00DE7C17">
              <w:t xml:space="preserve">2.5 Inform customers of </w:t>
            </w:r>
            <w:r w:rsidRPr="00DE7C17">
              <w:rPr>
                <w:rStyle w:val="BoldandItalics"/>
              </w:rPr>
              <w:t>constraints</w:t>
            </w:r>
            <w:r w:rsidRPr="00DE7C17">
              <w:t xml:space="preserve"> regarding acc</w:t>
            </w:r>
            <w:r w:rsidRPr="00DE7C17">
              <w:t>ess to information or use of reference tools and equipment</w:t>
            </w:r>
          </w:p>
        </w:tc>
      </w:tr>
      <w:tr w:rsidTr="00DE7C17">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t>3. Source and provide information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t xml:space="preserve">3.1 Source information from </w:t>
            </w:r>
            <w:r w:rsidRPr="00DE7C17">
              <w:rPr>
                <w:rStyle w:val="BoldandItalics"/>
              </w:rPr>
              <w:t>readily accessed sources</w:t>
            </w:r>
            <w:r w:rsidRPr="00DE7C17">
              <w:t xml:space="preserve"> in response to </w:t>
            </w:r>
            <w:r w:rsidRPr="00DE7C17">
              <w:rPr>
                <w:rStyle w:val="BoldandItalics"/>
              </w:rPr>
              <w:t>customer requests</w:t>
            </w:r>
          </w:p>
          <w:p w:rsidR="00000000" w:rsidRPr="00DE7C17" w:rsidP="00DE7C17">
            <w:pPr>
              <w:pStyle w:val="BodyText"/>
            </w:pPr>
            <w:r w:rsidRPr="00DE7C17">
              <w:t xml:space="preserve">3.2 Provide information in </w:t>
            </w:r>
            <w:r w:rsidRPr="00DE7C17">
              <w:rPr>
                <w:rStyle w:val="BoldandItalics"/>
              </w:rPr>
              <w:t>appropriate format</w:t>
            </w:r>
            <w:r w:rsidRPr="00DE7C17">
              <w:t xml:space="preserve"> and confirm with customers tha</w:t>
            </w:r>
            <w:r w:rsidRPr="00DE7C17">
              <w:t>t their information need has been met</w:t>
            </w:r>
          </w:p>
          <w:p w:rsidR="00000000" w:rsidRPr="00DE7C17" w:rsidP="00DE7C17">
            <w:pPr>
              <w:pStyle w:val="BodyText"/>
            </w:pPr>
            <w:r w:rsidRPr="00DE7C17">
              <w:t>3.3 Take appropriate action to resolve remaining issues or refer customers to other personnel as required</w:t>
            </w:r>
          </w:p>
        </w:tc>
      </w:tr>
    </w:tbl>
    <w:p w:rsidR="00000000" w:rsidRPr="00DE7C17" w:rsidP="00DE7C17">
      <w:pPr>
        <w:pStyle w:val="BodyText"/>
      </w:pPr>
    </w:p>
    <w:p w:rsidR="00000000" w:rsidRPr="00DE7C17" w:rsidP="00DE7C17">
      <w:pPr>
        <w:pStyle w:val="AllowPageBreak"/>
      </w:pPr>
    </w:p>
    <w:p w:rsidR="00000000" w:rsidRPr="00DE7C17" w:rsidP="00DE7C17">
      <w:pPr>
        <w:pStyle w:val="Heading1"/>
      </w:pPr>
      <w:bookmarkStart w:id="9" w:name="O_387488"/>
      <w:bookmarkEnd w:id="9"/>
      <w:r w:rsidRPr="00DE7C17">
        <w:t>Required Skills and Knowledge</w:t>
      </w:r>
    </w:p>
    <w:p w:rsidR="00000000" w:rsidRPr="00DE7C17" w:rsidP="00DE7C17">
      <w:pPr>
        <w:pStyle w:val="BodyText"/>
      </w:pPr>
      <w:r w:rsidRPr="00DE7C17">
        <w:rPr>
          <w:rStyle w:val="Emphasis"/>
        </w:rPr>
        <w:t>This section describes the skills and knowledge required for this unit.</w:t>
      </w:r>
    </w:p>
    <w:p w:rsidR="00000000" w:rsidRPr="00DE7C17" w:rsidP="00DE7C17">
      <w:pPr>
        <w:pStyle w:val="BodyText"/>
      </w:pPr>
    </w:p>
    <w:p w:rsidR="00000000" w:rsidRPr="00DE7C17" w:rsidP="00DE7C17">
      <w:pPr>
        <w:pStyle w:val="BodyText"/>
      </w:pPr>
      <w:r w:rsidRPr="00DE7C17">
        <w:rPr>
          <w:rStyle w:val="SpecialBold"/>
        </w:rPr>
        <w:t>Required skills</w:t>
      </w:r>
    </w:p>
    <w:p w:rsidR="00000000" w:rsidRPr="00DE7C17" w:rsidP="00DE7C17">
      <w:pPr>
        <w:pStyle w:val="ListBullet"/>
      </w:pPr>
      <w:r w:rsidRPr="00DE7C17">
        <w:t>communication skills to:</w:t>
      </w:r>
    </w:p>
    <w:p w:rsidR="00000000" w:rsidRPr="00DE7C17" w:rsidP="00DE7C17">
      <w:pPr>
        <w:pStyle w:val="ListBullet2"/>
      </w:pPr>
      <w:r w:rsidRPr="00DE7C17">
        <w:t>respond to customer needs in a supportive and helpful manner</w:t>
      </w:r>
    </w:p>
    <w:p w:rsidR="00000000" w:rsidRPr="00DE7C17" w:rsidP="00DE7C17">
      <w:pPr>
        <w:pStyle w:val="ListBullet2"/>
      </w:pPr>
      <w:r w:rsidRPr="00DE7C17">
        <w:t>provide information literacy support and basic coaching to customers</w:t>
      </w:r>
    </w:p>
    <w:p w:rsidR="00000000" w:rsidRPr="00DE7C17" w:rsidP="00DE7C17">
      <w:pPr>
        <w:pStyle w:val="ListBullet2"/>
      </w:pPr>
      <w:r w:rsidRPr="00DE7C17">
        <w:t>apply active listening and questioning techniques when communicating with customers</w:t>
      </w:r>
    </w:p>
    <w:p w:rsidR="00000000" w:rsidRPr="00DE7C17" w:rsidP="00DE7C17">
      <w:pPr>
        <w:pStyle w:val="ListBullet"/>
      </w:pPr>
      <w:r w:rsidRPr="00DE7C17">
        <w:t>initiative and enterprise skills to source information to meet customer needs in a timely fashion</w:t>
      </w:r>
    </w:p>
    <w:p w:rsidR="00000000" w:rsidRPr="00DE7C17" w:rsidP="00DE7C17">
      <w:pPr>
        <w:pStyle w:val="ListBullet"/>
      </w:pPr>
      <w:r w:rsidRPr="00DE7C17">
        <w:t>literacy skills to:</w:t>
      </w:r>
    </w:p>
    <w:p w:rsidR="00000000" w:rsidRPr="00DE7C17" w:rsidP="00DE7C17">
      <w:pPr>
        <w:pStyle w:val="ListBullet2"/>
      </w:pPr>
      <w:r w:rsidRPr="00DE7C17">
        <w:t>interrogate references</w:t>
      </w:r>
    </w:p>
    <w:p w:rsidR="00000000" w:rsidRPr="00DE7C17" w:rsidP="00DE7C17">
      <w:pPr>
        <w:pStyle w:val="ListBullet2"/>
      </w:pPr>
      <w:r w:rsidRPr="00DE7C17">
        <w:t>interpret and write a broad r</w:t>
      </w:r>
      <w:r w:rsidRPr="00DE7C17">
        <w:t>ange of information</w:t>
      </w:r>
    </w:p>
    <w:p w:rsidR="00000000" w:rsidRPr="00DE7C17" w:rsidP="00DE7C17">
      <w:pPr>
        <w:pStyle w:val="ListBullet"/>
      </w:pPr>
      <w:r w:rsidRPr="00DE7C17">
        <w:t>problem-solving skills to identify the best search strategies to locate information for customers</w:t>
      </w:r>
    </w:p>
    <w:p w:rsidR="00000000" w:rsidRPr="00DE7C17" w:rsidP="00DE7C17">
      <w:pPr>
        <w:pStyle w:val="ListBullet"/>
      </w:pPr>
      <w:r w:rsidRPr="00DE7C17">
        <w:t>self-management skills to:</w:t>
      </w:r>
    </w:p>
    <w:p w:rsidR="00000000" w:rsidRPr="00DE7C17" w:rsidP="00DE7C17">
      <w:pPr>
        <w:pStyle w:val="ListBullet2"/>
      </w:pPr>
      <w:r w:rsidRPr="00DE7C17">
        <w:t>prioritise work tasks and meet deadlines</w:t>
      </w:r>
    </w:p>
    <w:p w:rsidR="00000000" w:rsidRPr="00DE7C17" w:rsidP="00DE7C17">
      <w:pPr>
        <w:pStyle w:val="ListBullet2"/>
      </w:pPr>
      <w:r w:rsidRPr="00DE7C17">
        <w:t>project a professional image when dealing with customers</w:t>
      </w:r>
    </w:p>
    <w:p w:rsidR="00000000" w:rsidRPr="00DE7C17" w:rsidP="00DE7C17">
      <w:pPr>
        <w:pStyle w:val="ListBullet"/>
      </w:pPr>
      <w:r w:rsidRPr="00DE7C17">
        <w:t>teamwork s</w:t>
      </w:r>
      <w:r w:rsidRPr="00DE7C17">
        <w:t>kills to work collaboratively with colleagues</w:t>
      </w:r>
    </w:p>
    <w:p w:rsidR="00000000" w:rsidRPr="00DE7C17" w:rsidP="00DE7C17">
      <w:pPr>
        <w:pStyle w:val="ListBullet"/>
      </w:pPr>
      <w:r w:rsidRPr="00DE7C17">
        <w:t>technology skills to access information using automated systems.</w:t>
      </w:r>
    </w:p>
    <w:p w:rsidR="00000000" w:rsidRPr="00DE7C17" w:rsidP="00DE7C17">
      <w:pPr>
        <w:pStyle w:val="BodyText"/>
      </w:pPr>
    </w:p>
    <w:p w:rsidR="00000000" w:rsidRPr="00DE7C17" w:rsidP="00DE7C17">
      <w:pPr>
        <w:pStyle w:val="BodyText"/>
      </w:pPr>
      <w:r w:rsidRPr="00DE7C17">
        <w:rPr>
          <w:rStyle w:val="SpecialBold"/>
        </w:rPr>
        <w:t>Required knowledge</w:t>
      </w:r>
    </w:p>
    <w:p w:rsidR="00000000" w:rsidRPr="00DE7C17" w:rsidP="00DE7C17">
      <w:pPr>
        <w:pStyle w:val="ListBullet"/>
      </w:pPr>
      <w:r w:rsidRPr="00DE7C17">
        <w:t>organisational policies in relation to customer assistance</w:t>
      </w:r>
    </w:p>
    <w:p w:rsidR="00000000" w:rsidRPr="00DE7C17" w:rsidP="00DE7C17">
      <w:pPr>
        <w:pStyle w:val="ListBullet"/>
      </w:pPr>
      <w:r w:rsidRPr="00DE7C17">
        <w:t>typical customer requests and information sources for responding</w:t>
      </w:r>
    </w:p>
    <w:p w:rsidR="00000000" w:rsidRPr="00DE7C17" w:rsidP="00DE7C17">
      <w:pPr>
        <w:pStyle w:val="ListBullet"/>
      </w:pPr>
      <w:r w:rsidRPr="00DE7C17">
        <w:t>use of bibliographic tools and industry-current technology</w:t>
      </w:r>
    </w:p>
    <w:p w:rsidR="00000000" w:rsidRPr="00DE7C17" w:rsidP="00DE7C17">
      <w:pPr>
        <w:pStyle w:val="ListBullet"/>
      </w:pPr>
      <w:r w:rsidRPr="00DE7C17">
        <w:t>techniques for using print and electronic reference resources and tools, including formulating search strategies</w:t>
      </w:r>
    </w:p>
    <w:p w:rsidR="00000000" w:rsidRPr="00DE7C17" w:rsidP="00DE7C17">
      <w:pPr>
        <w:pStyle w:val="ListBullet"/>
      </w:pPr>
      <w:r w:rsidRPr="00DE7C17">
        <w:t>range of information resources, formats and delivery options, including:</w:t>
      </w:r>
    </w:p>
    <w:p w:rsidR="00000000" w:rsidRPr="00DE7C17" w:rsidP="00DE7C17">
      <w:pPr>
        <w:pStyle w:val="ListBullet2"/>
      </w:pPr>
      <w:r w:rsidRPr="00DE7C17">
        <w:t>document d</w:t>
      </w:r>
      <w:r w:rsidRPr="00DE7C17">
        <w:t>elivery and supply processes</w:t>
      </w:r>
    </w:p>
    <w:p w:rsidR="00000000" w:rsidRPr="00DE7C17" w:rsidP="00DE7C17">
      <w:pPr>
        <w:pStyle w:val="ListBullet2"/>
      </w:pPr>
      <w:r w:rsidRPr="00DE7C17">
        <w:t>electronic and print</w:t>
      </w:r>
    </w:p>
    <w:p w:rsidR="00000000" w:rsidRPr="00DE7C17" w:rsidP="00DE7C17">
      <w:pPr>
        <w:pStyle w:val="ListBullet2"/>
      </w:pPr>
      <w:r w:rsidRPr="00DE7C17">
        <w:t>interlibrary loan</w:t>
      </w:r>
    </w:p>
    <w:p w:rsidR="00000000" w:rsidRPr="00DE7C17" w:rsidP="00DE7C17">
      <w:pPr>
        <w:pStyle w:val="ListBullet"/>
      </w:pPr>
      <w:r w:rsidRPr="00DE7C17">
        <w:t>copyright, moral rights and intellectual property legislation and issues relevant to information services providers</w:t>
      </w:r>
    </w:p>
    <w:p w:rsidR="00000000" w:rsidRPr="00DE7C17" w:rsidP="00DE7C17">
      <w:pPr>
        <w:pStyle w:val="ListBullet"/>
      </w:pPr>
      <w:r w:rsidRPr="00DE7C17">
        <w:t>cultural considerations when working with customers and potentially sen</w:t>
      </w:r>
      <w:r w:rsidRPr="00DE7C17">
        <w:t>sitive material</w:t>
      </w:r>
    </w:p>
    <w:p w:rsidR="00000000" w:rsidRPr="00DE7C17" w:rsidP="00DE7C17">
      <w:pPr>
        <w:pStyle w:val="ListBullet"/>
      </w:pPr>
      <w:r w:rsidRPr="00DE7C17">
        <w:t>scope of information sources available either from within the organisation or from external sources.</w:t>
      </w:r>
    </w:p>
    <w:p w:rsidR="00000000" w:rsidRPr="00DE7C17" w:rsidP="00DE7C17">
      <w:pPr>
        <w:pStyle w:val="AllowPageBreak"/>
      </w:pPr>
    </w:p>
    <w:p w:rsidR="00000000" w:rsidRPr="00DE7C17" w:rsidP="00DE7C17">
      <w:pPr>
        <w:pStyle w:val="Heading1"/>
      </w:pPr>
      <w:bookmarkStart w:id="10" w:name="O_387489"/>
      <w:bookmarkEnd w:id="10"/>
      <w:r w:rsidRPr="00DE7C17">
        <w:t>Evidence Guide</w:t>
      </w:r>
    </w:p>
    <w:p w:rsidR="00000000" w:rsidRPr="00DE7C17" w:rsidP="00DE7C17">
      <w:pPr>
        <w:pStyle w:val="BodyText"/>
      </w:pPr>
      <w:r w:rsidRPr="00DE7C1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E7C17" w:rsidP="00DE7C17">
      <w:pPr>
        <w:pStyle w:val="BodyText"/>
      </w:pPr>
    </w:p>
    <w:tbl>
      <w:tblPr>
        <w:tblW w:w="0" w:type="auto"/>
        <w:tblLayout w:type="fixed"/>
        <w:tblCellMar>
          <w:left w:w="62" w:type="dxa"/>
          <w:right w:w="62" w:type="dxa"/>
        </w:tblCellMar>
        <w:tblLook w:val="0000"/>
      </w:tblPr>
      <w:tblGrid>
        <w:gridCol w:w="2534"/>
        <w:gridCol w:w="6481"/>
      </w:tblGrid>
      <w:tr w:rsidTr="00DE7C1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p>
        </w:tc>
      </w:tr>
      <w:tr w:rsidTr="00DE7C1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SpecialBold"/>
              </w:rPr>
              <w:t>Critical aspect</w:t>
            </w:r>
            <w:r w:rsidRPr="00DE7C17">
              <w:rPr>
                <w:rStyle w:val="SpecialBold"/>
              </w:rPr>
              <w: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t>Evidence of the ability to:</w:t>
            </w:r>
          </w:p>
          <w:p w:rsidR="00000000" w:rsidRPr="00DE7C17" w:rsidP="00DE7C17">
            <w:pPr>
              <w:pStyle w:val="ListBullet"/>
            </w:pPr>
            <w:r w:rsidRPr="00DE7C17">
              <w:t>communicate effectively and efficiently with customers</w:t>
            </w:r>
          </w:p>
          <w:p w:rsidR="00000000" w:rsidRPr="00DE7C17" w:rsidP="00DE7C17">
            <w:pPr>
              <w:pStyle w:val="ListBullet"/>
            </w:pPr>
            <w:r w:rsidRPr="00DE7C17">
              <w:t>apply well-developed information literacy skills</w:t>
            </w:r>
          </w:p>
          <w:p w:rsidR="00000000" w:rsidRPr="00DE7C17" w:rsidP="00DE7C17">
            <w:pPr>
              <w:pStyle w:val="ListBullet"/>
            </w:pPr>
            <w:r w:rsidRPr="00DE7C17">
              <w:t>use a range of print and electronic informati</w:t>
            </w:r>
            <w:r w:rsidRPr="00DE7C17">
              <w:t>on sources</w:t>
            </w:r>
          </w:p>
          <w:p w:rsidR="00000000" w:rsidP="00DE7C17">
            <w:pPr>
              <w:pStyle w:val="ListBullet"/>
              <w:rPr>
                <w:lang w:val="en-NZ"/>
              </w:rPr>
            </w:pPr>
            <w:r w:rsidRPr="00DE7C17">
              <w:t>respond to a range of different information requests within established collections.</w:t>
            </w:r>
          </w:p>
        </w:tc>
      </w:tr>
      <w:tr w:rsidTr="00DE7C1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SpecialBold"/>
              </w:rPr>
              <w:t>Context of and specific 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t>Assessment must ensure access to:</w:t>
            </w:r>
          </w:p>
          <w:p w:rsidR="00000000" w:rsidRPr="00DE7C17" w:rsidP="00DE7C17">
            <w:pPr>
              <w:pStyle w:val="ListBullet"/>
            </w:pPr>
            <w:r w:rsidRPr="00DE7C17">
              <w:t>a range of library and information services and resources</w:t>
            </w:r>
          </w:p>
          <w:p w:rsidR="00000000" w:rsidRPr="00DE7C17" w:rsidP="00DE7C17">
            <w:pPr>
              <w:pStyle w:val="ListBullet"/>
            </w:pPr>
            <w:r w:rsidRPr="00DE7C17">
              <w:t>industry-current information technologies</w:t>
            </w:r>
          </w:p>
          <w:p w:rsidR="00000000" w:rsidP="00DE7C17">
            <w:pPr>
              <w:pStyle w:val="ListBullet"/>
              <w:rPr>
                <w:lang w:val="en-NZ"/>
              </w:rPr>
            </w:pPr>
            <w:r w:rsidRPr="00DE7C17">
              <w:t>relevant policies and procedures.</w:t>
            </w:r>
          </w:p>
        </w:tc>
      </w:tr>
      <w:tr w:rsidTr="00DE7C1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SpecialBold"/>
              </w:rPr>
              <w:t>Method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t>A range of assessment methods should be used to assess practical skills and knowledge. The following examples are appropriate for this unit:</w:t>
            </w:r>
          </w:p>
          <w:p w:rsidR="00000000" w:rsidRPr="00DE7C17" w:rsidP="00DE7C17">
            <w:pPr>
              <w:pStyle w:val="ListBullet"/>
            </w:pPr>
            <w:r w:rsidRPr="00DE7C17">
              <w:t>direct questioni</w:t>
            </w:r>
            <w:r w:rsidRPr="00DE7C17">
              <w:t>ng combined with review of portfolios of evidence and third-party workplace reports of on</w:t>
            </w:r>
            <w:r w:rsidRPr="00DE7C17">
              <w:noBreakHyphen/>
              <w:t>the</w:t>
            </w:r>
            <w:r w:rsidRPr="00DE7C17">
              <w:noBreakHyphen/>
              <w:t>job performance</w:t>
            </w:r>
          </w:p>
          <w:p w:rsidR="00000000" w:rsidRPr="00DE7C17" w:rsidP="00DE7C17">
            <w:pPr>
              <w:pStyle w:val="ListBullet"/>
            </w:pPr>
            <w:r w:rsidRPr="00DE7C17">
              <w:t>direct observation or verified evidence of the candidate working with customers and responding to different information requests</w:t>
            </w:r>
          </w:p>
          <w:p w:rsidR="00000000" w:rsidRPr="00DE7C17" w:rsidP="00DE7C17">
            <w:pPr>
              <w:pStyle w:val="ListBullet"/>
            </w:pPr>
            <w:r w:rsidRPr="00DE7C17">
              <w:t xml:space="preserve">case studies and </w:t>
            </w:r>
            <w:r w:rsidRPr="00DE7C17">
              <w:t>problem</w:t>
            </w:r>
            <w:r w:rsidRPr="00DE7C17">
              <w:noBreakHyphen/>
              <w:t>solving exercises to assess ability to respond to different information needs</w:t>
            </w:r>
          </w:p>
          <w:p w:rsidR="00000000" w:rsidRPr="00DE7C17" w:rsidP="00DE7C17">
            <w:pPr>
              <w:pStyle w:val="ListBullet"/>
            </w:pPr>
            <w:r w:rsidRPr="00DE7C17">
              <w:t>verbal or written questioning to assess knowledge of range of available industry-current information resources and technologies.</w:t>
            </w:r>
          </w:p>
          <w:p w:rsidR="00000000" w:rsidP="00DE7C17">
            <w:pPr>
              <w:pStyle w:val="BodyText"/>
              <w:rPr>
                <w:lang w:val="en-NZ"/>
              </w:rPr>
            </w:pPr>
            <w:r w:rsidRPr="00DE7C17">
              <w:t>Assessment methods should closely reflect</w:t>
            </w:r>
            <w:r w:rsidRPr="00DE7C17">
              <w:t xml:space="preserve"> workplace demands and the needs of particular client groups (consider the requirements of different age groups, clients with English as a second language, clients with disabilities, remote library users, etc.).</w:t>
            </w:r>
          </w:p>
        </w:tc>
      </w:tr>
      <w:tr w:rsidTr="00DE7C1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SpecialBold"/>
              </w:rPr>
              <w:t>Guidance information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BodyText"/>
            </w:pPr>
            <w:r w:rsidRPr="00DE7C17">
              <w:t>Holisti</w:t>
            </w:r>
            <w:r w:rsidRPr="00DE7C17">
              <w:t>c assessment with other units relevant to the industry sector, workplace and job role is recommended, for example:</w:t>
            </w:r>
          </w:p>
          <w:p w:rsidR="00000000" w:rsidRPr="00DE7C17" w:rsidP="00DE7C17">
            <w:pPr>
              <w:pStyle w:val="ListBullet"/>
            </w:pPr>
            <w:r w:rsidRPr="00DE7C17">
              <w:t>CUECOR03B Provide quality service to customers.</w:t>
            </w:r>
          </w:p>
        </w:tc>
      </w:tr>
    </w:tbl>
    <w:p w:rsidR="00000000" w:rsidRPr="00DE7C17" w:rsidP="00DE7C17">
      <w:pPr>
        <w:pStyle w:val="BodyText"/>
      </w:pPr>
    </w:p>
    <w:p w:rsidR="00000000" w:rsidRPr="00DE7C17" w:rsidP="00DE7C17">
      <w:pPr>
        <w:pStyle w:val="AllowPageBreak"/>
      </w:pPr>
    </w:p>
    <w:p w:rsidR="00000000" w:rsidRPr="00DE7C17" w:rsidP="00DE7C17">
      <w:pPr>
        <w:pStyle w:val="Heading1"/>
      </w:pPr>
      <w:bookmarkStart w:id="11" w:name="O_387490"/>
      <w:bookmarkEnd w:id="11"/>
      <w:r w:rsidRPr="00DE7C17">
        <w:t>Range Statement</w:t>
      </w:r>
    </w:p>
    <w:p w:rsidR="00000000" w:rsidRPr="00DE7C17" w:rsidP="00DE7C17">
      <w:pPr>
        <w:pStyle w:val="BodyText"/>
      </w:pPr>
      <w:r w:rsidRPr="00DE7C1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E7C17">
        <w:rPr>
          <w:rStyle w:val="Emphasis"/>
        </w:rPr>
        <w:t>ditions that may be present with training and assessment (depending on the work situation, needs of the candidate, accessibility of the item, and local industry and regional contexts) may also be included.</w:t>
      </w:r>
    </w:p>
    <w:p w:rsidR="00000000" w:rsidRPr="00DE7C17" w:rsidP="00DE7C17">
      <w:pPr>
        <w:pStyle w:val="BodyText"/>
      </w:pPr>
    </w:p>
    <w:tbl>
      <w:tblPr>
        <w:tblW w:w="0" w:type="auto"/>
        <w:tblLayout w:type="fixed"/>
        <w:tblCellMar>
          <w:left w:w="62" w:type="dxa"/>
          <w:right w:w="62" w:type="dxa"/>
        </w:tblCellMar>
        <w:tblLook w:val="0000"/>
      </w:tblPr>
      <w:tblGrid>
        <w:gridCol w:w="2530"/>
        <w:gridCol w:w="6485"/>
      </w:tblGrid>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Customer contact</w:t>
            </w:r>
            <w:r w:rsidRPr="00DE7C17">
              <w:t xml:space="preserve"> may be:</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by fax</w:t>
            </w:r>
          </w:p>
          <w:p w:rsidR="00000000" w:rsidRPr="00DE7C17" w:rsidP="00DE7C17">
            <w:pPr>
              <w:pStyle w:val="ListBullet"/>
            </w:pPr>
            <w:r w:rsidRPr="00DE7C17">
              <w:t>by phone</w:t>
            </w:r>
          </w:p>
          <w:p w:rsidR="00000000" w:rsidRPr="00DE7C17" w:rsidP="00DE7C17">
            <w:pPr>
              <w:pStyle w:val="ListBullet"/>
            </w:pPr>
            <w:r w:rsidRPr="00DE7C17">
              <w:t>in pers</w:t>
            </w:r>
            <w:r w:rsidRPr="00DE7C17">
              <w:t>on</w:t>
            </w:r>
          </w:p>
          <w:p w:rsidR="00000000" w:rsidRPr="00DE7C17" w:rsidP="00DE7C17">
            <w:pPr>
              <w:pStyle w:val="ListBullet"/>
            </w:pPr>
            <w:r w:rsidRPr="00DE7C17">
              <w:t>in writing</w:t>
            </w:r>
          </w:p>
          <w:p w:rsidR="00000000" w:rsidRPr="00DE7C17" w:rsidP="00DE7C17">
            <w:pPr>
              <w:pStyle w:val="ListBullet"/>
            </w:pPr>
            <w:r w:rsidRPr="00DE7C17">
              <w:t>via email</w:t>
            </w:r>
          </w:p>
          <w:p w:rsidR="00000000" w:rsidRPr="00DE7C17" w:rsidP="00DE7C17">
            <w:pPr>
              <w:pStyle w:val="ListBullet"/>
            </w:pPr>
            <w:r w:rsidRPr="00DE7C17">
              <w:t>via live chat</w:t>
            </w:r>
          </w:p>
          <w:p w:rsidR="00000000" w:rsidRPr="00DE7C17" w:rsidP="00DE7C17">
            <w:pPr>
              <w:pStyle w:val="ListBullet"/>
            </w:pPr>
            <w:r w:rsidRPr="00DE7C17">
              <w:t>via SMS</w:t>
            </w:r>
          </w:p>
          <w:p w:rsidR="00000000" w:rsidP="00DE7C17">
            <w:pPr>
              <w:pStyle w:val="ListBullet"/>
              <w:rPr>
                <w:lang w:val="en-NZ"/>
              </w:rPr>
            </w:pPr>
            <w:r w:rsidRPr="00DE7C17">
              <w:t>via website.</w:t>
            </w:r>
          </w:p>
        </w:tc>
      </w:tr>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Exact nature</w:t>
            </w:r>
            <w:r w:rsidRPr="00DE7C17">
              <w:t xml:space="preserve"> may relate to:</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definition of the subject or topic</w:t>
            </w:r>
          </w:p>
          <w:p w:rsidR="00000000" w:rsidRPr="00DE7C17" w:rsidP="00DE7C17">
            <w:pPr>
              <w:pStyle w:val="ListBullet"/>
            </w:pPr>
            <w:r w:rsidRPr="00DE7C17">
              <w:t>keywords</w:t>
            </w:r>
          </w:p>
          <w:p w:rsidR="00000000" w:rsidRPr="00DE7C17" w:rsidP="00DE7C17">
            <w:pPr>
              <w:pStyle w:val="ListBullet"/>
            </w:pPr>
            <w:r w:rsidRPr="00DE7C17">
              <w:t>phrases</w:t>
            </w:r>
          </w:p>
          <w:p w:rsidR="00000000" w:rsidP="00DE7C17">
            <w:pPr>
              <w:pStyle w:val="ListBullet"/>
              <w:rPr>
                <w:lang w:val="en-NZ"/>
              </w:rPr>
            </w:pPr>
            <w:r w:rsidRPr="00DE7C17">
              <w:t>terms.</w:t>
            </w:r>
          </w:p>
        </w:tc>
      </w:tr>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Purpose</w:t>
            </w:r>
            <w:r w:rsidRPr="00DE7C17">
              <w:t xml:space="preserve"> may include:</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for general interest</w:t>
            </w:r>
          </w:p>
          <w:p w:rsidR="00000000" w:rsidRPr="00DE7C17" w:rsidP="00DE7C17">
            <w:pPr>
              <w:pStyle w:val="ListBullet"/>
            </w:pPr>
            <w:r w:rsidRPr="00DE7C17">
              <w:t>for presentation</w:t>
            </w:r>
          </w:p>
          <w:p w:rsidR="00000000" w:rsidRPr="00DE7C17" w:rsidP="00DE7C17">
            <w:pPr>
              <w:pStyle w:val="ListBullet"/>
            </w:pPr>
            <w:r w:rsidRPr="00DE7C17">
              <w:t>for school or university assignment</w:t>
            </w:r>
          </w:p>
          <w:p w:rsidR="00000000" w:rsidRPr="00DE7C17" w:rsidP="00DE7C17">
            <w:pPr>
              <w:pStyle w:val="ListBullet"/>
            </w:pPr>
            <w:r w:rsidRPr="00DE7C17">
              <w:t>for self or others</w:t>
            </w:r>
          </w:p>
          <w:p w:rsidR="00000000" w:rsidRPr="00DE7C17" w:rsidP="00DE7C17">
            <w:pPr>
              <w:pStyle w:val="ListBullet"/>
            </w:pPr>
            <w:r w:rsidRPr="00DE7C17">
              <w:t>for work</w:t>
            </w:r>
          </w:p>
          <w:p w:rsidR="00000000" w:rsidRPr="00DE7C17" w:rsidP="00DE7C17">
            <w:pPr>
              <w:pStyle w:val="ListBullet"/>
            </w:pPr>
            <w:r w:rsidRPr="00DE7C17">
              <w:t>in response to an information need</w:t>
            </w:r>
          </w:p>
          <w:p w:rsidR="00000000" w:rsidP="00DE7C17">
            <w:pPr>
              <w:pStyle w:val="ListBullet"/>
              <w:rPr>
                <w:lang w:val="en-NZ"/>
              </w:rPr>
            </w:pPr>
            <w:r w:rsidRPr="00DE7C17">
              <w:t>personal or family reasons.</w:t>
            </w:r>
          </w:p>
        </w:tc>
      </w:tr>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Special requirements</w:t>
            </w:r>
            <w:r w:rsidRPr="00DE7C17">
              <w:t xml:space="preserve"> may relate to:</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level of detail</w:t>
            </w:r>
          </w:p>
          <w:p w:rsidR="00000000" w:rsidRPr="00DE7C17" w:rsidP="00DE7C17">
            <w:pPr>
              <w:pStyle w:val="ListBullet"/>
            </w:pPr>
            <w:r w:rsidRPr="00DE7C17">
              <w:t>photocopies</w:t>
            </w:r>
          </w:p>
          <w:p w:rsidR="00000000" w:rsidRPr="00DE7C17" w:rsidP="00DE7C17">
            <w:pPr>
              <w:pStyle w:val="ListBullet"/>
            </w:pPr>
            <w:r w:rsidRPr="00DE7C17">
              <w:t>printing from internet</w:t>
            </w:r>
          </w:p>
          <w:p w:rsidR="00000000" w:rsidRPr="00DE7C17" w:rsidP="00DE7C17">
            <w:pPr>
              <w:pStyle w:val="ListBullet"/>
            </w:pPr>
            <w:r w:rsidRPr="00DE7C17">
              <w:t>timelines</w:t>
            </w:r>
          </w:p>
          <w:p w:rsidR="00000000" w:rsidRPr="00DE7C17" w:rsidP="00DE7C17">
            <w:pPr>
              <w:pStyle w:val="ListBullet"/>
            </w:pPr>
            <w:r w:rsidRPr="00DE7C17">
              <w:t>specific formats, such as:</w:t>
            </w:r>
          </w:p>
          <w:p w:rsidR="00000000" w:rsidRPr="00DE7C17" w:rsidP="00DE7C17">
            <w:pPr>
              <w:pStyle w:val="ListBullet2"/>
            </w:pPr>
            <w:r w:rsidRPr="00DE7C17">
              <w:t>audio or video recordings</w:t>
            </w:r>
          </w:p>
          <w:p w:rsidR="00000000" w:rsidRPr="00DE7C17" w:rsidP="00DE7C17">
            <w:pPr>
              <w:pStyle w:val="ListBullet2"/>
            </w:pPr>
            <w:r w:rsidRPr="00DE7C17">
              <w:t>books</w:t>
            </w:r>
          </w:p>
          <w:p w:rsidR="00000000" w:rsidRPr="00DE7C17" w:rsidP="00DE7C17">
            <w:pPr>
              <w:pStyle w:val="ListBullet2"/>
            </w:pPr>
            <w:r w:rsidRPr="00DE7C17">
              <w:t>images</w:t>
            </w:r>
          </w:p>
          <w:p w:rsidR="00000000" w:rsidRPr="00DE7C17" w:rsidP="00DE7C17">
            <w:pPr>
              <w:pStyle w:val="ListBullet2"/>
            </w:pPr>
            <w:r w:rsidRPr="00DE7C17">
              <w:t>large print books</w:t>
            </w:r>
          </w:p>
          <w:p w:rsidR="00000000" w:rsidRPr="00DE7C17" w:rsidP="00DE7C17">
            <w:pPr>
              <w:pStyle w:val="ListBullet2"/>
            </w:pPr>
            <w:r w:rsidRPr="00DE7C17">
              <w:t>newspaper and journal articles</w:t>
            </w:r>
          </w:p>
          <w:p w:rsidR="00000000" w:rsidRPr="00DE7C17" w:rsidP="00DE7C17">
            <w:pPr>
              <w:pStyle w:val="ListBullet2"/>
            </w:pPr>
            <w:r w:rsidRPr="00DE7C17">
              <w:t>posters</w:t>
            </w:r>
          </w:p>
          <w:p w:rsidR="00000000" w:rsidRPr="00DE7C17" w:rsidP="00DE7C17">
            <w:pPr>
              <w:pStyle w:val="ListBullet"/>
            </w:pPr>
            <w:r w:rsidRPr="00DE7C17">
              <w:t>to be collected later</w:t>
            </w:r>
          </w:p>
          <w:p w:rsidR="00000000" w:rsidP="00DE7C17">
            <w:pPr>
              <w:pStyle w:val="ListBullet"/>
              <w:rPr>
                <w:lang w:val="en-NZ"/>
              </w:rPr>
            </w:pPr>
            <w:r w:rsidRPr="00DE7C17">
              <w:t>to be delivered via email.</w:t>
            </w:r>
          </w:p>
        </w:tc>
      </w:tr>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Information sources and equipment</w:t>
            </w:r>
            <w:r w:rsidRPr="00DE7C17">
              <w:t xml:space="preserve"> may include:</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electronic databases</w:t>
            </w:r>
          </w:p>
          <w:p w:rsidR="00000000" w:rsidRPr="00DE7C17" w:rsidP="00DE7C17">
            <w:pPr>
              <w:pStyle w:val="ListBullet"/>
            </w:pPr>
            <w:r w:rsidRPr="00DE7C17">
              <w:t>federated search engines</w:t>
            </w:r>
          </w:p>
          <w:p w:rsidR="00000000" w:rsidRPr="00DE7C17" w:rsidP="00DE7C17">
            <w:pPr>
              <w:pStyle w:val="ListBullet"/>
            </w:pPr>
            <w:r w:rsidRPr="00DE7C17">
              <w:t>internet websites</w:t>
            </w:r>
          </w:p>
          <w:p w:rsidR="00000000" w:rsidRPr="00DE7C17" w:rsidP="00DE7C17">
            <w:pPr>
              <w:pStyle w:val="ListBullet"/>
            </w:pPr>
            <w:r w:rsidRPr="00DE7C17">
              <w:t>library websites</w:t>
            </w:r>
          </w:p>
          <w:p w:rsidR="00000000" w:rsidRPr="00DE7C17" w:rsidP="00DE7C17">
            <w:pPr>
              <w:pStyle w:val="ListBullet"/>
            </w:pPr>
            <w:r w:rsidRPr="00DE7C17">
              <w:t>online catalogues</w:t>
            </w:r>
          </w:p>
          <w:p w:rsidR="00000000" w:rsidRPr="00DE7C17" w:rsidP="00DE7C17">
            <w:pPr>
              <w:pStyle w:val="ListBullet"/>
            </w:pPr>
            <w:r w:rsidRPr="00DE7C17">
              <w:t>other library catalogues</w:t>
            </w:r>
          </w:p>
          <w:p w:rsidR="00000000" w:rsidRPr="00DE7C17" w:rsidP="00DE7C17">
            <w:pPr>
              <w:pStyle w:val="ListBullet"/>
            </w:pPr>
            <w:r w:rsidRPr="00DE7C17">
              <w:t>print or electronic reference tools, such as:</w:t>
            </w:r>
          </w:p>
          <w:p w:rsidR="00000000" w:rsidRPr="00DE7C17" w:rsidP="00DE7C17">
            <w:pPr>
              <w:pStyle w:val="ListBullet2"/>
            </w:pPr>
            <w:r w:rsidRPr="00DE7C17">
              <w:t>dictionaries</w:t>
            </w:r>
          </w:p>
          <w:p w:rsidR="00000000" w:rsidRPr="00DE7C17" w:rsidP="00DE7C17">
            <w:pPr>
              <w:pStyle w:val="ListBullet2"/>
            </w:pPr>
            <w:r w:rsidRPr="00DE7C17">
              <w:t>encyclopaedias</w:t>
            </w:r>
          </w:p>
          <w:p w:rsidR="00000000" w:rsidRPr="00DE7C17" w:rsidP="00DE7C17">
            <w:pPr>
              <w:pStyle w:val="ListBullet2"/>
            </w:pPr>
            <w:r w:rsidRPr="00DE7C17">
              <w:t>indexing services</w:t>
            </w:r>
          </w:p>
          <w:p w:rsidR="00000000" w:rsidP="00DE7C17">
            <w:pPr>
              <w:pStyle w:val="ListBullet2"/>
              <w:rPr>
                <w:lang w:val="en-NZ"/>
              </w:rPr>
            </w:pPr>
            <w:r w:rsidRPr="00DE7C17">
              <w:t>statistical sources.</w:t>
            </w:r>
          </w:p>
        </w:tc>
      </w:tr>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Constraints</w:t>
            </w:r>
            <w:r w:rsidRPr="00DE7C17">
              <w:t xml:space="preserve"> may include:</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bookings for computer workstations</w:t>
            </w:r>
          </w:p>
          <w:p w:rsidR="00000000" w:rsidRPr="00DE7C17" w:rsidP="00DE7C17">
            <w:pPr>
              <w:pStyle w:val="ListBullet"/>
            </w:pPr>
            <w:r w:rsidRPr="00DE7C17">
              <w:t>cost</w:t>
            </w:r>
          </w:p>
          <w:p w:rsidR="00000000" w:rsidRPr="00DE7C17" w:rsidP="00DE7C17">
            <w:pPr>
              <w:pStyle w:val="ListBullet"/>
            </w:pPr>
            <w:r w:rsidRPr="00DE7C17">
              <w:t>ethical considerations</w:t>
            </w:r>
          </w:p>
          <w:p w:rsidR="00000000" w:rsidRPr="00DE7C17" w:rsidP="00DE7C17">
            <w:pPr>
              <w:pStyle w:val="ListBullet"/>
            </w:pPr>
            <w:r w:rsidRPr="00DE7C17">
              <w:t>information resources not available for loan</w:t>
            </w:r>
          </w:p>
          <w:p w:rsidR="00000000" w:rsidRPr="00DE7C17" w:rsidP="00DE7C17">
            <w:pPr>
              <w:pStyle w:val="ListBullet"/>
            </w:pPr>
            <w:r w:rsidRPr="00DE7C17">
              <w:t>limits on number of concurrent users of databases</w:t>
            </w:r>
          </w:p>
          <w:p w:rsidR="00000000" w:rsidRPr="00DE7C17" w:rsidP="00DE7C17">
            <w:pPr>
              <w:pStyle w:val="ListBullet"/>
            </w:pPr>
            <w:r w:rsidRPr="00DE7C17">
              <w:t>organisational policy</w:t>
            </w:r>
          </w:p>
          <w:p w:rsidR="00000000" w:rsidRPr="00DE7C17" w:rsidP="00DE7C17">
            <w:pPr>
              <w:pStyle w:val="ListBullet"/>
            </w:pPr>
            <w:r w:rsidRPr="00DE7C17">
              <w:t>restrictions on access to required information</w:t>
            </w:r>
          </w:p>
          <w:p w:rsidR="00000000" w:rsidP="00DE7C17">
            <w:pPr>
              <w:pStyle w:val="ListBullet"/>
              <w:rPr>
                <w:lang w:val="en-NZ"/>
              </w:rPr>
            </w:pPr>
            <w:r w:rsidRPr="00DE7C17">
              <w:t>terms and conditions of licensing agreements.</w:t>
            </w:r>
          </w:p>
        </w:tc>
      </w:tr>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Readily accessed sources</w:t>
            </w:r>
            <w:r w:rsidRPr="00DE7C17">
              <w:t xml:space="preserve"> may include:</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catalo</w:t>
            </w:r>
            <w:r w:rsidRPr="00DE7C17">
              <w:t>gues</w:t>
            </w:r>
          </w:p>
          <w:p w:rsidR="00000000" w:rsidRPr="00DE7C17" w:rsidP="00DE7C17">
            <w:pPr>
              <w:pStyle w:val="ListBullet"/>
            </w:pPr>
            <w:r w:rsidRPr="00DE7C17">
              <w:t>online and other databases</w:t>
            </w:r>
          </w:p>
          <w:p w:rsidR="00000000" w:rsidP="00DE7C17">
            <w:pPr>
              <w:pStyle w:val="ListBullet"/>
              <w:rPr>
                <w:lang w:val="en-NZ"/>
              </w:rPr>
            </w:pPr>
            <w:r w:rsidRPr="00DE7C17">
              <w:t>organisation’s collection or remote sources of information that are routinely accessed.</w:t>
            </w:r>
          </w:p>
        </w:tc>
      </w:tr>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Customer requests</w:t>
            </w:r>
            <w:r w:rsidRPr="00DE7C17">
              <w:t xml:space="preserve"> may relate to:</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basic research topics</w:t>
            </w:r>
          </w:p>
          <w:p w:rsidR="00000000" w:rsidRPr="00DE7C17" w:rsidP="00DE7C17">
            <w:pPr>
              <w:pStyle w:val="ListBullet"/>
            </w:pPr>
            <w:r w:rsidRPr="00DE7C17">
              <w:t>community information</w:t>
            </w:r>
          </w:p>
          <w:p w:rsidR="00000000" w:rsidRPr="00DE7C17" w:rsidP="00DE7C17">
            <w:pPr>
              <w:pStyle w:val="ListBullet"/>
            </w:pPr>
            <w:r w:rsidRPr="00DE7C17">
              <w:t>current or topical information for customer groups, such as:</w:t>
            </w:r>
          </w:p>
          <w:p w:rsidR="00000000" w:rsidRPr="00DE7C17" w:rsidP="00DE7C17">
            <w:pPr>
              <w:pStyle w:val="ListBullet2"/>
            </w:pPr>
            <w:r w:rsidRPr="00DE7C17">
              <w:t>general interest topics</w:t>
            </w:r>
          </w:p>
          <w:p w:rsidR="00000000" w:rsidRPr="00DE7C17" w:rsidP="00DE7C17">
            <w:pPr>
              <w:pStyle w:val="ListBullet2"/>
            </w:pPr>
            <w:r w:rsidRPr="00DE7C17">
              <w:t>school assignments</w:t>
            </w:r>
          </w:p>
          <w:p w:rsidR="00000000" w:rsidRPr="00DE7C17" w:rsidP="00DE7C17">
            <w:pPr>
              <w:pStyle w:val="ListBullet"/>
            </w:pPr>
            <w:r w:rsidRPr="00DE7C17">
              <w:t>frequently requested information</w:t>
            </w:r>
          </w:p>
          <w:p w:rsidR="00000000" w:rsidRPr="00DE7C17" w:rsidP="00DE7C17">
            <w:pPr>
              <w:pStyle w:val="ListBullet"/>
            </w:pPr>
            <w:r w:rsidRPr="00DE7C17">
              <w:t>simple ready reference queries, such as for:</w:t>
            </w:r>
          </w:p>
          <w:p w:rsidR="00000000" w:rsidRPr="00DE7C17" w:rsidP="00DE7C17">
            <w:pPr>
              <w:pStyle w:val="ListBullet2"/>
            </w:pPr>
            <w:r w:rsidRPr="00DE7C17">
              <w:t>basic subject searches</w:t>
            </w:r>
          </w:p>
          <w:p w:rsidR="00000000" w:rsidRPr="00DE7C17" w:rsidP="00DE7C17">
            <w:pPr>
              <w:pStyle w:val="ListBullet2"/>
            </w:pPr>
            <w:r w:rsidRPr="00DE7C17">
              <w:t>specific authors</w:t>
            </w:r>
          </w:p>
          <w:p w:rsidR="00000000" w:rsidP="00DE7C17">
            <w:pPr>
              <w:pStyle w:val="ListBullet2"/>
              <w:rPr>
                <w:lang w:val="en-NZ"/>
              </w:rPr>
            </w:pPr>
            <w:r w:rsidRPr="00DE7C17">
              <w:t>titles.</w:t>
            </w:r>
          </w:p>
        </w:tc>
      </w:tr>
      <w:tr w:rsidTr="00DE7C1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C17">
            <w:pPr>
              <w:pStyle w:val="BodyText"/>
              <w:rPr>
                <w:lang w:val="en-NZ"/>
              </w:rPr>
            </w:pPr>
            <w:r w:rsidRPr="00DE7C17">
              <w:rPr>
                <w:rStyle w:val="BoldandItalics"/>
              </w:rPr>
              <w:t>Appropriate format</w:t>
            </w:r>
            <w:r w:rsidRPr="00DE7C17">
              <w:t xml:space="preserve"> may depend on factors, such as:</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C17" w:rsidP="00DE7C17">
            <w:pPr>
              <w:pStyle w:val="ListBullet"/>
            </w:pPr>
            <w:r w:rsidRPr="00DE7C17">
              <w:t>age</w:t>
            </w:r>
          </w:p>
          <w:p w:rsidR="00000000" w:rsidRPr="00DE7C17" w:rsidP="00DE7C17">
            <w:pPr>
              <w:pStyle w:val="ListBullet"/>
            </w:pPr>
            <w:r w:rsidRPr="00DE7C17">
              <w:t>cultural and language background</w:t>
            </w:r>
          </w:p>
          <w:p w:rsidR="00000000" w:rsidRPr="00DE7C17" w:rsidP="00DE7C17">
            <w:pPr>
              <w:pStyle w:val="ListBullet"/>
            </w:pPr>
            <w:r w:rsidRPr="00DE7C17">
              <w:t>educational background</w:t>
            </w:r>
          </w:p>
          <w:p w:rsidR="00000000" w:rsidRPr="00DE7C17" w:rsidP="00DE7C17">
            <w:pPr>
              <w:pStyle w:val="ListBullet"/>
            </w:pPr>
            <w:r w:rsidRPr="00DE7C17">
              <w:t>language, literacy and numeracy levels</w:t>
            </w:r>
          </w:p>
          <w:p w:rsidR="00000000" w:rsidRPr="00DE7C17" w:rsidP="00DE7C17">
            <w:pPr>
              <w:pStyle w:val="ListBullet"/>
            </w:pPr>
            <w:r w:rsidRPr="00DE7C17">
              <w:t>level of general knowledge</w:t>
            </w:r>
          </w:p>
          <w:p w:rsidR="00000000" w:rsidRPr="00DE7C17" w:rsidP="00DE7C17">
            <w:pPr>
              <w:pStyle w:val="ListBullet"/>
            </w:pPr>
            <w:r w:rsidRPr="00DE7C17">
              <w:t>physical and intellectual disabilities</w:t>
            </w:r>
          </w:p>
          <w:p w:rsidR="00000000" w:rsidRPr="00DE7C17" w:rsidP="00DE7C17">
            <w:pPr>
              <w:pStyle w:val="ListBullet"/>
            </w:pPr>
            <w:r w:rsidRPr="00DE7C17">
              <w:t>preference, such as print or electronic</w:t>
            </w:r>
          </w:p>
          <w:p w:rsidR="00000000" w:rsidRPr="00DE7C17" w:rsidP="00DE7C17">
            <w:pPr>
              <w:pStyle w:val="ListBullet"/>
            </w:pPr>
            <w:r w:rsidRPr="00DE7C17">
              <w:t>readership level.</w:t>
            </w:r>
          </w:p>
        </w:tc>
      </w:tr>
    </w:tbl>
    <w:p w:rsidR="00000000" w:rsidRPr="00DE7C17" w:rsidP="00DE7C17">
      <w:pPr>
        <w:pStyle w:val="BodyText"/>
      </w:pPr>
    </w:p>
    <w:p w:rsidR="00000000" w:rsidRPr="00DE7C17" w:rsidP="00DE7C17">
      <w:pPr>
        <w:pStyle w:val="AllowPageBreak"/>
      </w:pPr>
    </w:p>
    <w:p w:rsidR="00000000" w:rsidRPr="00DE7C17" w:rsidP="00DE7C17">
      <w:pPr>
        <w:pStyle w:val="Heading1"/>
      </w:pPr>
      <w:bookmarkStart w:id="12" w:name="O_387491"/>
      <w:bookmarkEnd w:id="12"/>
      <w:r w:rsidRPr="00DE7C17">
        <w:t>Unit Sector(s)</w:t>
      </w:r>
    </w:p>
    <w:p w:rsidR="00000000" w:rsidRPr="00DE7C17" w:rsidP="00DE7C17">
      <w:pPr>
        <w:pStyle w:val="BodyText"/>
      </w:pPr>
      <w:r w:rsidRPr="00DE7C17">
        <w:t>Knowledge management - Information services</w:t>
      </w:r>
    </w:p>
    <w:p w:rsidR="00000000" w:rsidRPr="00DE7C17" w:rsidP="00DE7C17"/>
    <w:sectPr w:rsidSect="00DE7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C74" w:rsidP="000D1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74" w:rsidP="00DE7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1C74" w:rsidP="00DE7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1C74" w:rsidP="00DE7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C74" w:rsidP="000D1C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74" w:rsidP="00DE7C17">
    <w:pPr>
      <w:pStyle w:val="Header"/>
      <w:framePr w:wrap="around"/>
    </w:pPr>
    <w:r>
      <w:fldChar w:fldCharType="begin"/>
    </w:r>
    <w:r>
      <w:instrText xml:space="preserve"> TITLE   \* MERGEFORMAT </w:instrText>
    </w:r>
    <w:r>
      <w:fldChar w:fldCharType="separate"/>
    </w:r>
    <w:r>
      <w:t>CULINS401A Assist customers to access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1C74" w:rsidP="00DE7C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08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06B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80A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C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C17"/>
    <w:pPr>
      <w:spacing w:before="360" w:after="60"/>
      <w:outlineLvl w:val="0"/>
    </w:pPr>
    <w:rPr>
      <w:sz w:val="32"/>
    </w:rPr>
  </w:style>
  <w:style w:type="paragraph" w:styleId="Heading2">
    <w:name w:val="heading 2"/>
    <w:basedOn w:val="HeadingBase"/>
    <w:next w:val="BodyText"/>
    <w:link w:val="Heading2Char"/>
    <w:qFormat/>
    <w:rsid w:val="00DE7C17"/>
    <w:pPr>
      <w:keepLines/>
      <w:spacing w:before="240" w:after="120"/>
      <w:outlineLvl w:val="1"/>
    </w:pPr>
    <w:rPr>
      <w:sz w:val="28"/>
      <w:szCs w:val="40"/>
    </w:rPr>
  </w:style>
  <w:style w:type="paragraph" w:styleId="Heading3">
    <w:name w:val="heading 3"/>
    <w:basedOn w:val="HeadingBase"/>
    <w:next w:val="BodyText"/>
    <w:link w:val="Heading3Char"/>
    <w:qFormat/>
    <w:rsid w:val="00DE7C17"/>
    <w:pPr>
      <w:spacing w:before="180" w:after="120"/>
      <w:outlineLvl w:val="2"/>
    </w:pPr>
    <w:rPr>
      <w:spacing w:val="-10"/>
      <w:kern w:val="32"/>
    </w:rPr>
  </w:style>
  <w:style w:type="paragraph" w:styleId="Heading4">
    <w:name w:val="heading 4"/>
    <w:basedOn w:val="HeadingBase"/>
    <w:next w:val="BodyText"/>
    <w:link w:val="Heading4Char"/>
    <w:qFormat/>
    <w:rsid w:val="00DE7C17"/>
    <w:pPr>
      <w:spacing w:before="160" w:after="120"/>
      <w:outlineLvl w:val="3"/>
    </w:pPr>
    <w:rPr>
      <w:sz w:val="22"/>
    </w:rPr>
  </w:style>
  <w:style w:type="paragraph" w:styleId="Heading5">
    <w:name w:val="heading 5"/>
    <w:basedOn w:val="HeadingBase"/>
    <w:next w:val="Normal"/>
    <w:link w:val="Heading5Char"/>
    <w:qFormat/>
    <w:rsid w:val="00DE7C17"/>
    <w:pPr>
      <w:spacing w:before="80"/>
      <w:outlineLvl w:val="4"/>
    </w:pPr>
    <w:rPr>
      <w:color w:val="918585"/>
      <w:sz w:val="20"/>
    </w:rPr>
  </w:style>
  <w:style w:type="paragraph" w:styleId="Heading6">
    <w:name w:val="heading 6"/>
    <w:basedOn w:val="HeadingBase"/>
    <w:next w:val="Normal"/>
    <w:link w:val="Heading6Char"/>
    <w:qFormat/>
    <w:rsid w:val="00DE7C17"/>
    <w:pPr>
      <w:spacing w:before="60"/>
      <w:outlineLvl w:val="5"/>
    </w:pPr>
    <w:rPr>
      <w:color w:val="918585"/>
      <w:sz w:val="20"/>
    </w:rPr>
  </w:style>
  <w:style w:type="paragraph" w:styleId="Heading7">
    <w:name w:val="heading 7"/>
    <w:basedOn w:val="Normal"/>
    <w:next w:val="Normal"/>
    <w:link w:val="Heading7Char"/>
    <w:qFormat/>
    <w:rsid w:val="00DE7C17"/>
    <w:pPr>
      <w:ind w:left="720"/>
      <w:outlineLvl w:val="6"/>
    </w:pPr>
    <w:rPr>
      <w:i/>
    </w:rPr>
  </w:style>
  <w:style w:type="paragraph" w:styleId="Heading8">
    <w:name w:val="heading 8"/>
    <w:basedOn w:val="Normal"/>
    <w:next w:val="Normal"/>
    <w:link w:val="Heading8Char"/>
    <w:qFormat/>
    <w:rsid w:val="00DE7C17"/>
    <w:pPr>
      <w:ind w:left="720"/>
      <w:outlineLvl w:val="7"/>
    </w:pPr>
    <w:rPr>
      <w:i/>
    </w:rPr>
  </w:style>
  <w:style w:type="paragraph" w:styleId="Heading9">
    <w:name w:val="heading 9"/>
    <w:basedOn w:val="Normal"/>
    <w:next w:val="Normal"/>
    <w:link w:val="Heading9Char"/>
    <w:qFormat/>
    <w:rsid w:val="00DE7C17"/>
    <w:pPr>
      <w:ind w:left="720"/>
      <w:outlineLvl w:val="8"/>
    </w:pPr>
    <w:rPr>
      <w:i/>
    </w:rPr>
  </w:style>
  <w:style w:type="character" w:default="1" w:styleId="DefaultParagraphFont">
    <w:name w:val="Default Paragraph Font"/>
    <w:uiPriority w:val="1"/>
    <w:unhideWhenUsed/>
    <w:rsid w:val="00DE7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C17"/>
  </w:style>
  <w:style w:type="character" w:customStyle="1" w:styleId="Heading1Char">
    <w:name w:val="Heading 1 Char"/>
    <w:basedOn w:val="DefaultParagraphFont"/>
    <w:link w:val="Heading1"/>
    <w:rsid w:val="00DE7C17"/>
    <w:rPr>
      <w:rFonts w:ascii="Times New Roman" w:eastAsia="Times New Roman" w:hAnsi="Times New Roman" w:cs="Times New Roman"/>
      <w:b/>
      <w:sz w:val="32"/>
      <w:szCs w:val="20"/>
      <w:lang w:eastAsia="en-US"/>
    </w:rPr>
  </w:style>
  <w:style w:type="paragraph" w:styleId="BodyText">
    <w:name w:val="Body Text"/>
    <w:basedOn w:val="Normal"/>
    <w:link w:val="BodyTextChar"/>
    <w:rsid w:val="00DE7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C17"/>
    <w:rPr>
      <w:rFonts w:ascii="Times New Roman" w:eastAsia="Times New Roman" w:hAnsi="Times New Roman" w:cs="Times New Roman"/>
      <w:sz w:val="24"/>
      <w:lang w:val="en-US" w:eastAsia="en-US"/>
    </w:rPr>
  </w:style>
  <w:style w:type="paragraph" w:styleId="Footer">
    <w:name w:val="footer"/>
    <w:basedOn w:val="Normal"/>
    <w:link w:val="FooterChar"/>
    <w:rsid w:val="00DE7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C17"/>
    <w:rPr>
      <w:rFonts w:ascii="Times New Roman" w:eastAsia="Times New Roman" w:hAnsi="Times New Roman" w:cs="Times New Roman"/>
      <w:sz w:val="16"/>
      <w:lang w:val="en-US" w:eastAsia="en-US"/>
    </w:rPr>
  </w:style>
  <w:style w:type="paragraph" w:styleId="ListBullet">
    <w:name w:val="List Bullet"/>
    <w:basedOn w:val="List"/>
    <w:rsid w:val="00DE7C17"/>
    <w:pPr>
      <w:numPr>
        <w:numId w:val="13"/>
      </w:numPr>
      <w:tabs>
        <w:tab w:val="clear" w:pos="340"/>
      </w:tabs>
      <w:spacing w:before="40" w:after="40"/>
    </w:pPr>
  </w:style>
  <w:style w:type="character" w:customStyle="1" w:styleId="SpecialBold">
    <w:name w:val="Special Bold"/>
    <w:basedOn w:val="DefaultParagraphFont"/>
    <w:rsid w:val="00DE7C17"/>
    <w:rPr>
      <w:b/>
      <w:spacing w:val="0"/>
    </w:rPr>
  </w:style>
  <w:style w:type="paragraph" w:styleId="ListBullet2">
    <w:name w:val="List Bullet 2"/>
    <w:basedOn w:val="List2"/>
    <w:rsid w:val="00DE7C17"/>
    <w:pPr>
      <w:numPr>
        <w:numId w:val="14"/>
      </w:numPr>
      <w:tabs>
        <w:tab w:val="clear" w:pos="680"/>
      </w:tabs>
    </w:pPr>
  </w:style>
  <w:style w:type="paragraph" w:styleId="Header">
    <w:name w:val="header"/>
    <w:basedOn w:val="Normal"/>
    <w:link w:val="HeaderChar"/>
    <w:rsid w:val="00DE7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C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7C17"/>
    <w:rPr>
      <w:i/>
    </w:rPr>
  </w:style>
  <w:style w:type="paragraph" w:customStyle="1" w:styleId="SuperHeading">
    <w:name w:val="SuperHeading"/>
    <w:basedOn w:val="Normal"/>
    <w:rsid w:val="00DE7C17"/>
    <w:pPr>
      <w:spacing w:before="240" w:after="120"/>
      <w:outlineLvl w:val="0"/>
    </w:pPr>
    <w:rPr>
      <w:rFonts w:ascii="Times New Roman" w:hAnsi="Times New Roman"/>
      <w:b/>
      <w:sz w:val="28"/>
    </w:rPr>
  </w:style>
  <w:style w:type="paragraph" w:customStyle="1" w:styleId="AllowPageBreak">
    <w:name w:val="AllowPageBreak"/>
    <w:rsid w:val="00DE7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7C17"/>
    <w:rPr>
      <w:b/>
      <w:i/>
      <w:u w:val="none"/>
    </w:rPr>
  </w:style>
  <w:style w:type="character" w:customStyle="1" w:styleId="Heading2Char">
    <w:name w:val="Heading 2 Char"/>
    <w:basedOn w:val="DefaultParagraphFont"/>
    <w:link w:val="Heading2"/>
    <w:rsid w:val="00DE7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C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C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C17"/>
    <w:rPr>
      <w:rFonts w:ascii="Courier New" w:eastAsia="Times New Roman" w:hAnsi="Courier New" w:cs="Times New Roman"/>
      <w:i/>
      <w:szCs w:val="20"/>
      <w:lang w:val="en-US" w:eastAsia="en-US"/>
    </w:rPr>
  </w:style>
  <w:style w:type="paragraph" w:customStyle="1" w:styleId="HeadingBase">
    <w:name w:val="Heading Base"/>
    <w:rsid w:val="00DE7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C17"/>
    <w:pPr>
      <w:tabs>
        <w:tab w:val="right" w:leader="dot" w:pos="9072"/>
      </w:tabs>
      <w:ind w:left="567"/>
    </w:pPr>
    <w:rPr>
      <w:szCs w:val="22"/>
    </w:rPr>
  </w:style>
  <w:style w:type="paragraph" w:customStyle="1" w:styleId="TOCBase">
    <w:name w:val="TOC Base"/>
    <w:rsid w:val="00DE7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C17"/>
    <w:pPr>
      <w:tabs>
        <w:tab w:val="right" w:leader="dot" w:pos="9072"/>
      </w:tabs>
      <w:spacing w:before="40" w:after="40"/>
      <w:ind w:left="284"/>
    </w:pPr>
    <w:rPr>
      <w:rFonts w:ascii="Times New Roman" w:hAnsi="Times New Roman"/>
    </w:rPr>
  </w:style>
  <w:style w:type="paragraph" w:styleId="TOC1">
    <w:name w:val="toc 1"/>
    <w:basedOn w:val="TOCBase"/>
    <w:next w:val="Normal"/>
    <w:rsid w:val="00DE7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C17"/>
    <w:pPr>
      <w:spacing w:before="5040"/>
      <w:jc w:val="center"/>
    </w:pPr>
    <w:rPr>
      <w:sz w:val="48"/>
      <w:szCs w:val="72"/>
      <w:lang w:val="en-US"/>
    </w:rPr>
  </w:style>
  <w:style w:type="character" w:customStyle="1" w:styleId="TitleChar">
    <w:name w:val="Title Char"/>
    <w:basedOn w:val="DefaultParagraphFont"/>
    <w:link w:val="Title"/>
    <w:rsid w:val="00DE7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C17"/>
    <w:pPr>
      <w:tabs>
        <w:tab w:val="left" w:pos="3600"/>
        <w:tab w:val="left" w:pos="3958"/>
      </w:tabs>
    </w:pPr>
  </w:style>
  <w:style w:type="paragraph" w:styleId="List">
    <w:name w:val="List"/>
    <w:basedOn w:val="BodyText"/>
    <w:next w:val="BodyText"/>
    <w:rsid w:val="00DE7C17"/>
    <w:pPr>
      <w:tabs>
        <w:tab w:val="left" w:pos="340"/>
      </w:tabs>
      <w:spacing w:before="60" w:after="60"/>
      <w:ind w:left="340" w:hanging="340"/>
    </w:pPr>
  </w:style>
  <w:style w:type="paragraph" w:customStyle="1" w:styleId="Note">
    <w:name w:val="Note"/>
    <w:basedOn w:val="BodyText"/>
    <w:rsid w:val="00DE7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C17"/>
    <w:pPr>
      <w:framePr w:wrap="auto" w:hAnchor="text" w:y="6049"/>
    </w:pPr>
    <w:rPr>
      <w:color w:val="000000"/>
      <w:sz w:val="40"/>
    </w:rPr>
  </w:style>
  <w:style w:type="paragraph" w:customStyle="1" w:styleId="TOCTitle">
    <w:name w:val="TOCTitle"/>
    <w:basedOn w:val="Heading1"/>
    <w:rsid w:val="00DE7C17"/>
    <w:pPr>
      <w:spacing w:after="240"/>
      <w:jc w:val="center"/>
      <w:outlineLvl w:val="9"/>
    </w:pPr>
    <w:rPr>
      <w:caps/>
    </w:rPr>
  </w:style>
  <w:style w:type="paragraph" w:customStyle="1" w:styleId="Version">
    <w:name w:val="Version"/>
    <w:rsid w:val="00DE7C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C17"/>
    <w:pPr>
      <w:keepNext w:val="0"/>
      <w:tabs>
        <w:tab w:val="right" w:pos="4176"/>
      </w:tabs>
      <w:ind w:left="198" w:hanging="198"/>
    </w:pPr>
    <w:rPr>
      <w:rFonts w:ascii="Garamond" w:hAnsi="Garamond"/>
    </w:rPr>
  </w:style>
  <w:style w:type="paragraph" w:styleId="IndexHeading">
    <w:name w:val="index heading"/>
    <w:basedOn w:val="Normal"/>
    <w:next w:val="Index1"/>
    <w:semiHidden/>
    <w:rsid w:val="00DE7C17"/>
    <w:pPr>
      <w:spacing w:before="120" w:after="120"/>
    </w:pPr>
    <w:rPr>
      <w:rFonts w:ascii="Arial" w:hAnsi="Arial"/>
      <w:b/>
      <w:color w:val="918585"/>
      <w:sz w:val="24"/>
    </w:rPr>
  </w:style>
  <w:style w:type="paragraph" w:customStyle="1" w:styleId="Chapter">
    <w:name w:val="Chapter"/>
    <w:basedOn w:val="Normal"/>
    <w:rsid w:val="00DE7C17"/>
    <w:pPr>
      <w:spacing w:before="240"/>
    </w:pPr>
    <w:rPr>
      <w:rFonts w:ascii="Times New Roman" w:hAnsi="Times New Roman"/>
      <w:smallCaps/>
      <w:spacing w:val="80"/>
      <w:sz w:val="28"/>
    </w:rPr>
  </w:style>
  <w:style w:type="paragraph" w:customStyle="1" w:styleId="InChapter">
    <w:name w:val="InChapter"/>
    <w:basedOn w:val="Heading3"/>
    <w:rsid w:val="00DE7C17"/>
    <w:pPr>
      <w:spacing w:after="240"/>
      <w:outlineLvl w:val="9"/>
    </w:pPr>
    <w:rPr>
      <w:noProof/>
    </w:rPr>
  </w:style>
  <w:style w:type="paragraph" w:styleId="Index2">
    <w:name w:val="index 2"/>
    <w:basedOn w:val="Normal"/>
    <w:next w:val="Normal"/>
    <w:semiHidden/>
    <w:rsid w:val="00DE7C17"/>
    <w:pPr>
      <w:tabs>
        <w:tab w:val="right" w:pos="4176"/>
      </w:tabs>
      <w:ind w:left="568" w:hanging="284"/>
    </w:pPr>
    <w:rPr>
      <w:rFonts w:ascii="Garamond" w:hAnsi="Garamond"/>
    </w:rPr>
  </w:style>
  <w:style w:type="paragraph" w:customStyle="1" w:styleId="Byline">
    <w:name w:val="Byline"/>
    <w:rsid w:val="00DE7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C17"/>
    <w:pPr>
      <w:tabs>
        <w:tab w:val="clear" w:pos="3600"/>
        <w:tab w:val="clear" w:pos="3958"/>
      </w:tabs>
      <w:jc w:val="right"/>
    </w:pPr>
  </w:style>
  <w:style w:type="paragraph" w:styleId="Caption">
    <w:name w:val="caption"/>
    <w:basedOn w:val="BodyText"/>
    <w:next w:val="Normal"/>
    <w:qFormat/>
    <w:rsid w:val="00DE7C17"/>
    <w:pPr>
      <w:framePr w:w="2268" w:hSpace="181" w:vSpace="181" w:wrap="around" w:vAnchor="text" w:hAnchor="page" w:x="1135" w:y="285" w:anchorLock="1"/>
    </w:pPr>
    <w:rPr>
      <w:i/>
    </w:rPr>
  </w:style>
  <w:style w:type="paragraph" w:customStyle="1" w:styleId="MiniTOCTitle">
    <w:name w:val="MiniTOCTitle"/>
    <w:basedOn w:val="Heading4"/>
    <w:rsid w:val="00DE7C17"/>
    <w:pPr>
      <w:spacing w:before="240"/>
      <w:outlineLvl w:val="9"/>
    </w:pPr>
    <w:rPr>
      <w:noProof/>
      <w:sz w:val="24"/>
    </w:rPr>
  </w:style>
  <w:style w:type="paragraph" w:customStyle="1" w:styleId="MiniTOCItem">
    <w:name w:val="MiniTOCItem"/>
    <w:basedOn w:val="ListBullet"/>
    <w:rsid w:val="00DE7C17"/>
    <w:pPr>
      <w:numPr>
        <w:numId w:val="0"/>
      </w:numPr>
      <w:tabs>
        <w:tab w:val="right" w:leader="dot" w:pos="6521"/>
      </w:tabs>
      <w:spacing w:before="0" w:after="0"/>
    </w:pPr>
  </w:style>
  <w:style w:type="paragraph" w:customStyle="1" w:styleId="TOFTitle">
    <w:name w:val="TOFTitle"/>
    <w:basedOn w:val="TOCTitle"/>
    <w:rsid w:val="00DE7C17"/>
  </w:style>
  <w:style w:type="paragraph" w:styleId="TableofFigures">
    <w:name w:val="table of figures"/>
    <w:basedOn w:val="Normal"/>
    <w:next w:val="Normal"/>
    <w:semiHidden/>
    <w:rsid w:val="00DE7C17"/>
    <w:pPr>
      <w:tabs>
        <w:tab w:val="right" w:leader="dot" w:pos="9072"/>
      </w:tabs>
      <w:ind w:left="970" w:hanging="403"/>
    </w:pPr>
    <w:rPr>
      <w:rFonts w:ascii="Times New Roman" w:hAnsi="Times New Roman"/>
      <w:b/>
    </w:rPr>
  </w:style>
  <w:style w:type="paragraph" w:styleId="ListNumber">
    <w:name w:val="List Number"/>
    <w:basedOn w:val="List"/>
    <w:rsid w:val="00DE7C17"/>
    <w:pPr>
      <w:numPr>
        <w:numId w:val="11"/>
      </w:numPr>
    </w:pPr>
  </w:style>
  <w:style w:type="character" w:customStyle="1" w:styleId="WingdingSymbols">
    <w:name w:val="Wingding Symbols"/>
    <w:rsid w:val="00DE7C17"/>
    <w:rPr>
      <w:rFonts w:ascii="Wingdings" w:hAnsi="Wingdings"/>
    </w:rPr>
  </w:style>
  <w:style w:type="paragraph" w:customStyle="1" w:styleId="TableHeading">
    <w:name w:val="Table Heading"/>
    <w:basedOn w:val="HeadingBase"/>
    <w:rsid w:val="00DE7C17"/>
    <w:pPr>
      <w:keepLines/>
      <w:pBdr>
        <w:bottom w:val="single" w:sz="6" w:space="1" w:color="918585"/>
      </w:pBdr>
      <w:spacing w:before="240"/>
    </w:pPr>
  </w:style>
  <w:style w:type="character" w:customStyle="1" w:styleId="HotSpot">
    <w:name w:val="HotSpot"/>
    <w:rsid w:val="00DE7C17"/>
    <w:rPr>
      <w:color w:val="0033CC"/>
      <w:u w:val="none"/>
    </w:rPr>
  </w:style>
  <w:style w:type="paragraph" w:customStyle="1" w:styleId="BodyTextRight">
    <w:name w:val="Body Text Right"/>
    <w:basedOn w:val="BodyText"/>
    <w:rsid w:val="00DE7C17"/>
    <w:pPr>
      <w:spacing w:before="0" w:after="0"/>
      <w:jc w:val="right"/>
    </w:pPr>
  </w:style>
  <w:style w:type="paragraph" w:styleId="Index3">
    <w:name w:val="index 3"/>
    <w:basedOn w:val="ListNumber2"/>
    <w:next w:val="Normal"/>
    <w:semiHidden/>
    <w:rsid w:val="00DE7C17"/>
    <w:pPr>
      <w:numPr>
        <w:numId w:val="0"/>
      </w:numPr>
      <w:tabs>
        <w:tab w:val="right" w:leader="dot" w:pos="4176"/>
      </w:tabs>
    </w:pPr>
  </w:style>
  <w:style w:type="paragraph" w:styleId="ListNumber2">
    <w:name w:val="List Number 2"/>
    <w:basedOn w:val="List2"/>
    <w:rsid w:val="00DE7C17"/>
    <w:pPr>
      <w:numPr>
        <w:numId w:val="10"/>
      </w:numPr>
      <w:tabs>
        <w:tab w:val="clear" w:pos="1060"/>
      </w:tabs>
    </w:pPr>
  </w:style>
  <w:style w:type="paragraph" w:customStyle="1" w:styleId="MarginNote">
    <w:name w:val="Margin Note"/>
    <w:basedOn w:val="BodyText"/>
    <w:rsid w:val="00DE7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C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C17"/>
    <w:rPr>
      <w:sz w:val="32"/>
    </w:rPr>
  </w:style>
  <w:style w:type="paragraph" w:customStyle="1" w:styleId="HeadingProcedure">
    <w:name w:val="Heading Procedure"/>
    <w:basedOn w:val="HeadingBase"/>
    <w:next w:val="Normal"/>
    <w:rsid w:val="00DE7C17"/>
    <w:pPr>
      <w:tabs>
        <w:tab w:val="left" w:pos="0"/>
      </w:tabs>
      <w:spacing w:before="120" w:after="60"/>
    </w:pPr>
    <w:rPr>
      <w:i/>
      <w:color w:val="918585"/>
      <w:sz w:val="22"/>
    </w:rPr>
  </w:style>
  <w:style w:type="paragraph" w:customStyle="1" w:styleId="TableBodyText">
    <w:name w:val="Table Body Text"/>
    <w:basedOn w:val="BodyText"/>
    <w:rsid w:val="00DE7C17"/>
    <w:pPr>
      <w:spacing w:before="60" w:after="60"/>
    </w:pPr>
  </w:style>
  <w:style w:type="paragraph" w:styleId="ListContinue">
    <w:name w:val="List Continue"/>
    <w:basedOn w:val="List"/>
    <w:rsid w:val="00DE7C17"/>
    <w:pPr>
      <w:ind w:firstLine="0"/>
    </w:pPr>
  </w:style>
  <w:style w:type="paragraph" w:customStyle="1" w:styleId="ListNote">
    <w:name w:val="List Note"/>
    <w:basedOn w:val="List"/>
    <w:rsid w:val="00DE7C17"/>
    <w:pPr>
      <w:pBdr>
        <w:top w:val="single" w:sz="6" w:space="2" w:color="918585"/>
        <w:bottom w:val="single" w:sz="6" w:space="2" w:color="918585"/>
      </w:pBdr>
      <w:tabs>
        <w:tab w:val="left" w:pos="1021"/>
      </w:tabs>
      <w:ind w:firstLine="0"/>
    </w:pPr>
  </w:style>
  <w:style w:type="paragraph" w:customStyle="1" w:styleId="Warning">
    <w:name w:val="Warning"/>
    <w:basedOn w:val="BodyText"/>
    <w:rsid w:val="00DE7C17"/>
    <w:pPr>
      <w:shd w:val="clear" w:color="auto" w:fill="D9D9D9"/>
      <w:tabs>
        <w:tab w:val="left" w:pos="992"/>
      </w:tabs>
      <w:ind w:left="119" w:right="119"/>
    </w:pPr>
    <w:rPr>
      <w:sz w:val="20"/>
    </w:rPr>
  </w:style>
  <w:style w:type="paragraph" w:customStyle="1" w:styleId="MarginIcons">
    <w:name w:val="Margin Icons"/>
    <w:basedOn w:val="BodyText"/>
    <w:rsid w:val="00DE7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C17"/>
    <w:rPr>
      <w:rFonts w:ascii="Courier New" w:hAnsi="Courier New"/>
    </w:rPr>
  </w:style>
  <w:style w:type="paragraph" w:customStyle="1" w:styleId="NoteBullet">
    <w:name w:val="Note Bullet"/>
    <w:basedOn w:val="Note"/>
    <w:rsid w:val="00DE7C17"/>
    <w:pPr>
      <w:tabs>
        <w:tab w:val="clear" w:pos="680"/>
      </w:tabs>
      <w:spacing w:before="60" w:after="60"/>
    </w:pPr>
  </w:style>
  <w:style w:type="paragraph" w:customStyle="1" w:styleId="SubHeading2">
    <w:name w:val="SubHeading2"/>
    <w:basedOn w:val="HeadingBase"/>
    <w:rsid w:val="00DE7C17"/>
    <w:pPr>
      <w:spacing w:before="240" w:after="60"/>
    </w:pPr>
    <w:rPr>
      <w:sz w:val="20"/>
    </w:rPr>
  </w:style>
  <w:style w:type="paragraph" w:customStyle="1" w:styleId="SubHeading1">
    <w:name w:val="SubHeading1"/>
    <w:basedOn w:val="HeadingBase"/>
    <w:rsid w:val="00DE7C17"/>
    <w:pPr>
      <w:spacing w:before="240" w:after="60"/>
    </w:pPr>
    <w:rPr>
      <w:color w:val="918585"/>
      <w:sz w:val="22"/>
    </w:rPr>
  </w:style>
  <w:style w:type="paragraph" w:customStyle="1" w:styleId="SideHeading">
    <w:name w:val="Side Heading"/>
    <w:basedOn w:val="HeadingBase"/>
    <w:rsid w:val="00DE7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C17"/>
    <w:pPr>
      <w:numPr>
        <w:numId w:val="12"/>
      </w:numPr>
    </w:pPr>
  </w:style>
  <w:style w:type="paragraph" w:styleId="PlainText">
    <w:name w:val="Plain Text"/>
    <w:basedOn w:val="Normal"/>
    <w:link w:val="PlainTextChar"/>
    <w:rsid w:val="00DE7C17"/>
    <w:rPr>
      <w:sz w:val="20"/>
    </w:rPr>
  </w:style>
  <w:style w:type="character" w:customStyle="1" w:styleId="PlainTextChar">
    <w:name w:val="Plain Text Char"/>
    <w:basedOn w:val="DefaultParagraphFont"/>
    <w:link w:val="PlainText"/>
    <w:rsid w:val="00DE7C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C17"/>
    <w:rPr>
      <w:b/>
      <w:smallCaps/>
    </w:rPr>
  </w:style>
  <w:style w:type="paragraph" w:customStyle="1" w:styleId="TableListNumber">
    <w:name w:val="Table List Number"/>
    <w:basedOn w:val="ListNumber"/>
    <w:rsid w:val="00DE7C17"/>
    <w:pPr>
      <w:numPr>
        <w:numId w:val="0"/>
      </w:numPr>
    </w:pPr>
  </w:style>
  <w:style w:type="paragraph" w:styleId="TOC4">
    <w:name w:val="toc 4"/>
    <w:basedOn w:val="TOCBase"/>
    <w:next w:val="Normal"/>
    <w:semiHidden/>
    <w:rsid w:val="00DE7C17"/>
    <w:pPr>
      <w:tabs>
        <w:tab w:val="right" w:leader="dot" w:pos="9071"/>
      </w:tabs>
      <w:ind w:left="1701"/>
    </w:pPr>
  </w:style>
  <w:style w:type="paragraph" w:customStyle="1" w:styleId="ListAlpha">
    <w:name w:val="List Alpha"/>
    <w:basedOn w:val="List"/>
    <w:rsid w:val="00DE7C17"/>
    <w:pPr>
      <w:numPr>
        <w:numId w:val="9"/>
      </w:numPr>
    </w:pPr>
  </w:style>
  <w:style w:type="paragraph" w:customStyle="1" w:styleId="ListAlpha2">
    <w:name w:val="List Alpha 2"/>
    <w:basedOn w:val="List2"/>
    <w:rsid w:val="00DE7C17"/>
    <w:pPr>
      <w:numPr>
        <w:numId w:val="8"/>
      </w:numPr>
    </w:pPr>
  </w:style>
  <w:style w:type="paragraph" w:styleId="List2">
    <w:name w:val="List 2"/>
    <w:basedOn w:val="BodyText"/>
    <w:rsid w:val="00DE7C17"/>
    <w:pPr>
      <w:tabs>
        <w:tab w:val="left" w:pos="680"/>
      </w:tabs>
      <w:spacing w:before="60" w:after="60"/>
      <w:ind w:left="680" w:hanging="340"/>
    </w:pPr>
  </w:style>
  <w:style w:type="paragraph" w:styleId="List3">
    <w:name w:val="List 3"/>
    <w:basedOn w:val="BodyText"/>
    <w:rsid w:val="00DE7C17"/>
    <w:pPr>
      <w:tabs>
        <w:tab w:val="left" w:pos="1021"/>
      </w:tabs>
      <w:spacing w:before="60" w:after="60"/>
      <w:ind w:left="1020" w:hanging="340"/>
    </w:pPr>
  </w:style>
  <w:style w:type="paragraph" w:styleId="List4">
    <w:name w:val="List 4"/>
    <w:basedOn w:val="BodyText"/>
    <w:rsid w:val="00DE7C17"/>
    <w:pPr>
      <w:tabs>
        <w:tab w:val="left" w:pos="1361"/>
      </w:tabs>
      <w:spacing w:before="60" w:after="60"/>
      <w:ind w:left="1361" w:hanging="340"/>
    </w:pPr>
  </w:style>
  <w:style w:type="paragraph" w:styleId="List5">
    <w:name w:val="List 5"/>
    <w:basedOn w:val="BodyText"/>
    <w:rsid w:val="00DE7C17"/>
    <w:pPr>
      <w:tabs>
        <w:tab w:val="left" w:pos="1701"/>
      </w:tabs>
      <w:spacing w:before="60" w:after="60"/>
      <w:ind w:left="1701" w:hanging="340"/>
    </w:pPr>
  </w:style>
  <w:style w:type="paragraph" w:styleId="ListBullet3">
    <w:name w:val="List Bullet 3"/>
    <w:basedOn w:val="List3"/>
    <w:rsid w:val="00DE7C17"/>
    <w:pPr>
      <w:numPr>
        <w:numId w:val="15"/>
      </w:numPr>
      <w:tabs>
        <w:tab w:val="clear" w:pos="1021"/>
      </w:tabs>
      <w:ind w:left="1037" w:hanging="357"/>
    </w:pPr>
  </w:style>
  <w:style w:type="paragraph" w:styleId="ListBullet4">
    <w:name w:val="List Bullet 4"/>
    <w:basedOn w:val="List4"/>
    <w:rsid w:val="00DE7C17"/>
    <w:pPr>
      <w:numPr>
        <w:numId w:val="3"/>
      </w:numPr>
    </w:pPr>
  </w:style>
  <w:style w:type="paragraph" w:styleId="ListBullet5">
    <w:name w:val="List Bullet 5"/>
    <w:basedOn w:val="List5"/>
    <w:rsid w:val="00DE7C17"/>
    <w:pPr>
      <w:numPr>
        <w:numId w:val="4"/>
      </w:numPr>
    </w:pPr>
  </w:style>
  <w:style w:type="paragraph" w:styleId="ListContinue2">
    <w:name w:val="List Continue 2"/>
    <w:basedOn w:val="List2"/>
    <w:rsid w:val="00DE7C17"/>
    <w:pPr>
      <w:ind w:firstLine="0"/>
    </w:pPr>
  </w:style>
  <w:style w:type="paragraph" w:styleId="ListContinue3">
    <w:name w:val="List Continue 3"/>
    <w:basedOn w:val="List3"/>
    <w:rsid w:val="00DE7C17"/>
    <w:pPr>
      <w:ind w:left="1021" w:firstLine="0"/>
    </w:pPr>
  </w:style>
  <w:style w:type="paragraph" w:styleId="ListContinue4">
    <w:name w:val="List Continue 4"/>
    <w:basedOn w:val="List4"/>
    <w:rsid w:val="00DE7C17"/>
    <w:pPr>
      <w:ind w:firstLine="0"/>
    </w:pPr>
  </w:style>
  <w:style w:type="paragraph" w:styleId="ListContinue5">
    <w:name w:val="List Continue 5"/>
    <w:basedOn w:val="List5"/>
    <w:rsid w:val="00DE7C17"/>
    <w:pPr>
      <w:ind w:firstLine="0"/>
    </w:pPr>
  </w:style>
  <w:style w:type="paragraph" w:styleId="ListNumber3">
    <w:name w:val="List Number 3"/>
    <w:basedOn w:val="List3"/>
    <w:rsid w:val="00DE7C17"/>
    <w:pPr>
      <w:numPr>
        <w:numId w:val="5"/>
      </w:numPr>
    </w:pPr>
  </w:style>
  <w:style w:type="paragraph" w:styleId="ListNumber4">
    <w:name w:val="List Number 4"/>
    <w:basedOn w:val="List4"/>
    <w:rsid w:val="00DE7C17"/>
    <w:pPr>
      <w:numPr>
        <w:numId w:val="6"/>
      </w:numPr>
    </w:pPr>
  </w:style>
  <w:style w:type="paragraph" w:styleId="ListNumber5">
    <w:name w:val="List Number 5"/>
    <w:basedOn w:val="List5"/>
    <w:rsid w:val="00DE7C17"/>
    <w:pPr>
      <w:numPr>
        <w:numId w:val="7"/>
      </w:numPr>
    </w:pPr>
  </w:style>
  <w:style w:type="paragraph" w:styleId="BlockText">
    <w:name w:val="Block Text"/>
    <w:basedOn w:val="Normal"/>
    <w:rsid w:val="00DE7C17"/>
    <w:pPr>
      <w:spacing w:after="120"/>
      <w:ind w:left="1440" w:right="1440"/>
    </w:pPr>
  </w:style>
  <w:style w:type="character" w:customStyle="1" w:styleId="Subscript">
    <w:name w:val="Subscript"/>
    <w:basedOn w:val="DefaultParagraphFont"/>
    <w:rsid w:val="00DE7C17"/>
    <w:rPr>
      <w:sz w:val="16"/>
      <w:vertAlign w:val="subscript"/>
    </w:rPr>
  </w:style>
  <w:style w:type="character" w:customStyle="1" w:styleId="Superscript">
    <w:name w:val="Superscript"/>
    <w:basedOn w:val="DefaultParagraphFont"/>
    <w:rsid w:val="00DE7C17"/>
    <w:rPr>
      <w:sz w:val="16"/>
      <w:vertAlign w:val="superscript"/>
    </w:rPr>
  </w:style>
  <w:style w:type="character" w:customStyle="1" w:styleId="Symbols">
    <w:name w:val="Symbols"/>
    <w:basedOn w:val="DefaultParagraphFont"/>
    <w:rsid w:val="00DE7C17"/>
    <w:rPr>
      <w:rFonts w:ascii="Symbol" w:hAnsi="Symbol"/>
    </w:rPr>
  </w:style>
  <w:style w:type="character" w:customStyle="1" w:styleId="MenuOptions">
    <w:name w:val="Menu Options"/>
    <w:basedOn w:val="DefaultParagraphFont"/>
    <w:rsid w:val="00DE7C17"/>
    <w:rPr>
      <w:rFonts w:ascii="Arial Narrow" w:hAnsi="Arial Narrow"/>
      <w:smallCaps/>
    </w:rPr>
  </w:style>
  <w:style w:type="character" w:customStyle="1" w:styleId="Buttons">
    <w:name w:val="Buttons"/>
    <w:basedOn w:val="DefaultParagraphFont"/>
    <w:rsid w:val="00DE7C17"/>
    <w:rPr>
      <w:b/>
    </w:rPr>
  </w:style>
  <w:style w:type="character" w:customStyle="1" w:styleId="Underlined">
    <w:name w:val="Underlined"/>
    <w:basedOn w:val="DefaultParagraphFont"/>
    <w:rsid w:val="00DE7C17"/>
    <w:rPr>
      <w:u w:val="single"/>
    </w:rPr>
  </w:style>
  <w:style w:type="paragraph" w:customStyle="1" w:styleId="TableBodyTextRight">
    <w:name w:val="Table Body Text Right"/>
    <w:basedOn w:val="TableBodyText"/>
    <w:rsid w:val="00DE7C17"/>
    <w:pPr>
      <w:widowControl w:val="0"/>
      <w:autoSpaceDE w:val="0"/>
      <w:autoSpaceDN w:val="0"/>
      <w:adjustRightInd w:val="0"/>
      <w:jc w:val="right"/>
    </w:pPr>
    <w:rPr>
      <w:rFonts w:cs="Arial"/>
      <w:szCs w:val="18"/>
    </w:rPr>
  </w:style>
  <w:style w:type="paragraph" w:customStyle="1" w:styleId="CopyrightText">
    <w:name w:val="Copyright Text"/>
    <w:basedOn w:val="BodyText"/>
    <w:rsid w:val="00DE7C17"/>
    <w:rPr>
      <w:sz w:val="18"/>
    </w:rPr>
  </w:style>
  <w:style w:type="paragraph" w:customStyle="1" w:styleId="BodySmallRight">
    <w:name w:val="Body Small Right"/>
    <w:basedOn w:val="BodyTextRight"/>
    <w:rsid w:val="00DE7C17"/>
    <w:rPr>
      <w:sz w:val="18"/>
      <w:szCs w:val="18"/>
    </w:rPr>
  </w:style>
  <w:style w:type="paragraph" w:customStyle="1" w:styleId="MarginEdition">
    <w:name w:val="Margin Edition"/>
    <w:basedOn w:val="MarginNote"/>
    <w:rsid w:val="00DE7C17"/>
    <w:pPr>
      <w:spacing w:before="0" w:after="0"/>
    </w:pPr>
    <w:rPr>
      <w:rFonts w:ascii="Times New Roman" w:hAnsi="Times New Roman"/>
      <w:color w:val="999999"/>
    </w:rPr>
  </w:style>
  <w:style w:type="paragraph" w:customStyle="1" w:styleId="Spacer">
    <w:name w:val="Spacer"/>
    <w:basedOn w:val="Normal"/>
    <w:rsid w:val="00DE7C17"/>
    <w:rPr>
      <w:sz w:val="2"/>
      <w:szCs w:val="2"/>
    </w:rPr>
  </w:style>
  <w:style w:type="character" w:customStyle="1" w:styleId="Small">
    <w:name w:val="Small"/>
    <w:basedOn w:val="DefaultParagraphFont"/>
    <w:rsid w:val="00DE7C17"/>
    <w:rPr>
      <w:sz w:val="16"/>
    </w:rPr>
  </w:style>
  <w:style w:type="paragraph" w:customStyle="1" w:styleId="WideTable">
    <w:name w:val="Wide Table"/>
    <w:basedOn w:val="Normal"/>
    <w:rsid w:val="00DE7C17"/>
    <w:pPr>
      <w:ind w:left="-1418"/>
    </w:pPr>
    <w:rPr>
      <w:sz w:val="2"/>
      <w:szCs w:val="2"/>
    </w:rPr>
  </w:style>
  <w:style w:type="character" w:styleId="PageNumber">
    <w:name w:val="page number"/>
    <w:basedOn w:val="DefaultParagraphFont"/>
    <w:rsid w:val="00DE7C17"/>
  </w:style>
  <w:style w:type="paragraph" w:styleId="Quote">
    <w:name w:val="Quote"/>
    <w:basedOn w:val="Heading1"/>
    <w:link w:val="QuoteChar"/>
    <w:qFormat/>
    <w:rsid w:val="00DE7C17"/>
    <w:rPr>
      <w:b w:val="0"/>
      <w:sz w:val="72"/>
      <w:szCs w:val="72"/>
      <w:lang w:val="en-NZ"/>
    </w:rPr>
  </w:style>
  <w:style w:type="character" w:customStyle="1" w:styleId="QuoteChar">
    <w:name w:val="Quote Char"/>
    <w:basedOn w:val="DefaultParagraphFont"/>
    <w:link w:val="Quote"/>
    <w:rsid w:val="00DE7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C17"/>
    <w:pPr>
      <w:pageBreakBefore/>
    </w:pPr>
  </w:style>
  <w:style w:type="paragraph" w:customStyle="1" w:styleId="Border">
    <w:name w:val="Border"/>
    <w:basedOn w:val="Normal"/>
    <w:qFormat/>
    <w:rsid w:val="00DE7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C17"/>
    <w:rPr>
      <w:b/>
      <w:bCs/>
      <w:i/>
      <w:iCs/>
      <w:color w:val="auto"/>
    </w:rPr>
  </w:style>
  <w:style w:type="paragraph" w:styleId="IntenseQuote">
    <w:name w:val="Intense Quote"/>
    <w:basedOn w:val="Normal"/>
    <w:next w:val="Normal"/>
    <w:link w:val="IntenseQuoteChar"/>
    <w:uiPriority w:val="30"/>
    <w:qFormat/>
    <w:rsid w:val="00DE7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C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C17"/>
    <w:rPr>
      <w:smallCaps/>
      <w:color w:val="auto"/>
      <w:u w:val="single"/>
    </w:rPr>
  </w:style>
  <w:style w:type="character" w:styleId="IntenseReference">
    <w:name w:val="Intense Reference"/>
    <w:basedOn w:val="DefaultParagraphFont"/>
    <w:uiPriority w:val="32"/>
    <w:qFormat/>
    <w:rsid w:val="00DE7C17"/>
    <w:rPr>
      <w:b/>
      <w:bCs/>
      <w:smallCaps/>
      <w:color w:val="auto"/>
      <w:spacing w:val="5"/>
      <w:u w:val="single"/>
    </w:rPr>
  </w:style>
  <w:style w:type="paragraph" w:customStyle="1" w:styleId="2ColumnHeading">
    <w:name w:val="2Column Heading"/>
    <w:basedOn w:val="BodyText"/>
    <w:qFormat/>
    <w:rsid w:val="00DE7C17"/>
    <w:pPr>
      <w:spacing w:after="60"/>
      <w:ind w:left="-2268"/>
    </w:pPr>
    <w:rPr>
      <w:b/>
    </w:rPr>
  </w:style>
  <w:style w:type="paragraph" w:customStyle="1" w:styleId="Heading1TOC">
    <w:name w:val="Heading1 TOC"/>
    <w:basedOn w:val="Normal"/>
    <w:qFormat/>
    <w:rsid w:val="00DE7C17"/>
    <w:pPr>
      <w:spacing w:before="240" w:after="120"/>
    </w:pPr>
    <w:rPr>
      <w:rFonts w:ascii="Times New Roman" w:hAnsi="Times New Roman"/>
      <w:b/>
      <w:sz w:val="32"/>
    </w:rPr>
  </w:style>
  <w:style w:type="paragraph" w:customStyle="1" w:styleId="Heading2TOC">
    <w:name w:val="Heading2 TOC"/>
    <w:basedOn w:val="Normal"/>
    <w:qFormat/>
    <w:rsid w:val="00DE7C17"/>
    <w:pPr>
      <w:spacing w:before="240" w:after="60"/>
    </w:pPr>
    <w:rPr>
      <w:rFonts w:ascii="Times New Roman" w:hAnsi="Times New Roman"/>
      <w:b/>
      <w:sz w:val="28"/>
    </w:rPr>
  </w:style>
  <w:style w:type="character" w:customStyle="1" w:styleId="Underline">
    <w:name w:val="Underline"/>
    <w:basedOn w:val="DefaultParagraphFont"/>
    <w:qFormat/>
    <w:rsid w:val="00DE7C17"/>
    <w:rPr>
      <w:u w:val="single"/>
    </w:rPr>
  </w:style>
  <w:style w:type="paragraph" w:styleId="BalloonText">
    <w:name w:val="Balloon Text"/>
    <w:basedOn w:val="Normal"/>
    <w:link w:val="BalloonTextChar"/>
    <w:rsid w:val="00DE7C17"/>
    <w:rPr>
      <w:rFonts w:ascii="Tahoma" w:hAnsi="Tahoma" w:cs="Tahoma"/>
      <w:sz w:val="16"/>
      <w:szCs w:val="16"/>
    </w:rPr>
  </w:style>
  <w:style w:type="character" w:customStyle="1" w:styleId="BalloonTextChar">
    <w:name w:val="Balloon Text Char"/>
    <w:basedOn w:val="DefaultParagraphFont"/>
    <w:link w:val="BalloonText"/>
    <w:rsid w:val="00DE7C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C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7937</Characters>
  <Application>Microsoft Office Word</Application>
  <DocSecurity>0</DocSecurity>
  <Lines>278</Lines>
  <Paragraphs>177</Paragraphs>
  <ScaleCrop>false</ScaleCrop>
  <Company>Author-it Software Corporation Ltd.</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CULINS401A Assist customers to access information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2012-05-26T15:21:00Z</dcterms:created>
  <dcterms:modified xsi:type="dcterms:W3CDTF">2012-05-26T15:21:00Z</dcterms:modified>
</cp:coreProperties>
</file>