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001" w:rsidP="007B7001">
      <w:pPr>
        <w:pStyle w:val="Title"/>
      </w:pPr>
      <w:r>
        <w:fldChar w:fldCharType="begin"/>
      </w:r>
      <w:r>
        <w:instrText xml:space="preserve"> TITLE   \* MERGEFORMAT </w:instrText>
      </w:r>
      <w:r>
        <w:fldChar w:fldCharType="separate"/>
      </w:r>
      <w:r>
        <w:t>CULEVP202A Provide visitors with venue information and assistance</w:t>
      </w:r>
      <w:r>
        <w:fldChar w:fldCharType="end"/>
      </w:r>
    </w:p>
    <w:p w:rsidR="007B7001" w:rsidP="007B7001">
      <w:pPr>
        <w:pStyle w:val="Version"/>
        <w:sectPr w:rsidSect="00335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570" w:rsidP="00335570">
      <w:pPr>
        <w:pStyle w:val="SuperHeading"/>
      </w:pPr>
      <w:r w:rsidRPr="00335570">
        <w:t>CULEVP202A Provide visitors with venue information and assistance</w:t>
      </w:r>
    </w:p>
    <w:p w:rsidR="00000000" w:rsidRPr="00335570" w:rsidP="00335570">
      <w:pPr>
        <w:pStyle w:val="Heading1"/>
      </w:pPr>
      <w:bookmarkStart w:id="1" w:name="O_385690"/>
      <w:bookmarkEnd w:id="1"/>
      <w:r w:rsidRPr="00335570">
        <w:t>Modification History</w:t>
      </w:r>
    </w:p>
    <w:tbl>
      <w:tblPr>
        <w:tblW w:w="0" w:type="auto"/>
        <w:tblLayout w:type="fixed"/>
        <w:tblCellMar>
          <w:left w:w="62" w:type="dxa"/>
          <w:right w:w="62" w:type="dxa"/>
        </w:tblCellMar>
        <w:tblLook w:val="0000"/>
      </w:tblPr>
      <w:tblGrid>
        <w:gridCol w:w="3153"/>
        <w:gridCol w:w="5873"/>
      </w:tblGrid>
      <w:tr w:rsidTr="003355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SpecialBold"/>
              </w:rPr>
              <w:t>Comments</w:t>
            </w:r>
          </w:p>
        </w:tc>
      </w:tr>
      <w:tr w:rsidTr="003355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t xml:space="preserve">This unit of competency first released with </w:t>
            </w:r>
            <w:r w:rsidRPr="00335570">
              <w:rPr>
                <w:rStyle w:val="Emphasis"/>
              </w:rPr>
              <w:t>CUL11 Library, Information and Cultural Services Training Package version 1.0</w:t>
            </w:r>
          </w:p>
        </w:tc>
      </w:tr>
    </w:tbl>
    <w:p w:rsidR="00000000" w:rsidRPr="00335570" w:rsidP="00335570">
      <w:pPr>
        <w:pStyle w:val="BodyText"/>
      </w:pPr>
    </w:p>
    <w:p w:rsidR="00000000" w:rsidRPr="00335570" w:rsidP="00335570">
      <w:pPr>
        <w:pStyle w:val="AllowPageBreak"/>
      </w:pPr>
    </w:p>
    <w:p w:rsidR="00000000" w:rsidRPr="00335570" w:rsidP="00335570">
      <w:pPr>
        <w:pStyle w:val="Heading1"/>
      </w:pPr>
      <w:bookmarkStart w:id="2" w:name="O_385691"/>
      <w:bookmarkEnd w:id="2"/>
      <w:r w:rsidRPr="00335570">
        <w:t>Unit Descriptor</w:t>
      </w:r>
    </w:p>
    <w:p w:rsidR="00000000" w:rsidRPr="00335570" w:rsidP="00335570">
      <w:pPr>
        <w:pStyle w:val="BodyText"/>
      </w:pPr>
      <w:r w:rsidRPr="00335570">
        <w:t>This unit describes the performance outcomes, skills and knowledge required to provide visitors with a range of information in different formats about venue facilities and services, as well as with assistance with equipm</w:t>
      </w:r>
      <w:r w:rsidRPr="00335570">
        <w:t>ent and facilities.</w:t>
      </w:r>
    </w:p>
    <w:p w:rsidR="00000000" w:rsidRPr="00335570" w:rsidP="00335570">
      <w:pPr>
        <w:pStyle w:val="AllowPageBreak"/>
      </w:pPr>
    </w:p>
    <w:p w:rsidR="00000000" w:rsidRPr="00335570" w:rsidP="00335570">
      <w:pPr>
        <w:pStyle w:val="Heading1"/>
      </w:pPr>
      <w:bookmarkStart w:id="3" w:name="O_385692"/>
      <w:bookmarkEnd w:id="3"/>
      <w:r w:rsidRPr="00335570">
        <w:t>Application of the Unit</w:t>
      </w:r>
    </w:p>
    <w:p w:rsidR="00000000" w:rsidRPr="00335570" w:rsidP="00335570">
      <w:pPr>
        <w:pStyle w:val="BodyText"/>
      </w:pPr>
      <w:r w:rsidRPr="00335570">
        <w:t>This unit applies to those working or seeking to work in frontline customer service roles in venues open to the public, including cultural, tourism, hospitality and entertainment venues.</w:t>
      </w:r>
    </w:p>
    <w:p w:rsidR="00000000" w:rsidRPr="00335570" w:rsidP="00335570">
      <w:pPr>
        <w:pStyle w:val="BodyText"/>
      </w:pPr>
      <w:r w:rsidRPr="00335570">
        <w:t>Provision of information is often face-to-face but may be by telephone or other remote mechanisms.</w:t>
      </w:r>
    </w:p>
    <w:p w:rsidR="00000000" w:rsidRPr="00335570" w:rsidP="00335570">
      <w:pPr>
        <w:pStyle w:val="BodyText"/>
      </w:pPr>
      <w:r w:rsidRPr="00335570">
        <w:t xml:space="preserve">Customer service personnel working under supervision undertake this role, but the unit is also relevant to those working in operational roles where customer </w:t>
      </w:r>
      <w:r w:rsidRPr="00335570">
        <w:t>service may not be the main focus of work (e.g. animal handlers in zoos, and collection management or administrative staff in museums).</w:t>
      </w:r>
    </w:p>
    <w:p w:rsidR="00000000" w:rsidRPr="00335570" w:rsidP="00335570">
      <w:pPr>
        <w:pStyle w:val="AllowPageBreak"/>
      </w:pPr>
    </w:p>
    <w:p w:rsidR="00000000" w:rsidRPr="00335570" w:rsidP="00335570">
      <w:pPr>
        <w:pStyle w:val="Heading1"/>
      </w:pPr>
      <w:bookmarkStart w:id="4" w:name="O_385693"/>
      <w:bookmarkEnd w:id="4"/>
      <w:r w:rsidRPr="00335570">
        <w:t>Licensing/Regulatory Information</w:t>
      </w:r>
    </w:p>
    <w:p w:rsidR="00000000" w:rsidRPr="00335570" w:rsidP="00335570">
      <w:pPr>
        <w:pStyle w:val="BodyText"/>
      </w:pPr>
      <w:r w:rsidRPr="00335570">
        <w:t>No licensing, legislative, regulatory or certification requirements ap</w:t>
      </w:r>
      <w:r w:rsidRPr="00335570">
        <w:t>ply to this unit at the time of endorsement.</w:t>
      </w:r>
    </w:p>
    <w:p w:rsidR="00000000" w:rsidRPr="00335570" w:rsidP="00335570">
      <w:pPr>
        <w:pStyle w:val="AllowPageBreak"/>
      </w:pPr>
    </w:p>
    <w:p w:rsidR="00000000" w:rsidRPr="00335570" w:rsidP="00335570">
      <w:pPr>
        <w:pStyle w:val="Heading1"/>
      </w:pPr>
      <w:bookmarkStart w:id="5" w:name="O_385694"/>
      <w:bookmarkEnd w:id="5"/>
      <w:r w:rsidRPr="00335570">
        <w:t>Pre-Requisites</w:t>
      </w:r>
    </w:p>
    <w:p w:rsidR="00000000" w:rsidRPr="00335570" w:rsidP="00335570">
      <w:pPr>
        <w:pStyle w:val="BodyText"/>
      </w:pPr>
      <w:r w:rsidRPr="00335570">
        <w:t>Not applicable.</w:t>
      </w:r>
    </w:p>
    <w:p w:rsidR="00000000" w:rsidRPr="00335570" w:rsidP="00335570">
      <w:pPr>
        <w:pStyle w:val="AllowPageBreak"/>
      </w:pPr>
    </w:p>
    <w:p w:rsidR="00000000" w:rsidRPr="00335570" w:rsidP="00335570">
      <w:pPr>
        <w:pStyle w:val="Heading1"/>
      </w:pPr>
      <w:bookmarkStart w:id="6" w:name="O_385695"/>
      <w:bookmarkEnd w:id="6"/>
      <w:r w:rsidRPr="00335570">
        <w:t>Employability Skills Information</w:t>
      </w:r>
    </w:p>
    <w:p w:rsidR="00000000" w:rsidRPr="00335570" w:rsidP="00335570">
      <w:pPr>
        <w:pStyle w:val="BodyText"/>
      </w:pPr>
      <w:r w:rsidRPr="00335570">
        <w:t>This unit contains employability skills.</w:t>
      </w:r>
    </w:p>
    <w:p w:rsidR="00000000" w:rsidRPr="00335570" w:rsidP="00335570">
      <w:pPr>
        <w:pStyle w:val="AllowPageBreak"/>
      </w:pPr>
    </w:p>
    <w:p w:rsidR="00000000" w:rsidRPr="00335570" w:rsidP="00335570">
      <w:pPr>
        <w:pStyle w:val="Heading1"/>
      </w:pPr>
      <w:bookmarkStart w:id="7" w:name="O_385696"/>
      <w:bookmarkEnd w:id="7"/>
      <w:r w:rsidRPr="00335570">
        <w:t>Elements and Performance Criteria Pre-Content</w:t>
      </w:r>
    </w:p>
    <w:tbl>
      <w:tblPr>
        <w:tblW w:w="0" w:type="auto"/>
        <w:tblLayout w:type="fixed"/>
        <w:tblCellMar>
          <w:left w:w="62" w:type="dxa"/>
          <w:right w:w="62" w:type="dxa"/>
        </w:tblCellMar>
        <w:tblLook w:val="0000"/>
      </w:tblPr>
      <w:tblGrid>
        <w:gridCol w:w="2532"/>
        <w:gridCol w:w="6528"/>
      </w:tblGrid>
      <w:tr w:rsidTr="0033557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35570" w:rsidP="00335570">
            <w:pPr>
              <w:pStyle w:val="BodyText"/>
            </w:pPr>
            <w:r w:rsidRPr="00335570">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35570">
            <w:pPr>
              <w:pStyle w:val="BodyText"/>
              <w:rPr>
                <w:lang w:val="en-NZ"/>
              </w:rPr>
            </w:pPr>
            <w:r w:rsidRPr="00335570">
              <w:rPr>
                <w:rStyle w:val="SpecialBold"/>
              </w:rPr>
              <w:t>Performance Criteria</w:t>
            </w:r>
          </w:p>
        </w:tc>
      </w:tr>
      <w:tr w:rsidTr="00335570">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35570" w:rsidP="00335570">
            <w:pPr>
              <w:pStyle w:val="BodyText"/>
            </w:pPr>
            <w:r w:rsidRPr="00335570">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35570" w:rsidP="00335570">
            <w:pPr>
              <w:pStyle w:val="BodyText"/>
            </w:pPr>
            <w:r w:rsidRPr="00335570">
              <w:rPr>
                <w:rStyle w:val="Emphasis"/>
              </w:rPr>
              <w:t>Performance criteria describe the performance needed to demonstrate achievement of the element. Where bold italicised text is used, further information is detailed in t</w:t>
            </w:r>
            <w:r w:rsidRPr="00335570">
              <w:rPr>
                <w:rStyle w:val="Emphasis"/>
              </w:rPr>
              <w:t>he required skills and knowledge section and the range statement. Assessment of performance is to be consistent with the evidence guide.</w:t>
            </w:r>
          </w:p>
        </w:tc>
      </w:tr>
    </w:tbl>
    <w:p w:rsidR="00000000" w:rsidRPr="00335570" w:rsidP="00335570">
      <w:pPr>
        <w:pStyle w:val="BodyText"/>
      </w:pPr>
    </w:p>
    <w:p w:rsidR="00000000" w:rsidRPr="00335570" w:rsidP="00335570">
      <w:pPr>
        <w:pStyle w:val="AllowPageBreak"/>
      </w:pPr>
    </w:p>
    <w:p w:rsidR="00000000" w:rsidRPr="00335570" w:rsidP="00335570">
      <w:pPr>
        <w:pStyle w:val="Heading1"/>
      </w:pPr>
      <w:bookmarkStart w:id="8" w:name="O_385697"/>
      <w:bookmarkEnd w:id="8"/>
      <w:r w:rsidRPr="00335570">
        <w:t>Elements and Performance Criteria</w:t>
      </w:r>
    </w:p>
    <w:tbl>
      <w:tblPr>
        <w:tblW w:w="0" w:type="auto"/>
        <w:tblLayout w:type="fixed"/>
        <w:tblCellMar>
          <w:left w:w="62" w:type="dxa"/>
          <w:right w:w="62" w:type="dxa"/>
        </w:tblCellMar>
        <w:tblLook w:val="0000"/>
      </w:tblPr>
      <w:tblGrid>
        <w:gridCol w:w="2547"/>
        <w:gridCol w:w="6513"/>
      </w:tblGrid>
      <w:tr w:rsidTr="0033557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t>1. Access and update information</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t xml:space="preserve">1.1 Source and access </w:t>
            </w:r>
            <w:r w:rsidRPr="00335570">
              <w:rPr>
                <w:rStyle w:val="BoldandItalics"/>
              </w:rPr>
              <w:t>information</w:t>
            </w:r>
            <w:r w:rsidRPr="00335570">
              <w:rPr>
                <w:rStyle w:val="BoldandItalics"/>
              </w:rPr>
              <w:t xml:space="preserve"> on facilities and services</w:t>
            </w:r>
            <w:r w:rsidRPr="00335570">
              <w:t xml:space="preserve"> available within the organisation</w:t>
            </w:r>
          </w:p>
          <w:p w:rsidR="00000000" w:rsidRPr="00335570" w:rsidP="00335570">
            <w:pPr>
              <w:pStyle w:val="BodyText"/>
            </w:pPr>
            <w:r w:rsidRPr="00335570">
              <w:t>1.2 Share information with colleagues</w:t>
            </w:r>
          </w:p>
          <w:p w:rsidR="00000000" w:rsidP="00335570">
            <w:pPr>
              <w:pStyle w:val="BodyText"/>
              <w:rPr>
                <w:lang w:val="en-NZ"/>
              </w:rPr>
            </w:pPr>
            <w:r w:rsidRPr="00335570">
              <w:t xml:space="preserve">1.3 Identify and use </w:t>
            </w:r>
            <w:r w:rsidRPr="00335570">
              <w:rPr>
                <w:rStyle w:val="BoldandItalics"/>
              </w:rPr>
              <w:t>opportunities to update and maintain facility and service knowledge</w:t>
            </w:r>
          </w:p>
        </w:tc>
      </w:tr>
      <w:tr w:rsidTr="0033557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t xml:space="preserve">2. Provide customer service </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t xml:space="preserve">2.1 Incorporate </w:t>
            </w:r>
            <w:r w:rsidRPr="00335570">
              <w:rPr>
                <w:rStyle w:val="BoldandItalics"/>
              </w:rPr>
              <w:t>information</w:t>
            </w:r>
            <w:r w:rsidRPr="00335570">
              <w:t xml:space="preserve"> into day-to-day contact with </w:t>
            </w:r>
            <w:r w:rsidRPr="00335570">
              <w:rPr>
                <w:rStyle w:val="BoldandItalics"/>
              </w:rPr>
              <w:t>visitors</w:t>
            </w:r>
            <w:r w:rsidRPr="00335570">
              <w:t xml:space="preserve">, including </w:t>
            </w:r>
            <w:r w:rsidRPr="00335570">
              <w:rPr>
                <w:rStyle w:val="BoldandItalics"/>
              </w:rPr>
              <w:t>visitors with specific needs</w:t>
            </w:r>
          </w:p>
          <w:p w:rsidR="00000000" w:rsidRPr="00335570" w:rsidP="00335570">
            <w:pPr>
              <w:pStyle w:val="BodyText"/>
            </w:pPr>
            <w:r w:rsidRPr="00335570">
              <w:t>2.2 Provide information and assistance in a courteous, culturally appropriate and timely manner</w:t>
            </w:r>
          </w:p>
          <w:p w:rsidR="00000000" w:rsidRPr="00335570" w:rsidP="00335570">
            <w:pPr>
              <w:pStyle w:val="BodyText"/>
            </w:pPr>
            <w:r w:rsidRPr="00335570">
              <w:t>2.3 Demonstrate and instruct visitors in the use of equipment and facilities or r</w:t>
            </w:r>
            <w:r w:rsidRPr="00335570">
              <w:t>efer to appropriate colleagues</w:t>
            </w:r>
          </w:p>
          <w:p w:rsidR="00000000" w:rsidP="00335570">
            <w:pPr>
              <w:pStyle w:val="BodyText"/>
              <w:rPr>
                <w:lang w:val="en-NZ"/>
              </w:rPr>
            </w:pPr>
            <w:r w:rsidRPr="00335570">
              <w:t>2.4 Refer complex enquiries to colleagues, other areas of the organisation, or to external organisations</w:t>
            </w:r>
          </w:p>
        </w:tc>
      </w:tr>
      <w:tr w:rsidTr="0033557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t>3. Collect feedback on services</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t xml:space="preserve">3.1 Seek </w:t>
            </w:r>
            <w:r w:rsidRPr="00335570">
              <w:rPr>
                <w:rStyle w:val="BoldandItalics"/>
              </w:rPr>
              <w:t>feedback</w:t>
            </w:r>
            <w:r w:rsidRPr="00335570">
              <w:t xml:space="preserve"> on services from visitors</w:t>
            </w:r>
          </w:p>
          <w:p w:rsidR="00000000" w:rsidRPr="00335570" w:rsidP="00335570">
            <w:pPr>
              <w:pStyle w:val="BodyText"/>
            </w:pPr>
            <w:r w:rsidRPr="00335570">
              <w:t>3.2 Observe visitor behaviour to inform org</w:t>
            </w:r>
            <w:r w:rsidRPr="00335570">
              <w:t>anisational evaluation processes</w:t>
            </w:r>
          </w:p>
          <w:p w:rsidR="00000000" w:rsidRPr="00335570" w:rsidP="00335570">
            <w:pPr>
              <w:pStyle w:val="BodyText"/>
            </w:pPr>
            <w:r w:rsidRPr="00335570">
              <w:t>3.3 Use formal evaluation mechanisms according to organisational procedures</w:t>
            </w:r>
          </w:p>
          <w:p w:rsidR="00000000" w:rsidRPr="00335570" w:rsidP="00335570">
            <w:pPr>
              <w:pStyle w:val="BodyText"/>
            </w:pPr>
            <w:r w:rsidRPr="00335570">
              <w:t>3.4 Provide information on visitor feedback to appropriate colleagues</w:t>
            </w:r>
          </w:p>
        </w:tc>
      </w:tr>
    </w:tbl>
    <w:p w:rsidR="00000000" w:rsidRPr="00335570" w:rsidP="00335570">
      <w:pPr>
        <w:pStyle w:val="BodyText"/>
      </w:pPr>
    </w:p>
    <w:p w:rsidR="00000000" w:rsidRPr="00335570" w:rsidP="00335570">
      <w:pPr>
        <w:pStyle w:val="AllowPageBreak"/>
      </w:pPr>
    </w:p>
    <w:p w:rsidR="00000000" w:rsidRPr="00335570" w:rsidP="00335570">
      <w:pPr>
        <w:pStyle w:val="Heading1"/>
      </w:pPr>
      <w:bookmarkStart w:id="9" w:name="O_385698"/>
      <w:bookmarkEnd w:id="9"/>
      <w:r w:rsidRPr="00335570">
        <w:t>Required Skills and Knowledge</w:t>
      </w:r>
    </w:p>
    <w:p w:rsidR="00000000" w:rsidRPr="00335570" w:rsidP="00335570">
      <w:pPr>
        <w:pStyle w:val="BodyText"/>
      </w:pPr>
      <w:r w:rsidRPr="00335570">
        <w:rPr>
          <w:rStyle w:val="Emphasis"/>
        </w:rPr>
        <w:t>This section describes the s</w:t>
      </w:r>
      <w:r w:rsidRPr="00335570">
        <w:rPr>
          <w:rStyle w:val="Emphasis"/>
        </w:rPr>
        <w:t>kills and knowledge required for this unit.</w:t>
      </w:r>
    </w:p>
    <w:p w:rsidR="00000000" w:rsidRPr="00335570" w:rsidP="00335570">
      <w:pPr>
        <w:pStyle w:val="BodyText"/>
      </w:pPr>
    </w:p>
    <w:p w:rsidR="00000000" w:rsidRPr="00335570" w:rsidP="00335570">
      <w:pPr>
        <w:pStyle w:val="BodyText"/>
      </w:pPr>
      <w:r w:rsidRPr="00335570">
        <w:rPr>
          <w:rStyle w:val="SpecialBold"/>
        </w:rPr>
        <w:t>Required skills</w:t>
      </w:r>
    </w:p>
    <w:p w:rsidR="00000000" w:rsidRPr="00335570" w:rsidP="00335570">
      <w:pPr>
        <w:pStyle w:val="ListBullet"/>
      </w:pPr>
      <w:r w:rsidRPr="00335570">
        <w:t>communication skills to:</w:t>
      </w:r>
    </w:p>
    <w:p w:rsidR="00000000" w:rsidRPr="00335570" w:rsidP="00335570">
      <w:pPr>
        <w:pStyle w:val="ListBullet2"/>
      </w:pPr>
      <w:r w:rsidRPr="00335570">
        <w:t>collect feedback from visitors</w:t>
      </w:r>
    </w:p>
    <w:p w:rsidR="00000000" w:rsidRPr="00335570" w:rsidP="00335570">
      <w:pPr>
        <w:pStyle w:val="ListBullet2"/>
      </w:pPr>
      <w:r w:rsidRPr="00335570">
        <w:t>demonstrate and instruct visitors on use of equipment</w:t>
      </w:r>
    </w:p>
    <w:p w:rsidR="00000000" w:rsidRPr="00335570" w:rsidP="00335570">
      <w:pPr>
        <w:pStyle w:val="ListBullet2"/>
      </w:pPr>
      <w:r w:rsidRPr="00335570">
        <w:t>promote internal products and services</w:t>
      </w:r>
    </w:p>
    <w:p w:rsidR="00000000" w:rsidRPr="00335570" w:rsidP="00335570">
      <w:pPr>
        <w:pStyle w:val="ListBullet2"/>
      </w:pPr>
      <w:r w:rsidRPr="00335570">
        <w:t>provide information to meet visitor needs</w:t>
      </w:r>
    </w:p>
    <w:p w:rsidR="00000000" w:rsidRPr="00335570" w:rsidP="00335570">
      <w:pPr>
        <w:pStyle w:val="ListBullet2"/>
      </w:pPr>
      <w:r w:rsidRPr="00335570">
        <w:t>share information with colleagues</w:t>
      </w:r>
    </w:p>
    <w:p w:rsidR="00000000" w:rsidRPr="00335570" w:rsidP="00335570">
      <w:pPr>
        <w:pStyle w:val="ListBullet"/>
      </w:pPr>
      <w:r w:rsidRPr="00335570">
        <w:t>initiative and enterprise skills to multi-task and respond effectively to a range of different situations and enquiries</w:t>
      </w:r>
    </w:p>
    <w:p w:rsidR="00000000" w:rsidRPr="00335570" w:rsidP="00335570">
      <w:pPr>
        <w:pStyle w:val="ListBullet"/>
      </w:pPr>
      <w:r w:rsidRPr="00335570">
        <w:t>interpersonal skills to:</w:t>
      </w:r>
    </w:p>
    <w:p w:rsidR="00000000" w:rsidRPr="00335570" w:rsidP="00335570">
      <w:pPr>
        <w:pStyle w:val="ListBullet2"/>
      </w:pPr>
      <w:r w:rsidRPr="00335570">
        <w:t>interact in a courteous and friendly manner with visitors</w:t>
      </w:r>
    </w:p>
    <w:p w:rsidR="00000000" w:rsidRPr="00335570" w:rsidP="00335570">
      <w:pPr>
        <w:pStyle w:val="ListBullet2"/>
      </w:pPr>
      <w:r w:rsidRPr="00335570">
        <w:t>sensitively assis</w:t>
      </w:r>
      <w:r w:rsidRPr="00335570">
        <w:t>t visitors with specific needs</w:t>
      </w:r>
    </w:p>
    <w:p w:rsidR="00000000" w:rsidRPr="00335570" w:rsidP="00335570">
      <w:pPr>
        <w:pStyle w:val="ListBullet"/>
      </w:pPr>
      <w:r w:rsidRPr="00335570">
        <w:t>literacy skills to read and interpret venue information and promotional material</w:t>
      </w:r>
    </w:p>
    <w:p w:rsidR="00000000" w:rsidRPr="00335570" w:rsidP="00335570">
      <w:pPr>
        <w:pStyle w:val="ListBullet"/>
      </w:pPr>
      <w:r w:rsidRPr="00335570">
        <w:t>research skills to source information</w:t>
      </w:r>
    </w:p>
    <w:p w:rsidR="00000000" w:rsidRPr="00335570" w:rsidP="00335570">
      <w:pPr>
        <w:pStyle w:val="ListBullet"/>
      </w:pPr>
      <w:r w:rsidRPr="00335570">
        <w:t>self-management skills to:</w:t>
      </w:r>
    </w:p>
    <w:p w:rsidR="00000000" w:rsidRPr="00335570" w:rsidP="00335570">
      <w:pPr>
        <w:pStyle w:val="ListBullet2"/>
      </w:pPr>
      <w:r w:rsidRPr="00335570">
        <w:t>act in a professional manner</w:t>
      </w:r>
    </w:p>
    <w:p w:rsidR="00000000" w:rsidRPr="00335570" w:rsidP="00335570">
      <w:pPr>
        <w:pStyle w:val="ListBullet2"/>
      </w:pPr>
      <w:r w:rsidRPr="00335570">
        <w:t>follow organisational procedures</w:t>
      </w:r>
    </w:p>
    <w:p w:rsidR="00000000" w:rsidRPr="00335570" w:rsidP="00335570">
      <w:pPr>
        <w:pStyle w:val="ListBullet"/>
      </w:pPr>
      <w:r w:rsidRPr="00335570">
        <w:t>technical skills to use business technology.</w:t>
      </w:r>
    </w:p>
    <w:p w:rsidR="00000000" w:rsidRPr="00335570" w:rsidP="00335570">
      <w:pPr>
        <w:pStyle w:val="BodyText"/>
      </w:pPr>
    </w:p>
    <w:p w:rsidR="00000000" w:rsidRPr="00335570" w:rsidP="00335570">
      <w:pPr>
        <w:pStyle w:val="BodyText"/>
      </w:pPr>
      <w:r w:rsidRPr="00335570">
        <w:rPr>
          <w:rStyle w:val="SpecialBold"/>
        </w:rPr>
        <w:t>Required knowledge</w:t>
      </w:r>
    </w:p>
    <w:p w:rsidR="00000000" w:rsidRPr="00335570" w:rsidP="00335570">
      <w:pPr>
        <w:pStyle w:val="ListBullet"/>
      </w:pPr>
      <w:r w:rsidRPr="00335570">
        <w:t>commonly used information systems within organisations</w:t>
      </w:r>
    </w:p>
    <w:p w:rsidR="00000000" w:rsidRPr="00335570" w:rsidP="00335570">
      <w:pPr>
        <w:pStyle w:val="ListBullet"/>
      </w:pPr>
      <w:r w:rsidRPr="00335570">
        <w:t>facilities, services and procedures for those with specific needs</w:t>
      </w:r>
    </w:p>
    <w:p w:rsidR="00000000" w:rsidRPr="00335570" w:rsidP="00335570">
      <w:pPr>
        <w:pStyle w:val="ListBullet"/>
      </w:pPr>
      <w:r w:rsidRPr="00335570">
        <w:t>organisation’s general services, as well as ancillary and temporary s</w:t>
      </w:r>
      <w:r w:rsidRPr="00335570">
        <w:t>ervices, such as:</w:t>
      </w:r>
    </w:p>
    <w:p w:rsidR="00000000" w:rsidRPr="00335570" w:rsidP="00335570">
      <w:pPr>
        <w:pStyle w:val="ListBullet2"/>
      </w:pPr>
      <w:r w:rsidRPr="00335570">
        <w:t>parking</w:t>
      </w:r>
    </w:p>
    <w:p w:rsidR="00000000" w:rsidRPr="00335570" w:rsidP="00335570">
      <w:pPr>
        <w:pStyle w:val="ListBullet2"/>
      </w:pPr>
      <w:r w:rsidRPr="00335570">
        <w:t>programs</w:t>
      </w:r>
    </w:p>
    <w:p w:rsidR="00000000" w:rsidRPr="00335570" w:rsidP="00335570">
      <w:pPr>
        <w:pStyle w:val="ListBullet2"/>
      </w:pPr>
      <w:r w:rsidRPr="00335570">
        <w:t>retail outlets</w:t>
      </w:r>
    </w:p>
    <w:p w:rsidR="00000000" w:rsidRPr="00335570" w:rsidP="00335570">
      <w:pPr>
        <w:pStyle w:val="ListBullet2"/>
      </w:pPr>
      <w:r w:rsidRPr="00335570">
        <w:t>temporary exhibitions</w:t>
      </w:r>
    </w:p>
    <w:p w:rsidR="00000000" w:rsidRPr="00335570" w:rsidP="00335570">
      <w:pPr>
        <w:pStyle w:val="ListBullet"/>
      </w:pPr>
      <w:r w:rsidRPr="00335570">
        <w:t>organisational procedures and practices relating to the provision of services and information</w:t>
      </w:r>
    </w:p>
    <w:p w:rsidR="00000000" w:rsidRPr="00335570" w:rsidP="00335570">
      <w:pPr>
        <w:pStyle w:val="ListBullet"/>
      </w:pPr>
      <w:r w:rsidRPr="00335570">
        <w:t>safety and emergency procedures for visitors, colleagues and self</w:t>
      </w:r>
    </w:p>
    <w:p w:rsidR="00000000" w:rsidRPr="00335570" w:rsidP="00335570">
      <w:pPr>
        <w:pStyle w:val="ListBullet"/>
      </w:pPr>
      <w:r w:rsidRPr="00335570">
        <w:t>sources of information</w:t>
      </w:r>
      <w:r w:rsidRPr="00335570">
        <w:t xml:space="preserve"> on an organisation’s services and facilities</w:t>
      </w:r>
    </w:p>
    <w:p w:rsidR="00000000" w:rsidRPr="00335570" w:rsidP="00335570">
      <w:pPr>
        <w:pStyle w:val="ListBullet"/>
      </w:pPr>
      <w:r w:rsidRPr="00335570">
        <w:t>visitor service standards within the organisation.</w:t>
      </w:r>
    </w:p>
    <w:p w:rsidR="00000000" w:rsidRPr="00335570" w:rsidP="00335570">
      <w:pPr>
        <w:pStyle w:val="AllowPageBreak"/>
      </w:pPr>
    </w:p>
    <w:p w:rsidR="00000000" w:rsidRPr="00335570" w:rsidP="00335570">
      <w:pPr>
        <w:pStyle w:val="Heading1"/>
      </w:pPr>
      <w:bookmarkStart w:id="10" w:name="O_385699"/>
      <w:bookmarkEnd w:id="10"/>
      <w:r w:rsidRPr="00335570">
        <w:t>Evidence Guide</w:t>
      </w:r>
    </w:p>
    <w:p w:rsidR="00000000" w:rsidRPr="00335570" w:rsidP="00335570">
      <w:pPr>
        <w:pStyle w:val="BodyText"/>
      </w:pPr>
      <w:r w:rsidRPr="0033557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35570" w:rsidP="00335570">
      <w:pPr>
        <w:pStyle w:val="BodyText"/>
      </w:pPr>
    </w:p>
    <w:tbl>
      <w:tblPr>
        <w:tblW w:w="0" w:type="auto"/>
        <w:tblLayout w:type="fixed"/>
        <w:tblCellMar>
          <w:left w:w="62" w:type="dxa"/>
          <w:right w:w="62" w:type="dxa"/>
        </w:tblCellMar>
        <w:tblLook w:val="0000"/>
      </w:tblPr>
      <w:tblGrid>
        <w:gridCol w:w="2540"/>
        <w:gridCol w:w="6520"/>
      </w:tblGrid>
      <w:tr w:rsidTr="003355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p>
        </w:tc>
      </w:tr>
      <w:tr w:rsidTr="003355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SpecialBold"/>
              </w:rPr>
              <w:t>Critical aspect</w:t>
            </w:r>
            <w:r w:rsidRPr="00335570">
              <w:rPr>
                <w:rStyle w:val="SpecialBold"/>
              </w:rPr>
              <w: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t>Evidence of the ability to:</w:t>
            </w:r>
          </w:p>
          <w:p w:rsidR="00000000" w:rsidRPr="00335570" w:rsidP="00335570">
            <w:pPr>
              <w:pStyle w:val="ListBullet"/>
            </w:pPr>
            <w:r w:rsidRPr="00335570">
              <w:t>source information on services and facilities</w:t>
            </w:r>
          </w:p>
          <w:p w:rsidR="00000000" w:rsidRPr="00335570" w:rsidP="00335570">
            <w:pPr>
              <w:pStyle w:val="ListBullet"/>
            </w:pPr>
            <w:r w:rsidRPr="00335570">
              <w:t>communicate information and assist visitors in a friendly, timely and culturally appropriate manner</w:t>
            </w:r>
          </w:p>
          <w:p w:rsidR="00000000" w:rsidP="00335570">
            <w:pPr>
              <w:pStyle w:val="ListBullet"/>
              <w:rPr>
                <w:lang w:val="en-NZ"/>
              </w:rPr>
            </w:pPr>
            <w:r w:rsidRPr="00335570">
              <w:t>respond effectively to multiple requests in a range of visitor situations.</w:t>
            </w:r>
          </w:p>
        </w:tc>
      </w:tr>
      <w:tr w:rsidTr="003355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t>Assessment must ensure:</w:t>
            </w:r>
          </w:p>
          <w:p w:rsidR="00000000" w:rsidRPr="00335570" w:rsidP="00335570">
            <w:pPr>
              <w:pStyle w:val="ListBullet"/>
            </w:pPr>
            <w:r w:rsidRPr="00335570">
              <w:t>interaction with others to reflect the customer service and communication skills in this unit</w:t>
            </w:r>
          </w:p>
          <w:p w:rsidR="00000000" w:rsidP="00335570">
            <w:pPr>
              <w:pStyle w:val="ListBullet"/>
              <w:rPr>
                <w:lang w:val="en-NZ"/>
              </w:rPr>
            </w:pPr>
            <w:r w:rsidRPr="00335570">
              <w:t>access to ty</w:t>
            </w:r>
            <w:r w:rsidRPr="00335570">
              <w:t>pical information storage systems.</w:t>
            </w:r>
          </w:p>
        </w:tc>
      </w:tr>
      <w:tr w:rsidTr="003355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t>A range of assessment methods should be used to assess practical skills and knowledge. The following examples are appropriate for this unit:</w:t>
            </w:r>
          </w:p>
          <w:p w:rsidR="00000000" w:rsidRPr="00335570" w:rsidP="00335570">
            <w:pPr>
              <w:pStyle w:val="ListBullet"/>
            </w:pPr>
            <w:r w:rsidRPr="00335570">
              <w:t xml:space="preserve">direct questioning combined with review of portfolios of </w:t>
            </w:r>
            <w:r w:rsidRPr="00335570">
              <w:t>evidence and third-party workplace reports of on-the-job performance</w:t>
            </w:r>
          </w:p>
          <w:p w:rsidR="00000000" w:rsidRPr="00335570" w:rsidP="00335570">
            <w:pPr>
              <w:pStyle w:val="ListBullet"/>
            </w:pPr>
            <w:r w:rsidRPr="00335570">
              <w:t>direct observation of the candidate providing information and assistance to visitors, including those with special needs</w:t>
            </w:r>
          </w:p>
          <w:p w:rsidR="00000000" w:rsidRPr="00335570" w:rsidP="00335570">
            <w:pPr>
              <w:pStyle w:val="ListBullet"/>
            </w:pPr>
            <w:r w:rsidRPr="00335570">
              <w:t xml:space="preserve">evaluation of responses prepared by the candidate to meet a range </w:t>
            </w:r>
            <w:r w:rsidRPr="00335570">
              <w:t>of different information needs</w:t>
            </w:r>
          </w:p>
          <w:p w:rsidR="00000000" w:rsidRPr="00335570" w:rsidP="00335570">
            <w:pPr>
              <w:pStyle w:val="ListBullet"/>
            </w:pPr>
            <w:r w:rsidRPr="00335570">
              <w:t>verbal or written questioning to assess knowledge of facilities and services.</w:t>
            </w:r>
          </w:p>
          <w:p w:rsidR="00000000" w:rsidP="00335570">
            <w:pPr>
              <w:pStyle w:val="BodyText"/>
              <w:rPr>
                <w:lang w:val="en-NZ"/>
              </w:rPr>
            </w:pPr>
            <w:r w:rsidRPr="00335570">
              <w:t>Assessment methods should closely reflect workplace demands and the needs of particular client groups (consider the requirements of different age g</w:t>
            </w:r>
            <w:r w:rsidRPr="00335570">
              <w:t>roups, clients with English as a second language, clients with disabilities, remote library users, etc.).</w:t>
            </w:r>
          </w:p>
        </w:tc>
      </w:tr>
      <w:tr w:rsidTr="003355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BodyText"/>
            </w:pPr>
            <w:r w:rsidRPr="00335570">
              <w:t xml:space="preserve">Holistic assessment with other units relevant to the industry sector, workplace and job role is recommended, for </w:t>
            </w:r>
            <w:r w:rsidRPr="00335570">
              <w:t>example:</w:t>
            </w:r>
          </w:p>
          <w:p w:rsidR="00000000" w:rsidRPr="00335570" w:rsidP="00335570">
            <w:pPr>
              <w:pStyle w:val="ListBullet"/>
            </w:pPr>
            <w:r w:rsidRPr="00335570">
              <w:t>BSBCUS201A Deliver a service to customers.</w:t>
            </w:r>
          </w:p>
        </w:tc>
      </w:tr>
    </w:tbl>
    <w:p w:rsidR="00000000" w:rsidRPr="00335570" w:rsidP="00335570">
      <w:pPr>
        <w:pStyle w:val="BodyText"/>
      </w:pPr>
    </w:p>
    <w:p w:rsidR="00000000" w:rsidRPr="00335570" w:rsidP="00335570">
      <w:pPr>
        <w:pStyle w:val="AllowPageBreak"/>
      </w:pPr>
    </w:p>
    <w:p w:rsidR="00000000" w:rsidRPr="00335570" w:rsidP="00335570">
      <w:pPr>
        <w:pStyle w:val="Heading1"/>
      </w:pPr>
      <w:bookmarkStart w:id="11" w:name="O_385700"/>
      <w:bookmarkEnd w:id="11"/>
      <w:r w:rsidRPr="00335570">
        <w:t>Range Statement</w:t>
      </w:r>
    </w:p>
    <w:p w:rsidR="00000000" w:rsidRPr="00335570" w:rsidP="00335570">
      <w:pPr>
        <w:pStyle w:val="BodyText"/>
      </w:pPr>
      <w:r w:rsidRPr="00335570">
        <w:rPr>
          <w:rStyle w:val="Emphasis"/>
        </w:rPr>
        <w:t xml:space="preserve">The range statement relates to the unit of competency as a whole. It allows for different work environments and situations that may affect performance. Bold italicised </w:t>
      </w:r>
      <w:r w:rsidRPr="00335570">
        <w:rPr>
          <w:rStyle w:val="Emphasis"/>
        </w:rPr>
        <w:t>wording, if used in the performance criteria, is detailed below. Essential operating conditions that may be present with training and assessment (depending on the work situation, needs of the candidate, accessibility of the item, and local industry and reg</w:t>
      </w:r>
      <w:r w:rsidRPr="00335570">
        <w:rPr>
          <w:rStyle w:val="Emphasis"/>
        </w:rPr>
        <w:t>ional contexts) may also be included.</w:t>
      </w:r>
    </w:p>
    <w:p w:rsidR="00000000" w:rsidRPr="00335570" w:rsidP="00335570">
      <w:pPr>
        <w:pStyle w:val="BodyText"/>
      </w:pPr>
    </w:p>
    <w:tbl>
      <w:tblPr>
        <w:tblW w:w="0" w:type="auto"/>
        <w:tblLayout w:type="fixed"/>
        <w:tblCellMar>
          <w:left w:w="62" w:type="dxa"/>
          <w:right w:w="62" w:type="dxa"/>
        </w:tblCellMar>
        <w:tblLook w:val="0000"/>
      </w:tblPr>
      <w:tblGrid>
        <w:gridCol w:w="2542"/>
        <w:gridCol w:w="6518"/>
      </w:tblGrid>
      <w:tr w:rsidTr="003355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BoldandItalics"/>
              </w:rPr>
              <w:t>Information on facilities and services</w:t>
            </w:r>
            <w:r w:rsidRPr="00335570">
              <w:t xml:space="preserve"> may relate to:</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ListBullet"/>
            </w:pPr>
            <w:r w:rsidRPr="00335570">
              <w:t>access</w:t>
            </w:r>
          </w:p>
          <w:p w:rsidR="00000000" w:rsidRPr="00335570" w:rsidP="00335570">
            <w:pPr>
              <w:pStyle w:val="ListBullet"/>
            </w:pPr>
            <w:r w:rsidRPr="00335570">
              <w:t>audio tours</w:t>
            </w:r>
          </w:p>
          <w:p w:rsidR="00000000" w:rsidRPr="00335570" w:rsidP="00335570">
            <w:pPr>
              <w:pStyle w:val="ListBullet"/>
            </w:pPr>
            <w:r w:rsidRPr="00335570">
              <w:t>car parking</w:t>
            </w:r>
          </w:p>
          <w:p w:rsidR="00000000" w:rsidRPr="00335570" w:rsidP="00335570">
            <w:pPr>
              <w:pStyle w:val="ListBullet"/>
            </w:pPr>
            <w:r w:rsidRPr="00335570">
              <w:t>cloaking</w:t>
            </w:r>
          </w:p>
          <w:p w:rsidR="00000000" w:rsidRPr="00335570" w:rsidP="00335570">
            <w:pPr>
              <w:pStyle w:val="ListBullet"/>
            </w:pPr>
            <w:r w:rsidRPr="00335570">
              <w:t>directions</w:t>
            </w:r>
          </w:p>
          <w:p w:rsidR="00000000" w:rsidRPr="00335570" w:rsidP="00335570">
            <w:pPr>
              <w:pStyle w:val="ListBullet"/>
            </w:pPr>
            <w:r w:rsidRPr="00335570">
              <w:t>guided tours</w:t>
            </w:r>
          </w:p>
          <w:p w:rsidR="00000000" w:rsidRPr="00335570" w:rsidP="00335570">
            <w:pPr>
              <w:pStyle w:val="ListBullet"/>
            </w:pPr>
            <w:r w:rsidRPr="00335570">
              <w:t>internal products and services</w:t>
            </w:r>
          </w:p>
          <w:p w:rsidR="00000000" w:rsidRPr="00335570" w:rsidP="00335570">
            <w:pPr>
              <w:pStyle w:val="ListBullet"/>
            </w:pPr>
            <w:r w:rsidRPr="00335570">
              <w:t>location of facilities</w:t>
            </w:r>
          </w:p>
          <w:p w:rsidR="00000000" w:rsidRPr="00335570" w:rsidP="00335570">
            <w:pPr>
              <w:pStyle w:val="ListBullet"/>
            </w:pPr>
            <w:r w:rsidRPr="00335570">
              <w:t>opening hours</w:t>
            </w:r>
          </w:p>
          <w:p w:rsidR="00000000" w:rsidRPr="00335570" w:rsidP="00335570">
            <w:pPr>
              <w:pStyle w:val="ListBullet"/>
            </w:pPr>
            <w:r w:rsidRPr="00335570">
              <w:t>organisation service standards</w:t>
            </w:r>
          </w:p>
          <w:p w:rsidR="00000000" w:rsidRPr="00335570" w:rsidP="00335570">
            <w:pPr>
              <w:pStyle w:val="ListBullet"/>
            </w:pPr>
            <w:r w:rsidRPr="00335570">
              <w:t>pricing</w:t>
            </w:r>
          </w:p>
          <w:p w:rsidR="00000000" w:rsidRPr="00335570" w:rsidP="00335570">
            <w:pPr>
              <w:pStyle w:val="ListBullet"/>
            </w:pPr>
            <w:r w:rsidRPr="00335570">
              <w:t>retail, food and beverage services</w:t>
            </w:r>
          </w:p>
          <w:p w:rsidR="00000000" w:rsidRPr="00335570" w:rsidP="00335570">
            <w:pPr>
              <w:pStyle w:val="ListBullet"/>
            </w:pPr>
            <w:r w:rsidRPr="00335570">
              <w:t>special activities</w:t>
            </w:r>
          </w:p>
          <w:p w:rsidR="00000000" w:rsidRPr="00335570" w:rsidP="00335570">
            <w:pPr>
              <w:pStyle w:val="ListBullet"/>
            </w:pPr>
            <w:r w:rsidRPr="00335570">
              <w:t>special instructions relating to use of facilities, such as wearing covered shoes</w:t>
            </w:r>
          </w:p>
          <w:p w:rsidR="00000000" w:rsidRPr="00335570" w:rsidP="00335570">
            <w:pPr>
              <w:pStyle w:val="ListBullet"/>
            </w:pPr>
            <w:r w:rsidRPr="00335570">
              <w:t>ticket sales</w:t>
            </w:r>
          </w:p>
          <w:p w:rsidR="00000000" w:rsidP="00335570">
            <w:pPr>
              <w:pStyle w:val="ListBullet"/>
              <w:rPr>
                <w:lang w:val="en-NZ"/>
              </w:rPr>
            </w:pPr>
            <w:r w:rsidRPr="00335570">
              <w:t>venue hire and functions.</w:t>
            </w:r>
          </w:p>
        </w:tc>
      </w:tr>
      <w:tr w:rsidTr="003355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BoldandItalics"/>
              </w:rPr>
              <w:t>Opportunities to update and maintain facility and service knowledge</w:t>
            </w:r>
            <w:r w:rsidRPr="00335570">
              <w:t xml:space="preserve"> may</w:t>
            </w:r>
            <w:r w:rsidRPr="00335570">
              <w:t xml:space="preserve"> relate to:</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ListBullet"/>
            </w:pPr>
            <w:r w:rsidRPr="00335570">
              <w:t>discussions with colleagues</w:t>
            </w:r>
          </w:p>
          <w:p w:rsidR="00000000" w:rsidRPr="00335570" w:rsidP="00335570">
            <w:pPr>
              <w:pStyle w:val="ListBullet"/>
            </w:pPr>
            <w:r w:rsidRPr="00335570">
              <w:t>internal newsletters</w:t>
            </w:r>
          </w:p>
          <w:p w:rsidR="00000000" w:rsidRPr="00335570" w:rsidP="00335570">
            <w:pPr>
              <w:pStyle w:val="ListBullet"/>
            </w:pPr>
            <w:r w:rsidRPr="00335570">
              <w:t>launches</w:t>
            </w:r>
          </w:p>
          <w:p w:rsidR="00000000" w:rsidRPr="00335570" w:rsidP="00335570">
            <w:pPr>
              <w:pStyle w:val="ListBullet"/>
            </w:pPr>
            <w:r w:rsidRPr="00335570">
              <w:t>leaflets and brochures</w:t>
            </w:r>
          </w:p>
          <w:p w:rsidR="00000000" w:rsidRPr="00335570" w:rsidP="00335570">
            <w:pPr>
              <w:pStyle w:val="ListBullet"/>
            </w:pPr>
            <w:r w:rsidRPr="00335570">
              <w:t>staff noticeboards</w:t>
            </w:r>
          </w:p>
          <w:p w:rsidR="00000000" w:rsidRPr="00335570" w:rsidP="00335570">
            <w:pPr>
              <w:pStyle w:val="ListBullet"/>
            </w:pPr>
            <w:r w:rsidRPr="00335570">
              <w:t>team meetings</w:t>
            </w:r>
          </w:p>
          <w:p w:rsidR="00000000" w:rsidP="00335570">
            <w:pPr>
              <w:pStyle w:val="ListBullet"/>
              <w:rPr>
                <w:lang w:val="en-NZ"/>
              </w:rPr>
            </w:pPr>
            <w:r w:rsidRPr="00335570">
              <w:t>workshops.</w:t>
            </w:r>
          </w:p>
        </w:tc>
      </w:tr>
      <w:tr w:rsidTr="003355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BoldandItalics"/>
              </w:rPr>
              <w:t>Information</w:t>
            </w:r>
            <w:r w:rsidRPr="00335570">
              <w:t xml:space="preserve"> may be provided:</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ListBullet"/>
            </w:pPr>
            <w:r w:rsidRPr="00335570">
              <w:t>by mail</w:t>
            </w:r>
          </w:p>
          <w:p w:rsidR="00000000" w:rsidRPr="00335570" w:rsidP="00335570">
            <w:pPr>
              <w:pStyle w:val="ListBullet"/>
            </w:pPr>
            <w:r w:rsidRPr="00335570">
              <w:t>by phone</w:t>
            </w:r>
          </w:p>
          <w:p w:rsidR="00000000" w:rsidRPr="00335570" w:rsidP="00335570">
            <w:pPr>
              <w:pStyle w:val="ListBullet"/>
            </w:pPr>
            <w:r w:rsidRPr="00335570">
              <w:t>electronically</w:t>
            </w:r>
          </w:p>
          <w:p w:rsidR="00000000" w:rsidP="00335570">
            <w:pPr>
              <w:pStyle w:val="ListBullet"/>
              <w:rPr>
                <w:lang w:val="en-NZ"/>
              </w:rPr>
            </w:pPr>
            <w:r w:rsidRPr="00335570">
              <w:t>face-to-face.</w:t>
            </w:r>
          </w:p>
        </w:tc>
      </w:tr>
      <w:tr w:rsidTr="003355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BoldandItalics"/>
              </w:rPr>
              <w:t>Visitors</w:t>
            </w:r>
            <w:r w:rsidRPr="00335570">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ListBullet"/>
            </w:pPr>
            <w:r w:rsidRPr="00335570">
              <w:t>affiliated and special interest groups</w:t>
            </w:r>
          </w:p>
          <w:p w:rsidR="00000000" w:rsidRPr="00335570" w:rsidP="00335570">
            <w:pPr>
              <w:pStyle w:val="ListBullet"/>
            </w:pPr>
            <w:r w:rsidRPr="00335570">
              <w:t>domestic and international tourists</w:t>
            </w:r>
          </w:p>
          <w:p w:rsidR="00000000" w:rsidRPr="00335570" w:rsidP="00335570">
            <w:pPr>
              <w:pStyle w:val="ListBullet"/>
            </w:pPr>
            <w:r w:rsidRPr="00335570">
              <w:t>individuals or groups</w:t>
            </w:r>
          </w:p>
          <w:p w:rsidR="00000000" w:rsidRPr="00335570" w:rsidP="00335570">
            <w:pPr>
              <w:pStyle w:val="ListBullet"/>
            </w:pPr>
            <w:r w:rsidRPr="00335570">
              <w:t>special needs groups</w:t>
            </w:r>
          </w:p>
          <w:p w:rsidR="00000000" w:rsidRPr="00335570" w:rsidP="00335570">
            <w:pPr>
              <w:pStyle w:val="ListBullet"/>
            </w:pPr>
            <w:r w:rsidRPr="00335570">
              <w:t>sponsors and donors</w:t>
            </w:r>
          </w:p>
          <w:p w:rsidR="00000000" w:rsidRPr="00335570" w:rsidP="00335570">
            <w:pPr>
              <w:pStyle w:val="ListBullet"/>
            </w:pPr>
            <w:r w:rsidRPr="00335570">
              <w:t>the general community</w:t>
            </w:r>
          </w:p>
          <w:p w:rsidR="00000000" w:rsidP="00335570">
            <w:pPr>
              <w:pStyle w:val="ListBullet"/>
              <w:rPr>
                <w:lang w:val="en-NZ"/>
              </w:rPr>
            </w:pPr>
            <w:r w:rsidRPr="00335570">
              <w:t>users of the organisation’s services.</w:t>
            </w:r>
          </w:p>
        </w:tc>
      </w:tr>
      <w:tr w:rsidTr="003355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BoldandItalics"/>
              </w:rPr>
              <w:t>Visitors with specific needs</w:t>
            </w:r>
            <w:r w:rsidRPr="00335570">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ListBullet"/>
            </w:pPr>
            <w:r w:rsidRPr="00335570">
              <w:t>aged people</w:t>
            </w:r>
          </w:p>
          <w:p w:rsidR="00000000" w:rsidRPr="00335570" w:rsidP="00335570">
            <w:pPr>
              <w:pStyle w:val="ListBullet"/>
            </w:pPr>
            <w:r w:rsidRPr="00335570">
              <w:t>fi</w:t>
            </w:r>
            <w:r w:rsidRPr="00335570">
              <w:t>rst-time visitors</w:t>
            </w:r>
          </w:p>
          <w:p w:rsidR="00000000" w:rsidRPr="00335570" w:rsidP="00335570">
            <w:pPr>
              <w:pStyle w:val="ListBullet"/>
            </w:pPr>
            <w:r w:rsidRPr="00335570">
              <w:t>parents with young children</w:t>
            </w:r>
          </w:p>
          <w:p w:rsidR="00000000" w:rsidRPr="00335570" w:rsidP="00335570">
            <w:pPr>
              <w:pStyle w:val="ListBullet"/>
            </w:pPr>
            <w:r w:rsidRPr="00335570">
              <w:t>people with disabilities</w:t>
            </w:r>
          </w:p>
          <w:p w:rsidR="00000000" w:rsidRPr="00335570" w:rsidP="00335570">
            <w:pPr>
              <w:pStyle w:val="ListBullet"/>
            </w:pPr>
            <w:r w:rsidRPr="00335570">
              <w:t>people with special cultural needs</w:t>
            </w:r>
          </w:p>
          <w:p w:rsidR="00000000" w:rsidRPr="00335570" w:rsidP="00335570">
            <w:pPr>
              <w:pStyle w:val="ListBullet"/>
            </w:pPr>
            <w:r w:rsidRPr="00335570">
              <w:t>school groups</w:t>
            </w:r>
          </w:p>
          <w:p w:rsidR="00000000" w:rsidP="00335570">
            <w:pPr>
              <w:pStyle w:val="ListBullet"/>
              <w:rPr>
                <w:lang w:val="en-NZ"/>
              </w:rPr>
            </w:pPr>
            <w:r w:rsidRPr="00335570">
              <w:t>unaccompanied children.</w:t>
            </w:r>
          </w:p>
        </w:tc>
      </w:tr>
      <w:tr w:rsidTr="003355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570">
            <w:pPr>
              <w:pStyle w:val="BodyText"/>
              <w:rPr>
                <w:lang w:val="en-NZ"/>
              </w:rPr>
            </w:pPr>
            <w:r w:rsidRPr="00335570">
              <w:rPr>
                <w:rStyle w:val="BoldandItalics"/>
              </w:rPr>
              <w:t>Feedback</w:t>
            </w:r>
            <w:r w:rsidRPr="00335570">
              <w:t xml:space="preserve"> may be obtained through:</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570" w:rsidP="00335570">
            <w:pPr>
              <w:pStyle w:val="ListBullet"/>
            </w:pPr>
            <w:r w:rsidRPr="00335570">
              <w:t>informal contact and discussion with visitors</w:t>
            </w:r>
          </w:p>
          <w:p w:rsidR="00000000" w:rsidRPr="00335570" w:rsidP="00335570">
            <w:pPr>
              <w:pStyle w:val="ListBullet"/>
            </w:pPr>
            <w:r w:rsidRPr="00335570">
              <w:t>interviews</w:t>
            </w:r>
          </w:p>
          <w:p w:rsidR="00000000" w:rsidRPr="00335570" w:rsidP="00335570">
            <w:pPr>
              <w:pStyle w:val="ListBullet"/>
            </w:pPr>
            <w:r w:rsidRPr="00335570">
              <w:t>observation of visitor behaviour</w:t>
            </w:r>
          </w:p>
          <w:p w:rsidR="00000000" w:rsidRPr="00335570" w:rsidP="00335570">
            <w:pPr>
              <w:pStyle w:val="ListBullet"/>
            </w:pPr>
            <w:r w:rsidRPr="00335570">
              <w:t>surveys.</w:t>
            </w:r>
          </w:p>
        </w:tc>
      </w:tr>
    </w:tbl>
    <w:p w:rsidR="00000000" w:rsidRPr="00335570" w:rsidP="00335570">
      <w:pPr>
        <w:pStyle w:val="BodyText"/>
      </w:pPr>
    </w:p>
    <w:p w:rsidR="00000000" w:rsidRPr="00335570" w:rsidP="00335570">
      <w:pPr>
        <w:pStyle w:val="AllowPageBreak"/>
      </w:pPr>
    </w:p>
    <w:p w:rsidR="00000000" w:rsidRPr="00335570" w:rsidP="00335570">
      <w:pPr>
        <w:pStyle w:val="Heading1"/>
      </w:pPr>
      <w:bookmarkStart w:id="12" w:name="O_385701"/>
      <w:bookmarkEnd w:id="12"/>
      <w:r w:rsidRPr="00335570">
        <w:t>Unit Sector(s)</w:t>
      </w:r>
    </w:p>
    <w:p w:rsidR="00000000" w:rsidRPr="00335570" w:rsidP="00335570">
      <w:pPr>
        <w:pStyle w:val="BodyText"/>
      </w:pPr>
      <w:r w:rsidRPr="00335570">
        <w:t>Cultural services - Exhibitions and visitor programs</w:t>
      </w:r>
    </w:p>
    <w:p w:rsidR="00000000" w:rsidRPr="00335570" w:rsidP="00335570"/>
    <w:sectPr w:rsidSect="00335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001" w:rsidP="007B7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01" w:rsidP="00335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B7001" w:rsidP="003355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7001" w:rsidP="003355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001" w:rsidP="007B70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01" w:rsidP="00335570">
    <w:pPr>
      <w:pStyle w:val="Header"/>
      <w:framePr w:wrap="around"/>
    </w:pPr>
    <w:r>
      <w:fldChar w:fldCharType="begin"/>
    </w:r>
    <w:r>
      <w:instrText xml:space="preserve"> TITLE   \* MERGEFORMAT </w:instrText>
    </w:r>
    <w:r>
      <w:fldChar w:fldCharType="separate"/>
    </w:r>
    <w:r>
      <w:t>CULEVP202A Provide visitors with venue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7001" w:rsidP="003355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2F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0D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62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5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570"/>
    <w:pPr>
      <w:spacing w:before="360" w:after="60"/>
      <w:outlineLvl w:val="0"/>
    </w:pPr>
    <w:rPr>
      <w:sz w:val="32"/>
    </w:rPr>
  </w:style>
  <w:style w:type="paragraph" w:styleId="Heading2">
    <w:name w:val="heading 2"/>
    <w:basedOn w:val="HeadingBase"/>
    <w:next w:val="BodyText"/>
    <w:link w:val="Heading2Char"/>
    <w:qFormat/>
    <w:rsid w:val="00335570"/>
    <w:pPr>
      <w:keepLines/>
      <w:spacing w:before="240" w:after="120"/>
      <w:outlineLvl w:val="1"/>
    </w:pPr>
    <w:rPr>
      <w:sz w:val="28"/>
      <w:szCs w:val="40"/>
    </w:rPr>
  </w:style>
  <w:style w:type="paragraph" w:styleId="Heading3">
    <w:name w:val="heading 3"/>
    <w:basedOn w:val="HeadingBase"/>
    <w:next w:val="BodyText"/>
    <w:link w:val="Heading3Char"/>
    <w:qFormat/>
    <w:rsid w:val="00335570"/>
    <w:pPr>
      <w:spacing w:before="180" w:after="120"/>
      <w:outlineLvl w:val="2"/>
    </w:pPr>
    <w:rPr>
      <w:spacing w:val="-10"/>
      <w:kern w:val="32"/>
    </w:rPr>
  </w:style>
  <w:style w:type="paragraph" w:styleId="Heading4">
    <w:name w:val="heading 4"/>
    <w:basedOn w:val="HeadingBase"/>
    <w:next w:val="BodyText"/>
    <w:link w:val="Heading4Char"/>
    <w:qFormat/>
    <w:rsid w:val="00335570"/>
    <w:pPr>
      <w:spacing w:before="160" w:after="120"/>
      <w:outlineLvl w:val="3"/>
    </w:pPr>
    <w:rPr>
      <w:sz w:val="22"/>
    </w:rPr>
  </w:style>
  <w:style w:type="paragraph" w:styleId="Heading5">
    <w:name w:val="heading 5"/>
    <w:basedOn w:val="HeadingBase"/>
    <w:next w:val="Normal"/>
    <w:link w:val="Heading5Char"/>
    <w:qFormat/>
    <w:rsid w:val="00335570"/>
    <w:pPr>
      <w:spacing w:before="80"/>
      <w:outlineLvl w:val="4"/>
    </w:pPr>
    <w:rPr>
      <w:color w:val="918585"/>
      <w:sz w:val="20"/>
    </w:rPr>
  </w:style>
  <w:style w:type="paragraph" w:styleId="Heading6">
    <w:name w:val="heading 6"/>
    <w:basedOn w:val="HeadingBase"/>
    <w:next w:val="Normal"/>
    <w:link w:val="Heading6Char"/>
    <w:qFormat/>
    <w:rsid w:val="00335570"/>
    <w:pPr>
      <w:spacing w:before="60"/>
      <w:outlineLvl w:val="5"/>
    </w:pPr>
    <w:rPr>
      <w:color w:val="918585"/>
      <w:sz w:val="20"/>
    </w:rPr>
  </w:style>
  <w:style w:type="paragraph" w:styleId="Heading7">
    <w:name w:val="heading 7"/>
    <w:basedOn w:val="Normal"/>
    <w:next w:val="Normal"/>
    <w:link w:val="Heading7Char"/>
    <w:qFormat/>
    <w:rsid w:val="00335570"/>
    <w:pPr>
      <w:ind w:left="720"/>
      <w:outlineLvl w:val="6"/>
    </w:pPr>
    <w:rPr>
      <w:i/>
    </w:rPr>
  </w:style>
  <w:style w:type="paragraph" w:styleId="Heading8">
    <w:name w:val="heading 8"/>
    <w:basedOn w:val="Normal"/>
    <w:next w:val="Normal"/>
    <w:link w:val="Heading8Char"/>
    <w:qFormat/>
    <w:rsid w:val="00335570"/>
    <w:pPr>
      <w:ind w:left="720"/>
      <w:outlineLvl w:val="7"/>
    </w:pPr>
    <w:rPr>
      <w:i/>
    </w:rPr>
  </w:style>
  <w:style w:type="paragraph" w:styleId="Heading9">
    <w:name w:val="heading 9"/>
    <w:basedOn w:val="Normal"/>
    <w:next w:val="Normal"/>
    <w:link w:val="Heading9Char"/>
    <w:qFormat/>
    <w:rsid w:val="00335570"/>
    <w:pPr>
      <w:ind w:left="720"/>
      <w:outlineLvl w:val="8"/>
    </w:pPr>
    <w:rPr>
      <w:i/>
    </w:rPr>
  </w:style>
  <w:style w:type="character" w:default="1" w:styleId="DefaultParagraphFont">
    <w:name w:val="Default Paragraph Font"/>
    <w:uiPriority w:val="1"/>
    <w:unhideWhenUsed/>
    <w:rsid w:val="00335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570"/>
  </w:style>
  <w:style w:type="character" w:customStyle="1" w:styleId="Heading1Char">
    <w:name w:val="Heading 1 Char"/>
    <w:basedOn w:val="DefaultParagraphFont"/>
    <w:link w:val="Heading1"/>
    <w:rsid w:val="00335570"/>
    <w:rPr>
      <w:rFonts w:ascii="Times New Roman" w:eastAsia="Times New Roman" w:hAnsi="Times New Roman" w:cs="Times New Roman"/>
      <w:b/>
      <w:sz w:val="32"/>
      <w:szCs w:val="20"/>
      <w:lang w:eastAsia="en-US"/>
    </w:rPr>
  </w:style>
  <w:style w:type="paragraph" w:styleId="BodyText">
    <w:name w:val="Body Text"/>
    <w:basedOn w:val="Normal"/>
    <w:link w:val="BodyTextChar"/>
    <w:rsid w:val="00335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570"/>
    <w:rPr>
      <w:rFonts w:ascii="Times New Roman" w:eastAsia="Times New Roman" w:hAnsi="Times New Roman" w:cs="Times New Roman"/>
      <w:sz w:val="24"/>
      <w:lang w:val="en-US" w:eastAsia="en-US"/>
    </w:rPr>
  </w:style>
  <w:style w:type="paragraph" w:styleId="Footer">
    <w:name w:val="footer"/>
    <w:basedOn w:val="Normal"/>
    <w:link w:val="FooterChar"/>
    <w:rsid w:val="00335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570"/>
    <w:rPr>
      <w:rFonts w:ascii="Times New Roman" w:eastAsia="Times New Roman" w:hAnsi="Times New Roman" w:cs="Times New Roman"/>
      <w:sz w:val="16"/>
      <w:lang w:val="en-US" w:eastAsia="en-US"/>
    </w:rPr>
  </w:style>
  <w:style w:type="paragraph" w:styleId="ListBullet">
    <w:name w:val="List Bullet"/>
    <w:basedOn w:val="List"/>
    <w:rsid w:val="00335570"/>
    <w:pPr>
      <w:numPr>
        <w:numId w:val="13"/>
      </w:numPr>
      <w:tabs>
        <w:tab w:val="clear" w:pos="340"/>
      </w:tabs>
      <w:spacing w:before="40" w:after="40"/>
    </w:pPr>
  </w:style>
  <w:style w:type="character" w:customStyle="1" w:styleId="SpecialBold">
    <w:name w:val="Special Bold"/>
    <w:basedOn w:val="DefaultParagraphFont"/>
    <w:rsid w:val="00335570"/>
    <w:rPr>
      <w:b/>
      <w:spacing w:val="0"/>
    </w:rPr>
  </w:style>
  <w:style w:type="paragraph" w:styleId="ListBullet2">
    <w:name w:val="List Bullet 2"/>
    <w:basedOn w:val="List2"/>
    <w:rsid w:val="00335570"/>
    <w:pPr>
      <w:numPr>
        <w:numId w:val="14"/>
      </w:numPr>
      <w:tabs>
        <w:tab w:val="clear" w:pos="680"/>
      </w:tabs>
    </w:pPr>
  </w:style>
  <w:style w:type="paragraph" w:styleId="Header">
    <w:name w:val="header"/>
    <w:basedOn w:val="Normal"/>
    <w:link w:val="HeaderChar"/>
    <w:rsid w:val="00335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5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5570"/>
    <w:rPr>
      <w:i/>
    </w:rPr>
  </w:style>
  <w:style w:type="paragraph" w:customStyle="1" w:styleId="SuperHeading">
    <w:name w:val="SuperHeading"/>
    <w:basedOn w:val="Normal"/>
    <w:rsid w:val="00335570"/>
    <w:pPr>
      <w:spacing w:before="240" w:after="120"/>
      <w:outlineLvl w:val="0"/>
    </w:pPr>
    <w:rPr>
      <w:rFonts w:ascii="Times New Roman" w:hAnsi="Times New Roman"/>
      <w:b/>
      <w:sz w:val="28"/>
    </w:rPr>
  </w:style>
  <w:style w:type="paragraph" w:customStyle="1" w:styleId="AllowPageBreak">
    <w:name w:val="AllowPageBreak"/>
    <w:rsid w:val="00335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5570"/>
    <w:rPr>
      <w:b/>
      <w:i/>
      <w:u w:val="none"/>
    </w:rPr>
  </w:style>
  <w:style w:type="character" w:customStyle="1" w:styleId="Heading2Char">
    <w:name w:val="Heading 2 Char"/>
    <w:basedOn w:val="DefaultParagraphFont"/>
    <w:link w:val="Heading2"/>
    <w:rsid w:val="00335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5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5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570"/>
    <w:rPr>
      <w:rFonts w:ascii="Courier New" w:eastAsia="Times New Roman" w:hAnsi="Courier New" w:cs="Times New Roman"/>
      <w:i/>
      <w:szCs w:val="20"/>
      <w:lang w:val="en-US" w:eastAsia="en-US"/>
    </w:rPr>
  </w:style>
  <w:style w:type="paragraph" w:customStyle="1" w:styleId="HeadingBase">
    <w:name w:val="Heading Base"/>
    <w:rsid w:val="00335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570"/>
    <w:pPr>
      <w:tabs>
        <w:tab w:val="right" w:leader="dot" w:pos="9072"/>
      </w:tabs>
      <w:ind w:left="567"/>
    </w:pPr>
    <w:rPr>
      <w:szCs w:val="22"/>
    </w:rPr>
  </w:style>
  <w:style w:type="paragraph" w:customStyle="1" w:styleId="TOCBase">
    <w:name w:val="TOC Base"/>
    <w:rsid w:val="00335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570"/>
    <w:pPr>
      <w:tabs>
        <w:tab w:val="right" w:leader="dot" w:pos="9072"/>
      </w:tabs>
      <w:spacing w:before="40" w:after="40"/>
      <w:ind w:left="284"/>
    </w:pPr>
    <w:rPr>
      <w:rFonts w:ascii="Times New Roman" w:hAnsi="Times New Roman"/>
    </w:rPr>
  </w:style>
  <w:style w:type="paragraph" w:styleId="TOC1">
    <w:name w:val="toc 1"/>
    <w:basedOn w:val="TOCBase"/>
    <w:next w:val="Normal"/>
    <w:rsid w:val="003355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570"/>
    <w:pPr>
      <w:spacing w:before="5040"/>
      <w:jc w:val="center"/>
    </w:pPr>
    <w:rPr>
      <w:sz w:val="48"/>
      <w:szCs w:val="72"/>
      <w:lang w:val="en-US"/>
    </w:rPr>
  </w:style>
  <w:style w:type="character" w:customStyle="1" w:styleId="TitleChar">
    <w:name w:val="Title Char"/>
    <w:basedOn w:val="DefaultParagraphFont"/>
    <w:link w:val="Title"/>
    <w:rsid w:val="00335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570"/>
    <w:pPr>
      <w:tabs>
        <w:tab w:val="left" w:pos="3600"/>
        <w:tab w:val="left" w:pos="3958"/>
      </w:tabs>
    </w:pPr>
  </w:style>
  <w:style w:type="paragraph" w:styleId="List">
    <w:name w:val="List"/>
    <w:basedOn w:val="BodyText"/>
    <w:next w:val="BodyText"/>
    <w:rsid w:val="00335570"/>
    <w:pPr>
      <w:tabs>
        <w:tab w:val="left" w:pos="340"/>
      </w:tabs>
      <w:spacing w:before="60" w:after="60"/>
      <w:ind w:left="340" w:hanging="340"/>
    </w:pPr>
  </w:style>
  <w:style w:type="paragraph" w:customStyle="1" w:styleId="Note">
    <w:name w:val="Note"/>
    <w:basedOn w:val="BodyText"/>
    <w:rsid w:val="00335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570"/>
    <w:pPr>
      <w:framePr w:wrap="auto" w:hAnchor="text" w:y="6049"/>
    </w:pPr>
    <w:rPr>
      <w:color w:val="000000"/>
      <w:sz w:val="40"/>
    </w:rPr>
  </w:style>
  <w:style w:type="paragraph" w:customStyle="1" w:styleId="TOCTitle">
    <w:name w:val="TOCTitle"/>
    <w:basedOn w:val="Heading1"/>
    <w:rsid w:val="00335570"/>
    <w:pPr>
      <w:spacing w:after="240"/>
      <w:jc w:val="center"/>
      <w:outlineLvl w:val="9"/>
    </w:pPr>
    <w:rPr>
      <w:caps/>
    </w:rPr>
  </w:style>
  <w:style w:type="paragraph" w:customStyle="1" w:styleId="Version">
    <w:name w:val="Version"/>
    <w:rsid w:val="00335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570"/>
    <w:pPr>
      <w:keepNext w:val="0"/>
      <w:tabs>
        <w:tab w:val="right" w:pos="4176"/>
      </w:tabs>
      <w:ind w:left="198" w:hanging="198"/>
    </w:pPr>
    <w:rPr>
      <w:rFonts w:ascii="Garamond" w:hAnsi="Garamond"/>
    </w:rPr>
  </w:style>
  <w:style w:type="paragraph" w:styleId="IndexHeading">
    <w:name w:val="index heading"/>
    <w:basedOn w:val="Normal"/>
    <w:next w:val="Index1"/>
    <w:semiHidden/>
    <w:rsid w:val="00335570"/>
    <w:pPr>
      <w:spacing w:before="120" w:after="120"/>
    </w:pPr>
    <w:rPr>
      <w:rFonts w:ascii="Arial" w:hAnsi="Arial"/>
      <w:b/>
      <w:color w:val="918585"/>
      <w:sz w:val="24"/>
    </w:rPr>
  </w:style>
  <w:style w:type="paragraph" w:customStyle="1" w:styleId="Chapter">
    <w:name w:val="Chapter"/>
    <w:basedOn w:val="Normal"/>
    <w:rsid w:val="00335570"/>
    <w:pPr>
      <w:spacing w:before="240"/>
    </w:pPr>
    <w:rPr>
      <w:rFonts w:ascii="Times New Roman" w:hAnsi="Times New Roman"/>
      <w:smallCaps/>
      <w:spacing w:val="80"/>
      <w:sz w:val="28"/>
    </w:rPr>
  </w:style>
  <w:style w:type="paragraph" w:customStyle="1" w:styleId="InChapter">
    <w:name w:val="InChapter"/>
    <w:basedOn w:val="Heading3"/>
    <w:rsid w:val="00335570"/>
    <w:pPr>
      <w:spacing w:after="240"/>
      <w:outlineLvl w:val="9"/>
    </w:pPr>
    <w:rPr>
      <w:noProof/>
    </w:rPr>
  </w:style>
  <w:style w:type="paragraph" w:styleId="Index2">
    <w:name w:val="index 2"/>
    <w:basedOn w:val="Normal"/>
    <w:next w:val="Normal"/>
    <w:semiHidden/>
    <w:rsid w:val="00335570"/>
    <w:pPr>
      <w:tabs>
        <w:tab w:val="right" w:pos="4176"/>
      </w:tabs>
      <w:ind w:left="568" w:hanging="284"/>
    </w:pPr>
    <w:rPr>
      <w:rFonts w:ascii="Garamond" w:hAnsi="Garamond"/>
    </w:rPr>
  </w:style>
  <w:style w:type="paragraph" w:customStyle="1" w:styleId="Byline">
    <w:name w:val="Byline"/>
    <w:rsid w:val="00335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570"/>
    <w:pPr>
      <w:tabs>
        <w:tab w:val="clear" w:pos="3600"/>
        <w:tab w:val="clear" w:pos="3958"/>
      </w:tabs>
      <w:jc w:val="right"/>
    </w:pPr>
  </w:style>
  <w:style w:type="paragraph" w:styleId="Caption">
    <w:name w:val="caption"/>
    <w:basedOn w:val="BodyText"/>
    <w:next w:val="Normal"/>
    <w:qFormat/>
    <w:rsid w:val="00335570"/>
    <w:pPr>
      <w:framePr w:w="2268" w:hSpace="181" w:vSpace="181" w:wrap="around" w:vAnchor="text" w:hAnchor="page" w:x="1135" w:y="285" w:anchorLock="1"/>
    </w:pPr>
    <w:rPr>
      <w:i/>
    </w:rPr>
  </w:style>
  <w:style w:type="paragraph" w:customStyle="1" w:styleId="MiniTOCTitle">
    <w:name w:val="MiniTOCTitle"/>
    <w:basedOn w:val="Heading4"/>
    <w:rsid w:val="00335570"/>
    <w:pPr>
      <w:spacing w:before="240"/>
      <w:outlineLvl w:val="9"/>
    </w:pPr>
    <w:rPr>
      <w:noProof/>
      <w:sz w:val="24"/>
    </w:rPr>
  </w:style>
  <w:style w:type="paragraph" w:customStyle="1" w:styleId="MiniTOCItem">
    <w:name w:val="MiniTOCItem"/>
    <w:basedOn w:val="ListBullet"/>
    <w:rsid w:val="00335570"/>
    <w:pPr>
      <w:numPr>
        <w:numId w:val="0"/>
      </w:numPr>
      <w:tabs>
        <w:tab w:val="right" w:leader="dot" w:pos="6521"/>
      </w:tabs>
      <w:spacing w:before="0" w:after="0"/>
    </w:pPr>
  </w:style>
  <w:style w:type="paragraph" w:customStyle="1" w:styleId="TOFTitle">
    <w:name w:val="TOFTitle"/>
    <w:basedOn w:val="TOCTitle"/>
    <w:rsid w:val="00335570"/>
  </w:style>
  <w:style w:type="paragraph" w:styleId="TableofFigures">
    <w:name w:val="table of figures"/>
    <w:basedOn w:val="Normal"/>
    <w:next w:val="Normal"/>
    <w:semiHidden/>
    <w:rsid w:val="00335570"/>
    <w:pPr>
      <w:tabs>
        <w:tab w:val="right" w:leader="dot" w:pos="9072"/>
      </w:tabs>
      <w:ind w:left="970" w:hanging="403"/>
    </w:pPr>
    <w:rPr>
      <w:rFonts w:ascii="Times New Roman" w:hAnsi="Times New Roman"/>
      <w:b/>
    </w:rPr>
  </w:style>
  <w:style w:type="paragraph" w:styleId="ListNumber">
    <w:name w:val="List Number"/>
    <w:basedOn w:val="List"/>
    <w:rsid w:val="00335570"/>
    <w:pPr>
      <w:numPr>
        <w:numId w:val="11"/>
      </w:numPr>
    </w:pPr>
  </w:style>
  <w:style w:type="character" w:customStyle="1" w:styleId="WingdingSymbols">
    <w:name w:val="Wingding Symbols"/>
    <w:rsid w:val="00335570"/>
    <w:rPr>
      <w:rFonts w:ascii="Wingdings" w:hAnsi="Wingdings"/>
    </w:rPr>
  </w:style>
  <w:style w:type="paragraph" w:customStyle="1" w:styleId="TableHeading">
    <w:name w:val="Table Heading"/>
    <w:basedOn w:val="HeadingBase"/>
    <w:rsid w:val="00335570"/>
    <w:pPr>
      <w:keepLines/>
      <w:pBdr>
        <w:bottom w:val="single" w:sz="6" w:space="1" w:color="918585"/>
      </w:pBdr>
      <w:spacing w:before="240"/>
    </w:pPr>
  </w:style>
  <w:style w:type="character" w:customStyle="1" w:styleId="HotSpot">
    <w:name w:val="HotSpot"/>
    <w:rsid w:val="00335570"/>
    <w:rPr>
      <w:color w:val="0033CC"/>
      <w:u w:val="none"/>
    </w:rPr>
  </w:style>
  <w:style w:type="paragraph" w:customStyle="1" w:styleId="BodyTextRight">
    <w:name w:val="Body Text Right"/>
    <w:basedOn w:val="BodyText"/>
    <w:rsid w:val="00335570"/>
    <w:pPr>
      <w:spacing w:before="0" w:after="0"/>
      <w:jc w:val="right"/>
    </w:pPr>
  </w:style>
  <w:style w:type="paragraph" w:styleId="Index3">
    <w:name w:val="index 3"/>
    <w:basedOn w:val="ListNumber2"/>
    <w:next w:val="Normal"/>
    <w:semiHidden/>
    <w:rsid w:val="00335570"/>
    <w:pPr>
      <w:numPr>
        <w:numId w:val="0"/>
      </w:numPr>
      <w:tabs>
        <w:tab w:val="right" w:leader="dot" w:pos="4176"/>
      </w:tabs>
    </w:pPr>
  </w:style>
  <w:style w:type="paragraph" w:styleId="ListNumber2">
    <w:name w:val="List Number 2"/>
    <w:basedOn w:val="List2"/>
    <w:rsid w:val="00335570"/>
    <w:pPr>
      <w:numPr>
        <w:numId w:val="10"/>
      </w:numPr>
      <w:tabs>
        <w:tab w:val="clear" w:pos="1060"/>
      </w:tabs>
    </w:pPr>
  </w:style>
  <w:style w:type="paragraph" w:customStyle="1" w:styleId="MarginNote">
    <w:name w:val="Margin Note"/>
    <w:basedOn w:val="BodyText"/>
    <w:rsid w:val="00335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5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570"/>
    <w:rPr>
      <w:sz w:val="32"/>
    </w:rPr>
  </w:style>
  <w:style w:type="paragraph" w:customStyle="1" w:styleId="HeadingProcedure">
    <w:name w:val="Heading Procedure"/>
    <w:basedOn w:val="HeadingBase"/>
    <w:next w:val="Normal"/>
    <w:rsid w:val="00335570"/>
    <w:pPr>
      <w:tabs>
        <w:tab w:val="left" w:pos="0"/>
      </w:tabs>
      <w:spacing w:before="120" w:after="60"/>
    </w:pPr>
    <w:rPr>
      <w:i/>
      <w:color w:val="918585"/>
      <w:sz w:val="22"/>
    </w:rPr>
  </w:style>
  <w:style w:type="paragraph" w:customStyle="1" w:styleId="TableBodyText">
    <w:name w:val="Table Body Text"/>
    <w:basedOn w:val="BodyText"/>
    <w:rsid w:val="00335570"/>
    <w:pPr>
      <w:spacing w:before="60" w:after="60"/>
    </w:pPr>
  </w:style>
  <w:style w:type="paragraph" w:styleId="ListContinue">
    <w:name w:val="List Continue"/>
    <w:basedOn w:val="List"/>
    <w:rsid w:val="00335570"/>
    <w:pPr>
      <w:ind w:firstLine="0"/>
    </w:pPr>
  </w:style>
  <w:style w:type="paragraph" w:customStyle="1" w:styleId="ListNote">
    <w:name w:val="List Note"/>
    <w:basedOn w:val="List"/>
    <w:rsid w:val="00335570"/>
    <w:pPr>
      <w:pBdr>
        <w:top w:val="single" w:sz="6" w:space="2" w:color="918585"/>
        <w:bottom w:val="single" w:sz="6" w:space="2" w:color="918585"/>
      </w:pBdr>
      <w:tabs>
        <w:tab w:val="left" w:pos="1021"/>
      </w:tabs>
      <w:ind w:firstLine="0"/>
    </w:pPr>
  </w:style>
  <w:style w:type="paragraph" w:customStyle="1" w:styleId="Warning">
    <w:name w:val="Warning"/>
    <w:basedOn w:val="BodyText"/>
    <w:rsid w:val="00335570"/>
    <w:pPr>
      <w:shd w:val="clear" w:color="auto" w:fill="D9D9D9"/>
      <w:tabs>
        <w:tab w:val="left" w:pos="992"/>
      </w:tabs>
      <w:ind w:left="119" w:right="119"/>
    </w:pPr>
    <w:rPr>
      <w:sz w:val="20"/>
    </w:rPr>
  </w:style>
  <w:style w:type="paragraph" w:customStyle="1" w:styleId="MarginIcons">
    <w:name w:val="Margin Icons"/>
    <w:basedOn w:val="BodyText"/>
    <w:rsid w:val="00335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570"/>
    <w:rPr>
      <w:rFonts w:ascii="Courier New" w:hAnsi="Courier New"/>
    </w:rPr>
  </w:style>
  <w:style w:type="paragraph" w:customStyle="1" w:styleId="NoteBullet">
    <w:name w:val="Note Bullet"/>
    <w:basedOn w:val="Note"/>
    <w:rsid w:val="00335570"/>
    <w:pPr>
      <w:tabs>
        <w:tab w:val="clear" w:pos="680"/>
      </w:tabs>
      <w:spacing w:before="60" w:after="60"/>
    </w:pPr>
  </w:style>
  <w:style w:type="paragraph" w:customStyle="1" w:styleId="SubHeading2">
    <w:name w:val="SubHeading2"/>
    <w:basedOn w:val="HeadingBase"/>
    <w:rsid w:val="00335570"/>
    <w:pPr>
      <w:spacing w:before="240" w:after="60"/>
    </w:pPr>
    <w:rPr>
      <w:sz w:val="20"/>
    </w:rPr>
  </w:style>
  <w:style w:type="paragraph" w:customStyle="1" w:styleId="SubHeading1">
    <w:name w:val="SubHeading1"/>
    <w:basedOn w:val="HeadingBase"/>
    <w:rsid w:val="00335570"/>
    <w:pPr>
      <w:spacing w:before="240" w:after="60"/>
    </w:pPr>
    <w:rPr>
      <w:color w:val="918585"/>
      <w:sz w:val="22"/>
    </w:rPr>
  </w:style>
  <w:style w:type="paragraph" w:customStyle="1" w:styleId="SideHeading">
    <w:name w:val="Side Heading"/>
    <w:basedOn w:val="HeadingBase"/>
    <w:rsid w:val="00335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570"/>
    <w:pPr>
      <w:numPr>
        <w:numId w:val="12"/>
      </w:numPr>
    </w:pPr>
  </w:style>
  <w:style w:type="paragraph" w:styleId="PlainText">
    <w:name w:val="Plain Text"/>
    <w:basedOn w:val="Normal"/>
    <w:link w:val="PlainTextChar"/>
    <w:rsid w:val="00335570"/>
    <w:rPr>
      <w:sz w:val="20"/>
    </w:rPr>
  </w:style>
  <w:style w:type="character" w:customStyle="1" w:styleId="PlainTextChar">
    <w:name w:val="Plain Text Char"/>
    <w:basedOn w:val="DefaultParagraphFont"/>
    <w:link w:val="PlainText"/>
    <w:rsid w:val="003355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570"/>
    <w:rPr>
      <w:b/>
      <w:smallCaps/>
    </w:rPr>
  </w:style>
  <w:style w:type="paragraph" w:customStyle="1" w:styleId="TableListNumber">
    <w:name w:val="Table List Number"/>
    <w:basedOn w:val="ListNumber"/>
    <w:rsid w:val="00335570"/>
    <w:pPr>
      <w:numPr>
        <w:numId w:val="0"/>
      </w:numPr>
    </w:pPr>
  </w:style>
  <w:style w:type="paragraph" w:styleId="TOC4">
    <w:name w:val="toc 4"/>
    <w:basedOn w:val="TOCBase"/>
    <w:next w:val="Normal"/>
    <w:semiHidden/>
    <w:rsid w:val="00335570"/>
    <w:pPr>
      <w:tabs>
        <w:tab w:val="right" w:leader="dot" w:pos="9071"/>
      </w:tabs>
      <w:ind w:left="1701"/>
    </w:pPr>
  </w:style>
  <w:style w:type="paragraph" w:customStyle="1" w:styleId="ListAlpha">
    <w:name w:val="List Alpha"/>
    <w:basedOn w:val="List"/>
    <w:rsid w:val="00335570"/>
    <w:pPr>
      <w:numPr>
        <w:numId w:val="9"/>
      </w:numPr>
    </w:pPr>
  </w:style>
  <w:style w:type="paragraph" w:customStyle="1" w:styleId="ListAlpha2">
    <w:name w:val="List Alpha 2"/>
    <w:basedOn w:val="List2"/>
    <w:rsid w:val="00335570"/>
    <w:pPr>
      <w:numPr>
        <w:numId w:val="8"/>
      </w:numPr>
    </w:pPr>
  </w:style>
  <w:style w:type="paragraph" w:styleId="List2">
    <w:name w:val="List 2"/>
    <w:basedOn w:val="BodyText"/>
    <w:rsid w:val="00335570"/>
    <w:pPr>
      <w:tabs>
        <w:tab w:val="left" w:pos="680"/>
      </w:tabs>
      <w:spacing w:before="60" w:after="60"/>
      <w:ind w:left="680" w:hanging="340"/>
    </w:pPr>
  </w:style>
  <w:style w:type="paragraph" w:styleId="List3">
    <w:name w:val="List 3"/>
    <w:basedOn w:val="BodyText"/>
    <w:rsid w:val="00335570"/>
    <w:pPr>
      <w:tabs>
        <w:tab w:val="left" w:pos="1021"/>
      </w:tabs>
      <w:spacing w:before="60" w:after="60"/>
      <w:ind w:left="1020" w:hanging="340"/>
    </w:pPr>
  </w:style>
  <w:style w:type="paragraph" w:styleId="List4">
    <w:name w:val="List 4"/>
    <w:basedOn w:val="BodyText"/>
    <w:rsid w:val="00335570"/>
    <w:pPr>
      <w:tabs>
        <w:tab w:val="left" w:pos="1361"/>
      </w:tabs>
      <w:spacing w:before="60" w:after="60"/>
      <w:ind w:left="1361" w:hanging="340"/>
    </w:pPr>
  </w:style>
  <w:style w:type="paragraph" w:styleId="List5">
    <w:name w:val="List 5"/>
    <w:basedOn w:val="BodyText"/>
    <w:rsid w:val="00335570"/>
    <w:pPr>
      <w:tabs>
        <w:tab w:val="left" w:pos="1701"/>
      </w:tabs>
      <w:spacing w:before="60" w:after="60"/>
      <w:ind w:left="1701" w:hanging="340"/>
    </w:pPr>
  </w:style>
  <w:style w:type="paragraph" w:styleId="ListBullet3">
    <w:name w:val="List Bullet 3"/>
    <w:basedOn w:val="List3"/>
    <w:rsid w:val="00335570"/>
    <w:pPr>
      <w:numPr>
        <w:numId w:val="15"/>
      </w:numPr>
      <w:tabs>
        <w:tab w:val="clear" w:pos="1021"/>
      </w:tabs>
      <w:ind w:left="1037" w:hanging="357"/>
    </w:pPr>
  </w:style>
  <w:style w:type="paragraph" w:styleId="ListBullet4">
    <w:name w:val="List Bullet 4"/>
    <w:basedOn w:val="List4"/>
    <w:rsid w:val="00335570"/>
    <w:pPr>
      <w:numPr>
        <w:numId w:val="3"/>
      </w:numPr>
    </w:pPr>
  </w:style>
  <w:style w:type="paragraph" w:styleId="ListBullet5">
    <w:name w:val="List Bullet 5"/>
    <w:basedOn w:val="List5"/>
    <w:rsid w:val="00335570"/>
    <w:pPr>
      <w:numPr>
        <w:numId w:val="4"/>
      </w:numPr>
    </w:pPr>
  </w:style>
  <w:style w:type="paragraph" w:styleId="ListContinue2">
    <w:name w:val="List Continue 2"/>
    <w:basedOn w:val="List2"/>
    <w:rsid w:val="00335570"/>
    <w:pPr>
      <w:ind w:firstLine="0"/>
    </w:pPr>
  </w:style>
  <w:style w:type="paragraph" w:styleId="ListContinue3">
    <w:name w:val="List Continue 3"/>
    <w:basedOn w:val="List3"/>
    <w:rsid w:val="00335570"/>
    <w:pPr>
      <w:ind w:left="1021" w:firstLine="0"/>
    </w:pPr>
  </w:style>
  <w:style w:type="paragraph" w:styleId="ListContinue4">
    <w:name w:val="List Continue 4"/>
    <w:basedOn w:val="List4"/>
    <w:rsid w:val="00335570"/>
    <w:pPr>
      <w:ind w:firstLine="0"/>
    </w:pPr>
  </w:style>
  <w:style w:type="paragraph" w:styleId="ListContinue5">
    <w:name w:val="List Continue 5"/>
    <w:basedOn w:val="List5"/>
    <w:rsid w:val="00335570"/>
    <w:pPr>
      <w:ind w:firstLine="0"/>
    </w:pPr>
  </w:style>
  <w:style w:type="paragraph" w:styleId="ListNumber3">
    <w:name w:val="List Number 3"/>
    <w:basedOn w:val="List3"/>
    <w:rsid w:val="00335570"/>
    <w:pPr>
      <w:numPr>
        <w:numId w:val="5"/>
      </w:numPr>
    </w:pPr>
  </w:style>
  <w:style w:type="paragraph" w:styleId="ListNumber4">
    <w:name w:val="List Number 4"/>
    <w:basedOn w:val="List4"/>
    <w:rsid w:val="00335570"/>
    <w:pPr>
      <w:numPr>
        <w:numId w:val="6"/>
      </w:numPr>
    </w:pPr>
  </w:style>
  <w:style w:type="paragraph" w:styleId="ListNumber5">
    <w:name w:val="List Number 5"/>
    <w:basedOn w:val="List5"/>
    <w:rsid w:val="00335570"/>
    <w:pPr>
      <w:numPr>
        <w:numId w:val="7"/>
      </w:numPr>
    </w:pPr>
  </w:style>
  <w:style w:type="paragraph" w:styleId="BlockText">
    <w:name w:val="Block Text"/>
    <w:basedOn w:val="Normal"/>
    <w:rsid w:val="00335570"/>
    <w:pPr>
      <w:spacing w:after="120"/>
      <w:ind w:left="1440" w:right="1440"/>
    </w:pPr>
  </w:style>
  <w:style w:type="character" w:customStyle="1" w:styleId="Subscript">
    <w:name w:val="Subscript"/>
    <w:basedOn w:val="DefaultParagraphFont"/>
    <w:rsid w:val="00335570"/>
    <w:rPr>
      <w:sz w:val="16"/>
      <w:vertAlign w:val="subscript"/>
    </w:rPr>
  </w:style>
  <w:style w:type="character" w:customStyle="1" w:styleId="Superscript">
    <w:name w:val="Superscript"/>
    <w:basedOn w:val="DefaultParagraphFont"/>
    <w:rsid w:val="00335570"/>
    <w:rPr>
      <w:sz w:val="16"/>
      <w:vertAlign w:val="superscript"/>
    </w:rPr>
  </w:style>
  <w:style w:type="character" w:customStyle="1" w:styleId="Symbols">
    <w:name w:val="Symbols"/>
    <w:basedOn w:val="DefaultParagraphFont"/>
    <w:rsid w:val="00335570"/>
    <w:rPr>
      <w:rFonts w:ascii="Symbol" w:hAnsi="Symbol"/>
    </w:rPr>
  </w:style>
  <w:style w:type="character" w:customStyle="1" w:styleId="MenuOptions">
    <w:name w:val="Menu Options"/>
    <w:basedOn w:val="DefaultParagraphFont"/>
    <w:rsid w:val="00335570"/>
    <w:rPr>
      <w:rFonts w:ascii="Arial Narrow" w:hAnsi="Arial Narrow"/>
      <w:smallCaps/>
    </w:rPr>
  </w:style>
  <w:style w:type="character" w:customStyle="1" w:styleId="Buttons">
    <w:name w:val="Buttons"/>
    <w:basedOn w:val="DefaultParagraphFont"/>
    <w:rsid w:val="00335570"/>
    <w:rPr>
      <w:b/>
    </w:rPr>
  </w:style>
  <w:style w:type="character" w:customStyle="1" w:styleId="Underlined">
    <w:name w:val="Underlined"/>
    <w:basedOn w:val="DefaultParagraphFont"/>
    <w:rsid w:val="00335570"/>
    <w:rPr>
      <w:u w:val="single"/>
    </w:rPr>
  </w:style>
  <w:style w:type="paragraph" w:customStyle="1" w:styleId="TableBodyTextRight">
    <w:name w:val="Table Body Text Right"/>
    <w:basedOn w:val="TableBodyText"/>
    <w:rsid w:val="00335570"/>
    <w:pPr>
      <w:widowControl w:val="0"/>
      <w:autoSpaceDE w:val="0"/>
      <w:autoSpaceDN w:val="0"/>
      <w:adjustRightInd w:val="0"/>
      <w:jc w:val="right"/>
    </w:pPr>
    <w:rPr>
      <w:rFonts w:cs="Arial"/>
      <w:szCs w:val="18"/>
    </w:rPr>
  </w:style>
  <w:style w:type="paragraph" w:customStyle="1" w:styleId="CopyrightText">
    <w:name w:val="Copyright Text"/>
    <w:basedOn w:val="BodyText"/>
    <w:rsid w:val="00335570"/>
    <w:rPr>
      <w:sz w:val="18"/>
    </w:rPr>
  </w:style>
  <w:style w:type="paragraph" w:customStyle="1" w:styleId="BodySmallRight">
    <w:name w:val="Body Small Right"/>
    <w:basedOn w:val="BodyTextRight"/>
    <w:rsid w:val="00335570"/>
    <w:rPr>
      <w:sz w:val="18"/>
      <w:szCs w:val="18"/>
    </w:rPr>
  </w:style>
  <w:style w:type="paragraph" w:customStyle="1" w:styleId="MarginEdition">
    <w:name w:val="Margin Edition"/>
    <w:basedOn w:val="MarginNote"/>
    <w:rsid w:val="00335570"/>
    <w:pPr>
      <w:spacing w:before="0" w:after="0"/>
    </w:pPr>
    <w:rPr>
      <w:rFonts w:ascii="Times New Roman" w:hAnsi="Times New Roman"/>
      <w:color w:val="999999"/>
    </w:rPr>
  </w:style>
  <w:style w:type="paragraph" w:customStyle="1" w:styleId="Spacer">
    <w:name w:val="Spacer"/>
    <w:basedOn w:val="Normal"/>
    <w:rsid w:val="00335570"/>
    <w:rPr>
      <w:sz w:val="2"/>
      <w:szCs w:val="2"/>
    </w:rPr>
  </w:style>
  <w:style w:type="character" w:customStyle="1" w:styleId="Small">
    <w:name w:val="Small"/>
    <w:basedOn w:val="DefaultParagraphFont"/>
    <w:rsid w:val="00335570"/>
    <w:rPr>
      <w:sz w:val="16"/>
    </w:rPr>
  </w:style>
  <w:style w:type="paragraph" w:customStyle="1" w:styleId="WideTable">
    <w:name w:val="Wide Table"/>
    <w:basedOn w:val="Normal"/>
    <w:rsid w:val="00335570"/>
    <w:pPr>
      <w:ind w:left="-1418"/>
    </w:pPr>
    <w:rPr>
      <w:sz w:val="2"/>
      <w:szCs w:val="2"/>
    </w:rPr>
  </w:style>
  <w:style w:type="character" w:styleId="PageNumber">
    <w:name w:val="page number"/>
    <w:basedOn w:val="DefaultParagraphFont"/>
    <w:rsid w:val="00335570"/>
  </w:style>
  <w:style w:type="paragraph" w:styleId="Quote">
    <w:name w:val="Quote"/>
    <w:basedOn w:val="Heading1"/>
    <w:link w:val="QuoteChar"/>
    <w:qFormat/>
    <w:rsid w:val="00335570"/>
    <w:rPr>
      <w:b w:val="0"/>
      <w:sz w:val="72"/>
      <w:szCs w:val="72"/>
      <w:lang w:val="en-NZ"/>
    </w:rPr>
  </w:style>
  <w:style w:type="character" w:customStyle="1" w:styleId="QuoteChar">
    <w:name w:val="Quote Char"/>
    <w:basedOn w:val="DefaultParagraphFont"/>
    <w:link w:val="Quote"/>
    <w:rsid w:val="00335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570"/>
    <w:pPr>
      <w:pageBreakBefore/>
    </w:pPr>
  </w:style>
  <w:style w:type="paragraph" w:customStyle="1" w:styleId="Border">
    <w:name w:val="Border"/>
    <w:basedOn w:val="Normal"/>
    <w:qFormat/>
    <w:rsid w:val="00335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570"/>
    <w:rPr>
      <w:b/>
      <w:bCs/>
      <w:i/>
      <w:iCs/>
      <w:color w:val="auto"/>
    </w:rPr>
  </w:style>
  <w:style w:type="paragraph" w:styleId="IntenseQuote">
    <w:name w:val="Intense Quote"/>
    <w:basedOn w:val="Normal"/>
    <w:next w:val="Normal"/>
    <w:link w:val="IntenseQuoteChar"/>
    <w:uiPriority w:val="30"/>
    <w:qFormat/>
    <w:rsid w:val="00335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5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570"/>
    <w:rPr>
      <w:smallCaps/>
      <w:color w:val="auto"/>
      <w:u w:val="single"/>
    </w:rPr>
  </w:style>
  <w:style w:type="character" w:styleId="IntenseReference">
    <w:name w:val="Intense Reference"/>
    <w:basedOn w:val="DefaultParagraphFont"/>
    <w:uiPriority w:val="32"/>
    <w:qFormat/>
    <w:rsid w:val="00335570"/>
    <w:rPr>
      <w:b/>
      <w:bCs/>
      <w:smallCaps/>
      <w:color w:val="auto"/>
      <w:spacing w:val="5"/>
      <w:u w:val="single"/>
    </w:rPr>
  </w:style>
  <w:style w:type="paragraph" w:customStyle="1" w:styleId="2ColumnHeading">
    <w:name w:val="2Column Heading"/>
    <w:basedOn w:val="BodyText"/>
    <w:qFormat/>
    <w:rsid w:val="00335570"/>
    <w:pPr>
      <w:spacing w:after="60"/>
      <w:ind w:left="-2268"/>
    </w:pPr>
    <w:rPr>
      <w:b/>
    </w:rPr>
  </w:style>
  <w:style w:type="paragraph" w:customStyle="1" w:styleId="Heading1TOC">
    <w:name w:val="Heading1 TOC"/>
    <w:basedOn w:val="Normal"/>
    <w:qFormat/>
    <w:rsid w:val="00335570"/>
    <w:pPr>
      <w:spacing w:before="240" w:after="120"/>
    </w:pPr>
    <w:rPr>
      <w:rFonts w:ascii="Times New Roman" w:hAnsi="Times New Roman"/>
      <w:b/>
      <w:sz w:val="32"/>
    </w:rPr>
  </w:style>
  <w:style w:type="paragraph" w:customStyle="1" w:styleId="Heading2TOC">
    <w:name w:val="Heading2 TOC"/>
    <w:basedOn w:val="Normal"/>
    <w:qFormat/>
    <w:rsid w:val="00335570"/>
    <w:pPr>
      <w:spacing w:before="240" w:after="60"/>
    </w:pPr>
    <w:rPr>
      <w:rFonts w:ascii="Times New Roman" w:hAnsi="Times New Roman"/>
      <w:b/>
      <w:sz w:val="28"/>
    </w:rPr>
  </w:style>
  <w:style w:type="character" w:customStyle="1" w:styleId="Underline">
    <w:name w:val="Underline"/>
    <w:basedOn w:val="DefaultParagraphFont"/>
    <w:qFormat/>
    <w:rsid w:val="00335570"/>
    <w:rPr>
      <w:u w:val="single"/>
    </w:rPr>
  </w:style>
  <w:style w:type="paragraph" w:styleId="BalloonText">
    <w:name w:val="Balloon Text"/>
    <w:basedOn w:val="Normal"/>
    <w:link w:val="BalloonTextChar"/>
    <w:rsid w:val="00335570"/>
    <w:rPr>
      <w:rFonts w:ascii="Tahoma" w:hAnsi="Tahoma" w:cs="Tahoma"/>
      <w:sz w:val="16"/>
      <w:szCs w:val="16"/>
    </w:rPr>
  </w:style>
  <w:style w:type="character" w:customStyle="1" w:styleId="BalloonTextChar">
    <w:name w:val="Balloon Text Char"/>
    <w:basedOn w:val="DefaultParagraphFont"/>
    <w:link w:val="BalloonText"/>
    <w:rsid w:val="003355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5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6931</Characters>
  <Application>Microsoft Office Word</Application>
  <DocSecurity>0</DocSecurity>
  <Lines>240</Lines>
  <Paragraphs>148</Paragraphs>
  <ScaleCrop>false</ScaleCrop>
  <Company>Author-it Software Corporation Ltd.</Company>
  <LinksUpToDate>false</LinksUpToDate>
  <CharactersWithSpaces>7957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CULEVP202A Provide visitors with venue information and assistance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