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95E" w:rsidP="00DC095E">
      <w:pPr>
        <w:pStyle w:val="Title"/>
      </w:pPr>
      <w:bookmarkStart w:id="0" w:name="_GoBack"/>
      <w:bookmarkEnd w:id="0"/>
      <w:r>
        <w:fldChar w:fldCharType="begin"/>
      </w:r>
      <w:r>
        <w:instrText xml:space="preserve"> TITLE   \* MERGEFORMAT </w:instrText>
      </w:r>
      <w:r>
        <w:fldChar w:fldCharType="separate"/>
      </w:r>
      <w:r>
        <w:t>CULEVP201A Assist with the presentation of public activities and events</w:t>
      </w:r>
      <w:r>
        <w:fldChar w:fldCharType="end"/>
      </w:r>
    </w:p>
    <w:p w:rsidR="00DC095E" w:rsidP="00DC095E">
      <w:pPr>
        <w:pStyle w:val="Version"/>
        <w:sectPr w:rsidSect="001D54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4EE" w:rsidP="001D54EE">
      <w:pPr>
        <w:pStyle w:val="SuperHeading"/>
      </w:pPr>
      <w:r w:rsidRPr="001D54EE">
        <w:t>CULEVP201A Assist with the presentation of public activities and events</w:t>
      </w:r>
    </w:p>
    <w:p w:rsidR="00000000" w:rsidRPr="001D54EE" w:rsidP="001D54EE">
      <w:pPr>
        <w:pStyle w:val="Heading1"/>
      </w:pPr>
      <w:bookmarkStart w:id="1" w:name="O_385675"/>
      <w:bookmarkEnd w:id="1"/>
      <w:r w:rsidRPr="001D54EE">
        <w:t>Modification History</w:t>
      </w:r>
    </w:p>
    <w:tbl>
      <w:tblPr>
        <w:tblW w:w="0" w:type="auto"/>
        <w:tblLayout w:type="fixed"/>
        <w:tblCellMar>
          <w:left w:w="62" w:type="dxa"/>
          <w:right w:w="62" w:type="dxa"/>
        </w:tblCellMar>
        <w:tblLook w:val="0000"/>
      </w:tblPr>
      <w:tblGrid>
        <w:gridCol w:w="3153"/>
        <w:gridCol w:w="5873"/>
      </w:tblGrid>
      <w:tr w:rsidTr="001D54E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BodyText"/>
            </w:pPr>
            <w:r w:rsidRPr="001D54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SpecialBold"/>
              </w:rPr>
              <w:t>Comments</w:t>
            </w:r>
          </w:p>
        </w:tc>
      </w:tr>
      <w:tr w:rsidTr="001D54E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BodyText"/>
            </w:pPr>
            <w:r w:rsidRPr="001D54EE">
              <w:t>This unit of competency first</w:t>
            </w:r>
            <w:r w:rsidRPr="001D54EE">
              <w:t xml:space="preserve"> released with </w:t>
            </w:r>
            <w:r w:rsidRPr="001D54EE">
              <w:rPr>
                <w:rStyle w:val="Emphasis"/>
              </w:rPr>
              <w:t>CUL11 Library, Information and Cultural Services Training Package version 1.0</w:t>
            </w:r>
          </w:p>
        </w:tc>
      </w:tr>
    </w:tbl>
    <w:p w:rsidR="00000000" w:rsidRPr="001D54EE" w:rsidP="001D54EE">
      <w:pPr>
        <w:pStyle w:val="BodyText"/>
      </w:pPr>
    </w:p>
    <w:p w:rsidR="00000000" w:rsidRPr="001D54EE" w:rsidP="001D54EE">
      <w:pPr>
        <w:pStyle w:val="AllowPageBreak"/>
      </w:pPr>
    </w:p>
    <w:p w:rsidR="00000000" w:rsidRPr="001D54EE" w:rsidP="001D54EE">
      <w:pPr>
        <w:pStyle w:val="Heading1"/>
      </w:pPr>
      <w:bookmarkStart w:id="2" w:name="O_385676"/>
      <w:bookmarkEnd w:id="2"/>
      <w:r w:rsidRPr="001D54EE">
        <w:t>Unit Descriptor</w:t>
      </w:r>
    </w:p>
    <w:p w:rsidR="00000000" w:rsidRPr="001D54EE" w:rsidP="001D54EE">
      <w:pPr>
        <w:pStyle w:val="BodyText"/>
      </w:pPr>
      <w:r w:rsidRPr="001D54EE">
        <w:t>This unit describes the performance outcomes, s</w:t>
      </w:r>
      <w:r w:rsidRPr="001D54EE">
        <w:t>kills and knowledge required to complete a range of tasks associated with setting up and staging activities and events.</w:t>
      </w:r>
    </w:p>
    <w:p w:rsidR="00000000" w:rsidRPr="001D54EE" w:rsidP="001D54EE">
      <w:pPr>
        <w:pStyle w:val="AllowPageBreak"/>
      </w:pPr>
    </w:p>
    <w:p w:rsidR="00000000" w:rsidRPr="001D54EE" w:rsidP="001D54EE">
      <w:pPr>
        <w:pStyle w:val="Heading1"/>
      </w:pPr>
      <w:bookmarkStart w:id="3" w:name="O_385677"/>
      <w:bookmarkEnd w:id="3"/>
      <w:r w:rsidRPr="001D54EE">
        <w:t>Application of the Unit</w:t>
      </w:r>
    </w:p>
    <w:p w:rsidR="00000000" w:rsidRPr="001D54EE" w:rsidP="001D54EE">
      <w:pPr>
        <w:pStyle w:val="BodyText"/>
      </w:pPr>
      <w:r w:rsidRPr="001D54EE">
        <w:t>This unit applies to individuals who provide basic assistance at any type of event and work und</w:t>
      </w:r>
      <w:r w:rsidRPr="001D54EE">
        <w:t>er direct supervision.</w:t>
      </w:r>
    </w:p>
    <w:p w:rsidR="00000000" w:rsidRPr="001D54EE" w:rsidP="001D54EE">
      <w:pPr>
        <w:pStyle w:val="BodyText"/>
      </w:pPr>
      <w:r w:rsidRPr="001D54EE">
        <w:t>While this unit has particular application in the library, information and cultural sectors, it has relevance to events that take place across the spectrum of business and community activity.</w:t>
      </w:r>
    </w:p>
    <w:p w:rsidR="00000000" w:rsidRPr="001D54EE" w:rsidP="001D54EE">
      <w:pPr>
        <w:pStyle w:val="AllowPageBreak"/>
      </w:pPr>
    </w:p>
    <w:p w:rsidR="00000000" w:rsidRPr="001D54EE" w:rsidP="001D54EE">
      <w:pPr>
        <w:pStyle w:val="Heading1"/>
      </w:pPr>
      <w:bookmarkStart w:id="4" w:name="O_385678"/>
      <w:bookmarkEnd w:id="4"/>
      <w:r w:rsidRPr="001D54EE">
        <w:t>Licensing/Regulatory Inf</w:t>
      </w:r>
      <w:r w:rsidRPr="001D54EE">
        <w:t>ormation</w:t>
      </w:r>
    </w:p>
    <w:p w:rsidR="00000000" w:rsidRPr="001D54EE" w:rsidP="001D54EE">
      <w:pPr>
        <w:pStyle w:val="BodyText"/>
      </w:pPr>
      <w:r w:rsidRPr="001D54EE">
        <w:t>No licensing, legislative, regulatory or certification requirements apply to this unit at the time of endorsement.</w:t>
      </w:r>
    </w:p>
    <w:p w:rsidR="00000000" w:rsidRPr="001D54EE" w:rsidP="001D54EE">
      <w:pPr>
        <w:pStyle w:val="AllowPageBreak"/>
      </w:pPr>
    </w:p>
    <w:p w:rsidR="00000000" w:rsidRPr="001D54EE" w:rsidP="001D54EE">
      <w:pPr>
        <w:pStyle w:val="Heading1"/>
      </w:pPr>
      <w:bookmarkStart w:id="5" w:name="O_385679"/>
      <w:bookmarkEnd w:id="5"/>
      <w:r w:rsidRPr="001D54EE">
        <w:t>Pre-Requisites</w:t>
      </w:r>
    </w:p>
    <w:p w:rsidR="00000000" w:rsidRPr="001D54EE" w:rsidP="001D54EE">
      <w:pPr>
        <w:pStyle w:val="BodyText"/>
      </w:pPr>
      <w:r w:rsidRPr="001D54EE">
        <w:t>Not applicable.</w:t>
      </w:r>
    </w:p>
    <w:p w:rsidR="00000000" w:rsidRPr="001D54EE" w:rsidP="001D54EE">
      <w:pPr>
        <w:pStyle w:val="AllowPageBreak"/>
      </w:pPr>
    </w:p>
    <w:p w:rsidR="00000000" w:rsidRPr="001D54EE" w:rsidP="001D54EE">
      <w:pPr>
        <w:pStyle w:val="Heading1"/>
      </w:pPr>
      <w:bookmarkStart w:id="6" w:name="O_385680"/>
      <w:bookmarkEnd w:id="6"/>
      <w:r w:rsidRPr="001D54EE">
        <w:t>Employability Skills Information</w:t>
      </w:r>
    </w:p>
    <w:p w:rsidR="00000000" w:rsidRPr="001D54EE" w:rsidP="001D54EE">
      <w:pPr>
        <w:pStyle w:val="BodyText"/>
      </w:pPr>
      <w:r w:rsidRPr="001D54EE">
        <w:t>This unit contains employability skills.</w:t>
      </w:r>
    </w:p>
    <w:p w:rsidR="00000000" w:rsidRPr="001D54EE" w:rsidP="001D54EE">
      <w:pPr>
        <w:pStyle w:val="AllowPageBreak"/>
      </w:pPr>
    </w:p>
    <w:p w:rsidR="00000000" w:rsidRPr="001D54EE" w:rsidP="001D54EE">
      <w:pPr>
        <w:pStyle w:val="Heading1"/>
      </w:pPr>
      <w:bookmarkStart w:id="7" w:name="O_385681"/>
      <w:bookmarkEnd w:id="7"/>
      <w:r w:rsidRPr="001D54EE">
        <w:t>Elements and Performance Criteria Pre-Content</w:t>
      </w:r>
    </w:p>
    <w:tbl>
      <w:tblPr>
        <w:tblW w:w="0" w:type="auto"/>
        <w:tblLayout w:type="fixed"/>
        <w:tblCellMar>
          <w:left w:w="62" w:type="dxa"/>
          <w:right w:w="62" w:type="dxa"/>
        </w:tblCellMar>
        <w:tblLook w:val="0000"/>
      </w:tblPr>
      <w:tblGrid>
        <w:gridCol w:w="2472"/>
        <w:gridCol w:w="6588"/>
      </w:tblGrid>
      <w:tr w:rsidTr="001D54EE">
        <w:tblPrEx>
          <w:tblW w:w="0" w:type="auto"/>
          <w:tblLayout w:type="fixed"/>
          <w:tblCellMar>
            <w:left w:w="62" w:type="dxa"/>
            <w:right w:w="62" w:type="dxa"/>
          </w:tblCellMar>
          <w:tblLook w:val="0000"/>
        </w:tblPrEx>
        <w:trPr>
          <w:tblHeader/>
        </w:trPr>
        <w:tc>
          <w:tcPr>
            <w:tcW w:w="247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D54EE" w:rsidP="001D54EE">
            <w:pPr>
              <w:pStyle w:val="BodyText"/>
            </w:pPr>
            <w:r w:rsidRPr="001D54EE">
              <w:rPr>
                <w:rStyle w:val="SpecialBold"/>
              </w:rPr>
              <w:t>Element</w:t>
            </w:r>
          </w:p>
        </w:tc>
        <w:tc>
          <w:tcPr>
            <w:tcW w:w="658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D54EE">
            <w:pPr>
              <w:pStyle w:val="BodyText"/>
              <w:rPr>
                <w:lang w:val="en-NZ"/>
              </w:rPr>
            </w:pPr>
            <w:r w:rsidRPr="001D54EE">
              <w:rPr>
                <w:rStyle w:val="SpecialBold"/>
              </w:rPr>
              <w:t>Performance Criteria</w:t>
            </w:r>
          </w:p>
        </w:tc>
      </w:tr>
      <w:tr w:rsidTr="001D54EE">
        <w:tblPrEx>
          <w:tblW w:w="0" w:type="auto"/>
          <w:tblLayout w:type="fixed"/>
          <w:tblCellMar>
            <w:left w:w="62" w:type="dxa"/>
            <w:right w:w="62" w:type="dxa"/>
          </w:tblCellMar>
          <w:tblLook w:val="0000"/>
        </w:tblPrEx>
        <w:tc>
          <w:tcPr>
            <w:tcW w:w="247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D54EE" w:rsidP="001D54EE">
            <w:pPr>
              <w:pStyle w:val="BodyText"/>
            </w:pPr>
            <w:r w:rsidRPr="001D54EE">
              <w:rPr>
                <w:rStyle w:val="Emphasis"/>
              </w:rPr>
              <w:t>Elements describe the essential outcomes of a unit of competency.</w:t>
            </w:r>
          </w:p>
        </w:tc>
        <w:tc>
          <w:tcPr>
            <w:tcW w:w="658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D54EE" w:rsidP="001D54EE">
            <w:pPr>
              <w:pStyle w:val="BodyText"/>
            </w:pPr>
            <w:r w:rsidRPr="001D54E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1D54EE">
              <w:rPr>
                <w:rStyle w:val="Emphasis"/>
              </w:rPr>
              <w:t>nce is to be consistent with the evidence guide.</w:t>
            </w:r>
          </w:p>
        </w:tc>
      </w:tr>
    </w:tbl>
    <w:p w:rsidR="00000000" w:rsidRPr="001D54EE" w:rsidP="001D54EE">
      <w:pPr>
        <w:pStyle w:val="BodyText"/>
      </w:pPr>
    </w:p>
    <w:p w:rsidR="00000000" w:rsidRPr="001D54EE" w:rsidP="001D54EE">
      <w:pPr>
        <w:pStyle w:val="AllowPageBreak"/>
      </w:pPr>
    </w:p>
    <w:p w:rsidR="00000000" w:rsidRPr="001D54EE" w:rsidP="001D54EE">
      <w:pPr>
        <w:pStyle w:val="Heading1"/>
      </w:pPr>
      <w:bookmarkStart w:id="8" w:name="O_385682"/>
      <w:bookmarkEnd w:id="8"/>
      <w:r w:rsidRPr="001D54EE">
        <w:t>Elements and Performance Criteria</w:t>
      </w:r>
    </w:p>
    <w:tbl>
      <w:tblPr>
        <w:tblW w:w="0" w:type="auto"/>
        <w:tblLayout w:type="fixed"/>
        <w:tblCellMar>
          <w:left w:w="62" w:type="dxa"/>
          <w:right w:w="62" w:type="dxa"/>
        </w:tblCellMar>
        <w:tblLook w:val="0000"/>
      </w:tblPr>
      <w:tblGrid>
        <w:gridCol w:w="2476"/>
        <w:gridCol w:w="6584"/>
      </w:tblGrid>
      <w:tr w:rsidTr="001D54EE">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t>1. Prepare for activities or events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BodyText"/>
            </w:pPr>
            <w:r w:rsidRPr="001D54EE">
              <w:t xml:space="preserve">1.1 Clarify and confirm with supervisor </w:t>
            </w:r>
            <w:r w:rsidRPr="001D54EE">
              <w:rPr>
                <w:rStyle w:val="BoldandItalics"/>
              </w:rPr>
              <w:t>details</w:t>
            </w:r>
            <w:r w:rsidRPr="001D54EE">
              <w:t xml:space="preserve"> of, and </w:t>
            </w:r>
            <w:r w:rsidRPr="001D54EE">
              <w:rPr>
                <w:rStyle w:val="BoldandItalics"/>
              </w:rPr>
              <w:t>resources</w:t>
            </w:r>
            <w:r w:rsidRPr="001D54EE">
              <w:t xml:space="preserve"> required for, </w:t>
            </w:r>
            <w:r w:rsidRPr="001D54EE">
              <w:rPr>
                <w:rStyle w:val="BoldandItalics"/>
              </w:rPr>
              <w:t>activities and events</w:t>
            </w:r>
          </w:p>
          <w:p w:rsidR="00000000" w:rsidRPr="001D54EE" w:rsidP="001D54EE">
            <w:pPr>
              <w:pStyle w:val="BodyText"/>
            </w:pPr>
            <w:r w:rsidRPr="001D54EE">
              <w:t>1.2 Confirm work</w:t>
            </w:r>
            <w:r w:rsidRPr="001D54EE">
              <w:t xml:space="preserve"> plans and </w:t>
            </w:r>
            <w:r w:rsidRPr="001D54EE">
              <w:rPr>
                <w:rStyle w:val="BoldandItalics"/>
              </w:rPr>
              <w:t>specific work requirements</w:t>
            </w:r>
            <w:r w:rsidRPr="001D54EE">
              <w:t xml:space="preserve"> with supervisor</w:t>
            </w:r>
          </w:p>
          <w:p w:rsidR="00000000" w:rsidP="001D54EE">
            <w:pPr>
              <w:pStyle w:val="BodyText"/>
              <w:rPr>
                <w:lang w:val="en-NZ"/>
              </w:rPr>
            </w:pPr>
            <w:r w:rsidRPr="001D54EE">
              <w:t>1.3 Organise required resources</w:t>
            </w:r>
          </w:p>
        </w:tc>
      </w:tr>
      <w:tr w:rsidTr="001D54EE">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t>2. Undertake on-site activities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BodyText"/>
            </w:pPr>
            <w:r w:rsidRPr="001D54EE">
              <w:t xml:space="preserve">2.1 Follow agreed work requirements in consultation with supervisor and </w:t>
            </w:r>
            <w:r w:rsidRPr="001D54EE">
              <w:rPr>
                <w:rStyle w:val="BoldandItalics"/>
              </w:rPr>
              <w:t>work colleagues</w:t>
            </w:r>
          </w:p>
          <w:p w:rsidR="00000000" w:rsidRPr="001D54EE" w:rsidP="001D54EE">
            <w:pPr>
              <w:pStyle w:val="BodyText"/>
            </w:pPr>
            <w:r w:rsidRPr="001D54EE">
              <w:t>2.2 Set up and maintain activities in agreement with work plan and requirements</w:t>
            </w:r>
          </w:p>
          <w:p w:rsidR="00000000" w:rsidP="001D54EE">
            <w:pPr>
              <w:pStyle w:val="BodyText"/>
              <w:rPr>
                <w:lang w:val="en-NZ"/>
              </w:rPr>
            </w:pPr>
            <w:r w:rsidRPr="001D54EE">
              <w:t>2.3 Participate in the delivery of activities as required</w:t>
            </w:r>
          </w:p>
        </w:tc>
      </w:tr>
      <w:tr w:rsidTr="001D54EE">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t>3. Finalise on-site activities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BodyText"/>
            </w:pPr>
            <w:r w:rsidRPr="001D54EE">
              <w:t>3.1 Pack up and clean up materials and site following health, safety and security proc</w:t>
            </w:r>
            <w:r w:rsidRPr="001D54EE">
              <w:t>edures</w:t>
            </w:r>
          </w:p>
          <w:p w:rsidR="00000000" w:rsidRPr="001D54EE" w:rsidP="001D54EE">
            <w:pPr>
              <w:pStyle w:val="BodyText"/>
            </w:pPr>
            <w:r w:rsidRPr="001D54EE">
              <w:t>3.2 Identify problems promptly and resolve within scope of individual responsibility or refer to supervisor</w:t>
            </w:r>
          </w:p>
          <w:p w:rsidR="00000000" w:rsidRPr="001D54EE" w:rsidP="001D54EE">
            <w:pPr>
              <w:pStyle w:val="BodyText"/>
            </w:pPr>
            <w:r w:rsidRPr="001D54EE">
              <w:t xml:space="preserve">3.3 Complete required </w:t>
            </w:r>
            <w:r w:rsidRPr="001D54EE">
              <w:rPr>
                <w:rStyle w:val="BoldandItalics"/>
              </w:rPr>
              <w:t>documentation</w:t>
            </w:r>
            <w:r w:rsidRPr="001D54EE">
              <w:t xml:space="preserve"> and submit to relevant personnel</w:t>
            </w:r>
          </w:p>
        </w:tc>
      </w:tr>
    </w:tbl>
    <w:p w:rsidR="00000000" w:rsidRPr="001D54EE" w:rsidP="001D54EE">
      <w:pPr>
        <w:pStyle w:val="BodyText"/>
      </w:pPr>
    </w:p>
    <w:p w:rsidR="00000000" w:rsidRPr="001D54EE" w:rsidP="001D54EE">
      <w:pPr>
        <w:pStyle w:val="AllowPageBreak"/>
      </w:pPr>
    </w:p>
    <w:p w:rsidR="00000000" w:rsidRPr="001D54EE" w:rsidP="001D54EE">
      <w:pPr>
        <w:pStyle w:val="Heading1"/>
      </w:pPr>
      <w:bookmarkStart w:id="9" w:name="O_385683"/>
      <w:bookmarkEnd w:id="9"/>
      <w:r w:rsidRPr="001D54EE">
        <w:t>Required Skills and Knowledge</w:t>
      </w:r>
    </w:p>
    <w:p w:rsidR="00000000" w:rsidRPr="001D54EE" w:rsidP="001D54EE">
      <w:pPr>
        <w:pStyle w:val="BodyText"/>
      </w:pPr>
      <w:r w:rsidRPr="001D54EE">
        <w:rPr>
          <w:rStyle w:val="Emphasis"/>
        </w:rPr>
        <w:t xml:space="preserve">This section describes </w:t>
      </w:r>
      <w:r w:rsidRPr="001D54EE">
        <w:rPr>
          <w:rStyle w:val="Emphasis"/>
        </w:rPr>
        <w:t>the skills and knowledge required for this unit.</w:t>
      </w:r>
    </w:p>
    <w:p w:rsidR="00000000" w:rsidRPr="001D54EE" w:rsidP="001D54EE">
      <w:pPr>
        <w:pStyle w:val="BodyText"/>
      </w:pPr>
    </w:p>
    <w:p w:rsidR="00000000" w:rsidRPr="001D54EE" w:rsidP="001D54EE">
      <w:pPr>
        <w:pStyle w:val="BodyText"/>
      </w:pPr>
      <w:r w:rsidRPr="001D54EE">
        <w:rPr>
          <w:rStyle w:val="SpecialBold"/>
        </w:rPr>
        <w:t>Required skills</w:t>
      </w:r>
    </w:p>
    <w:p w:rsidR="00000000" w:rsidRPr="001D54EE" w:rsidP="001D54EE">
      <w:pPr>
        <w:pStyle w:val="ListBullet"/>
      </w:pPr>
      <w:r w:rsidRPr="001D54EE">
        <w:t>communication skills to liaise with colleagues and supervisors on routine work issues</w:t>
      </w:r>
    </w:p>
    <w:p w:rsidR="00000000" w:rsidRPr="001D54EE" w:rsidP="001D54EE">
      <w:pPr>
        <w:pStyle w:val="ListBullet"/>
      </w:pPr>
      <w:r w:rsidRPr="001D54EE">
        <w:t>literacy skills to read and interpret work instructions</w:t>
      </w:r>
    </w:p>
    <w:p w:rsidR="00000000" w:rsidRPr="001D54EE" w:rsidP="001D54EE">
      <w:pPr>
        <w:pStyle w:val="ListBullet"/>
      </w:pPr>
      <w:r w:rsidRPr="001D54EE">
        <w:t>organising skills to:</w:t>
      </w:r>
    </w:p>
    <w:p w:rsidR="00000000" w:rsidRPr="001D54EE" w:rsidP="001D54EE">
      <w:pPr>
        <w:pStyle w:val="ListBullet2"/>
      </w:pPr>
      <w:r w:rsidRPr="001D54EE">
        <w:t>plan work tasks in a logical sequence</w:t>
      </w:r>
    </w:p>
    <w:p w:rsidR="00000000" w:rsidRPr="001D54EE" w:rsidP="001D54EE">
      <w:pPr>
        <w:pStyle w:val="ListBullet2"/>
      </w:pPr>
      <w:r w:rsidRPr="001D54EE">
        <w:t>work efficiently</w:t>
      </w:r>
    </w:p>
    <w:p w:rsidR="00000000" w:rsidRPr="001D54EE" w:rsidP="001D54EE">
      <w:pPr>
        <w:pStyle w:val="ListBullet"/>
      </w:pPr>
      <w:r w:rsidRPr="001D54EE">
        <w:t>problem-solving skills to:</w:t>
      </w:r>
    </w:p>
    <w:p w:rsidR="00000000" w:rsidRPr="001D54EE" w:rsidP="001D54EE">
      <w:pPr>
        <w:pStyle w:val="ListBullet2"/>
      </w:pPr>
      <w:r w:rsidRPr="001D54EE">
        <w:t>identify and resolve simple problems relating to activities and events</w:t>
      </w:r>
    </w:p>
    <w:p w:rsidR="00000000" w:rsidRPr="001D54EE" w:rsidP="001D54EE">
      <w:pPr>
        <w:pStyle w:val="ListBullet2"/>
      </w:pPr>
      <w:r w:rsidRPr="001D54EE">
        <w:t>interpret work plans</w:t>
      </w:r>
    </w:p>
    <w:p w:rsidR="00000000" w:rsidRPr="001D54EE" w:rsidP="001D54EE">
      <w:pPr>
        <w:pStyle w:val="ListBullet"/>
      </w:pPr>
      <w:r w:rsidRPr="001D54EE">
        <w:t>self-management skills to:</w:t>
      </w:r>
    </w:p>
    <w:p w:rsidR="00000000" w:rsidRPr="001D54EE" w:rsidP="001D54EE">
      <w:pPr>
        <w:pStyle w:val="ListBullet2"/>
      </w:pPr>
      <w:r w:rsidRPr="001D54EE">
        <w:t>follow work plans and meet deadlines</w:t>
      </w:r>
    </w:p>
    <w:p w:rsidR="00000000" w:rsidRPr="001D54EE" w:rsidP="001D54EE">
      <w:pPr>
        <w:pStyle w:val="ListBullet2"/>
      </w:pPr>
      <w:r w:rsidRPr="001D54EE">
        <w:t>follow safety pr</w:t>
      </w:r>
      <w:r w:rsidRPr="001D54EE">
        <w:t>ocedures</w:t>
      </w:r>
    </w:p>
    <w:p w:rsidR="00000000" w:rsidRPr="001D54EE" w:rsidP="001D54EE">
      <w:pPr>
        <w:pStyle w:val="ListBullet2"/>
      </w:pPr>
      <w:r w:rsidRPr="001D54EE">
        <w:t>teamwork skills to work with others in setting up and cleaning up after public activities and events.</w:t>
      </w:r>
    </w:p>
    <w:p w:rsidR="00000000" w:rsidRPr="001D54EE" w:rsidP="001D54EE">
      <w:pPr>
        <w:pStyle w:val="BodyText"/>
      </w:pPr>
    </w:p>
    <w:p w:rsidR="00000000" w:rsidRPr="001D54EE" w:rsidP="001D54EE">
      <w:pPr>
        <w:pStyle w:val="BodyText"/>
      </w:pPr>
      <w:r w:rsidRPr="001D54EE">
        <w:rPr>
          <w:rStyle w:val="SpecialBold"/>
        </w:rPr>
        <w:t>Required knowledge</w:t>
      </w:r>
    </w:p>
    <w:p w:rsidR="00000000" w:rsidRPr="001D54EE" w:rsidP="001D54EE">
      <w:pPr>
        <w:pStyle w:val="ListBullet"/>
      </w:pPr>
      <w:r w:rsidRPr="001D54EE">
        <w:t>components of different types of public activities and events</w:t>
      </w:r>
    </w:p>
    <w:p w:rsidR="00000000" w:rsidRPr="001D54EE" w:rsidP="001D54EE">
      <w:pPr>
        <w:pStyle w:val="ListBullet"/>
      </w:pPr>
      <w:r w:rsidRPr="001D54EE">
        <w:t>emergency procedures relevant to the work context</w:t>
      </w:r>
    </w:p>
    <w:p w:rsidR="00000000" w:rsidRPr="001D54EE" w:rsidP="001D54EE">
      <w:pPr>
        <w:pStyle w:val="ListBullet"/>
      </w:pPr>
      <w:r w:rsidRPr="001D54EE">
        <w:t>procedures an</w:t>
      </w:r>
      <w:r w:rsidRPr="001D54EE">
        <w:t>d practices for the set-up and operation of public activities and events</w:t>
      </w:r>
    </w:p>
    <w:p w:rsidR="00000000" w:rsidRPr="001D54EE" w:rsidP="001D54EE">
      <w:pPr>
        <w:pStyle w:val="ListBullet"/>
      </w:pPr>
      <w:r w:rsidRPr="001D54EE">
        <w:t>recommended safe work practices relevant to public activities and events</w:t>
      </w:r>
    </w:p>
    <w:p w:rsidR="00000000" w:rsidRPr="001D54EE" w:rsidP="001D54EE">
      <w:pPr>
        <w:pStyle w:val="ListBullet"/>
      </w:pPr>
      <w:r w:rsidRPr="001D54EE">
        <w:t>roles and responsibilities of different personnel in the set-up and operation of public activities and events</w:t>
      </w:r>
    </w:p>
    <w:p w:rsidR="00000000" w:rsidRPr="001D54EE" w:rsidP="001D54EE">
      <w:pPr>
        <w:pStyle w:val="ListBullet"/>
      </w:pPr>
      <w:r w:rsidRPr="001D54EE">
        <w:t>security requirements relevant to public activities and events.</w:t>
      </w:r>
    </w:p>
    <w:p w:rsidR="00000000" w:rsidRPr="001D54EE" w:rsidP="001D54EE">
      <w:pPr>
        <w:pStyle w:val="AllowPageBreak"/>
      </w:pPr>
    </w:p>
    <w:p w:rsidR="00000000" w:rsidRPr="001D54EE" w:rsidP="001D54EE">
      <w:pPr>
        <w:pStyle w:val="Heading1"/>
      </w:pPr>
      <w:bookmarkStart w:id="10" w:name="O_385684"/>
      <w:bookmarkEnd w:id="10"/>
      <w:r w:rsidRPr="001D54EE">
        <w:t>Evidence Guide</w:t>
      </w:r>
    </w:p>
    <w:p w:rsidR="00000000" w:rsidRPr="001D54EE" w:rsidP="001D54EE">
      <w:pPr>
        <w:pStyle w:val="BodyText"/>
      </w:pPr>
      <w:r w:rsidRPr="001D54EE">
        <w:rPr>
          <w:rStyle w:val="Emphasis"/>
        </w:rPr>
        <w:t xml:space="preserve">The evidence guide provides advice on assessment and must be read in conjunction with the performance criteria, required skills and knowledge, </w:t>
      </w:r>
      <w:r w:rsidRPr="001D54EE">
        <w:rPr>
          <w:rStyle w:val="Emphasis"/>
        </w:rPr>
        <w:t>range statement and the Assessment Guidelines for the Training Package.</w:t>
      </w:r>
    </w:p>
    <w:p w:rsidR="00000000" w:rsidRPr="001D54EE" w:rsidP="001D54EE">
      <w:pPr>
        <w:pStyle w:val="BodyText"/>
      </w:pPr>
    </w:p>
    <w:tbl>
      <w:tblPr>
        <w:tblW w:w="0" w:type="auto"/>
        <w:tblLayout w:type="fixed"/>
        <w:tblCellMar>
          <w:left w:w="62" w:type="dxa"/>
          <w:right w:w="62" w:type="dxa"/>
        </w:tblCellMar>
        <w:tblLook w:val="0000"/>
      </w:tblPr>
      <w:tblGrid>
        <w:gridCol w:w="2541"/>
        <w:gridCol w:w="6519"/>
      </w:tblGrid>
      <w:tr w:rsidTr="001D54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p>
        </w:tc>
      </w:tr>
      <w:tr w:rsidTr="001D54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BodyText"/>
            </w:pPr>
            <w:r w:rsidRPr="001D54EE">
              <w:t>Evidence of the ability to:</w:t>
            </w:r>
          </w:p>
          <w:p w:rsidR="00000000" w:rsidRPr="001D54EE" w:rsidP="001D54EE">
            <w:pPr>
              <w:pStyle w:val="ListBullet"/>
            </w:pPr>
            <w:r w:rsidRPr="001D54EE">
              <w:t>assist with the set-up, maintenance a</w:t>
            </w:r>
            <w:r w:rsidRPr="001D54EE">
              <w:t>nd clean-up of public activities and events</w:t>
            </w:r>
          </w:p>
          <w:p w:rsidR="00000000" w:rsidRPr="001D54EE" w:rsidP="001D54EE">
            <w:pPr>
              <w:pStyle w:val="ListBullet"/>
            </w:pPr>
            <w:r w:rsidRPr="001D54EE">
              <w:t>complete tasks safely and follow work instructions</w:t>
            </w:r>
          </w:p>
          <w:p w:rsidR="00000000" w:rsidP="001D54EE">
            <w:pPr>
              <w:pStyle w:val="ListBullet"/>
              <w:rPr>
                <w:lang w:val="en-NZ"/>
              </w:rPr>
            </w:pPr>
            <w:r w:rsidRPr="001D54EE">
              <w:t>resolve and refer problems as required.</w:t>
            </w:r>
          </w:p>
        </w:tc>
      </w:tr>
      <w:tr w:rsidTr="001D54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BodyText"/>
            </w:pPr>
            <w:r w:rsidRPr="001D54EE">
              <w:t>Assessment must ensure:</w:t>
            </w:r>
          </w:p>
          <w:p w:rsidR="00000000" w:rsidRPr="001D54EE" w:rsidP="001D54EE">
            <w:pPr>
              <w:pStyle w:val="ListBullet"/>
            </w:pPr>
            <w:r w:rsidRPr="001D54EE">
              <w:t>interaction with others involved in public acti</w:t>
            </w:r>
            <w:r w:rsidRPr="001D54EE">
              <w:t>vities or events to reflect the communication aspects of the unit</w:t>
            </w:r>
          </w:p>
          <w:p w:rsidR="00000000" w:rsidRPr="001D54EE" w:rsidP="001D54EE">
            <w:pPr>
              <w:pStyle w:val="ListBullet"/>
            </w:pPr>
            <w:r w:rsidRPr="001D54EE">
              <w:t>access to:</w:t>
            </w:r>
          </w:p>
          <w:p w:rsidR="00000000" w:rsidRPr="001D54EE" w:rsidP="001D54EE">
            <w:pPr>
              <w:pStyle w:val="ListBullet2"/>
            </w:pPr>
            <w:r w:rsidRPr="001D54EE">
              <w:t>a location in which events or activities take place</w:t>
            </w:r>
          </w:p>
          <w:p w:rsidR="00000000" w:rsidP="001D54EE">
            <w:pPr>
              <w:pStyle w:val="ListBullet2"/>
              <w:rPr>
                <w:lang w:val="en-NZ"/>
              </w:rPr>
            </w:pPr>
            <w:r w:rsidRPr="001D54EE">
              <w:t>an activity or event on which the candidate can work.</w:t>
            </w:r>
          </w:p>
        </w:tc>
      </w:tr>
      <w:tr w:rsidTr="001D54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BodyText"/>
            </w:pPr>
            <w:r w:rsidRPr="001D54EE">
              <w:t>A range of assessment methods should be used to assess practical skills and knowledge. The following examples are appropriate for this unit:</w:t>
            </w:r>
          </w:p>
          <w:p w:rsidR="00000000" w:rsidRPr="001D54EE" w:rsidP="001D54EE">
            <w:pPr>
              <w:pStyle w:val="ListBullet"/>
            </w:pPr>
            <w:r w:rsidRPr="001D54EE">
              <w:t>direct questioning combined with review of portfolios of evidence and third-party workplace reports of on</w:t>
            </w:r>
            <w:r w:rsidRPr="001D54EE">
              <w:noBreakHyphen/>
              <w:t>the</w:t>
            </w:r>
            <w:r w:rsidRPr="001D54EE">
              <w:noBreakHyphen/>
              <w:t>job p</w:t>
            </w:r>
            <w:r w:rsidRPr="001D54EE">
              <w:t>erformance</w:t>
            </w:r>
          </w:p>
          <w:p w:rsidR="00000000" w:rsidRPr="001D54EE" w:rsidP="001D54EE">
            <w:pPr>
              <w:pStyle w:val="ListBullet"/>
            </w:pPr>
            <w:r w:rsidRPr="001D54EE">
              <w:t>direct observation or verified evidence of the candidate completing tasks during the set-up or operation of an activity or event</w:t>
            </w:r>
          </w:p>
          <w:p w:rsidR="00000000" w:rsidRPr="001D54EE" w:rsidP="001D54EE">
            <w:pPr>
              <w:pStyle w:val="ListBullet"/>
            </w:pPr>
            <w:r w:rsidRPr="001D54EE">
              <w:t>verbal or written questioning to assess knowledge of event components, typical procedures and safety issues.</w:t>
            </w:r>
          </w:p>
          <w:p w:rsidR="00000000" w:rsidP="001D54EE">
            <w:pPr>
              <w:pStyle w:val="BodyText"/>
              <w:rPr>
                <w:lang w:val="en-NZ"/>
              </w:rPr>
            </w:pPr>
            <w:r w:rsidRPr="001D54EE">
              <w:t>Assessm</w:t>
            </w:r>
            <w:r w:rsidRPr="001D54EE">
              <w:t>ent methods should closely reflect workplace demands and the needs of particular client groups (consider the requirements of different age groups, clients with English as a second language, clients with disabilities, remote library users, etc.).</w:t>
            </w:r>
          </w:p>
        </w:tc>
      </w:tr>
      <w:tr w:rsidTr="001D54E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SpecialBold"/>
              </w:rPr>
              <w:t xml:space="preserve">Guidance </w:t>
            </w:r>
            <w:r w:rsidRPr="001D54EE">
              <w:rPr>
                <w:rStyle w:val="SpecialBold"/>
              </w:rPr>
              <w:t>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BodyText"/>
            </w:pPr>
            <w:r w:rsidRPr="001D54EE">
              <w:t>Holistic assessment with other units relevant to the industry sector, workplace and job role is recommended, for example:</w:t>
            </w:r>
          </w:p>
          <w:p w:rsidR="00000000" w:rsidRPr="001D54EE" w:rsidP="001D54EE">
            <w:pPr>
              <w:pStyle w:val="ListBullet"/>
            </w:pPr>
            <w:r w:rsidRPr="001D54EE">
              <w:t>BSBOHS201A Participate in OHS processes.</w:t>
            </w:r>
          </w:p>
        </w:tc>
      </w:tr>
    </w:tbl>
    <w:p w:rsidR="00000000" w:rsidRPr="001D54EE" w:rsidP="001D54EE">
      <w:pPr>
        <w:pStyle w:val="BodyText"/>
      </w:pPr>
    </w:p>
    <w:p w:rsidR="00000000" w:rsidRPr="001D54EE" w:rsidP="001D54EE">
      <w:pPr>
        <w:pStyle w:val="AllowPageBreak"/>
      </w:pPr>
    </w:p>
    <w:p w:rsidR="00000000" w:rsidRPr="001D54EE" w:rsidP="001D54EE">
      <w:pPr>
        <w:pStyle w:val="Heading1"/>
      </w:pPr>
      <w:bookmarkStart w:id="11" w:name="O_385685"/>
      <w:bookmarkEnd w:id="11"/>
      <w:r w:rsidRPr="001D54EE">
        <w:t>Range Statement</w:t>
      </w:r>
    </w:p>
    <w:p w:rsidR="00000000" w:rsidRPr="001D54EE" w:rsidP="001D54EE">
      <w:pPr>
        <w:pStyle w:val="BodyText"/>
      </w:pPr>
      <w:r w:rsidRPr="001D54E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D54EE">
        <w:rPr>
          <w:rStyle w:val="Emphasis"/>
        </w:rPr>
        <w:t>ditions that may be present with training and assessment (depending on the work situation, needs of the candidate, accessibility of the item, and local industry and regional contexts) may also be included.</w:t>
      </w:r>
    </w:p>
    <w:p w:rsidR="00000000" w:rsidRPr="001D54EE" w:rsidP="001D54EE">
      <w:pPr>
        <w:pStyle w:val="BodyText"/>
      </w:pPr>
    </w:p>
    <w:tbl>
      <w:tblPr>
        <w:tblW w:w="0" w:type="auto"/>
        <w:tblLayout w:type="fixed"/>
        <w:tblCellMar>
          <w:left w:w="62" w:type="dxa"/>
          <w:right w:w="62" w:type="dxa"/>
        </w:tblCellMar>
        <w:tblLook w:val="0000"/>
      </w:tblPr>
      <w:tblGrid>
        <w:gridCol w:w="2547"/>
        <w:gridCol w:w="6513"/>
      </w:tblGrid>
      <w:tr w:rsidTr="001D54E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BoldandItalics"/>
              </w:rPr>
              <w:t>Details</w:t>
            </w:r>
            <w:r w:rsidRPr="001D54EE">
              <w:t xml:space="preserve"> may relate to:</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ListBullet"/>
            </w:pPr>
            <w:r w:rsidRPr="001D54EE">
              <w:t>location</w:t>
            </w:r>
          </w:p>
          <w:p w:rsidR="00000000" w:rsidRPr="001D54EE" w:rsidP="001D54EE">
            <w:pPr>
              <w:pStyle w:val="ListBullet"/>
            </w:pPr>
            <w:r w:rsidRPr="001D54EE">
              <w:t>responsibilities</w:t>
            </w:r>
          </w:p>
          <w:p w:rsidR="00000000" w:rsidRPr="001D54EE" w:rsidP="001D54EE">
            <w:pPr>
              <w:pStyle w:val="ListBullet"/>
            </w:pPr>
            <w:r w:rsidRPr="001D54EE">
              <w:t>roles</w:t>
            </w:r>
          </w:p>
          <w:p w:rsidR="00000000" w:rsidRPr="001D54EE" w:rsidP="001D54EE">
            <w:pPr>
              <w:pStyle w:val="ListBullet"/>
            </w:pPr>
            <w:r w:rsidRPr="001D54EE">
              <w:t>rosters</w:t>
            </w:r>
          </w:p>
          <w:p w:rsidR="00000000" w:rsidRPr="001D54EE" w:rsidP="001D54EE">
            <w:pPr>
              <w:pStyle w:val="ListBullet"/>
            </w:pPr>
            <w:r w:rsidRPr="001D54EE">
              <w:t>schedules</w:t>
            </w:r>
          </w:p>
          <w:p w:rsidR="00000000" w:rsidP="001D54EE">
            <w:pPr>
              <w:pStyle w:val="ListBullet"/>
              <w:rPr>
                <w:lang w:val="en-NZ"/>
              </w:rPr>
            </w:pPr>
            <w:r w:rsidRPr="001D54EE">
              <w:t>timelines.</w:t>
            </w:r>
          </w:p>
        </w:tc>
      </w:tr>
      <w:tr w:rsidTr="001D54E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BoldandItalics"/>
              </w:rPr>
              <w:t>Resources</w:t>
            </w:r>
            <w:r w:rsidRPr="001D54EE">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ListBullet"/>
            </w:pPr>
            <w:r w:rsidRPr="001D54EE">
              <w:t>audiovisual equipment and recordings</w:t>
            </w:r>
          </w:p>
          <w:p w:rsidR="00000000" w:rsidRPr="001D54EE" w:rsidP="001D54EE">
            <w:pPr>
              <w:pStyle w:val="ListBullet"/>
            </w:pPr>
            <w:r w:rsidRPr="001D54EE">
              <w:t>budget</w:t>
            </w:r>
          </w:p>
          <w:p w:rsidR="00000000" w:rsidRPr="001D54EE" w:rsidP="001D54EE">
            <w:pPr>
              <w:pStyle w:val="ListBullet"/>
            </w:pPr>
            <w:r w:rsidRPr="001D54EE">
              <w:t>caterers</w:t>
            </w:r>
          </w:p>
          <w:p w:rsidR="00000000" w:rsidRPr="001D54EE" w:rsidP="001D54EE">
            <w:pPr>
              <w:pStyle w:val="ListBullet"/>
            </w:pPr>
            <w:r w:rsidRPr="001D54EE">
              <w:t>catering supplies</w:t>
            </w:r>
          </w:p>
          <w:p w:rsidR="00000000" w:rsidRPr="001D54EE" w:rsidP="001D54EE">
            <w:pPr>
              <w:pStyle w:val="ListBullet"/>
            </w:pPr>
            <w:r w:rsidRPr="001D54EE">
              <w:t>consumables, such as:</w:t>
            </w:r>
          </w:p>
          <w:p w:rsidR="00000000" w:rsidRPr="001D54EE" w:rsidP="001D54EE">
            <w:pPr>
              <w:pStyle w:val="ListBullet2"/>
            </w:pPr>
            <w:r w:rsidRPr="001D54EE">
              <w:t>environmentally friendly bags</w:t>
            </w:r>
          </w:p>
          <w:p w:rsidR="00000000" w:rsidRPr="001D54EE" w:rsidP="001D54EE">
            <w:pPr>
              <w:pStyle w:val="ListBullet2"/>
            </w:pPr>
            <w:r w:rsidRPr="001D54EE">
              <w:t>pens</w:t>
            </w:r>
          </w:p>
          <w:p w:rsidR="00000000" w:rsidRPr="001D54EE" w:rsidP="001D54EE">
            <w:pPr>
              <w:pStyle w:val="ListBullet2"/>
            </w:pPr>
            <w:r w:rsidRPr="001D54EE">
              <w:t>stickers</w:t>
            </w:r>
          </w:p>
          <w:p w:rsidR="00000000" w:rsidRPr="001D54EE" w:rsidP="001D54EE">
            <w:pPr>
              <w:pStyle w:val="ListBullet"/>
            </w:pPr>
            <w:r w:rsidRPr="001D54EE">
              <w:t>furniture</w:t>
            </w:r>
          </w:p>
          <w:p w:rsidR="00000000" w:rsidRPr="001D54EE" w:rsidP="001D54EE">
            <w:pPr>
              <w:pStyle w:val="ListBullet"/>
            </w:pPr>
            <w:r w:rsidRPr="001D54EE">
              <w:t>give-aways</w:t>
            </w:r>
          </w:p>
          <w:p w:rsidR="00000000" w:rsidRPr="001D54EE" w:rsidP="001D54EE">
            <w:pPr>
              <w:pStyle w:val="ListBullet"/>
            </w:pPr>
            <w:r w:rsidRPr="001D54EE">
              <w:t>guest speakers</w:t>
            </w:r>
          </w:p>
          <w:p w:rsidR="00000000" w:rsidRPr="001D54EE" w:rsidP="001D54EE">
            <w:pPr>
              <w:pStyle w:val="ListBullet"/>
            </w:pPr>
            <w:r w:rsidRPr="001D54EE">
              <w:t>lighting</w:t>
            </w:r>
          </w:p>
          <w:p w:rsidR="00000000" w:rsidRPr="001D54EE" w:rsidP="001D54EE">
            <w:pPr>
              <w:pStyle w:val="ListBullet"/>
            </w:pPr>
            <w:r w:rsidRPr="001D54EE">
              <w:t>promotional or support materials, such as:</w:t>
            </w:r>
          </w:p>
          <w:p w:rsidR="00000000" w:rsidRPr="001D54EE" w:rsidP="001D54EE">
            <w:pPr>
              <w:pStyle w:val="ListBullet2"/>
            </w:pPr>
            <w:r w:rsidRPr="001D54EE">
              <w:t>activity sheets</w:t>
            </w:r>
          </w:p>
          <w:p w:rsidR="00000000" w:rsidRPr="001D54EE" w:rsidP="001D54EE">
            <w:pPr>
              <w:pStyle w:val="ListBullet2"/>
            </w:pPr>
            <w:r w:rsidRPr="001D54EE">
              <w:t>electronic presentations</w:t>
            </w:r>
          </w:p>
          <w:p w:rsidR="00000000" w:rsidRPr="001D54EE" w:rsidP="001D54EE">
            <w:pPr>
              <w:pStyle w:val="ListBullet2"/>
            </w:pPr>
            <w:r w:rsidRPr="001D54EE">
              <w:t>handouts</w:t>
            </w:r>
          </w:p>
          <w:p w:rsidR="00000000" w:rsidRPr="001D54EE" w:rsidP="001D54EE">
            <w:pPr>
              <w:pStyle w:val="ListBullet2"/>
            </w:pPr>
            <w:r w:rsidRPr="001D54EE">
              <w:t>posters</w:t>
            </w:r>
          </w:p>
          <w:p w:rsidR="00000000" w:rsidRPr="001D54EE" w:rsidP="001D54EE">
            <w:pPr>
              <w:pStyle w:val="ListBullet"/>
            </w:pPr>
            <w:r w:rsidRPr="001D54EE">
              <w:t>props</w:t>
            </w:r>
          </w:p>
          <w:p w:rsidR="00000000" w:rsidRPr="001D54EE" w:rsidP="001D54EE">
            <w:pPr>
              <w:pStyle w:val="ListBullet"/>
            </w:pPr>
            <w:r w:rsidRPr="001D54EE">
              <w:t>sample bags</w:t>
            </w:r>
          </w:p>
          <w:p w:rsidR="00000000" w:rsidRPr="001D54EE" w:rsidP="001D54EE">
            <w:pPr>
              <w:pStyle w:val="ListBullet"/>
            </w:pPr>
            <w:r w:rsidRPr="001D54EE">
              <w:t>security</w:t>
            </w:r>
          </w:p>
          <w:p w:rsidR="00000000" w:rsidRPr="001D54EE" w:rsidP="001D54EE">
            <w:pPr>
              <w:pStyle w:val="ListBullet"/>
            </w:pPr>
            <w:r w:rsidRPr="001D54EE">
              <w:t>space</w:t>
            </w:r>
          </w:p>
          <w:p w:rsidR="00000000" w:rsidRPr="001D54EE" w:rsidP="001D54EE">
            <w:pPr>
              <w:pStyle w:val="ListBullet"/>
            </w:pPr>
            <w:r w:rsidRPr="001D54EE">
              <w:t>staffing</w:t>
            </w:r>
          </w:p>
          <w:p w:rsidR="00000000" w:rsidP="001D54EE">
            <w:pPr>
              <w:pStyle w:val="ListBullet"/>
              <w:rPr>
                <w:lang w:val="en-NZ"/>
              </w:rPr>
            </w:pPr>
            <w:r w:rsidRPr="001D54EE">
              <w:t>transportation.</w:t>
            </w:r>
          </w:p>
        </w:tc>
      </w:tr>
      <w:tr w:rsidTr="001D54E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BoldandItalics"/>
              </w:rPr>
              <w:t>Activities and events</w:t>
            </w:r>
            <w:r w:rsidRPr="001D54EE">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ListBullet"/>
            </w:pPr>
            <w:r w:rsidRPr="001D54EE">
              <w:t>ceremonies</w:t>
            </w:r>
          </w:p>
          <w:p w:rsidR="00000000" w:rsidRPr="001D54EE" w:rsidP="001D54EE">
            <w:pPr>
              <w:pStyle w:val="ListBullet"/>
            </w:pPr>
            <w:r w:rsidRPr="001D54EE">
              <w:t>demonstrations</w:t>
            </w:r>
          </w:p>
          <w:p w:rsidR="00000000" w:rsidRPr="001D54EE" w:rsidP="001D54EE">
            <w:pPr>
              <w:pStyle w:val="ListBullet"/>
            </w:pPr>
            <w:r w:rsidRPr="001D54EE">
              <w:t>displays</w:t>
            </w:r>
          </w:p>
          <w:p w:rsidR="00000000" w:rsidRPr="001D54EE" w:rsidP="001D54EE">
            <w:pPr>
              <w:pStyle w:val="ListBullet"/>
            </w:pPr>
            <w:r w:rsidRPr="001D54EE">
              <w:t>excavations</w:t>
            </w:r>
          </w:p>
          <w:p w:rsidR="00000000" w:rsidRPr="001D54EE" w:rsidP="001D54EE">
            <w:pPr>
              <w:pStyle w:val="ListBullet"/>
            </w:pPr>
            <w:r w:rsidRPr="001D54EE">
              <w:t>exhibitions</w:t>
            </w:r>
          </w:p>
          <w:p w:rsidR="00000000" w:rsidRPr="001D54EE" w:rsidP="001D54EE">
            <w:pPr>
              <w:pStyle w:val="ListBullet"/>
            </w:pPr>
            <w:r w:rsidRPr="001D54EE">
              <w:t>festivals</w:t>
            </w:r>
          </w:p>
          <w:p w:rsidR="00000000" w:rsidRPr="001D54EE" w:rsidP="001D54EE">
            <w:pPr>
              <w:pStyle w:val="ListBullet"/>
            </w:pPr>
            <w:r w:rsidRPr="001D54EE">
              <w:t>field trips</w:t>
            </w:r>
          </w:p>
          <w:p w:rsidR="00000000" w:rsidRPr="001D54EE" w:rsidP="001D54EE">
            <w:pPr>
              <w:pStyle w:val="ListBullet"/>
            </w:pPr>
            <w:r w:rsidRPr="001D54EE">
              <w:t>guest speakers</w:t>
            </w:r>
          </w:p>
          <w:p w:rsidR="00000000" w:rsidRPr="001D54EE" w:rsidP="001D54EE">
            <w:pPr>
              <w:pStyle w:val="ListBullet"/>
            </w:pPr>
            <w:r w:rsidRPr="001D54EE">
              <w:t>guided tours</w:t>
            </w:r>
          </w:p>
          <w:p w:rsidR="00000000" w:rsidRPr="001D54EE" w:rsidP="001D54EE">
            <w:pPr>
              <w:pStyle w:val="ListBullet"/>
            </w:pPr>
            <w:r w:rsidRPr="001D54EE">
              <w:t>holiday or weekend activities</w:t>
            </w:r>
          </w:p>
          <w:p w:rsidR="00000000" w:rsidRPr="001D54EE" w:rsidP="001D54EE">
            <w:pPr>
              <w:pStyle w:val="ListBullet"/>
            </w:pPr>
            <w:r w:rsidRPr="001D54EE">
              <w:t>industry activities, such as:</w:t>
            </w:r>
          </w:p>
          <w:p w:rsidR="00000000" w:rsidRPr="001D54EE" w:rsidP="001D54EE">
            <w:pPr>
              <w:pStyle w:val="ListBullet2"/>
            </w:pPr>
            <w:r w:rsidRPr="001D54EE">
              <w:t>book week</w:t>
            </w:r>
          </w:p>
          <w:p w:rsidR="00000000" w:rsidRPr="001D54EE" w:rsidP="001D54EE">
            <w:pPr>
              <w:pStyle w:val="ListBullet2"/>
            </w:pPr>
            <w:r w:rsidRPr="001D54EE">
              <w:t>library week</w:t>
            </w:r>
          </w:p>
          <w:p w:rsidR="00000000" w:rsidRPr="001D54EE" w:rsidP="001D54EE">
            <w:pPr>
              <w:pStyle w:val="ListBullet2"/>
            </w:pPr>
            <w:r w:rsidRPr="001D54EE">
              <w:t>outreach</w:t>
            </w:r>
          </w:p>
          <w:p w:rsidR="00000000" w:rsidRPr="001D54EE" w:rsidP="001D54EE">
            <w:pPr>
              <w:pStyle w:val="ListBullet"/>
            </w:pPr>
            <w:r w:rsidRPr="001D54EE">
              <w:t>open days</w:t>
            </w:r>
          </w:p>
          <w:p w:rsidR="00000000" w:rsidRPr="001D54EE" w:rsidP="001D54EE">
            <w:pPr>
              <w:pStyle w:val="ListBullet"/>
            </w:pPr>
            <w:r w:rsidRPr="001D54EE">
              <w:t>orientation</w:t>
            </w:r>
          </w:p>
          <w:p w:rsidR="00000000" w:rsidRPr="001D54EE" w:rsidP="001D54EE">
            <w:pPr>
              <w:pStyle w:val="ListBullet"/>
            </w:pPr>
            <w:r w:rsidRPr="001D54EE">
              <w:t>performances, such as:</w:t>
            </w:r>
          </w:p>
          <w:p w:rsidR="00000000" w:rsidRPr="001D54EE" w:rsidP="001D54EE">
            <w:pPr>
              <w:pStyle w:val="ListBullet2"/>
            </w:pPr>
            <w:r w:rsidRPr="001D54EE">
              <w:t>craft demonstrations</w:t>
            </w:r>
          </w:p>
          <w:p w:rsidR="00000000" w:rsidRPr="001D54EE" w:rsidP="001D54EE">
            <w:pPr>
              <w:pStyle w:val="ListBullet2"/>
            </w:pPr>
            <w:r w:rsidRPr="001D54EE">
              <w:t>film</w:t>
            </w:r>
          </w:p>
          <w:p w:rsidR="00000000" w:rsidRPr="001D54EE" w:rsidP="001D54EE">
            <w:pPr>
              <w:pStyle w:val="ListBullet2"/>
            </w:pPr>
            <w:r w:rsidRPr="001D54EE">
              <w:t>music</w:t>
            </w:r>
          </w:p>
          <w:p w:rsidR="00000000" w:rsidRPr="001D54EE" w:rsidP="001D54EE">
            <w:pPr>
              <w:pStyle w:val="ListBullet2"/>
            </w:pPr>
            <w:r w:rsidRPr="001D54EE">
              <w:t>theatre</w:t>
            </w:r>
          </w:p>
          <w:p w:rsidR="00000000" w:rsidRPr="001D54EE" w:rsidP="001D54EE">
            <w:pPr>
              <w:pStyle w:val="ListBullet2"/>
            </w:pPr>
            <w:r w:rsidRPr="001D54EE">
              <w:t>workshops</w:t>
            </w:r>
          </w:p>
          <w:p w:rsidR="00000000" w:rsidRPr="001D54EE" w:rsidP="001D54EE">
            <w:pPr>
              <w:pStyle w:val="ListBullet"/>
            </w:pPr>
            <w:r w:rsidRPr="001D54EE">
              <w:t>programs that promote reading and literature, such as:</w:t>
            </w:r>
          </w:p>
          <w:p w:rsidR="00000000" w:rsidRPr="001D54EE" w:rsidP="001D54EE">
            <w:pPr>
              <w:pStyle w:val="ListBullet2"/>
            </w:pPr>
            <w:r w:rsidRPr="001D54EE">
              <w:t>adult literacy</w:t>
            </w:r>
          </w:p>
          <w:p w:rsidR="00000000" w:rsidRPr="001D54EE" w:rsidP="001D54EE">
            <w:pPr>
              <w:pStyle w:val="ListBullet2"/>
            </w:pPr>
            <w:r w:rsidRPr="001D54EE">
              <w:t>story time</w:t>
            </w:r>
          </w:p>
          <w:p w:rsidR="00000000" w:rsidRPr="001D54EE" w:rsidP="001D54EE">
            <w:pPr>
              <w:pStyle w:val="ListBullet"/>
            </w:pPr>
            <w:r w:rsidRPr="001D54EE">
              <w:t>school programs</w:t>
            </w:r>
          </w:p>
          <w:p w:rsidR="00000000" w:rsidRPr="001D54EE" w:rsidP="001D54EE">
            <w:pPr>
              <w:pStyle w:val="ListBullet"/>
            </w:pPr>
            <w:r w:rsidRPr="001D54EE">
              <w:t>special occasions</w:t>
            </w:r>
          </w:p>
          <w:p w:rsidR="00000000" w:rsidRPr="001D54EE" w:rsidP="001D54EE">
            <w:pPr>
              <w:pStyle w:val="ListBullet"/>
            </w:pPr>
            <w:r w:rsidRPr="001D54EE">
              <w:t>theme days</w:t>
            </w:r>
          </w:p>
          <w:p w:rsidR="00000000" w:rsidRPr="001D54EE" w:rsidP="001D54EE">
            <w:pPr>
              <w:pStyle w:val="ListBullet"/>
            </w:pPr>
            <w:r w:rsidRPr="001D54EE">
              <w:t>training sessions</w:t>
            </w:r>
          </w:p>
          <w:p w:rsidR="00000000" w:rsidRPr="001D54EE" w:rsidP="001D54EE">
            <w:pPr>
              <w:pStyle w:val="ListBullet"/>
            </w:pPr>
            <w:r w:rsidRPr="001D54EE">
              <w:t>visits by:</w:t>
            </w:r>
          </w:p>
          <w:p w:rsidR="00000000" w:rsidRPr="001D54EE" w:rsidP="001D54EE">
            <w:pPr>
              <w:pStyle w:val="ListBullet2"/>
            </w:pPr>
            <w:r w:rsidRPr="001D54EE">
              <w:t>artists</w:t>
            </w:r>
          </w:p>
          <w:p w:rsidR="00000000" w:rsidRPr="001D54EE" w:rsidP="001D54EE">
            <w:pPr>
              <w:pStyle w:val="ListBullet2"/>
            </w:pPr>
            <w:r w:rsidRPr="001D54EE">
              <w:t>authors</w:t>
            </w:r>
          </w:p>
          <w:p w:rsidR="00000000" w:rsidRPr="001D54EE" w:rsidP="001D54EE">
            <w:pPr>
              <w:pStyle w:val="ListBullet2"/>
            </w:pPr>
            <w:r w:rsidRPr="001D54EE">
              <w:t>curators</w:t>
            </w:r>
          </w:p>
          <w:p w:rsidR="00000000" w:rsidP="001D54EE">
            <w:pPr>
              <w:pStyle w:val="ListBullet2"/>
              <w:rPr>
                <w:lang w:val="en-NZ"/>
              </w:rPr>
            </w:pPr>
            <w:r w:rsidRPr="001D54EE">
              <w:t>performers.</w:t>
            </w:r>
          </w:p>
        </w:tc>
      </w:tr>
      <w:tr w:rsidTr="001D54E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BoldandItalics"/>
              </w:rPr>
              <w:t>Specific work requirements</w:t>
            </w:r>
            <w:r w:rsidRPr="001D54EE">
              <w:t xml:space="preserve"> may relate to:</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ListBullet"/>
            </w:pPr>
            <w:r w:rsidRPr="001D54EE">
              <w:t>answering or making basic phone enquiries regarding activities and events</w:t>
            </w:r>
          </w:p>
          <w:p w:rsidR="00000000" w:rsidRPr="001D54EE" w:rsidP="001D54EE">
            <w:pPr>
              <w:pStyle w:val="ListBullet"/>
            </w:pPr>
            <w:r w:rsidRPr="001D54EE">
              <w:t>assisting with booking accommodation and travel arrangements for guest speakers</w:t>
            </w:r>
          </w:p>
          <w:p w:rsidR="00000000" w:rsidRPr="001D54EE" w:rsidP="001D54EE">
            <w:pPr>
              <w:pStyle w:val="ListBullet"/>
            </w:pPr>
            <w:r w:rsidRPr="001D54EE">
              <w:t>assisting with booking venues, rooms or taking bookings for attendance</w:t>
            </w:r>
          </w:p>
          <w:p w:rsidR="00000000" w:rsidRPr="001D54EE" w:rsidP="001D54EE">
            <w:pPr>
              <w:pStyle w:val="ListBullet"/>
            </w:pPr>
            <w:r w:rsidRPr="001D54EE">
              <w:t>assisting with bump</w:t>
            </w:r>
            <w:r w:rsidRPr="001D54EE">
              <w:noBreakHyphen/>
              <w:t>in and bump</w:t>
            </w:r>
            <w:r w:rsidRPr="001D54EE">
              <w:noBreakHyphen/>
              <w:t>out</w:t>
            </w:r>
          </w:p>
          <w:p w:rsidR="00000000" w:rsidRPr="001D54EE" w:rsidP="001D54EE">
            <w:pPr>
              <w:pStyle w:val="ListBullet"/>
            </w:pPr>
            <w:r w:rsidRPr="001D54EE">
              <w:t>assisting with catering</w:t>
            </w:r>
          </w:p>
          <w:p w:rsidR="00000000" w:rsidRPr="001D54EE" w:rsidP="001D54EE">
            <w:pPr>
              <w:pStyle w:val="ListBullet"/>
            </w:pPr>
            <w:r w:rsidRPr="001D54EE">
              <w:t>assisting with furniture and equipment set-up</w:t>
            </w:r>
          </w:p>
          <w:p w:rsidR="00000000" w:rsidRPr="001D54EE" w:rsidP="001D54EE">
            <w:pPr>
              <w:pStyle w:val="ListBullet"/>
            </w:pPr>
            <w:r w:rsidRPr="001D54EE">
              <w:t>assisting with set-up of displays</w:t>
            </w:r>
          </w:p>
          <w:p w:rsidR="00000000" w:rsidRPr="001D54EE" w:rsidP="001D54EE">
            <w:pPr>
              <w:pStyle w:val="ListBullet"/>
            </w:pPr>
            <w:r w:rsidRPr="001D54EE">
              <w:t>customer service tasks</w:t>
            </w:r>
          </w:p>
          <w:p w:rsidR="00000000" w:rsidRPr="001D54EE" w:rsidP="001D54EE">
            <w:pPr>
              <w:pStyle w:val="ListBullet"/>
            </w:pPr>
            <w:r w:rsidRPr="001D54EE">
              <w:t>developing or organising the printing of promotional or support materials</w:t>
            </w:r>
          </w:p>
          <w:p w:rsidR="00000000" w:rsidRPr="001D54EE" w:rsidP="001D54EE">
            <w:pPr>
              <w:pStyle w:val="ListBullet"/>
            </w:pPr>
            <w:r w:rsidRPr="001D54EE">
              <w:t>greeting and directing attendees</w:t>
            </w:r>
          </w:p>
          <w:p w:rsidR="00000000" w:rsidP="001D54EE">
            <w:pPr>
              <w:pStyle w:val="ListBullet"/>
              <w:rPr>
                <w:lang w:val="en-NZ"/>
              </w:rPr>
            </w:pPr>
            <w:r w:rsidRPr="001D54EE">
              <w:t>venue preparation.</w:t>
            </w:r>
          </w:p>
        </w:tc>
      </w:tr>
      <w:tr w:rsidTr="001D54E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BoldandItalics"/>
              </w:rPr>
              <w:t>Work colleagues</w:t>
            </w:r>
            <w:r w:rsidRPr="001D54EE">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ListBullet"/>
            </w:pPr>
            <w:r w:rsidRPr="001D54EE">
              <w:t>administrative staff</w:t>
            </w:r>
          </w:p>
          <w:p w:rsidR="00000000" w:rsidRPr="001D54EE" w:rsidP="001D54EE">
            <w:pPr>
              <w:pStyle w:val="ListBullet"/>
            </w:pPr>
            <w:r w:rsidRPr="001D54EE">
              <w:t>collection management staff</w:t>
            </w:r>
          </w:p>
          <w:p w:rsidR="00000000" w:rsidRPr="001D54EE" w:rsidP="001D54EE">
            <w:pPr>
              <w:pStyle w:val="ListBullet"/>
            </w:pPr>
            <w:r w:rsidRPr="001D54EE">
              <w:t>curators</w:t>
            </w:r>
          </w:p>
          <w:p w:rsidR="00000000" w:rsidRPr="001D54EE" w:rsidP="001D54EE">
            <w:pPr>
              <w:pStyle w:val="ListBullet"/>
            </w:pPr>
            <w:r w:rsidRPr="001D54EE">
              <w:t>directors</w:t>
            </w:r>
          </w:p>
          <w:p w:rsidR="00000000" w:rsidRPr="001D54EE" w:rsidP="001D54EE">
            <w:pPr>
              <w:pStyle w:val="ListBullet"/>
            </w:pPr>
            <w:r w:rsidRPr="001D54EE">
              <w:t>education officers</w:t>
            </w:r>
          </w:p>
          <w:p w:rsidR="00000000" w:rsidRPr="001D54EE" w:rsidP="001D54EE">
            <w:pPr>
              <w:pStyle w:val="ListBullet"/>
            </w:pPr>
            <w:r w:rsidRPr="001D54EE">
              <w:t>guides</w:t>
            </w:r>
          </w:p>
          <w:p w:rsidR="00000000" w:rsidRPr="001D54EE" w:rsidP="001D54EE">
            <w:pPr>
              <w:pStyle w:val="ListBullet"/>
            </w:pPr>
            <w:r w:rsidRPr="001D54EE">
              <w:t>marketing staff</w:t>
            </w:r>
          </w:p>
          <w:p w:rsidR="00000000" w:rsidRPr="001D54EE" w:rsidP="001D54EE">
            <w:pPr>
              <w:pStyle w:val="ListBullet"/>
            </w:pPr>
            <w:r w:rsidRPr="001D54EE">
              <w:t>peers</w:t>
            </w:r>
          </w:p>
          <w:p w:rsidR="00000000" w:rsidRPr="001D54EE" w:rsidP="001D54EE">
            <w:pPr>
              <w:pStyle w:val="ListBullet"/>
            </w:pPr>
            <w:r w:rsidRPr="001D54EE">
              <w:t>producers</w:t>
            </w:r>
          </w:p>
          <w:p w:rsidR="00000000" w:rsidRPr="001D54EE" w:rsidP="001D54EE">
            <w:pPr>
              <w:pStyle w:val="ListBullet"/>
            </w:pPr>
            <w:r w:rsidRPr="001D54EE">
              <w:t>security staff</w:t>
            </w:r>
          </w:p>
          <w:p w:rsidR="00000000" w:rsidRPr="001D54EE" w:rsidP="001D54EE">
            <w:pPr>
              <w:pStyle w:val="ListBullet"/>
            </w:pPr>
            <w:r w:rsidRPr="001D54EE">
              <w:t>supervisors</w:t>
            </w:r>
          </w:p>
          <w:p w:rsidR="00000000" w:rsidRPr="001D54EE" w:rsidP="001D54EE">
            <w:pPr>
              <w:pStyle w:val="ListBullet"/>
            </w:pPr>
            <w:r w:rsidRPr="001D54EE">
              <w:t>technical specialists, such as IT staff</w:t>
            </w:r>
          </w:p>
          <w:p w:rsidR="00000000" w:rsidP="001D54EE">
            <w:pPr>
              <w:pStyle w:val="ListBullet"/>
              <w:rPr>
                <w:lang w:val="en-NZ"/>
              </w:rPr>
            </w:pPr>
            <w:r w:rsidRPr="001D54EE">
              <w:t>visiting presenters.</w:t>
            </w:r>
          </w:p>
        </w:tc>
      </w:tr>
      <w:tr w:rsidTr="001D54E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4EE">
            <w:pPr>
              <w:pStyle w:val="BodyText"/>
              <w:rPr>
                <w:lang w:val="en-NZ"/>
              </w:rPr>
            </w:pPr>
            <w:r w:rsidRPr="001D54EE">
              <w:rPr>
                <w:rStyle w:val="BoldandItalics"/>
              </w:rPr>
              <w:t>Documentation</w:t>
            </w:r>
            <w:r w:rsidRPr="001D54EE">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4EE" w:rsidP="001D54EE">
            <w:pPr>
              <w:pStyle w:val="ListBullet"/>
            </w:pPr>
            <w:r w:rsidRPr="001D54EE">
              <w:t>activity sheets</w:t>
            </w:r>
          </w:p>
          <w:p w:rsidR="00000000" w:rsidRPr="001D54EE" w:rsidP="001D54EE">
            <w:pPr>
              <w:pStyle w:val="ListBullet"/>
            </w:pPr>
            <w:r w:rsidRPr="001D54EE">
              <w:t>attendance sheets</w:t>
            </w:r>
          </w:p>
          <w:p w:rsidR="00000000" w:rsidRPr="001D54EE" w:rsidP="001D54EE">
            <w:pPr>
              <w:pStyle w:val="ListBullet"/>
            </w:pPr>
            <w:r w:rsidRPr="001D54EE">
              <w:t>basic timeline for preparations for activity or event</w:t>
            </w:r>
          </w:p>
          <w:p w:rsidR="00000000" w:rsidRPr="001D54EE" w:rsidP="001D54EE">
            <w:pPr>
              <w:pStyle w:val="ListBullet"/>
            </w:pPr>
            <w:r w:rsidRPr="001D54EE">
              <w:t>checklists</w:t>
            </w:r>
          </w:p>
          <w:p w:rsidR="00000000" w:rsidRPr="001D54EE" w:rsidP="001D54EE">
            <w:pPr>
              <w:pStyle w:val="ListBullet"/>
            </w:pPr>
            <w:r w:rsidRPr="001D54EE">
              <w:t>electronic and hard copy correspondence advising of upcoming events</w:t>
            </w:r>
          </w:p>
          <w:p w:rsidR="00000000" w:rsidRPr="001D54EE" w:rsidP="001D54EE">
            <w:pPr>
              <w:pStyle w:val="ListBullet"/>
            </w:pPr>
            <w:r w:rsidRPr="001D54EE">
              <w:t>equipment lists</w:t>
            </w:r>
          </w:p>
          <w:p w:rsidR="00000000" w:rsidRPr="001D54EE" w:rsidP="001D54EE">
            <w:pPr>
              <w:pStyle w:val="ListBullet"/>
            </w:pPr>
            <w:r w:rsidRPr="001D54EE">
              <w:t>incident reports</w:t>
            </w:r>
          </w:p>
          <w:p w:rsidR="00000000" w:rsidRPr="001D54EE" w:rsidP="001D54EE">
            <w:pPr>
              <w:pStyle w:val="ListBullet"/>
            </w:pPr>
            <w:r w:rsidRPr="001D54EE">
              <w:t>list of</w:t>
            </w:r>
            <w:r w:rsidRPr="001D54EE">
              <w:t xml:space="preserve"> required resources</w:t>
            </w:r>
          </w:p>
          <w:p w:rsidR="00000000" w:rsidRPr="001D54EE" w:rsidP="001D54EE">
            <w:pPr>
              <w:pStyle w:val="ListBullet"/>
            </w:pPr>
            <w:r w:rsidRPr="001D54EE">
              <w:t>posters or other materials publicising activities and events</w:t>
            </w:r>
          </w:p>
          <w:p w:rsidR="00000000" w:rsidRPr="001D54EE" w:rsidP="001D54EE">
            <w:pPr>
              <w:pStyle w:val="ListBullet"/>
            </w:pPr>
            <w:r w:rsidRPr="001D54EE">
              <w:t>running sheets</w:t>
            </w:r>
          </w:p>
          <w:p w:rsidR="00000000" w:rsidRPr="001D54EE" w:rsidP="001D54EE">
            <w:pPr>
              <w:pStyle w:val="ListBullet"/>
            </w:pPr>
            <w:r w:rsidRPr="001D54EE">
              <w:t>simple written report summarising preparations, plans and delivery of activities and events.</w:t>
            </w:r>
          </w:p>
        </w:tc>
      </w:tr>
    </w:tbl>
    <w:p w:rsidR="00000000" w:rsidRPr="001D54EE" w:rsidP="001D54EE">
      <w:pPr>
        <w:pStyle w:val="BodyText"/>
      </w:pPr>
    </w:p>
    <w:p w:rsidR="00000000" w:rsidRPr="001D54EE" w:rsidP="001D54EE">
      <w:pPr>
        <w:pStyle w:val="AllowPageBreak"/>
      </w:pPr>
    </w:p>
    <w:p w:rsidR="00000000" w:rsidRPr="001D54EE" w:rsidP="001D54EE">
      <w:pPr>
        <w:pStyle w:val="Heading1"/>
      </w:pPr>
      <w:bookmarkStart w:id="12" w:name="O_385686"/>
      <w:bookmarkEnd w:id="12"/>
      <w:r w:rsidRPr="001D54EE">
        <w:t>Unit Sector(s)</w:t>
      </w:r>
    </w:p>
    <w:p w:rsidR="00000000" w:rsidRPr="001D54EE" w:rsidP="001D54EE">
      <w:pPr>
        <w:pStyle w:val="BodyText"/>
      </w:pPr>
      <w:r w:rsidRPr="001D54EE">
        <w:t>Cultural services - Exhibitions and visitor programs</w:t>
      </w:r>
    </w:p>
    <w:p w:rsidR="00000000" w:rsidRPr="001D54EE" w:rsidP="001D54EE"/>
    <w:sectPr w:rsidSect="001D54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95E" w:rsidP="00DC095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5E" w:rsidP="001D54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095E" w:rsidP="001D54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095E" w:rsidP="001D54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EE" w:rsidRPr="00DC095E" w:rsidP="00DC09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95E" w:rsidRPr="002D2AF8" w:rsidP="001D54EE">
    <w:pPr>
      <w:pStyle w:val="Header"/>
      <w:framePr w:wrap="around"/>
    </w:pPr>
    <w:r>
      <w:fldChar w:fldCharType="begin"/>
    </w:r>
    <w:r>
      <w:instrText xml:space="preserve"> TITLE   \* MERGEFORMAT </w:instrText>
    </w:r>
    <w:r>
      <w:fldChar w:fldCharType="separate"/>
    </w:r>
    <w:r>
      <w:t>CULEVP201A Assist with the presentation of public activities and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C095E" w:rsidP="001D5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6C61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63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72B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4EE"/>
    <w:pPr>
      <w:spacing w:before="360" w:after="60"/>
      <w:outlineLvl w:val="0"/>
    </w:pPr>
    <w:rPr>
      <w:sz w:val="32"/>
    </w:rPr>
  </w:style>
  <w:style w:type="paragraph" w:styleId="Heading2">
    <w:name w:val="heading 2"/>
    <w:basedOn w:val="HeadingBase"/>
    <w:next w:val="BodyText"/>
    <w:link w:val="Heading2Char"/>
    <w:qFormat/>
    <w:rsid w:val="001D54EE"/>
    <w:pPr>
      <w:keepLines/>
      <w:spacing w:before="240" w:after="120"/>
      <w:outlineLvl w:val="1"/>
    </w:pPr>
    <w:rPr>
      <w:sz w:val="28"/>
      <w:szCs w:val="40"/>
    </w:rPr>
  </w:style>
  <w:style w:type="paragraph" w:styleId="Heading3">
    <w:name w:val="heading 3"/>
    <w:basedOn w:val="HeadingBase"/>
    <w:next w:val="BodyText"/>
    <w:link w:val="Heading3Char"/>
    <w:qFormat/>
    <w:rsid w:val="001D54EE"/>
    <w:pPr>
      <w:spacing w:before="180" w:after="120"/>
      <w:outlineLvl w:val="2"/>
    </w:pPr>
    <w:rPr>
      <w:spacing w:val="-10"/>
      <w:kern w:val="32"/>
    </w:rPr>
  </w:style>
  <w:style w:type="paragraph" w:styleId="Heading4">
    <w:name w:val="heading 4"/>
    <w:basedOn w:val="HeadingBase"/>
    <w:next w:val="BodyText"/>
    <w:link w:val="Heading4Char"/>
    <w:qFormat/>
    <w:rsid w:val="001D54EE"/>
    <w:pPr>
      <w:spacing w:before="160" w:after="120"/>
      <w:outlineLvl w:val="3"/>
    </w:pPr>
    <w:rPr>
      <w:sz w:val="22"/>
    </w:rPr>
  </w:style>
  <w:style w:type="paragraph" w:styleId="Heading5">
    <w:name w:val="heading 5"/>
    <w:basedOn w:val="HeadingBase"/>
    <w:next w:val="Normal"/>
    <w:link w:val="Heading5Char"/>
    <w:qFormat/>
    <w:rsid w:val="001D54EE"/>
    <w:pPr>
      <w:spacing w:before="80"/>
      <w:outlineLvl w:val="4"/>
    </w:pPr>
    <w:rPr>
      <w:color w:val="918585"/>
      <w:sz w:val="20"/>
    </w:rPr>
  </w:style>
  <w:style w:type="paragraph" w:styleId="Heading6">
    <w:name w:val="heading 6"/>
    <w:basedOn w:val="HeadingBase"/>
    <w:next w:val="Normal"/>
    <w:link w:val="Heading6Char"/>
    <w:qFormat/>
    <w:rsid w:val="001D54EE"/>
    <w:pPr>
      <w:spacing w:before="60"/>
      <w:outlineLvl w:val="5"/>
    </w:pPr>
    <w:rPr>
      <w:color w:val="918585"/>
      <w:sz w:val="20"/>
    </w:rPr>
  </w:style>
  <w:style w:type="paragraph" w:styleId="Heading7">
    <w:name w:val="heading 7"/>
    <w:basedOn w:val="Normal"/>
    <w:next w:val="Normal"/>
    <w:link w:val="Heading7Char"/>
    <w:qFormat/>
    <w:rsid w:val="001D54EE"/>
    <w:pPr>
      <w:ind w:left="720"/>
      <w:outlineLvl w:val="6"/>
    </w:pPr>
    <w:rPr>
      <w:i/>
    </w:rPr>
  </w:style>
  <w:style w:type="paragraph" w:styleId="Heading8">
    <w:name w:val="heading 8"/>
    <w:basedOn w:val="Normal"/>
    <w:next w:val="Normal"/>
    <w:link w:val="Heading8Char"/>
    <w:qFormat/>
    <w:rsid w:val="001D54EE"/>
    <w:pPr>
      <w:ind w:left="720"/>
      <w:outlineLvl w:val="7"/>
    </w:pPr>
    <w:rPr>
      <w:i/>
    </w:rPr>
  </w:style>
  <w:style w:type="paragraph" w:styleId="Heading9">
    <w:name w:val="heading 9"/>
    <w:basedOn w:val="Normal"/>
    <w:next w:val="Normal"/>
    <w:link w:val="Heading9Char"/>
    <w:qFormat/>
    <w:rsid w:val="001D54EE"/>
    <w:pPr>
      <w:ind w:left="720"/>
      <w:outlineLvl w:val="8"/>
    </w:pPr>
    <w:rPr>
      <w:i/>
    </w:rPr>
  </w:style>
  <w:style w:type="character" w:default="1" w:styleId="DefaultParagraphFont">
    <w:name w:val="Default Paragraph Font"/>
    <w:uiPriority w:val="1"/>
    <w:unhideWhenUsed/>
    <w:rsid w:val="001D5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4EE"/>
  </w:style>
  <w:style w:type="character" w:customStyle="1" w:styleId="Heading1Char">
    <w:name w:val="Heading 1 Char"/>
    <w:basedOn w:val="DefaultParagraphFont"/>
    <w:link w:val="Heading1"/>
    <w:rsid w:val="001D54EE"/>
    <w:rPr>
      <w:rFonts w:ascii="Times New Roman" w:eastAsia="Times New Roman" w:hAnsi="Times New Roman" w:cs="Times New Roman"/>
      <w:b/>
      <w:sz w:val="32"/>
      <w:szCs w:val="20"/>
      <w:lang w:eastAsia="en-US"/>
    </w:rPr>
  </w:style>
  <w:style w:type="paragraph" w:styleId="BodyText">
    <w:name w:val="Body Text"/>
    <w:basedOn w:val="Normal"/>
    <w:link w:val="BodyTextChar"/>
    <w:rsid w:val="001D54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54EE"/>
    <w:rPr>
      <w:rFonts w:ascii="Times New Roman" w:eastAsia="Times New Roman" w:hAnsi="Times New Roman" w:cs="Times New Roman"/>
      <w:sz w:val="24"/>
      <w:lang w:eastAsia="en-US"/>
    </w:rPr>
  </w:style>
  <w:style w:type="paragraph" w:styleId="Footer">
    <w:name w:val="footer"/>
    <w:basedOn w:val="Normal"/>
    <w:link w:val="FooterChar"/>
    <w:rsid w:val="001D5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4EE"/>
    <w:rPr>
      <w:rFonts w:ascii="Times New Roman" w:eastAsia="Times New Roman" w:hAnsi="Times New Roman" w:cs="Times New Roman"/>
      <w:sz w:val="16"/>
      <w:lang w:eastAsia="en-US"/>
    </w:rPr>
  </w:style>
  <w:style w:type="paragraph" w:styleId="ListBullet">
    <w:name w:val="List Bullet"/>
    <w:basedOn w:val="List"/>
    <w:rsid w:val="001D54EE"/>
    <w:pPr>
      <w:numPr>
        <w:numId w:val="13"/>
      </w:numPr>
      <w:tabs>
        <w:tab w:val="clear" w:pos="340"/>
      </w:tabs>
      <w:spacing w:before="40" w:after="40"/>
    </w:pPr>
  </w:style>
  <w:style w:type="character" w:customStyle="1" w:styleId="SpecialBold">
    <w:name w:val="Special Bold"/>
    <w:basedOn w:val="DefaultParagraphFont"/>
    <w:rsid w:val="001D54EE"/>
    <w:rPr>
      <w:b/>
      <w:spacing w:val="0"/>
    </w:rPr>
  </w:style>
  <w:style w:type="paragraph" w:styleId="ListBullet2">
    <w:name w:val="List Bullet 2"/>
    <w:basedOn w:val="List2"/>
    <w:rsid w:val="001D54EE"/>
    <w:pPr>
      <w:numPr>
        <w:numId w:val="14"/>
      </w:numPr>
      <w:tabs>
        <w:tab w:val="clear" w:pos="680"/>
      </w:tabs>
    </w:pPr>
  </w:style>
  <w:style w:type="character" w:styleId="Emphasis">
    <w:name w:val="Emphasis"/>
    <w:basedOn w:val="DefaultParagraphFont"/>
    <w:qFormat/>
    <w:rsid w:val="001D54EE"/>
    <w:rPr>
      <w:i/>
    </w:rPr>
  </w:style>
  <w:style w:type="paragraph" w:customStyle="1" w:styleId="SuperHeading">
    <w:name w:val="SuperHeading"/>
    <w:basedOn w:val="Normal"/>
    <w:rsid w:val="001D54EE"/>
    <w:pPr>
      <w:spacing w:before="240" w:after="120"/>
      <w:outlineLvl w:val="0"/>
    </w:pPr>
    <w:rPr>
      <w:rFonts w:ascii="Times New Roman" w:hAnsi="Times New Roman"/>
      <w:b/>
      <w:sz w:val="28"/>
    </w:rPr>
  </w:style>
  <w:style w:type="paragraph" w:customStyle="1" w:styleId="AllowPageBreak">
    <w:name w:val="AllowPageBreak"/>
    <w:rsid w:val="001D5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54EE"/>
    <w:rPr>
      <w:b/>
      <w:i/>
      <w:u w:val="none"/>
    </w:rPr>
  </w:style>
  <w:style w:type="character" w:customStyle="1" w:styleId="Heading2Char">
    <w:name w:val="Heading 2 Char"/>
    <w:basedOn w:val="DefaultParagraphFont"/>
    <w:link w:val="Heading2"/>
    <w:rsid w:val="001D5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4EE"/>
    <w:rPr>
      <w:rFonts w:ascii="Courier New" w:eastAsia="Times New Roman" w:hAnsi="Courier New" w:cs="Times New Roman"/>
      <w:i/>
      <w:szCs w:val="20"/>
      <w:lang w:eastAsia="en-US"/>
    </w:rPr>
  </w:style>
  <w:style w:type="paragraph" w:customStyle="1" w:styleId="HeadingBase">
    <w:name w:val="Heading Base"/>
    <w:rsid w:val="001D5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4EE"/>
    <w:pPr>
      <w:tabs>
        <w:tab w:val="right" w:leader="dot" w:pos="9072"/>
      </w:tabs>
      <w:ind w:left="567"/>
    </w:pPr>
    <w:rPr>
      <w:szCs w:val="22"/>
    </w:rPr>
  </w:style>
  <w:style w:type="paragraph" w:customStyle="1" w:styleId="TOCBase">
    <w:name w:val="TOC Base"/>
    <w:rsid w:val="001D5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4EE"/>
    <w:pPr>
      <w:tabs>
        <w:tab w:val="right" w:leader="dot" w:pos="9072"/>
      </w:tabs>
      <w:spacing w:before="40" w:after="40"/>
      <w:ind w:left="284"/>
    </w:pPr>
    <w:rPr>
      <w:rFonts w:ascii="Times New Roman" w:hAnsi="Times New Roman"/>
    </w:rPr>
  </w:style>
  <w:style w:type="paragraph" w:styleId="TOC1">
    <w:name w:val="toc 1"/>
    <w:basedOn w:val="TOCBase"/>
    <w:next w:val="Normal"/>
    <w:rsid w:val="001D54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54EE"/>
    <w:pPr>
      <w:spacing w:before="5040"/>
      <w:jc w:val="center"/>
    </w:pPr>
    <w:rPr>
      <w:sz w:val="48"/>
      <w:szCs w:val="72"/>
      <w:lang w:val="en-US"/>
    </w:rPr>
  </w:style>
  <w:style w:type="character" w:customStyle="1" w:styleId="TitleChar">
    <w:name w:val="Title Char"/>
    <w:basedOn w:val="DefaultParagraphFont"/>
    <w:link w:val="Title"/>
    <w:rsid w:val="001D5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4EE"/>
    <w:pPr>
      <w:tabs>
        <w:tab w:val="left" w:pos="3600"/>
        <w:tab w:val="left" w:pos="3958"/>
      </w:tabs>
    </w:pPr>
  </w:style>
  <w:style w:type="paragraph" w:styleId="List">
    <w:name w:val="List"/>
    <w:basedOn w:val="BodyText"/>
    <w:next w:val="BodyText"/>
    <w:rsid w:val="001D54EE"/>
    <w:pPr>
      <w:tabs>
        <w:tab w:val="left" w:pos="340"/>
      </w:tabs>
      <w:spacing w:before="60" w:after="60"/>
      <w:ind w:left="340" w:hanging="340"/>
    </w:pPr>
  </w:style>
  <w:style w:type="paragraph" w:customStyle="1" w:styleId="Note">
    <w:name w:val="Note"/>
    <w:basedOn w:val="BodyText"/>
    <w:rsid w:val="001D5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4EE"/>
    <w:pPr>
      <w:framePr w:wrap="auto" w:hAnchor="text" w:y="6049"/>
    </w:pPr>
    <w:rPr>
      <w:color w:val="000000"/>
      <w:sz w:val="40"/>
    </w:rPr>
  </w:style>
  <w:style w:type="paragraph" w:customStyle="1" w:styleId="TOCTitle">
    <w:name w:val="TOCTitle"/>
    <w:basedOn w:val="Heading1"/>
    <w:rsid w:val="001D54EE"/>
    <w:pPr>
      <w:spacing w:after="240"/>
      <w:jc w:val="center"/>
      <w:outlineLvl w:val="9"/>
    </w:pPr>
    <w:rPr>
      <w:caps/>
    </w:rPr>
  </w:style>
  <w:style w:type="paragraph" w:customStyle="1" w:styleId="Version">
    <w:name w:val="Version"/>
    <w:rsid w:val="001D5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4EE"/>
    <w:pPr>
      <w:keepNext w:val="0"/>
      <w:tabs>
        <w:tab w:val="right" w:pos="4176"/>
      </w:tabs>
      <w:ind w:left="198" w:hanging="198"/>
    </w:pPr>
    <w:rPr>
      <w:rFonts w:ascii="Garamond" w:hAnsi="Garamond"/>
    </w:rPr>
  </w:style>
  <w:style w:type="paragraph" w:styleId="IndexHeading">
    <w:name w:val="index heading"/>
    <w:basedOn w:val="Normal"/>
    <w:next w:val="Index1"/>
    <w:semiHidden/>
    <w:rsid w:val="001D54EE"/>
    <w:pPr>
      <w:spacing w:before="120" w:after="120"/>
    </w:pPr>
    <w:rPr>
      <w:rFonts w:ascii="Arial" w:hAnsi="Arial"/>
      <w:b/>
      <w:color w:val="918585"/>
      <w:sz w:val="24"/>
    </w:rPr>
  </w:style>
  <w:style w:type="paragraph" w:styleId="Header">
    <w:name w:val="header"/>
    <w:basedOn w:val="Normal"/>
    <w:link w:val="HeaderChar"/>
    <w:rsid w:val="001D5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4EE"/>
    <w:rPr>
      <w:rFonts w:ascii="Times New Roman" w:eastAsia="Times New Roman" w:hAnsi="Times New Roman" w:cs="Times New Roman"/>
      <w:sz w:val="16"/>
      <w:szCs w:val="20"/>
      <w:lang w:val="en-GB" w:eastAsia="en-US"/>
    </w:rPr>
  </w:style>
  <w:style w:type="paragraph" w:customStyle="1" w:styleId="Chapter">
    <w:name w:val="Chapter"/>
    <w:basedOn w:val="Normal"/>
    <w:rsid w:val="001D54EE"/>
    <w:pPr>
      <w:spacing w:before="240"/>
    </w:pPr>
    <w:rPr>
      <w:rFonts w:ascii="Times New Roman" w:hAnsi="Times New Roman"/>
      <w:smallCaps/>
      <w:spacing w:val="80"/>
      <w:sz w:val="28"/>
    </w:rPr>
  </w:style>
  <w:style w:type="paragraph" w:customStyle="1" w:styleId="InChapter">
    <w:name w:val="InChapter"/>
    <w:basedOn w:val="Heading3"/>
    <w:rsid w:val="001D54EE"/>
    <w:pPr>
      <w:spacing w:after="240"/>
      <w:outlineLvl w:val="9"/>
    </w:pPr>
    <w:rPr>
      <w:noProof/>
    </w:rPr>
  </w:style>
  <w:style w:type="paragraph" w:styleId="Index2">
    <w:name w:val="index 2"/>
    <w:basedOn w:val="Normal"/>
    <w:next w:val="Normal"/>
    <w:semiHidden/>
    <w:rsid w:val="001D54EE"/>
    <w:pPr>
      <w:tabs>
        <w:tab w:val="right" w:pos="4176"/>
      </w:tabs>
      <w:ind w:left="568" w:hanging="284"/>
    </w:pPr>
    <w:rPr>
      <w:rFonts w:ascii="Garamond" w:hAnsi="Garamond"/>
    </w:rPr>
  </w:style>
  <w:style w:type="paragraph" w:customStyle="1" w:styleId="Byline">
    <w:name w:val="Byline"/>
    <w:rsid w:val="001D5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4EE"/>
    <w:pPr>
      <w:tabs>
        <w:tab w:val="clear" w:pos="3600"/>
        <w:tab w:val="clear" w:pos="3958"/>
      </w:tabs>
      <w:jc w:val="right"/>
    </w:pPr>
  </w:style>
  <w:style w:type="paragraph" w:styleId="Caption">
    <w:name w:val="caption"/>
    <w:basedOn w:val="BodyText"/>
    <w:next w:val="Normal"/>
    <w:qFormat/>
    <w:rsid w:val="001D54EE"/>
    <w:pPr>
      <w:framePr w:w="2268" w:hSpace="181" w:vSpace="181" w:wrap="around" w:vAnchor="text" w:hAnchor="page" w:x="1135" w:y="285" w:anchorLock="1"/>
    </w:pPr>
    <w:rPr>
      <w:i/>
    </w:rPr>
  </w:style>
  <w:style w:type="paragraph" w:customStyle="1" w:styleId="MiniTOCTitle">
    <w:name w:val="MiniTOCTitle"/>
    <w:basedOn w:val="Heading4"/>
    <w:rsid w:val="001D54EE"/>
    <w:pPr>
      <w:spacing w:before="240"/>
      <w:outlineLvl w:val="9"/>
    </w:pPr>
    <w:rPr>
      <w:noProof/>
      <w:sz w:val="24"/>
    </w:rPr>
  </w:style>
  <w:style w:type="paragraph" w:customStyle="1" w:styleId="MiniTOCItem">
    <w:name w:val="MiniTOCItem"/>
    <w:basedOn w:val="ListBullet"/>
    <w:rsid w:val="001D54EE"/>
    <w:pPr>
      <w:numPr>
        <w:numId w:val="0"/>
      </w:numPr>
      <w:tabs>
        <w:tab w:val="right" w:leader="dot" w:pos="6521"/>
      </w:tabs>
      <w:spacing w:before="0" w:after="0"/>
    </w:pPr>
  </w:style>
  <w:style w:type="paragraph" w:customStyle="1" w:styleId="TOFTitle">
    <w:name w:val="TOFTitle"/>
    <w:basedOn w:val="TOCTitle"/>
    <w:rsid w:val="001D54EE"/>
  </w:style>
  <w:style w:type="paragraph" w:styleId="TableofFigures">
    <w:name w:val="table of figures"/>
    <w:basedOn w:val="Normal"/>
    <w:next w:val="Normal"/>
    <w:semiHidden/>
    <w:rsid w:val="001D54EE"/>
    <w:pPr>
      <w:tabs>
        <w:tab w:val="right" w:leader="dot" w:pos="9072"/>
      </w:tabs>
      <w:ind w:left="970" w:hanging="403"/>
    </w:pPr>
    <w:rPr>
      <w:rFonts w:ascii="Times New Roman" w:hAnsi="Times New Roman"/>
      <w:b/>
    </w:rPr>
  </w:style>
  <w:style w:type="paragraph" w:styleId="ListNumber">
    <w:name w:val="List Number"/>
    <w:basedOn w:val="List"/>
    <w:rsid w:val="001D54EE"/>
    <w:pPr>
      <w:numPr>
        <w:numId w:val="11"/>
      </w:numPr>
    </w:pPr>
  </w:style>
  <w:style w:type="character" w:customStyle="1" w:styleId="WingdingSymbols">
    <w:name w:val="Wingding Symbols"/>
    <w:rsid w:val="001D54EE"/>
    <w:rPr>
      <w:rFonts w:ascii="Wingdings" w:hAnsi="Wingdings"/>
    </w:rPr>
  </w:style>
  <w:style w:type="paragraph" w:customStyle="1" w:styleId="TableHeading">
    <w:name w:val="Table Heading"/>
    <w:basedOn w:val="HeadingBase"/>
    <w:rsid w:val="001D54EE"/>
    <w:pPr>
      <w:keepLines/>
      <w:pBdr>
        <w:bottom w:val="single" w:sz="6" w:space="1" w:color="918585"/>
      </w:pBdr>
      <w:spacing w:before="240"/>
    </w:pPr>
  </w:style>
  <w:style w:type="character" w:customStyle="1" w:styleId="HotSpot">
    <w:name w:val="HotSpot"/>
    <w:rsid w:val="001D54EE"/>
    <w:rPr>
      <w:color w:val="0033CC"/>
      <w:u w:val="none"/>
    </w:rPr>
  </w:style>
  <w:style w:type="paragraph" w:customStyle="1" w:styleId="BodyTextRight">
    <w:name w:val="Body Text Right"/>
    <w:basedOn w:val="BodyText"/>
    <w:rsid w:val="001D54EE"/>
    <w:pPr>
      <w:spacing w:before="0" w:after="0"/>
      <w:jc w:val="right"/>
    </w:pPr>
  </w:style>
  <w:style w:type="paragraph" w:styleId="Index3">
    <w:name w:val="index 3"/>
    <w:basedOn w:val="ListNumber2"/>
    <w:next w:val="Normal"/>
    <w:semiHidden/>
    <w:rsid w:val="001D54EE"/>
    <w:pPr>
      <w:numPr>
        <w:numId w:val="0"/>
      </w:numPr>
      <w:tabs>
        <w:tab w:val="right" w:leader="dot" w:pos="4176"/>
      </w:tabs>
    </w:pPr>
  </w:style>
  <w:style w:type="paragraph" w:styleId="ListNumber2">
    <w:name w:val="List Number 2"/>
    <w:basedOn w:val="List2"/>
    <w:rsid w:val="001D54EE"/>
    <w:pPr>
      <w:numPr>
        <w:numId w:val="10"/>
      </w:numPr>
      <w:tabs>
        <w:tab w:val="clear" w:pos="1060"/>
      </w:tabs>
    </w:pPr>
  </w:style>
  <w:style w:type="paragraph" w:customStyle="1" w:styleId="MarginNote">
    <w:name w:val="Margin Note"/>
    <w:basedOn w:val="BodyText"/>
    <w:rsid w:val="001D5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4EE"/>
    <w:rPr>
      <w:sz w:val="32"/>
    </w:rPr>
  </w:style>
  <w:style w:type="paragraph" w:customStyle="1" w:styleId="HeadingProcedure">
    <w:name w:val="Heading Procedure"/>
    <w:basedOn w:val="HeadingBase"/>
    <w:next w:val="Normal"/>
    <w:rsid w:val="001D54EE"/>
    <w:pPr>
      <w:tabs>
        <w:tab w:val="left" w:pos="0"/>
      </w:tabs>
      <w:spacing w:before="120" w:after="60"/>
    </w:pPr>
    <w:rPr>
      <w:i/>
      <w:color w:val="918585"/>
      <w:sz w:val="22"/>
    </w:rPr>
  </w:style>
  <w:style w:type="paragraph" w:customStyle="1" w:styleId="TableBodyText">
    <w:name w:val="Table Body Text"/>
    <w:basedOn w:val="BodyText"/>
    <w:rsid w:val="001D54EE"/>
    <w:pPr>
      <w:spacing w:before="60" w:after="60"/>
    </w:pPr>
  </w:style>
  <w:style w:type="paragraph" w:styleId="ListContinue">
    <w:name w:val="List Continue"/>
    <w:basedOn w:val="List"/>
    <w:rsid w:val="001D54EE"/>
    <w:pPr>
      <w:ind w:firstLine="0"/>
    </w:pPr>
  </w:style>
  <w:style w:type="paragraph" w:customStyle="1" w:styleId="ListNote">
    <w:name w:val="List Note"/>
    <w:basedOn w:val="List"/>
    <w:rsid w:val="001D54EE"/>
    <w:pPr>
      <w:pBdr>
        <w:top w:val="single" w:sz="6" w:space="2" w:color="918585"/>
        <w:bottom w:val="single" w:sz="6" w:space="2" w:color="918585"/>
      </w:pBdr>
      <w:tabs>
        <w:tab w:val="left" w:pos="1021"/>
      </w:tabs>
      <w:ind w:firstLine="0"/>
    </w:pPr>
  </w:style>
  <w:style w:type="paragraph" w:customStyle="1" w:styleId="Warning">
    <w:name w:val="Warning"/>
    <w:basedOn w:val="BodyText"/>
    <w:rsid w:val="001D54EE"/>
    <w:pPr>
      <w:shd w:val="clear" w:color="auto" w:fill="D9D9D9"/>
      <w:tabs>
        <w:tab w:val="left" w:pos="992"/>
      </w:tabs>
      <w:ind w:left="119" w:right="119"/>
    </w:pPr>
    <w:rPr>
      <w:sz w:val="20"/>
    </w:rPr>
  </w:style>
  <w:style w:type="paragraph" w:customStyle="1" w:styleId="MarginIcons">
    <w:name w:val="Margin Icons"/>
    <w:basedOn w:val="BodyText"/>
    <w:rsid w:val="001D5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4EE"/>
    <w:rPr>
      <w:rFonts w:ascii="Courier New" w:hAnsi="Courier New"/>
    </w:rPr>
  </w:style>
  <w:style w:type="paragraph" w:customStyle="1" w:styleId="NoteBullet">
    <w:name w:val="Note Bullet"/>
    <w:basedOn w:val="Note"/>
    <w:rsid w:val="001D54EE"/>
    <w:pPr>
      <w:tabs>
        <w:tab w:val="clear" w:pos="680"/>
      </w:tabs>
      <w:spacing w:before="60" w:after="60"/>
    </w:pPr>
  </w:style>
  <w:style w:type="paragraph" w:customStyle="1" w:styleId="SubHeading2">
    <w:name w:val="SubHeading2"/>
    <w:basedOn w:val="HeadingBase"/>
    <w:rsid w:val="001D54EE"/>
    <w:pPr>
      <w:spacing w:before="240" w:after="60"/>
    </w:pPr>
    <w:rPr>
      <w:sz w:val="20"/>
    </w:rPr>
  </w:style>
  <w:style w:type="paragraph" w:customStyle="1" w:styleId="SubHeading1">
    <w:name w:val="SubHeading1"/>
    <w:basedOn w:val="HeadingBase"/>
    <w:rsid w:val="001D54EE"/>
    <w:pPr>
      <w:spacing w:before="240" w:after="60"/>
    </w:pPr>
    <w:rPr>
      <w:color w:val="918585"/>
      <w:sz w:val="22"/>
    </w:rPr>
  </w:style>
  <w:style w:type="paragraph" w:customStyle="1" w:styleId="SideHeading">
    <w:name w:val="Side Heading"/>
    <w:basedOn w:val="HeadingBase"/>
    <w:rsid w:val="001D5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4EE"/>
    <w:pPr>
      <w:numPr>
        <w:numId w:val="12"/>
      </w:numPr>
    </w:pPr>
  </w:style>
  <w:style w:type="paragraph" w:styleId="PlainText">
    <w:name w:val="Plain Text"/>
    <w:basedOn w:val="Normal"/>
    <w:link w:val="PlainTextChar"/>
    <w:rsid w:val="001D54EE"/>
    <w:rPr>
      <w:sz w:val="20"/>
    </w:rPr>
  </w:style>
  <w:style w:type="character" w:customStyle="1" w:styleId="PlainTextChar">
    <w:name w:val="Plain Text Char"/>
    <w:basedOn w:val="DefaultParagraphFont"/>
    <w:link w:val="PlainText"/>
    <w:rsid w:val="001D54EE"/>
    <w:rPr>
      <w:rFonts w:ascii="Courier New" w:eastAsia="Times New Roman" w:hAnsi="Courier New" w:cs="Times New Roman"/>
      <w:sz w:val="20"/>
      <w:szCs w:val="20"/>
      <w:lang w:eastAsia="en-US"/>
    </w:rPr>
  </w:style>
  <w:style w:type="character" w:customStyle="1" w:styleId="MenuOption">
    <w:name w:val="Menu Option"/>
    <w:basedOn w:val="DefaultParagraphFont"/>
    <w:rsid w:val="001D54EE"/>
    <w:rPr>
      <w:b/>
      <w:smallCaps/>
    </w:rPr>
  </w:style>
  <w:style w:type="paragraph" w:customStyle="1" w:styleId="TableListNumber">
    <w:name w:val="Table List Number"/>
    <w:basedOn w:val="ListNumber"/>
    <w:rsid w:val="001D54EE"/>
    <w:pPr>
      <w:numPr>
        <w:numId w:val="0"/>
      </w:numPr>
    </w:pPr>
  </w:style>
  <w:style w:type="paragraph" w:styleId="TOC4">
    <w:name w:val="toc 4"/>
    <w:basedOn w:val="TOCBase"/>
    <w:next w:val="Normal"/>
    <w:semiHidden/>
    <w:rsid w:val="001D54EE"/>
    <w:pPr>
      <w:tabs>
        <w:tab w:val="right" w:leader="dot" w:pos="9071"/>
      </w:tabs>
      <w:ind w:left="1701"/>
    </w:pPr>
  </w:style>
  <w:style w:type="paragraph" w:customStyle="1" w:styleId="ListAlpha">
    <w:name w:val="List Alpha"/>
    <w:basedOn w:val="List"/>
    <w:rsid w:val="001D54EE"/>
    <w:pPr>
      <w:numPr>
        <w:numId w:val="9"/>
      </w:numPr>
    </w:pPr>
  </w:style>
  <w:style w:type="paragraph" w:customStyle="1" w:styleId="ListAlpha2">
    <w:name w:val="List Alpha 2"/>
    <w:basedOn w:val="List2"/>
    <w:rsid w:val="001D54EE"/>
    <w:pPr>
      <w:numPr>
        <w:numId w:val="8"/>
      </w:numPr>
    </w:pPr>
  </w:style>
  <w:style w:type="paragraph" w:styleId="List2">
    <w:name w:val="List 2"/>
    <w:basedOn w:val="BodyText"/>
    <w:rsid w:val="001D54EE"/>
    <w:pPr>
      <w:tabs>
        <w:tab w:val="left" w:pos="680"/>
      </w:tabs>
      <w:spacing w:before="60" w:after="60"/>
      <w:ind w:left="680" w:hanging="340"/>
    </w:pPr>
  </w:style>
  <w:style w:type="paragraph" w:styleId="List3">
    <w:name w:val="List 3"/>
    <w:basedOn w:val="BodyText"/>
    <w:rsid w:val="001D54EE"/>
    <w:pPr>
      <w:tabs>
        <w:tab w:val="left" w:pos="1021"/>
      </w:tabs>
      <w:spacing w:before="60" w:after="60"/>
      <w:ind w:left="1020" w:hanging="340"/>
    </w:pPr>
  </w:style>
  <w:style w:type="paragraph" w:styleId="List4">
    <w:name w:val="List 4"/>
    <w:basedOn w:val="BodyText"/>
    <w:rsid w:val="001D54EE"/>
    <w:pPr>
      <w:tabs>
        <w:tab w:val="left" w:pos="1361"/>
      </w:tabs>
      <w:spacing w:before="60" w:after="60"/>
      <w:ind w:left="1361" w:hanging="340"/>
    </w:pPr>
  </w:style>
  <w:style w:type="paragraph" w:styleId="List5">
    <w:name w:val="List 5"/>
    <w:basedOn w:val="BodyText"/>
    <w:rsid w:val="001D54EE"/>
    <w:pPr>
      <w:tabs>
        <w:tab w:val="left" w:pos="1701"/>
      </w:tabs>
      <w:spacing w:before="60" w:after="60"/>
      <w:ind w:left="1701" w:hanging="340"/>
    </w:pPr>
  </w:style>
  <w:style w:type="paragraph" w:styleId="ListBullet3">
    <w:name w:val="List Bullet 3"/>
    <w:basedOn w:val="List3"/>
    <w:rsid w:val="001D54EE"/>
    <w:pPr>
      <w:numPr>
        <w:numId w:val="15"/>
      </w:numPr>
      <w:tabs>
        <w:tab w:val="clear" w:pos="1021"/>
      </w:tabs>
      <w:ind w:left="1037" w:hanging="357"/>
    </w:pPr>
  </w:style>
  <w:style w:type="paragraph" w:styleId="ListBullet4">
    <w:name w:val="List Bullet 4"/>
    <w:basedOn w:val="List4"/>
    <w:rsid w:val="001D54EE"/>
    <w:pPr>
      <w:numPr>
        <w:numId w:val="3"/>
      </w:numPr>
    </w:pPr>
  </w:style>
  <w:style w:type="paragraph" w:styleId="ListBullet5">
    <w:name w:val="List Bullet 5"/>
    <w:basedOn w:val="List5"/>
    <w:rsid w:val="001D54EE"/>
    <w:pPr>
      <w:numPr>
        <w:numId w:val="4"/>
      </w:numPr>
    </w:pPr>
  </w:style>
  <w:style w:type="paragraph" w:styleId="ListContinue2">
    <w:name w:val="List Continue 2"/>
    <w:basedOn w:val="List2"/>
    <w:rsid w:val="001D54EE"/>
    <w:pPr>
      <w:ind w:firstLine="0"/>
    </w:pPr>
  </w:style>
  <w:style w:type="paragraph" w:styleId="ListContinue3">
    <w:name w:val="List Continue 3"/>
    <w:basedOn w:val="List3"/>
    <w:rsid w:val="001D54EE"/>
    <w:pPr>
      <w:ind w:left="1021" w:firstLine="0"/>
    </w:pPr>
  </w:style>
  <w:style w:type="paragraph" w:styleId="ListContinue4">
    <w:name w:val="List Continue 4"/>
    <w:basedOn w:val="List4"/>
    <w:rsid w:val="001D54EE"/>
    <w:pPr>
      <w:ind w:firstLine="0"/>
    </w:pPr>
  </w:style>
  <w:style w:type="paragraph" w:styleId="ListContinue5">
    <w:name w:val="List Continue 5"/>
    <w:basedOn w:val="List5"/>
    <w:rsid w:val="001D54EE"/>
    <w:pPr>
      <w:ind w:firstLine="0"/>
    </w:pPr>
  </w:style>
  <w:style w:type="paragraph" w:styleId="ListNumber3">
    <w:name w:val="List Number 3"/>
    <w:basedOn w:val="List3"/>
    <w:rsid w:val="001D54EE"/>
    <w:pPr>
      <w:numPr>
        <w:numId w:val="5"/>
      </w:numPr>
    </w:pPr>
  </w:style>
  <w:style w:type="paragraph" w:styleId="ListNumber4">
    <w:name w:val="List Number 4"/>
    <w:basedOn w:val="List4"/>
    <w:rsid w:val="001D54EE"/>
    <w:pPr>
      <w:numPr>
        <w:numId w:val="6"/>
      </w:numPr>
    </w:pPr>
  </w:style>
  <w:style w:type="paragraph" w:styleId="ListNumber5">
    <w:name w:val="List Number 5"/>
    <w:basedOn w:val="List5"/>
    <w:rsid w:val="001D54EE"/>
    <w:pPr>
      <w:numPr>
        <w:numId w:val="7"/>
      </w:numPr>
    </w:pPr>
  </w:style>
  <w:style w:type="paragraph" w:styleId="BlockText">
    <w:name w:val="Block Text"/>
    <w:basedOn w:val="Normal"/>
    <w:rsid w:val="001D54EE"/>
    <w:pPr>
      <w:spacing w:after="120"/>
      <w:ind w:left="1440" w:right="1440"/>
    </w:pPr>
  </w:style>
  <w:style w:type="character" w:customStyle="1" w:styleId="Subscript">
    <w:name w:val="Subscript"/>
    <w:basedOn w:val="DefaultParagraphFont"/>
    <w:rsid w:val="001D54EE"/>
    <w:rPr>
      <w:sz w:val="16"/>
      <w:vertAlign w:val="subscript"/>
    </w:rPr>
  </w:style>
  <w:style w:type="character" w:customStyle="1" w:styleId="Superscript">
    <w:name w:val="Superscript"/>
    <w:basedOn w:val="DefaultParagraphFont"/>
    <w:rsid w:val="001D54EE"/>
    <w:rPr>
      <w:sz w:val="16"/>
      <w:vertAlign w:val="superscript"/>
    </w:rPr>
  </w:style>
  <w:style w:type="character" w:customStyle="1" w:styleId="Symbols">
    <w:name w:val="Symbols"/>
    <w:basedOn w:val="DefaultParagraphFont"/>
    <w:rsid w:val="001D54EE"/>
    <w:rPr>
      <w:rFonts w:ascii="Symbol" w:hAnsi="Symbol"/>
    </w:rPr>
  </w:style>
  <w:style w:type="character" w:customStyle="1" w:styleId="MenuOptions">
    <w:name w:val="Menu Options"/>
    <w:basedOn w:val="DefaultParagraphFont"/>
    <w:rsid w:val="001D54EE"/>
    <w:rPr>
      <w:rFonts w:ascii="Arial Narrow" w:hAnsi="Arial Narrow"/>
      <w:smallCaps/>
    </w:rPr>
  </w:style>
  <w:style w:type="character" w:customStyle="1" w:styleId="Buttons">
    <w:name w:val="Buttons"/>
    <w:basedOn w:val="DefaultParagraphFont"/>
    <w:rsid w:val="001D54EE"/>
    <w:rPr>
      <w:b/>
    </w:rPr>
  </w:style>
  <w:style w:type="character" w:customStyle="1" w:styleId="Underlined">
    <w:name w:val="Underlined"/>
    <w:basedOn w:val="DefaultParagraphFont"/>
    <w:rsid w:val="001D54EE"/>
    <w:rPr>
      <w:u w:val="single"/>
    </w:rPr>
  </w:style>
  <w:style w:type="paragraph" w:customStyle="1" w:styleId="TableBodyTextRight">
    <w:name w:val="Table Body Text Right"/>
    <w:basedOn w:val="TableBodyText"/>
    <w:rsid w:val="001D54EE"/>
    <w:pPr>
      <w:widowControl w:val="0"/>
      <w:autoSpaceDE w:val="0"/>
      <w:autoSpaceDN w:val="0"/>
      <w:adjustRightInd w:val="0"/>
      <w:jc w:val="right"/>
    </w:pPr>
    <w:rPr>
      <w:rFonts w:cs="Arial"/>
      <w:szCs w:val="18"/>
    </w:rPr>
  </w:style>
  <w:style w:type="paragraph" w:customStyle="1" w:styleId="CopyrightText">
    <w:name w:val="Copyright Text"/>
    <w:basedOn w:val="BodyText"/>
    <w:rsid w:val="001D54EE"/>
    <w:rPr>
      <w:sz w:val="18"/>
    </w:rPr>
  </w:style>
  <w:style w:type="paragraph" w:customStyle="1" w:styleId="BodySmallRight">
    <w:name w:val="Body Small Right"/>
    <w:basedOn w:val="BodyTextRight"/>
    <w:rsid w:val="001D54EE"/>
    <w:rPr>
      <w:sz w:val="18"/>
      <w:szCs w:val="18"/>
    </w:rPr>
  </w:style>
  <w:style w:type="paragraph" w:customStyle="1" w:styleId="MarginEdition">
    <w:name w:val="Margin Edition"/>
    <w:basedOn w:val="MarginNote"/>
    <w:rsid w:val="001D54EE"/>
    <w:pPr>
      <w:spacing w:before="0" w:after="0"/>
    </w:pPr>
    <w:rPr>
      <w:rFonts w:ascii="Times New Roman" w:hAnsi="Times New Roman"/>
      <w:color w:val="999999"/>
    </w:rPr>
  </w:style>
  <w:style w:type="paragraph" w:customStyle="1" w:styleId="Spacer">
    <w:name w:val="Spacer"/>
    <w:basedOn w:val="Normal"/>
    <w:rsid w:val="001D54EE"/>
    <w:rPr>
      <w:sz w:val="2"/>
      <w:szCs w:val="2"/>
    </w:rPr>
  </w:style>
  <w:style w:type="character" w:customStyle="1" w:styleId="Small">
    <w:name w:val="Small"/>
    <w:basedOn w:val="DefaultParagraphFont"/>
    <w:rsid w:val="001D54EE"/>
    <w:rPr>
      <w:sz w:val="16"/>
    </w:rPr>
  </w:style>
  <w:style w:type="paragraph" w:customStyle="1" w:styleId="WideTable">
    <w:name w:val="Wide Table"/>
    <w:basedOn w:val="Normal"/>
    <w:rsid w:val="001D54EE"/>
    <w:pPr>
      <w:ind w:left="-1418"/>
    </w:pPr>
    <w:rPr>
      <w:sz w:val="2"/>
      <w:szCs w:val="2"/>
    </w:rPr>
  </w:style>
  <w:style w:type="character" w:styleId="PageNumber">
    <w:name w:val="page number"/>
    <w:basedOn w:val="DefaultParagraphFont"/>
    <w:rsid w:val="001D54EE"/>
  </w:style>
  <w:style w:type="paragraph" w:styleId="Quote">
    <w:name w:val="Quote"/>
    <w:basedOn w:val="Heading1"/>
    <w:link w:val="QuoteChar"/>
    <w:qFormat/>
    <w:rsid w:val="001D54EE"/>
    <w:rPr>
      <w:b w:val="0"/>
      <w:sz w:val="72"/>
      <w:szCs w:val="72"/>
      <w:lang w:val="en-NZ"/>
    </w:rPr>
  </w:style>
  <w:style w:type="character" w:customStyle="1" w:styleId="QuoteChar">
    <w:name w:val="Quote Char"/>
    <w:basedOn w:val="DefaultParagraphFont"/>
    <w:link w:val="Quote"/>
    <w:rsid w:val="001D5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4EE"/>
    <w:pPr>
      <w:pageBreakBefore/>
    </w:pPr>
  </w:style>
  <w:style w:type="paragraph" w:customStyle="1" w:styleId="Border">
    <w:name w:val="Border"/>
    <w:basedOn w:val="Normal"/>
    <w:qFormat/>
    <w:rsid w:val="001D5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4EE"/>
    <w:rPr>
      <w:b/>
      <w:bCs/>
      <w:i/>
      <w:iCs/>
      <w:color w:val="auto"/>
    </w:rPr>
  </w:style>
  <w:style w:type="paragraph" w:styleId="IntenseQuote">
    <w:name w:val="Intense Quote"/>
    <w:basedOn w:val="Normal"/>
    <w:next w:val="Normal"/>
    <w:link w:val="IntenseQuoteChar"/>
    <w:uiPriority w:val="30"/>
    <w:qFormat/>
    <w:rsid w:val="001D5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4EE"/>
    <w:rPr>
      <w:smallCaps/>
      <w:color w:val="auto"/>
      <w:u w:val="single"/>
    </w:rPr>
  </w:style>
  <w:style w:type="character" w:styleId="IntenseReference">
    <w:name w:val="Intense Reference"/>
    <w:basedOn w:val="DefaultParagraphFont"/>
    <w:uiPriority w:val="32"/>
    <w:qFormat/>
    <w:rsid w:val="001D54EE"/>
    <w:rPr>
      <w:b/>
      <w:bCs/>
      <w:smallCaps/>
      <w:color w:val="auto"/>
      <w:spacing w:val="5"/>
      <w:u w:val="single"/>
    </w:rPr>
  </w:style>
  <w:style w:type="paragraph" w:customStyle="1" w:styleId="2ColumnHeading">
    <w:name w:val="2Column Heading"/>
    <w:basedOn w:val="BodyText"/>
    <w:qFormat/>
    <w:rsid w:val="001D54EE"/>
    <w:pPr>
      <w:spacing w:after="60"/>
      <w:ind w:left="-2268"/>
    </w:pPr>
    <w:rPr>
      <w:b/>
    </w:rPr>
  </w:style>
  <w:style w:type="paragraph" w:customStyle="1" w:styleId="Heading1TOC">
    <w:name w:val="Heading1 TOC"/>
    <w:basedOn w:val="Normal"/>
    <w:qFormat/>
    <w:rsid w:val="001D54EE"/>
    <w:pPr>
      <w:spacing w:before="240" w:after="120"/>
    </w:pPr>
    <w:rPr>
      <w:rFonts w:ascii="Times New Roman" w:hAnsi="Times New Roman"/>
      <w:b/>
      <w:sz w:val="32"/>
    </w:rPr>
  </w:style>
  <w:style w:type="paragraph" w:customStyle="1" w:styleId="Heading2TOC">
    <w:name w:val="Heading2 TOC"/>
    <w:basedOn w:val="Normal"/>
    <w:qFormat/>
    <w:rsid w:val="001D54EE"/>
    <w:pPr>
      <w:spacing w:before="240" w:after="60"/>
    </w:pPr>
    <w:rPr>
      <w:rFonts w:ascii="Times New Roman" w:hAnsi="Times New Roman"/>
      <w:b/>
      <w:sz w:val="28"/>
    </w:rPr>
  </w:style>
  <w:style w:type="character" w:customStyle="1" w:styleId="Underline">
    <w:name w:val="Underline"/>
    <w:basedOn w:val="DefaultParagraphFont"/>
    <w:qFormat/>
    <w:rsid w:val="001D54EE"/>
    <w:rPr>
      <w:u w:val="single"/>
    </w:rPr>
  </w:style>
  <w:style w:type="paragraph" w:styleId="BalloonText">
    <w:name w:val="Balloon Text"/>
    <w:basedOn w:val="Normal"/>
    <w:link w:val="BalloonTextChar"/>
    <w:rsid w:val="001D54EE"/>
    <w:rPr>
      <w:rFonts w:ascii="Tahoma" w:hAnsi="Tahoma" w:cs="Tahoma"/>
      <w:sz w:val="16"/>
      <w:szCs w:val="16"/>
    </w:rPr>
  </w:style>
  <w:style w:type="character" w:customStyle="1" w:styleId="BalloonTextChar">
    <w:name w:val="Balloon Text Char"/>
    <w:basedOn w:val="DefaultParagraphFont"/>
    <w:link w:val="BalloonText"/>
    <w:rsid w:val="001D5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4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5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4EE"/>
    <w:rPr>
      <w:b/>
      <w:color w:val="660033"/>
      <w:spacing w:val="0"/>
    </w:rPr>
  </w:style>
  <w:style w:type="paragraph" w:customStyle="1" w:styleId="Nameditemlist">
    <w:name w:val="Named item list"/>
    <w:basedOn w:val="BodyText"/>
    <w:qFormat/>
    <w:rsid w:val="001D54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1119</Words>
  <Characters>7059</Characters>
  <Application>Microsoft Office Word</Application>
  <DocSecurity>0</DocSecurity>
  <Lines>277</Lines>
  <Paragraphs>190</Paragraphs>
  <ScaleCrop>false</ScaleCrop>
  <Company>Author-it Software Corporation Ltd.</Company>
  <LinksUpToDate>false</LinksUpToDate>
  <CharactersWithSpaces>8114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CULEVP201A Assist with the presentation of public activities and events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2012-10-05T16:47:00Z</dcterms:created>
  <dcterms:modified xsi:type="dcterms:W3CDTF">2012-10-05T16:47:00Z</dcterms:modified>
</cp:coreProperties>
</file>