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4E381F" w:rsidP="004E381F">
      <w:pPr>
        <w:pStyle w:val="Title"/>
      </w:pPr>
      <w:r>
        <w:fldChar w:fldCharType="begin"/>
      </w:r>
      <w:r>
        <w:instrText xml:space="preserve"> TITLE   \* MERGEFORMAT </w:instrText>
      </w:r>
      <w:r>
        <w:fldChar w:fldCharType="separate"/>
      </w:r>
      <w:r>
        <w:t>CULMS504C Organise and monitor exhibition installation/dismantling</w:t>
      </w:r>
      <w:r>
        <w:fldChar w:fldCharType="end"/>
      </w:r>
    </w:p>
    <w:p w:rsidR="004E381F" w:rsidP="004E381F">
      <w:pPr>
        <w:pStyle w:val="Version"/>
        <w:sectPr w:rsidSect="004D1BBE">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Revision Number: 1</w:t>
      </w:r>
      <w:r>
        <w:fldChar w:fldCharType="end"/>
      </w:r>
    </w:p>
    <w:p w:rsidR="00000000" w:rsidRPr="004D1BBE" w:rsidP="004D1BBE">
      <w:pPr>
        <w:pStyle w:val="SuperHeading"/>
      </w:pPr>
      <w:r w:rsidRPr="004D1BBE">
        <w:t>CULMS504C Organise and monitor exhibition installation/dismantling</w:t>
      </w:r>
    </w:p>
    <w:p w:rsidR="00000000" w:rsidRPr="004D1BBE" w:rsidP="004D1BBE">
      <w:pPr>
        <w:pStyle w:val="Heading1"/>
      </w:pPr>
      <w:bookmarkStart w:id="1" w:name="O_72843"/>
      <w:bookmarkEnd w:id="1"/>
      <w:r w:rsidRPr="004D1BBE">
        <w:t>Modification History</w:t>
      </w:r>
    </w:p>
    <w:p w:rsidR="00000000" w:rsidRPr="004D1BBE" w:rsidP="004D1BBE">
      <w:pPr>
        <w:pStyle w:val="BodyText"/>
      </w:pPr>
      <w:r w:rsidRPr="004D1BBE">
        <w:t>Not applicable.</w:t>
      </w:r>
    </w:p>
    <w:p w:rsidR="00000000" w:rsidRPr="004D1BBE" w:rsidP="004D1BBE">
      <w:pPr>
        <w:pStyle w:val="AllowPageBreak"/>
      </w:pPr>
    </w:p>
    <w:p w:rsidR="00000000" w:rsidRPr="004D1BBE" w:rsidP="004D1BBE">
      <w:pPr>
        <w:pStyle w:val="Heading1"/>
      </w:pPr>
      <w:bookmarkStart w:id="2" w:name="O_72844"/>
      <w:bookmarkEnd w:id="2"/>
      <w:r w:rsidRPr="004D1BBE">
        <w:t>Unit Descriptor</w:t>
      </w:r>
    </w:p>
    <w:tbl>
      <w:tblPr>
        <w:tblW w:w="0" w:type="auto"/>
        <w:tblLayout w:type="fixed"/>
        <w:tblCellMar>
          <w:left w:w="62" w:type="dxa"/>
          <w:right w:w="62" w:type="dxa"/>
        </w:tblCellMar>
        <w:tblLook w:val="0000"/>
      </w:tblPr>
      <w:tblGrid>
        <w:gridCol w:w="2694"/>
        <w:gridCol w:w="5811"/>
      </w:tblGrid>
      <w:tr w:rsidTr="004E381F">
        <w:tblPrEx>
          <w:tblW w:w="0" w:type="auto"/>
          <w:tblLayout w:type="fixed"/>
          <w:tblCellMar>
            <w:left w:w="62" w:type="dxa"/>
            <w:right w:w="62" w:type="dxa"/>
          </w:tblCellMar>
          <w:tblLook w:val="0000"/>
        </w:tblPrEx>
        <w:trPr>
          <w:tblHeader/>
        </w:trPr>
        <w:tc>
          <w:tcPr>
            <w:tcW w:w="2694" w:type="dxa"/>
            <w:tcBorders>
              <w:top w:val="nil"/>
              <w:left w:val="nil"/>
              <w:bottom w:val="nil"/>
              <w:right w:val="nil"/>
            </w:tcBorders>
            <w:tcMar>
              <w:top w:w="0" w:type="dxa"/>
              <w:left w:w="62" w:type="dxa"/>
              <w:bottom w:w="0" w:type="dxa"/>
              <w:right w:w="62" w:type="dxa"/>
            </w:tcMar>
          </w:tcPr>
          <w:p w:rsidR="00000000" w:rsidP="004D1BBE">
            <w:pPr>
              <w:pStyle w:val="BodyText"/>
              <w:rPr>
                <w:lang w:val="en-NZ"/>
              </w:rPr>
            </w:pPr>
            <w:r w:rsidRPr="004D1BBE">
              <w:rPr>
                <w:rStyle w:val="SpecialBold"/>
              </w:rPr>
              <w:t>Unit descriptor</w:t>
            </w:r>
          </w:p>
        </w:tc>
        <w:tc>
          <w:tcPr>
            <w:tcW w:w="5811" w:type="dxa"/>
            <w:tcBorders>
              <w:top w:val="nil"/>
              <w:left w:val="nil"/>
              <w:bottom w:val="nil"/>
              <w:right w:val="nil"/>
            </w:tcBorders>
            <w:tcMar>
              <w:top w:w="0" w:type="dxa"/>
              <w:left w:w="62" w:type="dxa"/>
              <w:bottom w:w="0" w:type="dxa"/>
              <w:right w:w="62" w:type="dxa"/>
            </w:tcMar>
          </w:tcPr>
          <w:p w:rsidR="00000000" w:rsidRPr="004D1BBE" w:rsidP="004D1BBE">
            <w:pPr>
              <w:pStyle w:val="BodyText"/>
            </w:pPr>
            <w:r w:rsidRPr="004D1BBE">
              <w:t>This unit describes the performance outcomes, skills and knowledge required to plan and oversee the installation and dismantling of physical exhibition elements.</w:t>
            </w:r>
          </w:p>
          <w:p w:rsidR="00000000" w:rsidRPr="004D1BBE" w:rsidP="004D1BBE">
            <w:pPr>
              <w:pStyle w:val="BodyText"/>
            </w:pPr>
            <w:r w:rsidRPr="004D1BBE">
              <w:t xml:space="preserve">No licensing, legislative, regulatory or certification requirements apply to this unit at the </w:t>
            </w:r>
            <w:r w:rsidRPr="004D1BBE">
              <w:t>time of endorsement.</w:t>
            </w:r>
          </w:p>
        </w:tc>
      </w:tr>
    </w:tbl>
    <w:p w:rsidR="00000000" w:rsidRPr="004D1BBE" w:rsidP="004D1BBE">
      <w:pPr>
        <w:pStyle w:val="BodyText"/>
      </w:pPr>
    </w:p>
    <w:p w:rsidR="00000000" w:rsidRPr="004D1BBE" w:rsidP="004D1BBE">
      <w:pPr>
        <w:pStyle w:val="AllowPageBreak"/>
      </w:pPr>
    </w:p>
    <w:p w:rsidR="00000000" w:rsidRPr="004D1BBE" w:rsidP="004D1BBE">
      <w:pPr>
        <w:pStyle w:val="Heading1"/>
      </w:pPr>
      <w:bookmarkStart w:id="3" w:name="O_72845"/>
      <w:bookmarkEnd w:id="3"/>
      <w:r w:rsidRPr="004D1BBE">
        <w:t>Application of the Unit</w:t>
      </w:r>
    </w:p>
    <w:tbl>
      <w:tblPr>
        <w:tblW w:w="0" w:type="auto"/>
        <w:tblLayout w:type="fixed"/>
        <w:tblCellMar>
          <w:left w:w="62" w:type="dxa"/>
          <w:right w:w="62" w:type="dxa"/>
        </w:tblCellMar>
        <w:tblLook w:val="0000"/>
      </w:tblPr>
      <w:tblGrid>
        <w:gridCol w:w="2694"/>
        <w:gridCol w:w="5811"/>
      </w:tblGrid>
      <w:tr w:rsidTr="004E381F">
        <w:tblPrEx>
          <w:tblW w:w="0" w:type="auto"/>
          <w:tblLayout w:type="fixed"/>
          <w:tblCellMar>
            <w:left w:w="62" w:type="dxa"/>
            <w:right w:w="62" w:type="dxa"/>
          </w:tblCellMar>
          <w:tblLook w:val="0000"/>
        </w:tblPrEx>
        <w:tc>
          <w:tcPr>
            <w:tcW w:w="2694" w:type="dxa"/>
            <w:tcBorders>
              <w:top w:val="nil"/>
              <w:left w:val="nil"/>
              <w:bottom w:val="nil"/>
              <w:right w:val="nil"/>
            </w:tcBorders>
            <w:tcMar>
              <w:top w:w="0" w:type="dxa"/>
              <w:left w:w="62" w:type="dxa"/>
              <w:bottom w:w="0" w:type="dxa"/>
              <w:right w:w="62" w:type="dxa"/>
            </w:tcMar>
          </w:tcPr>
          <w:p w:rsidR="00000000" w:rsidP="004D1BBE">
            <w:pPr>
              <w:pStyle w:val="BodyText"/>
              <w:rPr>
                <w:lang w:val="en-NZ"/>
              </w:rPr>
            </w:pPr>
            <w:r w:rsidRPr="004D1BBE">
              <w:rPr>
                <w:rStyle w:val="SpecialBold"/>
              </w:rPr>
              <w:t>Application of the unit</w:t>
            </w:r>
          </w:p>
        </w:tc>
        <w:tc>
          <w:tcPr>
            <w:tcW w:w="5811" w:type="dxa"/>
            <w:tcBorders>
              <w:top w:val="nil"/>
              <w:left w:val="nil"/>
              <w:bottom w:val="nil"/>
              <w:right w:val="nil"/>
            </w:tcBorders>
            <w:tcMar>
              <w:top w:w="0" w:type="dxa"/>
              <w:left w:w="62" w:type="dxa"/>
              <w:bottom w:w="0" w:type="dxa"/>
              <w:right w:w="62" w:type="dxa"/>
            </w:tcMar>
          </w:tcPr>
          <w:p w:rsidR="00000000" w:rsidRPr="004D1BBE" w:rsidP="004D1BBE">
            <w:pPr>
              <w:pStyle w:val="BodyText"/>
            </w:pPr>
            <w:r w:rsidRPr="004D1BBE">
              <w:t>Exhibitions take place in many different contexts and environments across both businesses and the community. This unit allows for broad application and work may be undert</w:t>
            </w:r>
            <w:r w:rsidRPr="004D1BBE">
              <w:t>aken by exhibition venue staff or by independent exhibition contractors. Exhibitions may be temporary or permanent in nature. The unit requires the application of planning and organisational skills in a team leadership or managerial capacity. Work is under</w:t>
            </w:r>
            <w:r w:rsidRPr="004D1BBE">
              <w:t>taken autonomously in consultation with various exhibition stakeholders.</w:t>
            </w:r>
          </w:p>
          <w:p w:rsidR="00000000" w:rsidRPr="004D1BBE" w:rsidP="004D1BBE">
            <w:pPr>
              <w:pStyle w:val="BodyText"/>
            </w:pPr>
            <w:r w:rsidRPr="004D1BBE">
              <w:t>Operational level exhibition installation and dismantling skills are covered in CULMS407C Install and dismantle exhibition elements.</w:t>
            </w:r>
          </w:p>
        </w:tc>
      </w:tr>
    </w:tbl>
    <w:p w:rsidR="00000000" w:rsidRPr="004D1BBE" w:rsidP="004D1BBE">
      <w:pPr>
        <w:pStyle w:val="BodyText"/>
      </w:pPr>
    </w:p>
    <w:p w:rsidR="00000000" w:rsidRPr="004D1BBE" w:rsidP="004D1BBE">
      <w:pPr>
        <w:pStyle w:val="AllowPageBreak"/>
      </w:pPr>
    </w:p>
    <w:p w:rsidR="00000000" w:rsidRPr="004D1BBE" w:rsidP="004D1BBE">
      <w:pPr>
        <w:pStyle w:val="Heading1"/>
      </w:pPr>
      <w:bookmarkStart w:id="4" w:name="O_72846"/>
      <w:bookmarkEnd w:id="4"/>
      <w:r w:rsidRPr="004D1BBE">
        <w:t>Licensing/Regulatory Information</w:t>
      </w:r>
    </w:p>
    <w:p w:rsidR="00000000" w:rsidRPr="004D1BBE" w:rsidP="004D1BBE">
      <w:pPr>
        <w:pStyle w:val="BodyText"/>
      </w:pPr>
      <w:r w:rsidRPr="004D1BBE">
        <w:t>Not applicable.</w:t>
      </w:r>
    </w:p>
    <w:p w:rsidR="00000000" w:rsidRPr="004D1BBE" w:rsidP="004D1BBE">
      <w:pPr>
        <w:pStyle w:val="AllowPageBreak"/>
      </w:pPr>
    </w:p>
    <w:p w:rsidR="00000000" w:rsidRPr="004D1BBE" w:rsidP="004D1BBE">
      <w:pPr>
        <w:pStyle w:val="Heading1"/>
      </w:pPr>
      <w:bookmarkStart w:id="5" w:name="O_72847"/>
      <w:bookmarkEnd w:id="5"/>
      <w:r w:rsidRPr="004D1BBE">
        <w:t>Pre-Requisites</w:t>
      </w:r>
    </w:p>
    <w:tbl>
      <w:tblPr>
        <w:tblW w:w="0" w:type="auto"/>
        <w:tblLayout w:type="fixed"/>
        <w:tblCellMar>
          <w:left w:w="62" w:type="dxa"/>
          <w:right w:w="62" w:type="dxa"/>
        </w:tblCellMar>
        <w:tblLook w:val="0000"/>
      </w:tblPr>
      <w:tblGrid>
        <w:gridCol w:w="2694"/>
        <w:gridCol w:w="5811"/>
      </w:tblGrid>
      <w:tr w:rsidTr="004E381F">
        <w:tblPrEx>
          <w:tblW w:w="0" w:type="auto"/>
          <w:tblLayout w:type="fixed"/>
          <w:tblCellMar>
            <w:left w:w="62" w:type="dxa"/>
            <w:right w:w="62" w:type="dxa"/>
          </w:tblCellMar>
          <w:tblLook w:val="0000"/>
        </w:tblPrEx>
        <w:trPr>
          <w:tblHeader/>
        </w:trPr>
        <w:tc>
          <w:tcPr>
            <w:tcW w:w="2694" w:type="dxa"/>
            <w:tcBorders>
              <w:top w:val="nil"/>
              <w:left w:val="nil"/>
              <w:bottom w:val="nil"/>
              <w:right w:val="nil"/>
            </w:tcBorders>
            <w:tcMar>
              <w:top w:w="0" w:type="dxa"/>
              <w:left w:w="62" w:type="dxa"/>
              <w:bottom w:w="0" w:type="dxa"/>
              <w:right w:w="62" w:type="dxa"/>
            </w:tcMar>
          </w:tcPr>
          <w:p w:rsidR="00000000" w:rsidP="004D1BBE">
            <w:pPr>
              <w:pStyle w:val="BodyText"/>
              <w:rPr>
                <w:lang w:val="en-NZ"/>
              </w:rPr>
            </w:pPr>
            <w:r w:rsidRPr="004D1BBE">
              <w:rPr>
                <w:rStyle w:val="SpecialBold"/>
              </w:rPr>
              <w:t>Prerequisite units</w:t>
            </w:r>
            <w:r w:rsidRPr="004D1BBE">
              <w:t xml:space="preserve"> </w:t>
            </w:r>
          </w:p>
        </w:tc>
        <w:tc>
          <w:tcPr>
            <w:tcW w:w="5811" w:type="dxa"/>
            <w:tcBorders>
              <w:top w:val="nil"/>
              <w:left w:val="nil"/>
              <w:bottom w:val="nil"/>
              <w:right w:val="nil"/>
            </w:tcBorders>
            <w:tcMar>
              <w:top w:w="0" w:type="dxa"/>
              <w:left w:w="62" w:type="dxa"/>
              <w:bottom w:w="0" w:type="dxa"/>
              <w:right w:w="62" w:type="dxa"/>
            </w:tcMar>
          </w:tcPr>
          <w:p w:rsidR="00000000" w:rsidRPr="004D1BBE" w:rsidP="004D1BBE">
            <w:pPr>
              <w:pStyle w:val="BodyText"/>
            </w:pPr>
            <w:r w:rsidRPr="004D1BBE">
              <w:t>Nil</w:t>
            </w:r>
          </w:p>
        </w:tc>
      </w:tr>
    </w:tbl>
    <w:p w:rsidR="00000000" w:rsidRPr="004D1BBE" w:rsidP="004D1BBE">
      <w:pPr>
        <w:pStyle w:val="BodyText"/>
      </w:pPr>
    </w:p>
    <w:p w:rsidR="00000000" w:rsidRPr="004D1BBE" w:rsidP="004D1BBE">
      <w:pPr>
        <w:pStyle w:val="AllowPageBreak"/>
      </w:pPr>
    </w:p>
    <w:p w:rsidR="00000000" w:rsidRPr="004D1BBE" w:rsidP="004D1BBE">
      <w:pPr>
        <w:pStyle w:val="Heading1"/>
      </w:pPr>
      <w:bookmarkStart w:id="6" w:name="O_72848"/>
      <w:bookmarkEnd w:id="6"/>
      <w:r w:rsidRPr="004D1BBE">
        <w:t>Employability Skills Information</w:t>
      </w:r>
    </w:p>
    <w:tbl>
      <w:tblPr>
        <w:tblW w:w="0" w:type="auto"/>
        <w:tblLayout w:type="fixed"/>
        <w:tblCellMar>
          <w:left w:w="62" w:type="dxa"/>
          <w:right w:w="62" w:type="dxa"/>
        </w:tblCellMar>
        <w:tblLook w:val="0000"/>
      </w:tblPr>
      <w:tblGrid>
        <w:gridCol w:w="2694"/>
        <w:gridCol w:w="5811"/>
      </w:tblGrid>
      <w:tr w:rsidTr="004E381F">
        <w:tblPrEx>
          <w:tblW w:w="0" w:type="auto"/>
          <w:tblLayout w:type="fixed"/>
          <w:tblCellMar>
            <w:left w:w="62" w:type="dxa"/>
            <w:right w:w="62" w:type="dxa"/>
          </w:tblCellMar>
          <w:tblLook w:val="0000"/>
        </w:tblPrEx>
        <w:trPr>
          <w:tblHeader/>
        </w:trPr>
        <w:tc>
          <w:tcPr>
            <w:tcW w:w="2694" w:type="dxa"/>
            <w:tcBorders>
              <w:top w:val="nil"/>
              <w:left w:val="nil"/>
              <w:bottom w:val="nil"/>
              <w:right w:val="nil"/>
            </w:tcBorders>
            <w:tcMar>
              <w:top w:w="0" w:type="dxa"/>
              <w:left w:w="62" w:type="dxa"/>
              <w:bottom w:w="0" w:type="dxa"/>
              <w:right w:w="62" w:type="dxa"/>
            </w:tcMar>
          </w:tcPr>
          <w:p w:rsidR="00000000" w:rsidP="004D1BBE">
            <w:pPr>
              <w:pStyle w:val="BodyText"/>
              <w:rPr>
                <w:lang w:val="en-NZ"/>
              </w:rPr>
            </w:pPr>
            <w:r w:rsidRPr="004D1BBE">
              <w:rPr>
                <w:rStyle w:val="SpecialBold"/>
              </w:rPr>
              <w:t>Employability Skills</w:t>
            </w:r>
          </w:p>
        </w:tc>
        <w:tc>
          <w:tcPr>
            <w:tcW w:w="5811" w:type="dxa"/>
            <w:tcBorders>
              <w:top w:val="nil"/>
              <w:left w:val="nil"/>
              <w:bottom w:val="nil"/>
              <w:right w:val="nil"/>
            </w:tcBorders>
            <w:tcMar>
              <w:top w:w="0" w:type="dxa"/>
              <w:left w:w="62" w:type="dxa"/>
              <w:bottom w:w="0" w:type="dxa"/>
              <w:right w:w="62" w:type="dxa"/>
            </w:tcMar>
          </w:tcPr>
          <w:p w:rsidR="00000000" w:rsidRPr="004D1BBE" w:rsidP="004D1BBE">
            <w:pPr>
              <w:pStyle w:val="BodyText"/>
            </w:pPr>
            <w:r w:rsidRPr="004D1BBE">
              <w:t>The required outcomes described in this unit of competency contain applicable facets of Employability Skills. The E</w:t>
            </w:r>
            <w:r w:rsidRPr="004D1BBE">
              <w:t>mployability Skills Summary for the qualification in which this unit of competency is packaged, will assist in identifying Employability Skills requirements.</w:t>
            </w:r>
          </w:p>
        </w:tc>
      </w:tr>
    </w:tbl>
    <w:p w:rsidR="00000000" w:rsidRPr="004D1BBE" w:rsidP="004D1BBE">
      <w:pPr>
        <w:pStyle w:val="BodyText"/>
      </w:pPr>
    </w:p>
    <w:p w:rsidR="00000000" w:rsidRPr="004D1BBE" w:rsidP="004D1BBE">
      <w:pPr>
        <w:pStyle w:val="AllowPageBreak"/>
      </w:pPr>
    </w:p>
    <w:p w:rsidR="00000000" w:rsidRPr="004D1BBE" w:rsidP="004D1BBE">
      <w:pPr>
        <w:pStyle w:val="Heading1"/>
      </w:pPr>
      <w:bookmarkStart w:id="7" w:name="O_72849"/>
      <w:bookmarkEnd w:id="7"/>
      <w:r w:rsidRPr="004D1BBE">
        <w:t>Elements and Performance Criteria Pre-Content</w:t>
      </w:r>
    </w:p>
    <w:tbl>
      <w:tblPr>
        <w:tblW w:w="0" w:type="auto"/>
        <w:tblLayout w:type="fixed"/>
        <w:tblCellMar>
          <w:left w:w="62" w:type="dxa"/>
          <w:right w:w="62" w:type="dxa"/>
        </w:tblCellMar>
        <w:tblLook w:val="0000"/>
      </w:tblPr>
      <w:tblGrid>
        <w:gridCol w:w="2694"/>
        <w:gridCol w:w="5811"/>
      </w:tblGrid>
      <w:tr w:rsidTr="004E381F">
        <w:tblPrEx>
          <w:tblW w:w="0" w:type="auto"/>
          <w:tblLayout w:type="fixed"/>
          <w:tblCellMar>
            <w:left w:w="62" w:type="dxa"/>
            <w:right w:w="62" w:type="dxa"/>
          </w:tblCellMar>
          <w:tblLook w:val="0000"/>
        </w:tblPrEx>
        <w:tc>
          <w:tcPr>
            <w:tcW w:w="2694" w:type="dxa"/>
            <w:tcBorders>
              <w:top w:val="nil"/>
              <w:left w:val="nil"/>
              <w:bottom w:val="nil"/>
              <w:right w:val="nil"/>
            </w:tcBorders>
            <w:tcMar>
              <w:top w:w="0" w:type="dxa"/>
              <w:left w:w="62" w:type="dxa"/>
              <w:bottom w:w="0" w:type="dxa"/>
              <w:right w:w="62" w:type="dxa"/>
            </w:tcMar>
          </w:tcPr>
          <w:p w:rsidR="00000000" w:rsidP="004D1BBE">
            <w:pPr>
              <w:pStyle w:val="BodyText"/>
              <w:rPr>
                <w:lang w:val="en-NZ"/>
              </w:rPr>
            </w:pPr>
            <w:r w:rsidRPr="004D1BBE">
              <w:t>Elements describe the essential outcomes of a unit of competency.</w:t>
            </w:r>
          </w:p>
        </w:tc>
        <w:tc>
          <w:tcPr>
            <w:tcW w:w="5811" w:type="dxa"/>
            <w:tcBorders>
              <w:top w:val="nil"/>
              <w:left w:val="nil"/>
              <w:bottom w:val="nil"/>
              <w:right w:val="nil"/>
            </w:tcBorders>
            <w:tcMar>
              <w:top w:w="0" w:type="dxa"/>
              <w:left w:w="62" w:type="dxa"/>
              <w:bottom w:w="0" w:type="dxa"/>
              <w:right w:w="62" w:type="dxa"/>
            </w:tcMar>
          </w:tcPr>
          <w:p w:rsidR="00000000" w:rsidRPr="004D1BBE" w:rsidP="004D1BBE">
            <w:pPr>
              <w:pStyle w:val="BodyText"/>
            </w:pPr>
            <w:r w:rsidRPr="004D1BBE">
              <w:t>Performance criteria describe the performance needed to demonstrate achievement of the element. Where bold italicised text is used, further information is detailed in the required skills and</w:t>
            </w:r>
            <w:r w:rsidRPr="004D1BBE">
              <w:t xml:space="preserve"> knowledge section and the range statement. Assessment of performance is to be consistent with the evidence guide.</w:t>
            </w:r>
          </w:p>
        </w:tc>
      </w:tr>
    </w:tbl>
    <w:p w:rsidR="00000000" w:rsidRPr="004D1BBE" w:rsidP="004D1BBE">
      <w:pPr>
        <w:pStyle w:val="BodyText"/>
      </w:pPr>
    </w:p>
    <w:p w:rsidR="00000000" w:rsidRPr="004D1BBE" w:rsidP="004D1BBE">
      <w:pPr>
        <w:pStyle w:val="AllowPageBreak"/>
      </w:pPr>
    </w:p>
    <w:p w:rsidR="00000000" w:rsidRPr="004D1BBE" w:rsidP="004D1BBE">
      <w:pPr>
        <w:pStyle w:val="Heading1"/>
      </w:pPr>
      <w:bookmarkStart w:id="8" w:name="O_72850"/>
      <w:bookmarkEnd w:id="8"/>
      <w:r w:rsidRPr="004D1BBE">
        <w:t>Elements and Performance Criteria</w:t>
      </w:r>
    </w:p>
    <w:tbl>
      <w:tblPr>
        <w:tblW w:w="0" w:type="auto"/>
        <w:tblLayout w:type="fixed"/>
        <w:tblCellMar>
          <w:left w:w="62" w:type="dxa"/>
          <w:right w:w="62" w:type="dxa"/>
        </w:tblCellMar>
        <w:tblLook w:val="0000"/>
      </w:tblPr>
      <w:tblGrid>
        <w:gridCol w:w="284"/>
        <w:gridCol w:w="2410"/>
        <w:gridCol w:w="519"/>
        <w:gridCol w:w="5292"/>
      </w:tblGrid>
      <w:tr w:rsidTr="004E381F">
        <w:tblPrEx>
          <w:tblW w:w="0" w:type="auto"/>
          <w:tblLayout w:type="fixed"/>
          <w:tblCellMar>
            <w:left w:w="62" w:type="dxa"/>
            <w:right w:w="62" w:type="dxa"/>
          </w:tblCellMar>
          <w:tblLook w:val="0000"/>
        </w:tblPrEx>
        <w:trPr>
          <w:tblHeader/>
        </w:trPr>
        <w:tc>
          <w:tcPr>
            <w:tcW w:w="2694" w:type="dxa"/>
            <w:gridSpan w:val="2"/>
            <w:tcBorders>
              <w:top w:val="nil"/>
              <w:left w:val="nil"/>
              <w:bottom w:val="nil"/>
              <w:right w:val="nil"/>
            </w:tcBorders>
            <w:tcMar>
              <w:top w:w="0" w:type="dxa"/>
              <w:left w:w="62" w:type="dxa"/>
              <w:bottom w:w="0" w:type="dxa"/>
              <w:right w:w="62" w:type="dxa"/>
            </w:tcMar>
          </w:tcPr>
          <w:p w:rsidR="00000000" w:rsidRPr="004D1BBE" w:rsidP="004D1BBE">
            <w:pPr>
              <w:pStyle w:val="BodyText"/>
            </w:pPr>
            <w:r w:rsidRPr="004D1BBE">
              <w:rPr>
                <w:rStyle w:val="SpecialBold"/>
              </w:rPr>
              <w:t>ELEMENT</w:t>
            </w:r>
          </w:p>
        </w:tc>
        <w:tc>
          <w:tcPr>
            <w:tcW w:w="5811" w:type="dxa"/>
            <w:gridSpan w:val="2"/>
            <w:tcBorders>
              <w:top w:val="nil"/>
              <w:left w:val="nil"/>
              <w:bottom w:val="nil"/>
              <w:right w:val="nil"/>
            </w:tcBorders>
            <w:tcMar>
              <w:top w:w="0" w:type="dxa"/>
              <w:left w:w="62" w:type="dxa"/>
              <w:bottom w:w="0" w:type="dxa"/>
              <w:right w:w="62" w:type="dxa"/>
            </w:tcMar>
          </w:tcPr>
          <w:p w:rsidR="00000000" w:rsidP="004D1BBE">
            <w:pPr>
              <w:pStyle w:val="BodyText"/>
              <w:rPr>
                <w:lang w:val="en-NZ"/>
              </w:rPr>
            </w:pPr>
            <w:r w:rsidRPr="004D1BBE">
              <w:rPr>
                <w:rStyle w:val="SpecialBold"/>
              </w:rPr>
              <w:t>PERFORMANCE CRITERIA</w:t>
            </w:r>
          </w:p>
        </w:tc>
      </w:tr>
      <w:tr w:rsidTr="004E381F">
        <w:tblPrEx>
          <w:tblW w:w="0" w:type="auto"/>
          <w:tblLayout w:type="fixed"/>
          <w:tblCellMar>
            <w:left w:w="62" w:type="dxa"/>
            <w:right w:w="62" w:type="dxa"/>
          </w:tblCellMar>
          <w:tblLook w:val="0000"/>
        </w:tblPrEx>
        <w:tc>
          <w:tcPr>
            <w:tcW w:w="284" w:type="dxa"/>
            <w:tcBorders>
              <w:top w:val="nil"/>
              <w:left w:val="nil"/>
              <w:bottom w:val="nil"/>
              <w:right w:val="nil"/>
            </w:tcBorders>
            <w:tcMar>
              <w:top w:w="0" w:type="dxa"/>
              <w:left w:w="62" w:type="dxa"/>
              <w:bottom w:w="0" w:type="dxa"/>
              <w:right w:w="62" w:type="dxa"/>
            </w:tcMar>
          </w:tcPr>
          <w:p w:rsidR="00000000" w:rsidRPr="004D1BBE" w:rsidP="004D1BBE">
            <w:pPr>
              <w:pStyle w:val="BodyText"/>
            </w:pPr>
            <w:r w:rsidRPr="004D1BBE">
              <w:rPr>
                <w:rStyle w:val="SpecialBold"/>
              </w:rPr>
              <w:t>1</w:t>
            </w:r>
          </w:p>
        </w:tc>
        <w:tc>
          <w:tcPr>
            <w:tcW w:w="2410" w:type="dxa"/>
            <w:vMerge w:val="restart"/>
            <w:tcBorders>
              <w:top w:val="nil"/>
              <w:left w:val="nil"/>
              <w:bottom w:val="nil"/>
              <w:right w:val="nil"/>
            </w:tcBorders>
            <w:tcMar>
              <w:top w:w="0" w:type="dxa"/>
              <w:left w:w="62" w:type="dxa"/>
              <w:bottom w:w="0" w:type="dxa"/>
              <w:right w:w="62" w:type="dxa"/>
            </w:tcMar>
          </w:tcPr>
          <w:p w:rsidR="00000000" w:rsidP="004D1BBE">
            <w:pPr>
              <w:pStyle w:val="BodyText"/>
              <w:rPr>
                <w:lang w:val="en-NZ"/>
              </w:rPr>
            </w:pPr>
            <w:r w:rsidRPr="004D1BBE">
              <w:rPr>
                <w:rStyle w:val="SpecialBold"/>
              </w:rPr>
              <w:t>Identify and organise physical resource requirements</w:t>
            </w:r>
          </w:p>
        </w:tc>
        <w:tc>
          <w:tcPr>
            <w:tcW w:w="519" w:type="dxa"/>
            <w:tcBorders>
              <w:top w:val="nil"/>
              <w:left w:val="nil"/>
              <w:bottom w:val="nil"/>
              <w:right w:val="nil"/>
            </w:tcBorders>
            <w:tcMar>
              <w:top w:w="0" w:type="dxa"/>
              <w:left w:w="62" w:type="dxa"/>
              <w:bottom w:w="0" w:type="dxa"/>
              <w:right w:w="62" w:type="dxa"/>
            </w:tcMar>
          </w:tcPr>
          <w:p w:rsidR="00000000" w:rsidP="004D1BBE">
            <w:pPr>
              <w:pStyle w:val="List"/>
              <w:rPr>
                <w:lang w:val="en-NZ"/>
              </w:rPr>
            </w:pPr>
            <w:r w:rsidRPr="004D1BBE">
              <w:t>1.1</w:t>
            </w:r>
            <w:r w:rsidRPr="004D1BBE">
              <w:tab/>
            </w:r>
          </w:p>
        </w:tc>
        <w:tc>
          <w:tcPr>
            <w:tcW w:w="5292" w:type="dxa"/>
            <w:tcBorders>
              <w:top w:val="nil"/>
              <w:left w:val="nil"/>
              <w:bottom w:val="nil"/>
              <w:right w:val="nil"/>
            </w:tcBorders>
            <w:tcMar>
              <w:top w:w="0" w:type="dxa"/>
              <w:left w:w="62" w:type="dxa"/>
              <w:bottom w:w="0" w:type="dxa"/>
              <w:right w:w="62" w:type="dxa"/>
            </w:tcMar>
          </w:tcPr>
          <w:p w:rsidR="00000000" w:rsidP="004D1BBE">
            <w:pPr>
              <w:pStyle w:val="BodyText"/>
              <w:rPr>
                <w:lang w:val="en-NZ"/>
              </w:rPr>
            </w:pPr>
            <w:r w:rsidRPr="004D1BBE">
              <w:t xml:space="preserve">Correctly interpret </w:t>
            </w:r>
            <w:r w:rsidRPr="004D1BBE">
              <w:rPr>
                <w:rStyle w:val="BoldandItalics"/>
              </w:rPr>
              <w:t>exhibition documentation</w:t>
            </w:r>
            <w:r w:rsidRPr="004D1BBE">
              <w:t xml:space="preserve"> to determine the scope and type of physical elements required</w:t>
            </w:r>
          </w:p>
        </w:tc>
      </w:tr>
      <w:tr w:rsidTr="004E381F">
        <w:tblPrEx>
          <w:tblW w:w="0" w:type="auto"/>
          <w:tblLayout w:type="fixed"/>
          <w:tblCellMar>
            <w:left w:w="62" w:type="dxa"/>
            <w:right w:w="62" w:type="dxa"/>
          </w:tblCellMar>
          <w:tblLook w:val="0000"/>
        </w:tblPrEx>
        <w:tc>
          <w:tcPr>
            <w:tcW w:w="28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410" w:type="dxa"/>
            <w:vMerge/>
            <w:tcBorders>
              <w:top w:val="nil"/>
              <w:left w:val="nil"/>
              <w:bottom w:val="nil"/>
              <w:right w:val="nil"/>
            </w:tcBorders>
            <w:tcMar>
              <w:top w:w="0" w:type="dxa"/>
              <w:left w:w="62" w:type="dxa"/>
              <w:bottom w:w="0" w:type="dxa"/>
              <w:right w:w="62" w:type="dxa"/>
            </w:tcMar>
          </w:tcPr>
          <w:p w:rsidR="00000000" w:rsidP="004D1BBE">
            <w:pPr>
              <w:pStyle w:val="BodyText"/>
              <w:rPr>
                <w:lang w:val="en-NZ"/>
              </w:rPr>
            </w:pPr>
          </w:p>
        </w:tc>
        <w:tc>
          <w:tcPr>
            <w:tcW w:w="519" w:type="dxa"/>
            <w:tcBorders>
              <w:top w:val="nil"/>
              <w:left w:val="nil"/>
              <w:bottom w:val="nil"/>
              <w:right w:val="nil"/>
            </w:tcBorders>
            <w:tcMar>
              <w:top w:w="0" w:type="dxa"/>
              <w:left w:w="62" w:type="dxa"/>
              <w:bottom w:w="0" w:type="dxa"/>
              <w:right w:w="62" w:type="dxa"/>
            </w:tcMar>
          </w:tcPr>
          <w:p w:rsidR="00000000" w:rsidP="004D1BBE">
            <w:pPr>
              <w:pStyle w:val="List"/>
              <w:rPr>
                <w:lang w:val="en-NZ"/>
              </w:rPr>
            </w:pPr>
            <w:r w:rsidRPr="004D1BBE">
              <w:t>1.2</w:t>
            </w:r>
            <w:r w:rsidRPr="004D1BBE">
              <w:tab/>
            </w:r>
          </w:p>
        </w:tc>
        <w:tc>
          <w:tcPr>
            <w:tcW w:w="5292" w:type="dxa"/>
            <w:tcBorders>
              <w:top w:val="nil"/>
              <w:left w:val="nil"/>
              <w:bottom w:val="nil"/>
              <w:right w:val="nil"/>
            </w:tcBorders>
            <w:tcMar>
              <w:top w:w="0" w:type="dxa"/>
              <w:left w:w="62" w:type="dxa"/>
              <w:bottom w:w="0" w:type="dxa"/>
              <w:right w:w="62" w:type="dxa"/>
            </w:tcMar>
          </w:tcPr>
          <w:p w:rsidR="00000000" w:rsidP="004D1BBE">
            <w:pPr>
              <w:pStyle w:val="BodyText"/>
              <w:rPr>
                <w:lang w:val="en-NZ"/>
              </w:rPr>
            </w:pPr>
            <w:r w:rsidRPr="004D1BBE">
              <w:t>Take account of universal access principles in determining resource requirements</w:t>
            </w:r>
          </w:p>
        </w:tc>
      </w:tr>
      <w:tr w:rsidTr="004E381F">
        <w:tblPrEx>
          <w:tblW w:w="0" w:type="auto"/>
          <w:tblLayout w:type="fixed"/>
          <w:tblCellMar>
            <w:left w:w="62" w:type="dxa"/>
            <w:right w:w="62" w:type="dxa"/>
          </w:tblCellMar>
          <w:tblLook w:val="0000"/>
        </w:tblPrEx>
        <w:tc>
          <w:tcPr>
            <w:tcW w:w="28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410" w:type="dxa"/>
            <w:vMerge/>
            <w:tcBorders>
              <w:top w:val="nil"/>
              <w:left w:val="nil"/>
              <w:bottom w:val="nil"/>
              <w:right w:val="nil"/>
            </w:tcBorders>
            <w:tcMar>
              <w:top w:w="0" w:type="dxa"/>
              <w:left w:w="62" w:type="dxa"/>
              <w:bottom w:w="0" w:type="dxa"/>
              <w:right w:w="62" w:type="dxa"/>
            </w:tcMar>
          </w:tcPr>
          <w:p w:rsidR="00000000" w:rsidP="004D1BBE">
            <w:pPr>
              <w:pStyle w:val="BodyText"/>
              <w:rPr>
                <w:lang w:val="en-NZ"/>
              </w:rPr>
            </w:pPr>
          </w:p>
        </w:tc>
        <w:tc>
          <w:tcPr>
            <w:tcW w:w="519" w:type="dxa"/>
            <w:tcBorders>
              <w:top w:val="nil"/>
              <w:left w:val="nil"/>
              <w:bottom w:val="nil"/>
              <w:right w:val="nil"/>
            </w:tcBorders>
            <w:tcMar>
              <w:top w:w="0" w:type="dxa"/>
              <w:left w:w="62" w:type="dxa"/>
              <w:bottom w:w="0" w:type="dxa"/>
              <w:right w:w="62" w:type="dxa"/>
            </w:tcMar>
          </w:tcPr>
          <w:p w:rsidR="00000000" w:rsidP="004D1BBE">
            <w:pPr>
              <w:pStyle w:val="List"/>
              <w:rPr>
                <w:lang w:val="en-NZ"/>
              </w:rPr>
            </w:pPr>
            <w:r w:rsidRPr="004D1BBE">
              <w:t>1.3</w:t>
            </w:r>
            <w:r w:rsidRPr="004D1BBE">
              <w:tab/>
            </w:r>
          </w:p>
        </w:tc>
        <w:tc>
          <w:tcPr>
            <w:tcW w:w="5292" w:type="dxa"/>
            <w:tcBorders>
              <w:top w:val="nil"/>
              <w:left w:val="nil"/>
              <w:bottom w:val="nil"/>
              <w:right w:val="nil"/>
            </w:tcBorders>
            <w:tcMar>
              <w:top w:w="0" w:type="dxa"/>
              <w:left w:w="62" w:type="dxa"/>
              <w:bottom w:w="0" w:type="dxa"/>
              <w:right w:w="62" w:type="dxa"/>
            </w:tcMar>
          </w:tcPr>
          <w:p w:rsidR="00000000" w:rsidP="004D1BBE">
            <w:pPr>
              <w:pStyle w:val="BodyText"/>
              <w:rPr>
                <w:lang w:val="en-NZ"/>
              </w:rPr>
            </w:pPr>
            <w:r w:rsidRPr="004D1BBE">
              <w:t xml:space="preserve">Consult with relevant colleagues to discuss and confirm requirements and provide </w:t>
            </w:r>
            <w:r w:rsidRPr="004D1BBE">
              <w:rPr>
                <w:rStyle w:val="BoldandItalics"/>
              </w:rPr>
              <w:t>appropriate input to overall exhibition development</w:t>
            </w:r>
          </w:p>
        </w:tc>
      </w:tr>
      <w:tr w:rsidTr="004E381F">
        <w:tblPrEx>
          <w:tblW w:w="0" w:type="auto"/>
          <w:tblLayout w:type="fixed"/>
          <w:tblCellMar>
            <w:left w:w="62" w:type="dxa"/>
            <w:right w:w="62" w:type="dxa"/>
          </w:tblCellMar>
          <w:tblLook w:val="0000"/>
        </w:tblPrEx>
        <w:tc>
          <w:tcPr>
            <w:tcW w:w="28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410" w:type="dxa"/>
            <w:vMerge/>
            <w:tcBorders>
              <w:top w:val="nil"/>
              <w:left w:val="nil"/>
              <w:bottom w:val="nil"/>
              <w:right w:val="nil"/>
            </w:tcBorders>
            <w:tcMar>
              <w:top w:w="0" w:type="dxa"/>
              <w:left w:w="62" w:type="dxa"/>
              <w:bottom w:w="0" w:type="dxa"/>
              <w:right w:w="62" w:type="dxa"/>
            </w:tcMar>
          </w:tcPr>
          <w:p w:rsidR="00000000" w:rsidP="004D1BBE">
            <w:pPr>
              <w:pStyle w:val="BodyText"/>
              <w:rPr>
                <w:lang w:val="en-NZ"/>
              </w:rPr>
            </w:pPr>
          </w:p>
        </w:tc>
        <w:tc>
          <w:tcPr>
            <w:tcW w:w="519" w:type="dxa"/>
            <w:tcBorders>
              <w:top w:val="nil"/>
              <w:left w:val="nil"/>
              <w:bottom w:val="nil"/>
              <w:right w:val="nil"/>
            </w:tcBorders>
            <w:tcMar>
              <w:top w:w="0" w:type="dxa"/>
              <w:left w:w="62" w:type="dxa"/>
              <w:bottom w:w="0" w:type="dxa"/>
              <w:right w:w="62" w:type="dxa"/>
            </w:tcMar>
          </w:tcPr>
          <w:p w:rsidR="00000000" w:rsidP="004D1BBE">
            <w:pPr>
              <w:pStyle w:val="List"/>
              <w:rPr>
                <w:lang w:val="en-NZ"/>
              </w:rPr>
            </w:pPr>
            <w:r w:rsidRPr="004D1BBE">
              <w:t>1.4</w:t>
            </w:r>
            <w:r w:rsidRPr="004D1BBE">
              <w:tab/>
            </w:r>
          </w:p>
        </w:tc>
        <w:tc>
          <w:tcPr>
            <w:tcW w:w="5292" w:type="dxa"/>
            <w:tcBorders>
              <w:top w:val="nil"/>
              <w:left w:val="nil"/>
              <w:bottom w:val="nil"/>
              <w:right w:val="nil"/>
            </w:tcBorders>
            <w:tcMar>
              <w:top w:w="0" w:type="dxa"/>
              <w:left w:w="62" w:type="dxa"/>
              <w:bottom w:w="0" w:type="dxa"/>
              <w:right w:w="62" w:type="dxa"/>
            </w:tcMar>
          </w:tcPr>
          <w:p w:rsidR="00000000" w:rsidP="004D1BBE">
            <w:pPr>
              <w:pStyle w:val="BodyText"/>
              <w:rPr>
                <w:lang w:val="en-NZ"/>
              </w:rPr>
            </w:pPr>
            <w:r w:rsidRPr="004D1BBE">
              <w:t>Complete accurate inventory checks to determine availability of physical resources</w:t>
            </w:r>
          </w:p>
        </w:tc>
      </w:tr>
      <w:tr w:rsidTr="004E381F">
        <w:tblPrEx>
          <w:tblW w:w="0" w:type="auto"/>
          <w:tblLayout w:type="fixed"/>
          <w:tblCellMar>
            <w:left w:w="62" w:type="dxa"/>
            <w:right w:w="62" w:type="dxa"/>
          </w:tblCellMar>
          <w:tblLook w:val="0000"/>
        </w:tblPrEx>
        <w:tc>
          <w:tcPr>
            <w:tcW w:w="28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410" w:type="dxa"/>
            <w:vMerge/>
            <w:tcBorders>
              <w:top w:val="nil"/>
              <w:left w:val="nil"/>
              <w:bottom w:val="nil"/>
              <w:right w:val="nil"/>
            </w:tcBorders>
            <w:tcMar>
              <w:top w:w="0" w:type="dxa"/>
              <w:left w:w="62" w:type="dxa"/>
              <w:bottom w:w="0" w:type="dxa"/>
              <w:right w:w="62" w:type="dxa"/>
            </w:tcMar>
          </w:tcPr>
          <w:p w:rsidR="00000000" w:rsidP="004D1BBE">
            <w:pPr>
              <w:pStyle w:val="BodyText"/>
              <w:rPr>
                <w:lang w:val="en-NZ"/>
              </w:rPr>
            </w:pPr>
          </w:p>
        </w:tc>
        <w:tc>
          <w:tcPr>
            <w:tcW w:w="519" w:type="dxa"/>
            <w:tcBorders>
              <w:top w:val="nil"/>
              <w:left w:val="nil"/>
              <w:bottom w:val="nil"/>
              <w:right w:val="nil"/>
            </w:tcBorders>
            <w:tcMar>
              <w:top w:w="0" w:type="dxa"/>
              <w:left w:w="62" w:type="dxa"/>
              <w:bottom w:w="0" w:type="dxa"/>
              <w:right w:w="62" w:type="dxa"/>
            </w:tcMar>
          </w:tcPr>
          <w:p w:rsidR="00000000" w:rsidP="004D1BBE">
            <w:pPr>
              <w:pStyle w:val="List"/>
              <w:rPr>
                <w:lang w:val="en-NZ"/>
              </w:rPr>
            </w:pPr>
            <w:r w:rsidRPr="004D1BBE">
              <w:t>1.5</w:t>
            </w:r>
            <w:r w:rsidRPr="004D1BBE">
              <w:tab/>
            </w:r>
          </w:p>
        </w:tc>
        <w:tc>
          <w:tcPr>
            <w:tcW w:w="5292" w:type="dxa"/>
            <w:tcBorders>
              <w:top w:val="nil"/>
              <w:left w:val="nil"/>
              <w:bottom w:val="nil"/>
              <w:right w:val="nil"/>
            </w:tcBorders>
            <w:tcMar>
              <w:top w:w="0" w:type="dxa"/>
              <w:left w:w="62" w:type="dxa"/>
              <w:bottom w:w="0" w:type="dxa"/>
              <w:right w:w="62" w:type="dxa"/>
            </w:tcMar>
          </w:tcPr>
          <w:p w:rsidR="00000000" w:rsidP="004D1BBE">
            <w:pPr>
              <w:pStyle w:val="BodyText"/>
              <w:rPr>
                <w:lang w:val="en-NZ"/>
              </w:rPr>
            </w:pPr>
            <w:r w:rsidRPr="004D1BBE">
              <w:t xml:space="preserve">Identify the need for </w:t>
            </w:r>
            <w:r w:rsidRPr="004D1BBE">
              <w:rPr>
                <w:rStyle w:val="BoldandItalics"/>
              </w:rPr>
              <w:t>ad</w:t>
            </w:r>
            <w:r w:rsidRPr="004D1BBE">
              <w:rPr>
                <w:rStyle w:val="BoldandItalics"/>
              </w:rPr>
              <w:t>ditional resources</w:t>
            </w:r>
            <w:r w:rsidRPr="004D1BBE">
              <w:t xml:space="preserve"> and order or undertake </w:t>
            </w:r>
            <w:r w:rsidRPr="004D1BBE">
              <w:rPr>
                <w:rStyle w:val="BoldandItalics"/>
              </w:rPr>
              <w:t>organisation of physical resources</w:t>
            </w:r>
            <w:r w:rsidRPr="004D1BBE">
              <w:t xml:space="preserve"> in accordance with organisational procedures and relevant budgetary guidelines</w:t>
            </w:r>
          </w:p>
        </w:tc>
      </w:tr>
      <w:tr w:rsidTr="004E381F">
        <w:tblPrEx>
          <w:tblW w:w="0" w:type="auto"/>
          <w:tblLayout w:type="fixed"/>
          <w:tblCellMar>
            <w:left w:w="62" w:type="dxa"/>
            <w:right w:w="62" w:type="dxa"/>
          </w:tblCellMar>
          <w:tblLook w:val="0000"/>
        </w:tblPrEx>
        <w:tc>
          <w:tcPr>
            <w:tcW w:w="28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410" w:type="dxa"/>
            <w:vMerge/>
            <w:tcBorders>
              <w:top w:val="nil"/>
              <w:left w:val="nil"/>
              <w:bottom w:val="nil"/>
              <w:right w:val="nil"/>
            </w:tcBorders>
            <w:tcMar>
              <w:top w:w="0" w:type="dxa"/>
              <w:left w:w="62" w:type="dxa"/>
              <w:bottom w:w="0" w:type="dxa"/>
              <w:right w:w="62" w:type="dxa"/>
            </w:tcMar>
          </w:tcPr>
          <w:p w:rsidR="00000000" w:rsidP="004D1BBE">
            <w:pPr>
              <w:pStyle w:val="BodyText"/>
              <w:rPr>
                <w:lang w:val="en-NZ"/>
              </w:rPr>
            </w:pPr>
          </w:p>
        </w:tc>
        <w:tc>
          <w:tcPr>
            <w:tcW w:w="519" w:type="dxa"/>
            <w:tcBorders>
              <w:top w:val="nil"/>
              <w:left w:val="nil"/>
              <w:bottom w:val="nil"/>
              <w:right w:val="nil"/>
            </w:tcBorders>
            <w:tcMar>
              <w:top w:w="0" w:type="dxa"/>
              <w:left w:w="62" w:type="dxa"/>
              <w:bottom w:w="0" w:type="dxa"/>
              <w:right w:w="62" w:type="dxa"/>
            </w:tcMar>
          </w:tcPr>
          <w:p w:rsidR="00000000" w:rsidP="004D1BBE">
            <w:pPr>
              <w:pStyle w:val="List"/>
              <w:rPr>
                <w:lang w:val="en-NZ"/>
              </w:rPr>
            </w:pPr>
            <w:r w:rsidRPr="004D1BBE">
              <w:t>1.6</w:t>
            </w:r>
            <w:r w:rsidRPr="004D1BBE">
              <w:tab/>
            </w:r>
          </w:p>
        </w:tc>
        <w:tc>
          <w:tcPr>
            <w:tcW w:w="5292" w:type="dxa"/>
            <w:tcBorders>
              <w:top w:val="nil"/>
              <w:left w:val="nil"/>
              <w:bottom w:val="nil"/>
              <w:right w:val="nil"/>
            </w:tcBorders>
            <w:tcMar>
              <w:top w:w="0" w:type="dxa"/>
              <w:left w:w="62" w:type="dxa"/>
              <w:bottom w:w="0" w:type="dxa"/>
              <w:right w:w="62" w:type="dxa"/>
            </w:tcMar>
          </w:tcPr>
          <w:p w:rsidR="00000000" w:rsidP="004D1BBE">
            <w:pPr>
              <w:pStyle w:val="BodyText"/>
              <w:rPr>
                <w:lang w:val="en-NZ"/>
              </w:rPr>
            </w:pPr>
            <w:r w:rsidRPr="004D1BBE">
              <w:t xml:space="preserve">Identify the need for </w:t>
            </w:r>
            <w:r w:rsidRPr="004D1BBE">
              <w:rPr>
                <w:rStyle w:val="BoldandItalics"/>
              </w:rPr>
              <w:t>specialist or external assistance</w:t>
            </w:r>
            <w:r w:rsidRPr="004D1BBE">
              <w:t xml:space="preserve"> and organise in accordance with orga</w:t>
            </w:r>
            <w:r w:rsidRPr="004D1BBE">
              <w:t xml:space="preserve">nisational </w:t>
            </w:r>
            <w:r w:rsidRPr="004D1BBE">
              <w:t>procedures and relevant budgetary guidelines</w:t>
            </w:r>
          </w:p>
        </w:tc>
      </w:tr>
      <w:tr w:rsidTr="004E381F">
        <w:tblPrEx>
          <w:tblW w:w="0" w:type="auto"/>
          <w:tblLayout w:type="fixed"/>
          <w:tblCellMar>
            <w:left w:w="62" w:type="dxa"/>
            <w:right w:w="62" w:type="dxa"/>
          </w:tblCellMar>
          <w:tblLook w:val="0000"/>
        </w:tblPrEx>
        <w:tc>
          <w:tcPr>
            <w:tcW w:w="8505" w:type="dxa"/>
            <w:gridSpan w:val="4"/>
            <w:tcBorders>
              <w:top w:val="nil"/>
              <w:left w:val="nil"/>
              <w:bottom w:val="nil"/>
              <w:right w:val="nil"/>
            </w:tcBorders>
            <w:tcMar>
              <w:top w:w="0" w:type="dxa"/>
              <w:left w:w="62" w:type="dxa"/>
              <w:bottom w:w="0" w:type="dxa"/>
              <w:right w:w="62" w:type="dxa"/>
            </w:tcMar>
          </w:tcPr>
          <w:p w:rsidR="00000000" w:rsidP="004D1BBE">
            <w:pPr>
              <w:pStyle w:val="BodyText"/>
              <w:rPr>
                <w:lang w:val="en-NZ"/>
              </w:rPr>
            </w:pPr>
          </w:p>
        </w:tc>
      </w:tr>
      <w:tr w:rsidTr="004E381F">
        <w:tblPrEx>
          <w:tblW w:w="0" w:type="auto"/>
          <w:tblLayout w:type="fixed"/>
          <w:tblCellMar>
            <w:left w:w="62" w:type="dxa"/>
            <w:right w:w="62" w:type="dxa"/>
          </w:tblCellMar>
          <w:tblLook w:val="0000"/>
        </w:tblPrEx>
        <w:tc>
          <w:tcPr>
            <w:tcW w:w="284" w:type="dxa"/>
            <w:tcBorders>
              <w:top w:val="nil"/>
              <w:left w:val="nil"/>
              <w:bottom w:val="nil"/>
              <w:right w:val="nil"/>
            </w:tcBorders>
            <w:tcMar>
              <w:top w:w="0" w:type="dxa"/>
              <w:left w:w="62" w:type="dxa"/>
              <w:bottom w:w="0" w:type="dxa"/>
              <w:right w:w="62" w:type="dxa"/>
            </w:tcMar>
          </w:tcPr>
          <w:p w:rsidR="00000000" w:rsidRPr="004D1BBE" w:rsidP="004D1BBE">
            <w:pPr>
              <w:pStyle w:val="BodyText"/>
            </w:pPr>
            <w:r w:rsidRPr="004D1BBE">
              <w:rPr>
                <w:rStyle w:val="SpecialBold"/>
              </w:rPr>
              <w:t>2</w:t>
            </w:r>
          </w:p>
        </w:tc>
        <w:tc>
          <w:tcPr>
            <w:tcW w:w="2410" w:type="dxa"/>
            <w:vMerge w:val="restart"/>
            <w:tcBorders>
              <w:top w:val="nil"/>
              <w:left w:val="nil"/>
              <w:bottom w:val="nil"/>
              <w:right w:val="nil"/>
            </w:tcBorders>
            <w:tcMar>
              <w:top w:w="0" w:type="dxa"/>
              <w:left w:w="62" w:type="dxa"/>
              <w:bottom w:w="0" w:type="dxa"/>
              <w:right w:w="62" w:type="dxa"/>
            </w:tcMar>
          </w:tcPr>
          <w:p w:rsidR="00000000" w:rsidP="004D1BBE">
            <w:pPr>
              <w:pStyle w:val="BodyText"/>
              <w:rPr>
                <w:lang w:val="en-NZ"/>
              </w:rPr>
            </w:pPr>
            <w:r w:rsidRPr="004D1BBE">
              <w:rPr>
                <w:rStyle w:val="SpecialBold"/>
              </w:rPr>
              <w:t>Make plans for exhibition installation</w:t>
            </w:r>
            <w:r w:rsidRPr="004D1BBE">
              <w:t xml:space="preserve">/ </w:t>
            </w:r>
            <w:r w:rsidRPr="004D1BBE">
              <w:rPr>
                <w:rStyle w:val="SpecialBold"/>
              </w:rPr>
              <w:t>dismantling</w:t>
            </w:r>
          </w:p>
        </w:tc>
        <w:tc>
          <w:tcPr>
            <w:tcW w:w="519" w:type="dxa"/>
            <w:tcBorders>
              <w:top w:val="nil"/>
              <w:left w:val="nil"/>
              <w:bottom w:val="nil"/>
              <w:right w:val="nil"/>
            </w:tcBorders>
            <w:tcMar>
              <w:top w:w="0" w:type="dxa"/>
              <w:left w:w="62" w:type="dxa"/>
              <w:bottom w:w="0" w:type="dxa"/>
              <w:right w:w="62" w:type="dxa"/>
            </w:tcMar>
          </w:tcPr>
          <w:p w:rsidR="00000000" w:rsidP="004D1BBE">
            <w:pPr>
              <w:pStyle w:val="List"/>
              <w:rPr>
                <w:lang w:val="en-NZ"/>
              </w:rPr>
            </w:pPr>
            <w:r w:rsidRPr="004D1BBE">
              <w:t>2.1</w:t>
            </w:r>
            <w:r w:rsidRPr="004D1BBE">
              <w:tab/>
            </w:r>
          </w:p>
        </w:tc>
        <w:tc>
          <w:tcPr>
            <w:tcW w:w="5292" w:type="dxa"/>
            <w:tcBorders>
              <w:top w:val="nil"/>
              <w:left w:val="nil"/>
              <w:bottom w:val="nil"/>
              <w:right w:val="nil"/>
            </w:tcBorders>
            <w:tcMar>
              <w:top w:w="0" w:type="dxa"/>
              <w:left w:w="62" w:type="dxa"/>
              <w:bottom w:w="0" w:type="dxa"/>
              <w:right w:w="62" w:type="dxa"/>
            </w:tcMar>
          </w:tcPr>
          <w:p w:rsidR="00000000" w:rsidP="004D1BBE">
            <w:pPr>
              <w:pStyle w:val="BodyText"/>
              <w:rPr>
                <w:lang w:val="en-NZ"/>
              </w:rPr>
            </w:pPr>
            <w:r w:rsidRPr="004D1BBE">
              <w:t xml:space="preserve">Liaise with other </w:t>
            </w:r>
            <w:r w:rsidRPr="004D1BBE">
              <w:rPr>
                <w:rStyle w:val="BoldandItalics"/>
              </w:rPr>
              <w:t>exhibition</w:t>
            </w:r>
            <w:r w:rsidRPr="004D1BBE">
              <w:t xml:space="preserve"> personnel to determine most effective order for the installation/dismantling process</w:t>
            </w:r>
          </w:p>
        </w:tc>
      </w:tr>
      <w:tr w:rsidTr="004E381F">
        <w:tblPrEx>
          <w:tblW w:w="0" w:type="auto"/>
          <w:tblLayout w:type="fixed"/>
          <w:tblCellMar>
            <w:left w:w="62" w:type="dxa"/>
            <w:right w:w="62" w:type="dxa"/>
          </w:tblCellMar>
          <w:tblLook w:val="0000"/>
        </w:tblPrEx>
        <w:tc>
          <w:tcPr>
            <w:tcW w:w="28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410" w:type="dxa"/>
            <w:vMerge/>
            <w:tcBorders>
              <w:top w:val="nil"/>
              <w:left w:val="nil"/>
              <w:bottom w:val="nil"/>
              <w:right w:val="nil"/>
            </w:tcBorders>
            <w:tcMar>
              <w:top w:w="0" w:type="dxa"/>
              <w:left w:w="62" w:type="dxa"/>
              <w:bottom w:w="0" w:type="dxa"/>
              <w:right w:w="62" w:type="dxa"/>
            </w:tcMar>
          </w:tcPr>
          <w:p w:rsidR="00000000" w:rsidP="004D1BBE">
            <w:pPr>
              <w:pStyle w:val="BodyText"/>
              <w:rPr>
                <w:lang w:val="en-NZ"/>
              </w:rPr>
            </w:pPr>
          </w:p>
        </w:tc>
        <w:tc>
          <w:tcPr>
            <w:tcW w:w="519" w:type="dxa"/>
            <w:tcBorders>
              <w:top w:val="nil"/>
              <w:left w:val="nil"/>
              <w:bottom w:val="nil"/>
              <w:right w:val="nil"/>
            </w:tcBorders>
            <w:tcMar>
              <w:top w:w="0" w:type="dxa"/>
              <w:left w:w="62" w:type="dxa"/>
              <w:bottom w:w="0" w:type="dxa"/>
              <w:right w:w="62" w:type="dxa"/>
            </w:tcMar>
          </w:tcPr>
          <w:p w:rsidR="00000000" w:rsidP="004D1BBE">
            <w:pPr>
              <w:pStyle w:val="List"/>
              <w:rPr>
                <w:lang w:val="en-NZ"/>
              </w:rPr>
            </w:pPr>
            <w:r w:rsidRPr="004D1BBE">
              <w:t>2.2</w:t>
            </w:r>
            <w:r w:rsidRPr="004D1BBE">
              <w:tab/>
            </w:r>
          </w:p>
        </w:tc>
        <w:tc>
          <w:tcPr>
            <w:tcW w:w="5292" w:type="dxa"/>
            <w:tcBorders>
              <w:top w:val="nil"/>
              <w:left w:val="nil"/>
              <w:bottom w:val="nil"/>
              <w:right w:val="nil"/>
            </w:tcBorders>
            <w:tcMar>
              <w:top w:w="0" w:type="dxa"/>
              <w:left w:w="62" w:type="dxa"/>
              <w:bottom w:w="0" w:type="dxa"/>
              <w:right w:w="62" w:type="dxa"/>
            </w:tcMar>
          </w:tcPr>
          <w:p w:rsidR="00000000" w:rsidP="004D1BBE">
            <w:pPr>
              <w:pStyle w:val="BodyText"/>
              <w:rPr>
                <w:lang w:val="en-NZ"/>
              </w:rPr>
            </w:pPr>
            <w:r w:rsidRPr="004D1BBE">
              <w:t xml:space="preserve">Identify and </w:t>
            </w:r>
            <w:r w:rsidRPr="004D1BBE">
              <w:t>organise relevant physical resource requirements in consultation with other personnel and in accordance with organisational procedures</w:t>
            </w:r>
          </w:p>
        </w:tc>
      </w:tr>
      <w:tr w:rsidTr="004E381F">
        <w:tblPrEx>
          <w:tblW w:w="0" w:type="auto"/>
          <w:tblLayout w:type="fixed"/>
          <w:tblCellMar>
            <w:left w:w="62" w:type="dxa"/>
            <w:right w:w="62" w:type="dxa"/>
          </w:tblCellMar>
          <w:tblLook w:val="0000"/>
        </w:tblPrEx>
        <w:tc>
          <w:tcPr>
            <w:tcW w:w="28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410" w:type="dxa"/>
            <w:vMerge/>
            <w:tcBorders>
              <w:top w:val="nil"/>
              <w:left w:val="nil"/>
              <w:bottom w:val="nil"/>
              <w:right w:val="nil"/>
            </w:tcBorders>
            <w:tcMar>
              <w:top w:w="0" w:type="dxa"/>
              <w:left w:w="62" w:type="dxa"/>
              <w:bottom w:w="0" w:type="dxa"/>
              <w:right w:w="62" w:type="dxa"/>
            </w:tcMar>
          </w:tcPr>
          <w:p w:rsidR="00000000" w:rsidP="004D1BBE">
            <w:pPr>
              <w:pStyle w:val="BodyText"/>
              <w:rPr>
                <w:lang w:val="en-NZ"/>
              </w:rPr>
            </w:pPr>
          </w:p>
        </w:tc>
        <w:tc>
          <w:tcPr>
            <w:tcW w:w="519" w:type="dxa"/>
            <w:tcBorders>
              <w:top w:val="nil"/>
              <w:left w:val="nil"/>
              <w:bottom w:val="nil"/>
              <w:right w:val="nil"/>
            </w:tcBorders>
            <w:tcMar>
              <w:top w:w="0" w:type="dxa"/>
              <w:left w:w="62" w:type="dxa"/>
              <w:bottom w:w="0" w:type="dxa"/>
              <w:right w:w="62" w:type="dxa"/>
            </w:tcMar>
          </w:tcPr>
          <w:p w:rsidR="00000000" w:rsidP="004D1BBE">
            <w:pPr>
              <w:pStyle w:val="List"/>
              <w:rPr>
                <w:lang w:val="en-NZ"/>
              </w:rPr>
            </w:pPr>
            <w:r w:rsidRPr="004D1BBE">
              <w:t>2.3</w:t>
            </w:r>
            <w:r w:rsidRPr="004D1BBE">
              <w:tab/>
            </w:r>
          </w:p>
        </w:tc>
        <w:tc>
          <w:tcPr>
            <w:tcW w:w="5292" w:type="dxa"/>
            <w:tcBorders>
              <w:top w:val="nil"/>
              <w:left w:val="nil"/>
              <w:bottom w:val="nil"/>
              <w:right w:val="nil"/>
            </w:tcBorders>
            <w:tcMar>
              <w:top w:w="0" w:type="dxa"/>
              <w:left w:w="62" w:type="dxa"/>
              <w:bottom w:w="0" w:type="dxa"/>
              <w:right w:w="62" w:type="dxa"/>
            </w:tcMar>
          </w:tcPr>
          <w:p w:rsidR="00000000" w:rsidP="004D1BBE">
            <w:pPr>
              <w:pStyle w:val="BodyText"/>
              <w:rPr>
                <w:lang w:val="en-NZ"/>
              </w:rPr>
            </w:pPr>
            <w:r w:rsidRPr="004D1BBE">
              <w:t>Make realistic estimates of the numbers of people required for installation/dismantling and provide information t</w:t>
            </w:r>
            <w:r w:rsidRPr="004D1BBE">
              <w:t>o relevant personnel</w:t>
            </w:r>
          </w:p>
        </w:tc>
      </w:tr>
      <w:tr w:rsidTr="004E381F">
        <w:tblPrEx>
          <w:tblW w:w="0" w:type="auto"/>
          <w:tblLayout w:type="fixed"/>
          <w:tblCellMar>
            <w:left w:w="62" w:type="dxa"/>
            <w:right w:w="62" w:type="dxa"/>
          </w:tblCellMar>
          <w:tblLook w:val="0000"/>
        </w:tblPrEx>
        <w:tc>
          <w:tcPr>
            <w:tcW w:w="28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410" w:type="dxa"/>
            <w:vMerge/>
            <w:tcBorders>
              <w:top w:val="nil"/>
              <w:left w:val="nil"/>
              <w:bottom w:val="nil"/>
              <w:right w:val="nil"/>
            </w:tcBorders>
            <w:tcMar>
              <w:top w:w="0" w:type="dxa"/>
              <w:left w:w="62" w:type="dxa"/>
              <w:bottom w:w="0" w:type="dxa"/>
              <w:right w:w="62" w:type="dxa"/>
            </w:tcMar>
          </w:tcPr>
          <w:p w:rsidR="00000000" w:rsidP="004D1BBE">
            <w:pPr>
              <w:pStyle w:val="BodyText"/>
              <w:rPr>
                <w:lang w:val="en-NZ"/>
              </w:rPr>
            </w:pPr>
          </w:p>
        </w:tc>
        <w:tc>
          <w:tcPr>
            <w:tcW w:w="519" w:type="dxa"/>
            <w:tcBorders>
              <w:top w:val="nil"/>
              <w:left w:val="nil"/>
              <w:bottom w:val="nil"/>
              <w:right w:val="nil"/>
            </w:tcBorders>
            <w:tcMar>
              <w:top w:w="0" w:type="dxa"/>
              <w:left w:w="62" w:type="dxa"/>
              <w:bottom w:w="0" w:type="dxa"/>
              <w:right w:w="62" w:type="dxa"/>
            </w:tcMar>
          </w:tcPr>
          <w:p w:rsidR="00000000" w:rsidP="004D1BBE">
            <w:pPr>
              <w:pStyle w:val="List"/>
              <w:rPr>
                <w:lang w:val="en-NZ"/>
              </w:rPr>
            </w:pPr>
            <w:r w:rsidRPr="004D1BBE">
              <w:t>2.4</w:t>
            </w:r>
            <w:r w:rsidRPr="004D1BBE">
              <w:tab/>
            </w:r>
          </w:p>
        </w:tc>
        <w:tc>
          <w:tcPr>
            <w:tcW w:w="5292" w:type="dxa"/>
            <w:tcBorders>
              <w:top w:val="nil"/>
              <w:left w:val="nil"/>
              <w:bottom w:val="nil"/>
              <w:right w:val="nil"/>
            </w:tcBorders>
            <w:tcMar>
              <w:top w:w="0" w:type="dxa"/>
              <w:left w:w="62" w:type="dxa"/>
              <w:bottom w:w="0" w:type="dxa"/>
              <w:right w:w="62" w:type="dxa"/>
            </w:tcMar>
          </w:tcPr>
          <w:p w:rsidR="00000000" w:rsidP="004D1BBE">
            <w:pPr>
              <w:pStyle w:val="BodyText"/>
              <w:rPr>
                <w:lang w:val="en-NZ"/>
              </w:rPr>
            </w:pPr>
            <w:r w:rsidRPr="004D1BBE">
              <w:t>Clearly and accurately document plans for installation/dismantling in accordance with organisational procedures</w:t>
            </w:r>
          </w:p>
        </w:tc>
      </w:tr>
      <w:tr w:rsidTr="004E381F">
        <w:tblPrEx>
          <w:tblW w:w="0" w:type="auto"/>
          <w:tblLayout w:type="fixed"/>
          <w:tblCellMar>
            <w:left w:w="62" w:type="dxa"/>
            <w:right w:w="62" w:type="dxa"/>
          </w:tblCellMar>
          <w:tblLook w:val="0000"/>
        </w:tblPrEx>
        <w:tc>
          <w:tcPr>
            <w:tcW w:w="28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410" w:type="dxa"/>
            <w:vMerge/>
            <w:tcBorders>
              <w:top w:val="nil"/>
              <w:left w:val="nil"/>
              <w:bottom w:val="nil"/>
              <w:right w:val="nil"/>
            </w:tcBorders>
            <w:tcMar>
              <w:top w:w="0" w:type="dxa"/>
              <w:left w:w="62" w:type="dxa"/>
              <w:bottom w:w="0" w:type="dxa"/>
              <w:right w:w="62" w:type="dxa"/>
            </w:tcMar>
          </w:tcPr>
          <w:p w:rsidR="00000000" w:rsidP="004D1BBE">
            <w:pPr>
              <w:pStyle w:val="BodyText"/>
              <w:rPr>
                <w:lang w:val="en-NZ"/>
              </w:rPr>
            </w:pPr>
          </w:p>
        </w:tc>
        <w:tc>
          <w:tcPr>
            <w:tcW w:w="519" w:type="dxa"/>
            <w:tcBorders>
              <w:top w:val="nil"/>
              <w:left w:val="nil"/>
              <w:bottom w:val="nil"/>
              <w:right w:val="nil"/>
            </w:tcBorders>
            <w:tcMar>
              <w:top w:w="0" w:type="dxa"/>
              <w:left w:w="62" w:type="dxa"/>
              <w:bottom w:w="0" w:type="dxa"/>
              <w:right w:w="62" w:type="dxa"/>
            </w:tcMar>
          </w:tcPr>
          <w:p w:rsidR="00000000" w:rsidP="004D1BBE">
            <w:pPr>
              <w:pStyle w:val="List"/>
              <w:rPr>
                <w:lang w:val="en-NZ"/>
              </w:rPr>
            </w:pPr>
            <w:r w:rsidRPr="004D1BBE">
              <w:t>2.5</w:t>
            </w:r>
            <w:r w:rsidRPr="004D1BBE">
              <w:tab/>
            </w:r>
          </w:p>
        </w:tc>
        <w:tc>
          <w:tcPr>
            <w:tcW w:w="5292" w:type="dxa"/>
            <w:tcBorders>
              <w:top w:val="nil"/>
              <w:left w:val="nil"/>
              <w:bottom w:val="nil"/>
              <w:right w:val="nil"/>
            </w:tcBorders>
            <w:tcMar>
              <w:top w:w="0" w:type="dxa"/>
              <w:left w:w="62" w:type="dxa"/>
              <w:bottom w:w="0" w:type="dxa"/>
              <w:right w:w="62" w:type="dxa"/>
            </w:tcMar>
          </w:tcPr>
          <w:p w:rsidR="00000000" w:rsidP="004D1BBE">
            <w:pPr>
              <w:pStyle w:val="BodyText"/>
              <w:rPr>
                <w:lang w:val="en-NZ"/>
              </w:rPr>
            </w:pPr>
            <w:r w:rsidRPr="004D1BBE">
              <w:t>Confirm availability of all resources in advance of installation/dismantling</w:t>
            </w:r>
          </w:p>
        </w:tc>
      </w:tr>
      <w:tr w:rsidTr="004E381F">
        <w:tblPrEx>
          <w:tblW w:w="0" w:type="auto"/>
          <w:tblLayout w:type="fixed"/>
          <w:tblCellMar>
            <w:left w:w="62" w:type="dxa"/>
            <w:right w:w="62" w:type="dxa"/>
          </w:tblCellMar>
          <w:tblLook w:val="0000"/>
        </w:tblPrEx>
        <w:tc>
          <w:tcPr>
            <w:tcW w:w="8505" w:type="dxa"/>
            <w:gridSpan w:val="4"/>
            <w:tcBorders>
              <w:top w:val="nil"/>
              <w:left w:val="nil"/>
              <w:bottom w:val="nil"/>
              <w:right w:val="nil"/>
            </w:tcBorders>
            <w:tcMar>
              <w:top w:w="0" w:type="dxa"/>
              <w:left w:w="62" w:type="dxa"/>
              <w:bottom w:w="0" w:type="dxa"/>
              <w:right w:w="62" w:type="dxa"/>
            </w:tcMar>
          </w:tcPr>
          <w:p w:rsidR="00000000" w:rsidP="004D1BBE">
            <w:pPr>
              <w:pStyle w:val="BodyText"/>
              <w:rPr>
                <w:lang w:val="en-NZ"/>
              </w:rPr>
            </w:pPr>
          </w:p>
        </w:tc>
      </w:tr>
      <w:tr w:rsidTr="004E381F">
        <w:tblPrEx>
          <w:tblW w:w="0" w:type="auto"/>
          <w:tblLayout w:type="fixed"/>
          <w:tblCellMar>
            <w:left w:w="62" w:type="dxa"/>
            <w:right w:w="62" w:type="dxa"/>
          </w:tblCellMar>
          <w:tblLook w:val="0000"/>
        </w:tblPrEx>
        <w:tc>
          <w:tcPr>
            <w:tcW w:w="284" w:type="dxa"/>
            <w:tcBorders>
              <w:top w:val="nil"/>
              <w:left w:val="nil"/>
              <w:bottom w:val="nil"/>
              <w:right w:val="nil"/>
            </w:tcBorders>
            <w:tcMar>
              <w:top w:w="0" w:type="dxa"/>
              <w:left w:w="62" w:type="dxa"/>
              <w:bottom w:w="0" w:type="dxa"/>
              <w:right w:w="62" w:type="dxa"/>
            </w:tcMar>
          </w:tcPr>
          <w:p w:rsidR="00000000" w:rsidRPr="004D1BBE" w:rsidP="004D1BBE">
            <w:pPr>
              <w:pStyle w:val="BodyText"/>
            </w:pPr>
            <w:r w:rsidRPr="004D1BBE">
              <w:rPr>
                <w:rStyle w:val="SpecialBold"/>
              </w:rPr>
              <w:t>3</w:t>
            </w:r>
          </w:p>
        </w:tc>
        <w:tc>
          <w:tcPr>
            <w:tcW w:w="2410" w:type="dxa"/>
            <w:vMerge w:val="restart"/>
            <w:tcBorders>
              <w:top w:val="nil"/>
              <w:left w:val="nil"/>
              <w:bottom w:val="nil"/>
              <w:right w:val="nil"/>
            </w:tcBorders>
            <w:tcMar>
              <w:top w:w="0" w:type="dxa"/>
              <w:left w:w="62" w:type="dxa"/>
              <w:bottom w:w="0" w:type="dxa"/>
              <w:right w:w="62" w:type="dxa"/>
            </w:tcMar>
          </w:tcPr>
          <w:p w:rsidR="00000000" w:rsidP="004D1BBE">
            <w:pPr>
              <w:pStyle w:val="BodyText"/>
              <w:rPr>
                <w:lang w:val="en-NZ"/>
              </w:rPr>
            </w:pPr>
            <w:r w:rsidRPr="004D1BBE">
              <w:rPr>
                <w:rStyle w:val="SpecialBold"/>
              </w:rPr>
              <w:t>Monitor exhibition installation</w:t>
            </w:r>
            <w:r w:rsidRPr="004D1BBE">
              <w:t xml:space="preserve">/ </w:t>
            </w:r>
            <w:r w:rsidRPr="004D1BBE">
              <w:rPr>
                <w:rStyle w:val="SpecialBold"/>
              </w:rPr>
              <w:t>dismantling</w:t>
            </w:r>
          </w:p>
        </w:tc>
        <w:tc>
          <w:tcPr>
            <w:tcW w:w="519" w:type="dxa"/>
            <w:tcBorders>
              <w:top w:val="nil"/>
              <w:left w:val="nil"/>
              <w:bottom w:val="nil"/>
              <w:right w:val="nil"/>
            </w:tcBorders>
            <w:tcMar>
              <w:top w:w="0" w:type="dxa"/>
              <w:left w:w="62" w:type="dxa"/>
              <w:bottom w:w="0" w:type="dxa"/>
              <w:right w:w="62" w:type="dxa"/>
            </w:tcMar>
          </w:tcPr>
          <w:p w:rsidR="00000000" w:rsidP="004D1BBE">
            <w:pPr>
              <w:pStyle w:val="List"/>
              <w:rPr>
                <w:lang w:val="en-NZ"/>
              </w:rPr>
            </w:pPr>
            <w:r w:rsidRPr="004D1BBE">
              <w:t>3.1</w:t>
            </w:r>
            <w:r w:rsidRPr="004D1BBE">
              <w:tab/>
            </w:r>
          </w:p>
        </w:tc>
        <w:tc>
          <w:tcPr>
            <w:tcW w:w="5292" w:type="dxa"/>
            <w:tcBorders>
              <w:top w:val="nil"/>
              <w:left w:val="nil"/>
              <w:bottom w:val="nil"/>
              <w:right w:val="nil"/>
            </w:tcBorders>
            <w:tcMar>
              <w:top w:w="0" w:type="dxa"/>
              <w:left w:w="62" w:type="dxa"/>
              <w:bottom w:w="0" w:type="dxa"/>
              <w:right w:w="62" w:type="dxa"/>
            </w:tcMar>
          </w:tcPr>
          <w:p w:rsidR="00000000" w:rsidP="004D1BBE">
            <w:pPr>
              <w:pStyle w:val="BodyText"/>
              <w:rPr>
                <w:lang w:val="en-NZ"/>
              </w:rPr>
            </w:pPr>
            <w:r w:rsidRPr="004D1BBE">
              <w:t>Provide clear instructions to relevant personnel in relation to installation/dismantling to ensure safety and avoid damage to physical elements</w:t>
            </w:r>
          </w:p>
        </w:tc>
      </w:tr>
      <w:tr w:rsidTr="004E381F">
        <w:tblPrEx>
          <w:tblW w:w="0" w:type="auto"/>
          <w:tblLayout w:type="fixed"/>
          <w:tblCellMar>
            <w:left w:w="62" w:type="dxa"/>
            <w:right w:w="62" w:type="dxa"/>
          </w:tblCellMar>
          <w:tblLook w:val="0000"/>
        </w:tblPrEx>
        <w:tc>
          <w:tcPr>
            <w:tcW w:w="28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410" w:type="dxa"/>
            <w:vMerge/>
            <w:tcBorders>
              <w:top w:val="nil"/>
              <w:left w:val="nil"/>
              <w:bottom w:val="nil"/>
              <w:right w:val="nil"/>
            </w:tcBorders>
            <w:tcMar>
              <w:top w:w="0" w:type="dxa"/>
              <w:left w:w="62" w:type="dxa"/>
              <w:bottom w:w="0" w:type="dxa"/>
              <w:right w:w="62" w:type="dxa"/>
            </w:tcMar>
          </w:tcPr>
          <w:p w:rsidR="00000000" w:rsidP="004D1BBE">
            <w:pPr>
              <w:pStyle w:val="BodyText"/>
              <w:rPr>
                <w:lang w:val="en-NZ"/>
              </w:rPr>
            </w:pPr>
          </w:p>
        </w:tc>
        <w:tc>
          <w:tcPr>
            <w:tcW w:w="519" w:type="dxa"/>
            <w:tcBorders>
              <w:top w:val="nil"/>
              <w:left w:val="nil"/>
              <w:bottom w:val="nil"/>
              <w:right w:val="nil"/>
            </w:tcBorders>
            <w:tcMar>
              <w:top w:w="0" w:type="dxa"/>
              <w:left w:w="62" w:type="dxa"/>
              <w:bottom w:w="0" w:type="dxa"/>
              <w:right w:w="62" w:type="dxa"/>
            </w:tcMar>
          </w:tcPr>
          <w:p w:rsidR="00000000" w:rsidP="004D1BBE">
            <w:pPr>
              <w:pStyle w:val="List"/>
              <w:rPr>
                <w:lang w:val="en-NZ"/>
              </w:rPr>
            </w:pPr>
            <w:r w:rsidRPr="004D1BBE">
              <w:t>3.2</w:t>
            </w:r>
            <w:r w:rsidRPr="004D1BBE">
              <w:tab/>
            </w:r>
          </w:p>
        </w:tc>
        <w:tc>
          <w:tcPr>
            <w:tcW w:w="5292" w:type="dxa"/>
            <w:tcBorders>
              <w:top w:val="nil"/>
              <w:left w:val="nil"/>
              <w:bottom w:val="nil"/>
              <w:right w:val="nil"/>
            </w:tcBorders>
            <w:tcMar>
              <w:top w:w="0" w:type="dxa"/>
              <w:left w:w="62" w:type="dxa"/>
              <w:bottom w:w="0" w:type="dxa"/>
              <w:right w:w="62" w:type="dxa"/>
            </w:tcMar>
          </w:tcPr>
          <w:p w:rsidR="00000000" w:rsidP="004D1BBE">
            <w:pPr>
              <w:pStyle w:val="BodyText"/>
              <w:rPr>
                <w:lang w:val="en-NZ"/>
              </w:rPr>
            </w:pPr>
            <w:r w:rsidRPr="004D1BBE">
              <w:t>Monitor the process to ensure that work is carried out</w:t>
            </w:r>
            <w:r w:rsidRPr="004D1BBE">
              <w:t xml:space="preserve"> in accordance with instructions</w:t>
            </w:r>
          </w:p>
        </w:tc>
      </w:tr>
      <w:tr w:rsidTr="004E381F">
        <w:tblPrEx>
          <w:tblW w:w="0" w:type="auto"/>
          <w:tblLayout w:type="fixed"/>
          <w:tblCellMar>
            <w:left w:w="62" w:type="dxa"/>
            <w:right w:w="62" w:type="dxa"/>
          </w:tblCellMar>
          <w:tblLook w:val="0000"/>
        </w:tblPrEx>
        <w:tc>
          <w:tcPr>
            <w:tcW w:w="28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410" w:type="dxa"/>
            <w:vMerge/>
            <w:tcBorders>
              <w:top w:val="nil"/>
              <w:left w:val="nil"/>
              <w:bottom w:val="nil"/>
              <w:right w:val="nil"/>
            </w:tcBorders>
            <w:tcMar>
              <w:top w:w="0" w:type="dxa"/>
              <w:left w:w="62" w:type="dxa"/>
              <w:bottom w:w="0" w:type="dxa"/>
              <w:right w:w="62" w:type="dxa"/>
            </w:tcMar>
          </w:tcPr>
          <w:p w:rsidR="00000000" w:rsidP="004D1BBE">
            <w:pPr>
              <w:pStyle w:val="BodyText"/>
              <w:rPr>
                <w:lang w:val="en-NZ"/>
              </w:rPr>
            </w:pPr>
          </w:p>
        </w:tc>
        <w:tc>
          <w:tcPr>
            <w:tcW w:w="519" w:type="dxa"/>
            <w:tcBorders>
              <w:top w:val="nil"/>
              <w:left w:val="nil"/>
              <w:bottom w:val="nil"/>
              <w:right w:val="nil"/>
            </w:tcBorders>
            <w:tcMar>
              <w:top w:w="0" w:type="dxa"/>
              <w:left w:w="62" w:type="dxa"/>
              <w:bottom w:w="0" w:type="dxa"/>
              <w:right w:w="62" w:type="dxa"/>
            </w:tcMar>
          </w:tcPr>
          <w:p w:rsidR="00000000" w:rsidP="004D1BBE">
            <w:pPr>
              <w:pStyle w:val="List"/>
              <w:rPr>
                <w:lang w:val="en-NZ"/>
              </w:rPr>
            </w:pPr>
            <w:r w:rsidRPr="004D1BBE">
              <w:t>3.3</w:t>
            </w:r>
            <w:r w:rsidRPr="004D1BBE">
              <w:tab/>
            </w:r>
          </w:p>
        </w:tc>
        <w:tc>
          <w:tcPr>
            <w:tcW w:w="5292" w:type="dxa"/>
            <w:tcBorders>
              <w:top w:val="nil"/>
              <w:left w:val="nil"/>
              <w:bottom w:val="nil"/>
              <w:right w:val="nil"/>
            </w:tcBorders>
            <w:tcMar>
              <w:top w:w="0" w:type="dxa"/>
              <w:left w:w="62" w:type="dxa"/>
              <w:bottom w:w="0" w:type="dxa"/>
              <w:right w:w="62" w:type="dxa"/>
            </w:tcMar>
          </w:tcPr>
          <w:p w:rsidR="00000000" w:rsidP="004D1BBE">
            <w:pPr>
              <w:pStyle w:val="BodyText"/>
              <w:rPr>
                <w:lang w:val="en-NZ"/>
              </w:rPr>
            </w:pPr>
            <w:r w:rsidRPr="004D1BBE">
              <w:t>Organise appropriate storage and security of exhibition elements, including valuable items and any hazardous materials</w:t>
            </w:r>
          </w:p>
        </w:tc>
      </w:tr>
      <w:tr w:rsidTr="004E381F">
        <w:tblPrEx>
          <w:tblW w:w="0" w:type="auto"/>
          <w:tblLayout w:type="fixed"/>
          <w:tblCellMar>
            <w:left w:w="62" w:type="dxa"/>
            <w:right w:w="62" w:type="dxa"/>
          </w:tblCellMar>
          <w:tblLook w:val="0000"/>
        </w:tblPrEx>
        <w:tc>
          <w:tcPr>
            <w:tcW w:w="8505" w:type="dxa"/>
            <w:gridSpan w:val="4"/>
            <w:tcBorders>
              <w:top w:val="nil"/>
              <w:left w:val="nil"/>
              <w:bottom w:val="nil"/>
              <w:right w:val="nil"/>
            </w:tcBorders>
            <w:tcMar>
              <w:top w:w="0" w:type="dxa"/>
              <w:left w:w="62" w:type="dxa"/>
              <w:bottom w:w="0" w:type="dxa"/>
              <w:right w:w="62" w:type="dxa"/>
            </w:tcMar>
          </w:tcPr>
          <w:p w:rsidR="00000000" w:rsidP="004D1BBE">
            <w:pPr>
              <w:pStyle w:val="BodyText"/>
              <w:rPr>
                <w:lang w:val="en-NZ"/>
              </w:rPr>
            </w:pPr>
          </w:p>
        </w:tc>
      </w:tr>
      <w:tr w:rsidTr="004E381F">
        <w:tblPrEx>
          <w:tblW w:w="0" w:type="auto"/>
          <w:tblLayout w:type="fixed"/>
          <w:tblCellMar>
            <w:left w:w="62" w:type="dxa"/>
            <w:right w:w="62" w:type="dxa"/>
          </w:tblCellMar>
          <w:tblLook w:val="0000"/>
        </w:tblPrEx>
        <w:tc>
          <w:tcPr>
            <w:tcW w:w="284" w:type="dxa"/>
            <w:tcBorders>
              <w:top w:val="nil"/>
              <w:left w:val="nil"/>
              <w:bottom w:val="nil"/>
              <w:right w:val="nil"/>
            </w:tcBorders>
            <w:tcMar>
              <w:top w:w="0" w:type="dxa"/>
              <w:left w:w="62" w:type="dxa"/>
              <w:bottom w:w="0" w:type="dxa"/>
              <w:right w:w="62" w:type="dxa"/>
            </w:tcMar>
          </w:tcPr>
          <w:p w:rsidR="00000000" w:rsidRPr="004D1BBE" w:rsidP="004D1BBE">
            <w:pPr>
              <w:pStyle w:val="BodyText"/>
            </w:pPr>
            <w:r w:rsidRPr="004D1BBE">
              <w:rPr>
                <w:rStyle w:val="SpecialBold"/>
              </w:rPr>
              <w:t>4</w:t>
            </w:r>
          </w:p>
        </w:tc>
        <w:tc>
          <w:tcPr>
            <w:tcW w:w="2410" w:type="dxa"/>
            <w:vMerge w:val="restart"/>
            <w:tcBorders>
              <w:top w:val="nil"/>
              <w:left w:val="nil"/>
              <w:bottom w:val="nil"/>
              <w:right w:val="nil"/>
            </w:tcBorders>
            <w:tcMar>
              <w:top w:w="0" w:type="dxa"/>
              <w:left w:w="62" w:type="dxa"/>
              <w:bottom w:w="0" w:type="dxa"/>
              <w:right w:w="62" w:type="dxa"/>
            </w:tcMar>
          </w:tcPr>
          <w:p w:rsidR="00000000" w:rsidP="004D1BBE">
            <w:pPr>
              <w:pStyle w:val="BodyText"/>
              <w:rPr>
                <w:lang w:val="en-NZ"/>
              </w:rPr>
            </w:pPr>
            <w:r w:rsidRPr="004D1BBE">
              <w:rPr>
                <w:rStyle w:val="SpecialBold"/>
              </w:rPr>
              <w:t>Complete exhibition reports</w:t>
            </w:r>
          </w:p>
        </w:tc>
        <w:tc>
          <w:tcPr>
            <w:tcW w:w="519" w:type="dxa"/>
            <w:tcBorders>
              <w:top w:val="nil"/>
              <w:left w:val="nil"/>
              <w:bottom w:val="nil"/>
              <w:right w:val="nil"/>
            </w:tcBorders>
            <w:tcMar>
              <w:top w:w="0" w:type="dxa"/>
              <w:left w:w="62" w:type="dxa"/>
              <w:bottom w:w="0" w:type="dxa"/>
              <w:right w:w="62" w:type="dxa"/>
            </w:tcMar>
          </w:tcPr>
          <w:p w:rsidR="00000000" w:rsidP="004D1BBE">
            <w:pPr>
              <w:pStyle w:val="List"/>
              <w:rPr>
                <w:lang w:val="en-NZ"/>
              </w:rPr>
            </w:pPr>
            <w:r w:rsidRPr="004D1BBE">
              <w:t>4.1</w:t>
            </w:r>
            <w:r w:rsidRPr="004D1BBE">
              <w:tab/>
            </w:r>
          </w:p>
        </w:tc>
        <w:tc>
          <w:tcPr>
            <w:tcW w:w="5292" w:type="dxa"/>
            <w:tcBorders>
              <w:top w:val="nil"/>
              <w:left w:val="nil"/>
              <w:bottom w:val="nil"/>
              <w:right w:val="nil"/>
            </w:tcBorders>
            <w:tcMar>
              <w:top w:w="0" w:type="dxa"/>
              <w:left w:w="62" w:type="dxa"/>
              <w:bottom w:w="0" w:type="dxa"/>
              <w:right w:w="62" w:type="dxa"/>
            </w:tcMar>
          </w:tcPr>
          <w:p w:rsidR="00000000" w:rsidP="004D1BBE">
            <w:pPr>
              <w:pStyle w:val="BodyText"/>
              <w:rPr>
                <w:lang w:val="en-NZ"/>
              </w:rPr>
            </w:pPr>
            <w:r w:rsidRPr="004D1BBE">
              <w:t>Complete relevant exhibition documentation and reports on installation/dismantling and forward to relevant personnel</w:t>
            </w:r>
          </w:p>
        </w:tc>
      </w:tr>
      <w:tr w:rsidTr="004E381F">
        <w:tblPrEx>
          <w:tblW w:w="0" w:type="auto"/>
          <w:tblLayout w:type="fixed"/>
          <w:tblCellMar>
            <w:left w:w="62" w:type="dxa"/>
            <w:right w:w="62" w:type="dxa"/>
          </w:tblCellMar>
          <w:tblLook w:val="0000"/>
        </w:tblPrEx>
        <w:tc>
          <w:tcPr>
            <w:tcW w:w="28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410" w:type="dxa"/>
            <w:vMerge/>
            <w:tcBorders>
              <w:top w:val="nil"/>
              <w:left w:val="nil"/>
              <w:bottom w:val="nil"/>
              <w:right w:val="nil"/>
            </w:tcBorders>
            <w:tcMar>
              <w:top w:w="0" w:type="dxa"/>
              <w:left w:w="62" w:type="dxa"/>
              <w:bottom w:w="0" w:type="dxa"/>
              <w:right w:w="62" w:type="dxa"/>
            </w:tcMar>
          </w:tcPr>
          <w:p w:rsidR="00000000" w:rsidP="004D1BBE">
            <w:pPr>
              <w:pStyle w:val="BodyText"/>
              <w:rPr>
                <w:lang w:val="en-NZ"/>
              </w:rPr>
            </w:pPr>
          </w:p>
        </w:tc>
        <w:tc>
          <w:tcPr>
            <w:tcW w:w="519" w:type="dxa"/>
            <w:tcBorders>
              <w:top w:val="nil"/>
              <w:left w:val="nil"/>
              <w:bottom w:val="nil"/>
              <w:right w:val="nil"/>
            </w:tcBorders>
            <w:tcMar>
              <w:top w:w="0" w:type="dxa"/>
              <w:left w:w="62" w:type="dxa"/>
              <w:bottom w:w="0" w:type="dxa"/>
              <w:right w:w="62" w:type="dxa"/>
            </w:tcMar>
          </w:tcPr>
          <w:p w:rsidR="00000000" w:rsidP="004D1BBE">
            <w:pPr>
              <w:pStyle w:val="List"/>
              <w:rPr>
                <w:lang w:val="en-NZ"/>
              </w:rPr>
            </w:pPr>
            <w:r w:rsidRPr="004D1BBE">
              <w:t>4.2</w:t>
            </w:r>
            <w:r w:rsidRPr="004D1BBE">
              <w:tab/>
            </w:r>
          </w:p>
        </w:tc>
        <w:tc>
          <w:tcPr>
            <w:tcW w:w="5292" w:type="dxa"/>
            <w:tcBorders>
              <w:top w:val="nil"/>
              <w:left w:val="nil"/>
              <w:bottom w:val="nil"/>
              <w:right w:val="nil"/>
            </w:tcBorders>
            <w:tcMar>
              <w:top w:w="0" w:type="dxa"/>
              <w:left w:w="62" w:type="dxa"/>
              <w:bottom w:w="0" w:type="dxa"/>
              <w:right w:w="62" w:type="dxa"/>
            </w:tcMar>
          </w:tcPr>
          <w:p w:rsidR="00000000" w:rsidP="004D1BBE">
            <w:pPr>
              <w:pStyle w:val="List"/>
              <w:rPr>
                <w:lang w:val="en-NZ"/>
              </w:rPr>
            </w:pPr>
            <w:r w:rsidRPr="004D1BBE">
              <w:t>Identify ways in which processes could potentially be enhanced and include relevant suggestions in reports</w:t>
            </w:r>
          </w:p>
        </w:tc>
      </w:tr>
      <w:tr w:rsidTr="004E381F">
        <w:tblPrEx>
          <w:tblW w:w="0" w:type="auto"/>
          <w:tblLayout w:type="fixed"/>
          <w:tblCellMar>
            <w:left w:w="62" w:type="dxa"/>
            <w:right w:w="62" w:type="dxa"/>
          </w:tblCellMar>
          <w:tblLook w:val="0000"/>
        </w:tblPrEx>
        <w:tc>
          <w:tcPr>
            <w:tcW w:w="8505" w:type="dxa"/>
            <w:gridSpan w:val="4"/>
            <w:tcBorders>
              <w:top w:val="nil"/>
              <w:left w:val="nil"/>
              <w:bottom w:val="nil"/>
              <w:right w:val="nil"/>
            </w:tcBorders>
            <w:tcMar>
              <w:top w:w="0" w:type="dxa"/>
              <w:left w:w="62" w:type="dxa"/>
              <w:bottom w:w="0" w:type="dxa"/>
              <w:right w:w="62" w:type="dxa"/>
            </w:tcMar>
          </w:tcPr>
          <w:p w:rsidR="00000000" w:rsidRPr="004D1BBE" w:rsidP="004D1BBE">
            <w:pPr>
              <w:pStyle w:val="BodyText"/>
            </w:pPr>
          </w:p>
        </w:tc>
      </w:tr>
    </w:tbl>
    <w:p w:rsidR="00000000" w:rsidRPr="004D1BBE" w:rsidP="004D1BBE">
      <w:pPr>
        <w:pStyle w:val="BodyText"/>
      </w:pPr>
    </w:p>
    <w:p w:rsidR="00000000" w:rsidRPr="004D1BBE" w:rsidP="004D1BBE">
      <w:pPr>
        <w:pStyle w:val="AllowPageBreak"/>
      </w:pPr>
    </w:p>
    <w:p w:rsidR="00000000" w:rsidRPr="004D1BBE" w:rsidP="004D1BBE">
      <w:pPr>
        <w:pStyle w:val="Heading1"/>
      </w:pPr>
      <w:bookmarkStart w:id="9" w:name="O_72851"/>
      <w:bookmarkEnd w:id="9"/>
      <w:r w:rsidRPr="004D1BBE">
        <w:t>Required Skills and Knowledge</w:t>
      </w:r>
    </w:p>
    <w:tbl>
      <w:tblPr>
        <w:tblW w:w="0" w:type="auto"/>
        <w:tblLayout w:type="fixed"/>
        <w:tblCellMar>
          <w:left w:w="62" w:type="dxa"/>
          <w:right w:w="62" w:type="dxa"/>
        </w:tblCellMar>
        <w:tblLook w:val="0000"/>
      </w:tblPr>
      <w:tblGrid>
        <w:gridCol w:w="8505"/>
      </w:tblGrid>
      <w:tr w:rsidTr="004E381F">
        <w:tblPrEx>
          <w:tblW w:w="0" w:type="auto"/>
          <w:tblLayout w:type="fixed"/>
          <w:tblCellMar>
            <w:left w:w="62" w:type="dxa"/>
            <w:right w:w="62" w:type="dxa"/>
          </w:tblCellMar>
          <w:tblLook w:val="0000"/>
        </w:tblPrEx>
        <w:trPr>
          <w:tblHeader/>
        </w:trPr>
        <w:tc>
          <w:tcPr>
            <w:tcW w:w="8505" w:type="dxa"/>
            <w:tcBorders>
              <w:top w:val="nil"/>
              <w:left w:val="nil"/>
              <w:bottom w:val="nil"/>
              <w:right w:val="nil"/>
            </w:tcBorders>
            <w:tcMar>
              <w:top w:w="0" w:type="dxa"/>
              <w:left w:w="62" w:type="dxa"/>
              <w:bottom w:w="0" w:type="dxa"/>
              <w:right w:w="62" w:type="dxa"/>
            </w:tcMar>
          </w:tcPr>
          <w:p w:rsidR="00000000" w:rsidP="004D1BBE">
            <w:pPr>
              <w:pStyle w:val="BodyText"/>
              <w:rPr>
                <w:lang w:val="en-NZ"/>
              </w:rPr>
            </w:pPr>
            <w:r w:rsidRPr="004D1BBE">
              <w:rPr>
                <w:rStyle w:val="SpecialBold"/>
              </w:rPr>
              <w:t>REQUIRED SKILLS AND KNOWLEDGE</w:t>
            </w:r>
          </w:p>
        </w:tc>
      </w:tr>
      <w:tr w:rsidTr="004E381F">
        <w:tblPrEx>
          <w:tblW w:w="0" w:type="auto"/>
          <w:tblLayout w:type="fixed"/>
          <w:tblCellMar>
            <w:left w:w="62" w:type="dxa"/>
            <w:right w:w="62" w:type="dxa"/>
          </w:tblCellMar>
          <w:tblLook w:val="0000"/>
        </w:tblPrEx>
        <w:tc>
          <w:tcPr>
            <w:tcW w:w="8505" w:type="dxa"/>
            <w:tcBorders>
              <w:top w:val="nil"/>
              <w:left w:val="nil"/>
              <w:bottom w:val="nil"/>
              <w:right w:val="nil"/>
            </w:tcBorders>
            <w:tcMar>
              <w:top w:w="0" w:type="dxa"/>
              <w:left w:w="62" w:type="dxa"/>
              <w:bottom w:w="0" w:type="dxa"/>
              <w:right w:w="62" w:type="dxa"/>
            </w:tcMar>
          </w:tcPr>
          <w:p w:rsidR="00000000" w:rsidP="004D1BBE">
            <w:pPr>
              <w:pStyle w:val="BodyText"/>
              <w:rPr>
                <w:lang w:val="en-NZ"/>
              </w:rPr>
            </w:pPr>
            <w:r w:rsidRPr="004D1BBE">
              <w:t>This section describes the skills and knowledge required for this unit.</w:t>
            </w:r>
          </w:p>
        </w:tc>
      </w:tr>
      <w:tr w:rsidTr="004E381F">
        <w:tblPrEx>
          <w:tblW w:w="0" w:type="auto"/>
          <w:tblLayout w:type="fixed"/>
          <w:tblCellMar>
            <w:left w:w="62" w:type="dxa"/>
            <w:right w:w="62" w:type="dxa"/>
          </w:tblCellMar>
          <w:tblLook w:val="0000"/>
        </w:tblPrEx>
        <w:tc>
          <w:tcPr>
            <w:tcW w:w="8505" w:type="dxa"/>
            <w:tcBorders>
              <w:top w:val="nil"/>
              <w:left w:val="nil"/>
              <w:bottom w:val="nil"/>
              <w:right w:val="nil"/>
            </w:tcBorders>
            <w:tcMar>
              <w:top w:w="0" w:type="dxa"/>
              <w:left w:w="62" w:type="dxa"/>
              <w:bottom w:w="0" w:type="dxa"/>
              <w:right w:w="62" w:type="dxa"/>
            </w:tcMar>
          </w:tcPr>
          <w:p w:rsidR="00000000" w:rsidP="004D1BBE">
            <w:pPr>
              <w:pStyle w:val="BodyText"/>
              <w:rPr>
                <w:lang w:val="en-NZ"/>
              </w:rPr>
            </w:pPr>
            <w:r w:rsidRPr="004D1BBE">
              <w:rPr>
                <w:rStyle w:val="SpecialBold"/>
              </w:rPr>
              <w:t>Required skills</w:t>
            </w:r>
          </w:p>
        </w:tc>
      </w:tr>
      <w:tr w:rsidTr="004E381F">
        <w:tblPrEx>
          <w:tblW w:w="0" w:type="auto"/>
          <w:tblLayout w:type="fixed"/>
          <w:tblCellMar>
            <w:left w:w="62" w:type="dxa"/>
            <w:right w:w="62" w:type="dxa"/>
          </w:tblCellMar>
          <w:tblLook w:val="0000"/>
        </w:tblPrEx>
        <w:tc>
          <w:tcPr>
            <w:tcW w:w="8505" w:type="dxa"/>
            <w:tcBorders>
              <w:top w:val="nil"/>
              <w:left w:val="nil"/>
              <w:bottom w:val="nil"/>
              <w:right w:val="nil"/>
            </w:tcBorders>
            <w:tcMar>
              <w:top w:w="0" w:type="dxa"/>
              <w:left w:w="62" w:type="dxa"/>
              <w:bottom w:w="0" w:type="dxa"/>
              <w:right w:w="62" w:type="dxa"/>
            </w:tcMar>
          </w:tcPr>
          <w:p w:rsidR="00000000" w:rsidRPr="004D1BBE" w:rsidP="004D1BBE">
            <w:pPr>
              <w:pStyle w:val="ListBullet"/>
            </w:pPr>
            <w:r w:rsidRPr="004D1BBE">
              <w:t>communication skills to consult with various stakeholders and exhibition participants and to lead an ins</w:t>
            </w:r>
            <w:r w:rsidRPr="004D1BBE">
              <w:t>tallation team</w:t>
            </w:r>
          </w:p>
          <w:p w:rsidR="00000000" w:rsidRPr="004D1BBE" w:rsidP="004D1BBE">
            <w:pPr>
              <w:pStyle w:val="ListBullet"/>
            </w:pPr>
            <w:r w:rsidRPr="004D1BBE">
              <w:t>planning and organisational skills to plan, coordinate and monitor the interrelated elements of exhibition installation/dismantling</w:t>
            </w:r>
          </w:p>
          <w:p w:rsidR="00000000" w:rsidRPr="004D1BBE" w:rsidP="004D1BBE">
            <w:pPr>
              <w:pStyle w:val="ListBullet"/>
            </w:pPr>
            <w:r w:rsidRPr="004D1BBE">
              <w:t>literacy skills to interpret and develop operational documentation</w:t>
            </w:r>
          </w:p>
          <w:p w:rsidR="00000000" w:rsidP="004D1BBE">
            <w:pPr>
              <w:pStyle w:val="ListBullet"/>
              <w:rPr>
                <w:lang w:val="en-NZ"/>
              </w:rPr>
            </w:pPr>
            <w:r w:rsidRPr="004D1BBE">
              <w:t>numeracy skills to interpret budgets, estimate costs and work with concepts around dimensions and location capacities.</w:t>
            </w:r>
          </w:p>
        </w:tc>
      </w:tr>
      <w:tr w:rsidTr="004E381F">
        <w:tblPrEx>
          <w:tblW w:w="0" w:type="auto"/>
          <w:tblLayout w:type="fixed"/>
          <w:tblCellMar>
            <w:left w:w="62" w:type="dxa"/>
            <w:right w:w="62" w:type="dxa"/>
          </w:tblCellMar>
          <w:tblLook w:val="0000"/>
        </w:tblPrEx>
        <w:tc>
          <w:tcPr>
            <w:tcW w:w="8505" w:type="dxa"/>
            <w:tcBorders>
              <w:top w:val="nil"/>
              <w:left w:val="nil"/>
              <w:bottom w:val="nil"/>
              <w:right w:val="nil"/>
            </w:tcBorders>
            <w:tcMar>
              <w:top w:w="0" w:type="dxa"/>
              <w:left w:w="62" w:type="dxa"/>
              <w:bottom w:w="0" w:type="dxa"/>
              <w:right w:w="62" w:type="dxa"/>
            </w:tcMar>
          </w:tcPr>
          <w:p w:rsidR="00000000" w:rsidP="004D1BBE">
            <w:pPr>
              <w:pStyle w:val="BodyText"/>
              <w:rPr>
                <w:lang w:val="en-NZ"/>
              </w:rPr>
            </w:pPr>
          </w:p>
        </w:tc>
      </w:tr>
      <w:tr w:rsidTr="004E381F">
        <w:tblPrEx>
          <w:tblW w:w="0" w:type="auto"/>
          <w:tblLayout w:type="fixed"/>
          <w:tblCellMar>
            <w:left w:w="62" w:type="dxa"/>
            <w:right w:w="62" w:type="dxa"/>
          </w:tblCellMar>
          <w:tblLook w:val="0000"/>
        </w:tblPrEx>
        <w:tc>
          <w:tcPr>
            <w:tcW w:w="8505" w:type="dxa"/>
            <w:tcBorders>
              <w:top w:val="nil"/>
              <w:left w:val="nil"/>
              <w:bottom w:val="nil"/>
              <w:right w:val="nil"/>
            </w:tcBorders>
            <w:tcMar>
              <w:top w:w="0" w:type="dxa"/>
              <w:left w:w="62" w:type="dxa"/>
              <w:bottom w:w="0" w:type="dxa"/>
              <w:right w:w="62" w:type="dxa"/>
            </w:tcMar>
          </w:tcPr>
          <w:p w:rsidR="00000000" w:rsidP="004D1BBE">
            <w:pPr>
              <w:pStyle w:val="BodyText"/>
              <w:rPr>
                <w:lang w:val="en-NZ"/>
              </w:rPr>
            </w:pPr>
            <w:r w:rsidRPr="004D1BBE">
              <w:rPr>
                <w:rStyle w:val="SpecialBold"/>
              </w:rPr>
              <w:t>Required knowledge</w:t>
            </w:r>
          </w:p>
        </w:tc>
      </w:tr>
      <w:tr w:rsidTr="004E381F">
        <w:tblPrEx>
          <w:tblW w:w="0" w:type="auto"/>
          <w:tblLayout w:type="fixed"/>
          <w:tblCellMar>
            <w:left w:w="62" w:type="dxa"/>
            <w:right w:w="62" w:type="dxa"/>
          </w:tblCellMar>
          <w:tblLook w:val="0000"/>
        </w:tblPrEx>
        <w:tc>
          <w:tcPr>
            <w:tcW w:w="8505" w:type="dxa"/>
            <w:tcBorders>
              <w:top w:val="nil"/>
              <w:left w:val="nil"/>
              <w:bottom w:val="nil"/>
              <w:right w:val="nil"/>
            </w:tcBorders>
            <w:tcMar>
              <w:top w:w="0" w:type="dxa"/>
              <w:left w:w="62" w:type="dxa"/>
              <w:bottom w:w="0" w:type="dxa"/>
              <w:right w:w="62" w:type="dxa"/>
            </w:tcMar>
          </w:tcPr>
          <w:p w:rsidR="00000000" w:rsidRPr="004D1BBE" w:rsidP="004D1BBE">
            <w:pPr>
              <w:pStyle w:val="ListBullet"/>
            </w:pPr>
            <w:r w:rsidRPr="004D1BBE">
              <w:t xml:space="preserve">installation/dismantling process </w:t>
            </w:r>
          </w:p>
          <w:p w:rsidR="00000000" w:rsidRPr="004D1BBE" w:rsidP="004D1BBE">
            <w:pPr>
              <w:pStyle w:val="ListBullet"/>
            </w:pPr>
            <w:r w:rsidRPr="004D1BBE">
              <w:t>planning and organisational requirements for exhibition installation/dismantlin</w:t>
            </w:r>
            <w:r w:rsidRPr="004D1BBE">
              <w:t xml:space="preserve">g, roles of key personnel and typical issues and problems encountered </w:t>
            </w:r>
          </w:p>
          <w:p w:rsidR="00000000" w:rsidRPr="004D1BBE" w:rsidP="004D1BBE">
            <w:pPr>
              <w:pStyle w:val="ListBullet"/>
            </w:pPr>
            <w:r w:rsidRPr="004D1BBE">
              <w:t>inventory systems and procedures used for equipment and materials in an exhibition's context</w:t>
            </w:r>
          </w:p>
          <w:p w:rsidR="00000000" w:rsidRPr="004D1BBE" w:rsidP="004D1BBE">
            <w:pPr>
              <w:pStyle w:val="ListBullet"/>
            </w:pPr>
            <w:r w:rsidRPr="004D1BBE">
              <w:t>sources of additional equipment and supplies for different exhibition elements</w:t>
            </w:r>
          </w:p>
          <w:p w:rsidR="00000000" w:rsidRPr="004D1BBE" w:rsidP="004D1BBE">
            <w:pPr>
              <w:pStyle w:val="ListBullet"/>
            </w:pPr>
            <w:r w:rsidRPr="004D1BBE">
              <w:t>sources of sp</w:t>
            </w:r>
            <w:r w:rsidRPr="004D1BBE">
              <w:t>ecialist assistance relevant to the work context</w:t>
            </w:r>
          </w:p>
          <w:p w:rsidR="00000000" w:rsidRPr="004D1BBE" w:rsidP="004D1BBE">
            <w:pPr>
              <w:pStyle w:val="ListBullet"/>
            </w:pPr>
            <w:r w:rsidRPr="004D1BBE">
              <w:t>occupational health and safety requirements that affect the allocation of work and the movement of physical elements</w:t>
            </w:r>
          </w:p>
          <w:p w:rsidR="00000000" w:rsidRPr="004D1BBE" w:rsidP="004D1BBE">
            <w:pPr>
              <w:pStyle w:val="ListBullet"/>
            </w:pPr>
            <w:r w:rsidRPr="004D1BBE">
              <w:t>environmental and other risk factors for people and physical elements</w:t>
            </w:r>
          </w:p>
          <w:p w:rsidR="00000000" w:rsidRPr="004D1BBE" w:rsidP="004D1BBE">
            <w:pPr>
              <w:pStyle w:val="ListBullet"/>
            </w:pPr>
            <w:r w:rsidRPr="004D1BBE">
              <w:t>principles of universal access and impact on installation</w:t>
            </w:r>
          </w:p>
          <w:p w:rsidR="00000000" w:rsidRPr="004D1BBE" w:rsidP="004D1BBE">
            <w:pPr>
              <w:pStyle w:val="ListBullet"/>
            </w:pPr>
            <w:r w:rsidRPr="004D1BBE">
              <w:t>technical procedures for handling physical elements in the relevant work context, e.g. artworks, historical objects</w:t>
            </w:r>
          </w:p>
          <w:p w:rsidR="00000000" w:rsidP="004D1BBE">
            <w:pPr>
              <w:pStyle w:val="ListBullet"/>
              <w:rPr>
                <w:lang w:val="en-NZ"/>
              </w:rPr>
            </w:pPr>
            <w:r w:rsidRPr="004D1BBE">
              <w:t>cultural protocols that impact on installation/dismantling, including those for Ab</w:t>
            </w:r>
            <w:r w:rsidRPr="004D1BBE">
              <w:t>original or Torres Strait Islander material.</w:t>
            </w:r>
          </w:p>
        </w:tc>
      </w:tr>
      <w:tr w:rsidTr="004E381F">
        <w:tblPrEx>
          <w:tblW w:w="0" w:type="auto"/>
          <w:tblLayout w:type="fixed"/>
          <w:tblCellMar>
            <w:left w:w="62" w:type="dxa"/>
            <w:right w:w="62" w:type="dxa"/>
          </w:tblCellMar>
          <w:tblLook w:val="0000"/>
        </w:tblPrEx>
        <w:tc>
          <w:tcPr>
            <w:tcW w:w="8505" w:type="dxa"/>
            <w:tcBorders>
              <w:top w:val="nil"/>
              <w:left w:val="nil"/>
              <w:bottom w:val="nil"/>
              <w:right w:val="nil"/>
            </w:tcBorders>
            <w:tcMar>
              <w:top w:w="0" w:type="dxa"/>
              <w:left w:w="62" w:type="dxa"/>
              <w:bottom w:w="0" w:type="dxa"/>
              <w:right w:w="62" w:type="dxa"/>
            </w:tcMar>
          </w:tcPr>
          <w:p w:rsidR="00000000" w:rsidRPr="004D1BBE" w:rsidP="004D1BBE">
            <w:pPr>
              <w:pStyle w:val="BodyText"/>
            </w:pPr>
          </w:p>
        </w:tc>
      </w:tr>
    </w:tbl>
    <w:p w:rsidR="00000000" w:rsidRPr="004D1BBE" w:rsidP="004D1BBE">
      <w:pPr>
        <w:pStyle w:val="BodyText"/>
      </w:pPr>
    </w:p>
    <w:p w:rsidR="00000000" w:rsidRPr="004D1BBE" w:rsidP="004D1BBE">
      <w:pPr>
        <w:pStyle w:val="AllowPageBreak"/>
      </w:pPr>
    </w:p>
    <w:p w:rsidR="00000000" w:rsidRPr="004D1BBE" w:rsidP="004D1BBE">
      <w:pPr>
        <w:pStyle w:val="Heading1"/>
      </w:pPr>
      <w:bookmarkStart w:id="10" w:name="O_72852"/>
      <w:bookmarkEnd w:id="10"/>
      <w:r w:rsidRPr="004D1BBE">
        <w:t>Evidence Guide</w:t>
      </w:r>
    </w:p>
    <w:tbl>
      <w:tblPr>
        <w:tblW w:w="0" w:type="auto"/>
        <w:tblLayout w:type="fixed"/>
        <w:tblCellMar>
          <w:left w:w="62" w:type="dxa"/>
          <w:right w:w="62" w:type="dxa"/>
        </w:tblCellMar>
        <w:tblLook w:val="0000"/>
      </w:tblPr>
      <w:tblGrid>
        <w:gridCol w:w="3061"/>
        <w:gridCol w:w="5444"/>
      </w:tblGrid>
      <w:tr w:rsidTr="004E381F">
        <w:tblPrEx>
          <w:tblW w:w="0" w:type="auto"/>
          <w:tblLayout w:type="fixed"/>
          <w:tblCellMar>
            <w:left w:w="62" w:type="dxa"/>
            <w:right w:w="62" w:type="dxa"/>
          </w:tblCellMar>
          <w:tblLook w:val="0000"/>
        </w:tblPrEx>
        <w:trPr>
          <w:tblHeader/>
        </w:trPr>
        <w:tc>
          <w:tcPr>
            <w:tcW w:w="8505" w:type="dxa"/>
            <w:gridSpan w:val="2"/>
            <w:tcBorders>
              <w:top w:val="nil"/>
              <w:left w:val="nil"/>
              <w:bottom w:val="nil"/>
              <w:right w:val="nil"/>
            </w:tcBorders>
            <w:tcMar>
              <w:top w:w="0" w:type="dxa"/>
              <w:left w:w="62" w:type="dxa"/>
              <w:bottom w:w="0" w:type="dxa"/>
              <w:right w:w="62" w:type="dxa"/>
            </w:tcMar>
          </w:tcPr>
          <w:p w:rsidR="00000000" w:rsidP="004D1BBE">
            <w:pPr>
              <w:pStyle w:val="BodyText"/>
              <w:rPr>
                <w:lang w:val="en-NZ"/>
              </w:rPr>
            </w:pPr>
            <w:r w:rsidRPr="004D1BBE">
              <w:rPr>
                <w:rStyle w:val="SpecialBold"/>
              </w:rPr>
              <w:t>EVIDENCE GUIDE</w:t>
            </w:r>
          </w:p>
        </w:tc>
      </w:tr>
      <w:tr w:rsidTr="004E381F">
        <w:tblPrEx>
          <w:tblW w:w="0" w:type="auto"/>
          <w:tblLayout w:type="fixed"/>
          <w:tblCellMar>
            <w:left w:w="62" w:type="dxa"/>
            <w:right w:w="62" w:type="dxa"/>
          </w:tblCellMar>
          <w:tblLook w:val="0000"/>
        </w:tblPrEx>
        <w:tc>
          <w:tcPr>
            <w:tcW w:w="8505" w:type="dxa"/>
            <w:gridSpan w:val="2"/>
            <w:tcBorders>
              <w:top w:val="nil"/>
              <w:left w:val="nil"/>
              <w:bottom w:val="nil"/>
              <w:right w:val="nil"/>
            </w:tcBorders>
            <w:tcMar>
              <w:top w:w="0" w:type="dxa"/>
              <w:left w:w="62" w:type="dxa"/>
              <w:bottom w:w="0" w:type="dxa"/>
              <w:right w:w="62" w:type="dxa"/>
            </w:tcMar>
          </w:tcPr>
          <w:p w:rsidR="00000000" w:rsidP="004D1BBE">
            <w:pPr>
              <w:pStyle w:val="BodyText"/>
              <w:rPr>
                <w:lang w:val="en-NZ"/>
              </w:rPr>
            </w:pPr>
            <w:r w:rsidRPr="004D1BBE">
              <w:t xml:space="preserve">The Evidence Guide provides advice on assessment and must be read in conjunction with the performance criteria, required skills and knowledge, </w:t>
            </w:r>
            <w:r w:rsidRPr="004D1BBE">
              <w:t>range statement and the Assessment Guidelines for the Training Package.</w:t>
            </w:r>
          </w:p>
        </w:tc>
      </w:tr>
      <w:tr w:rsidTr="004E381F">
        <w:tblPrEx>
          <w:tblW w:w="0" w:type="auto"/>
          <w:tblLayout w:type="fixed"/>
          <w:tblCellMar>
            <w:left w:w="62" w:type="dxa"/>
            <w:right w:w="62" w:type="dxa"/>
          </w:tblCellMar>
          <w:tblLook w:val="0000"/>
        </w:tblPrEx>
        <w:tc>
          <w:tcPr>
            <w:tcW w:w="3061" w:type="dxa"/>
            <w:tcBorders>
              <w:top w:val="nil"/>
              <w:left w:val="nil"/>
              <w:bottom w:val="nil"/>
              <w:right w:val="nil"/>
            </w:tcBorders>
            <w:tcMar>
              <w:top w:w="0" w:type="dxa"/>
              <w:left w:w="62" w:type="dxa"/>
              <w:bottom w:w="0" w:type="dxa"/>
              <w:right w:w="62" w:type="dxa"/>
            </w:tcMar>
          </w:tcPr>
          <w:p w:rsidR="00000000" w:rsidP="004D1BBE">
            <w:pPr>
              <w:pStyle w:val="BodyText"/>
              <w:rPr>
                <w:lang w:val="en-NZ"/>
              </w:rPr>
            </w:pPr>
            <w:r w:rsidRPr="004D1BBE">
              <w:rPr>
                <w:rStyle w:val="SpecialBold"/>
              </w:rPr>
              <w:t>Critical aspects for assessment and evidence required to demonstrate competency in this unit</w:t>
            </w:r>
          </w:p>
        </w:tc>
        <w:tc>
          <w:tcPr>
            <w:tcW w:w="5444" w:type="dxa"/>
            <w:tcBorders>
              <w:top w:val="nil"/>
              <w:left w:val="nil"/>
              <w:bottom w:val="nil"/>
              <w:right w:val="nil"/>
            </w:tcBorders>
            <w:tcMar>
              <w:top w:w="0" w:type="dxa"/>
              <w:left w:w="62" w:type="dxa"/>
              <w:bottom w:w="0" w:type="dxa"/>
              <w:right w:w="62" w:type="dxa"/>
            </w:tcMar>
          </w:tcPr>
          <w:p w:rsidR="00000000" w:rsidRPr="004D1BBE" w:rsidP="004D1BBE">
            <w:pPr>
              <w:pStyle w:val="BodyText"/>
            </w:pPr>
            <w:r w:rsidRPr="004D1BBE">
              <w:t>Evidence of the following is essential:</w:t>
            </w:r>
          </w:p>
          <w:p w:rsidR="00000000" w:rsidRPr="004D1BBE" w:rsidP="004D1BBE">
            <w:pPr>
              <w:pStyle w:val="ListBullet"/>
            </w:pPr>
            <w:r w:rsidRPr="004D1BBE">
              <w:t>demonstration of skills through the coordination</w:t>
            </w:r>
            <w:r w:rsidRPr="004D1BBE">
              <w:t xml:space="preserve"> of installation/dismantling process</w:t>
            </w:r>
          </w:p>
          <w:p w:rsidR="00000000" w:rsidRPr="004D1BBE" w:rsidP="004D1BBE">
            <w:pPr>
              <w:pStyle w:val="ListBullet"/>
            </w:pPr>
            <w:r w:rsidRPr="004D1BBE">
              <w:t>detailed knowledge of the exhibition set-up process in the relevant industry context</w:t>
            </w:r>
          </w:p>
          <w:p w:rsidR="00000000" w:rsidP="004D1BBE">
            <w:pPr>
              <w:pStyle w:val="ListBullet"/>
              <w:rPr>
                <w:lang w:val="en-NZ"/>
              </w:rPr>
            </w:pPr>
            <w:r w:rsidRPr="004D1BBE">
              <w:t>application of organisational, planning and problem-solving skills.</w:t>
            </w:r>
          </w:p>
        </w:tc>
      </w:tr>
      <w:tr w:rsidTr="004E381F">
        <w:tblPrEx>
          <w:tblW w:w="0" w:type="auto"/>
          <w:tblLayout w:type="fixed"/>
          <w:tblCellMar>
            <w:left w:w="62" w:type="dxa"/>
            <w:right w:w="62" w:type="dxa"/>
          </w:tblCellMar>
          <w:tblLook w:val="0000"/>
        </w:tblPrEx>
        <w:tc>
          <w:tcPr>
            <w:tcW w:w="8505" w:type="dxa"/>
            <w:gridSpan w:val="2"/>
            <w:tcBorders>
              <w:top w:val="nil"/>
              <w:left w:val="nil"/>
              <w:bottom w:val="nil"/>
              <w:right w:val="nil"/>
            </w:tcBorders>
            <w:tcMar>
              <w:top w:w="0" w:type="dxa"/>
              <w:left w:w="62" w:type="dxa"/>
              <w:bottom w:w="0" w:type="dxa"/>
              <w:right w:w="62" w:type="dxa"/>
            </w:tcMar>
          </w:tcPr>
          <w:p w:rsidR="00000000" w:rsidP="004D1BBE">
            <w:pPr>
              <w:pStyle w:val="BodyText"/>
              <w:rPr>
                <w:lang w:val="en-NZ"/>
              </w:rPr>
            </w:pPr>
          </w:p>
        </w:tc>
      </w:tr>
      <w:tr w:rsidTr="004E381F">
        <w:tblPrEx>
          <w:tblW w:w="0" w:type="auto"/>
          <w:tblLayout w:type="fixed"/>
          <w:tblCellMar>
            <w:left w:w="62" w:type="dxa"/>
            <w:right w:w="62" w:type="dxa"/>
          </w:tblCellMar>
          <w:tblLook w:val="0000"/>
        </w:tblPrEx>
        <w:tc>
          <w:tcPr>
            <w:tcW w:w="3061" w:type="dxa"/>
            <w:tcBorders>
              <w:top w:val="nil"/>
              <w:left w:val="nil"/>
              <w:bottom w:val="nil"/>
              <w:right w:val="nil"/>
            </w:tcBorders>
            <w:tcMar>
              <w:top w:w="0" w:type="dxa"/>
              <w:left w:w="62" w:type="dxa"/>
              <w:bottom w:w="0" w:type="dxa"/>
              <w:right w:w="62" w:type="dxa"/>
            </w:tcMar>
          </w:tcPr>
          <w:p w:rsidR="00000000" w:rsidP="004D1BBE">
            <w:pPr>
              <w:pStyle w:val="BodyText"/>
              <w:rPr>
                <w:lang w:val="en-NZ"/>
              </w:rPr>
            </w:pPr>
            <w:r w:rsidRPr="004D1BBE">
              <w:rPr>
                <w:rStyle w:val="SpecialBold"/>
              </w:rPr>
              <w:t>Context of and specific resources for assessment</w:t>
            </w:r>
          </w:p>
        </w:tc>
        <w:tc>
          <w:tcPr>
            <w:tcW w:w="5444" w:type="dxa"/>
            <w:tcBorders>
              <w:top w:val="nil"/>
              <w:left w:val="nil"/>
              <w:bottom w:val="nil"/>
              <w:right w:val="nil"/>
            </w:tcBorders>
            <w:tcMar>
              <w:top w:w="0" w:type="dxa"/>
              <w:left w:w="62" w:type="dxa"/>
              <w:bottom w:w="0" w:type="dxa"/>
              <w:right w:w="62" w:type="dxa"/>
            </w:tcMar>
          </w:tcPr>
          <w:p w:rsidR="00000000" w:rsidRPr="004D1BBE" w:rsidP="004D1BBE">
            <w:pPr>
              <w:pStyle w:val="BodyText"/>
            </w:pPr>
            <w:r w:rsidRPr="004D1BBE">
              <w:t>Assessment must ensure:</w:t>
            </w:r>
          </w:p>
          <w:p w:rsidR="00000000" w:rsidRPr="004D1BBE" w:rsidP="004D1BBE">
            <w:pPr>
              <w:pStyle w:val="ListBullet"/>
            </w:pPr>
            <w:r w:rsidRPr="004D1BBE">
              <w:t>involvement of and interaction with a team for whom the candidate can plan and organise work</w:t>
            </w:r>
          </w:p>
          <w:p w:rsidR="00000000" w:rsidRPr="004D1BBE" w:rsidP="004D1BBE">
            <w:pPr>
              <w:pStyle w:val="ListBullet"/>
            </w:pPr>
            <w:r w:rsidRPr="004D1BBE">
              <w:t>access to an exhibition and exhibition venue</w:t>
            </w:r>
          </w:p>
          <w:p w:rsidR="00000000" w:rsidRPr="004D1BBE" w:rsidP="004D1BBE">
            <w:pPr>
              <w:pStyle w:val="ListBullet"/>
            </w:pPr>
            <w:r w:rsidRPr="004D1BBE">
              <w:t>access to physical exhibition elements</w:t>
            </w:r>
          </w:p>
          <w:p w:rsidR="00000000" w:rsidP="004D1BBE">
            <w:pPr>
              <w:pStyle w:val="ListBullet"/>
              <w:rPr>
                <w:lang w:val="en-NZ"/>
              </w:rPr>
            </w:pPr>
            <w:r w:rsidRPr="004D1BBE">
              <w:t>access to exhibition documentation.</w:t>
            </w:r>
          </w:p>
        </w:tc>
      </w:tr>
      <w:tr w:rsidTr="004E381F">
        <w:tblPrEx>
          <w:tblW w:w="0" w:type="auto"/>
          <w:tblLayout w:type="fixed"/>
          <w:tblCellMar>
            <w:left w:w="62" w:type="dxa"/>
            <w:right w:w="62" w:type="dxa"/>
          </w:tblCellMar>
          <w:tblLook w:val="0000"/>
        </w:tblPrEx>
        <w:tc>
          <w:tcPr>
            <w:tcW w:w="8505" w:type="dxa"/>
            <w:gridSpan w:val="2"/>
            <w:tcBorders>
              <w:top w:val="nil"/>
              <w:left w:val="nil"/>
              <w:bottom w:val="nil"/>
              <w:right w:val="nil"/>
            </w:tcBorders>
            <w:tcMar>
              <w:top w:w="0" w:type="dxa"/>
              <w:left w:w="62" w:type="dxa"/>
              <w:bottom w:w="0" w:type="dxa"/>
              <w:right w:w="62" w:type="dxa"/>
            </w:tcMar>
          </w:tcPr>
          <w:p w:rsidR="00000000" w:rsidP="004D1BBE">
            <w:pPr>
              <w:pStyle w:val="BodyText"/>
              <w:rPr>
                <w:lang w:val="en-NZ"/>
              </w:rPr>
            </w:pPr>
          </w:p>
        </w:tc>
      </w:tr>
      <w:tr w:rsidTr="004E381F">
        <w:tblPrEx>
          <w:tblW w:w="0" w:type="auto"/>
          <w:tblLayout w:type="fixed"/>
          <w:tblCellMar>
            <w:left w:w="62" w:type="dxa"/>
            <w:right w:w="62" w:type="dxa"/>
          </w:tblCellMar>
          <w:tblLook w:val="0000"/>
        </w:tblPrEx>
        <w:tc>
          <w:tcPr>
            <w:tcW w:w="3061" w:type="dxa"/>
            <w:tcBorders>
              <w:top w:val="nil"/>
              <w:left w:val="nil"/>
              <w:bottom w:val="nil"/>
              <w:right w:val="nil"/>
            </w:tcBorders>
            <w:tcMar>
              <w:top w:w="0" w:type="dxa"/>
              <w:left w:w="62" w:type="dxa"/>
              <w:bottom w:w="0" w:type="dxa"/>
              <w:right w:w="62" w:type="dxa"/>
            </w:tcMar>
          </w:tcPr>
          <w:p w:rsidR="00000000" w:rsidP="004D1BBE">
            <w:pPr>
              <w:pStyle w:val="BodyText"/>
              <w:rPr>
                <w:lang w:val="en-NZ"/>
              </w:rPr>
            </w:pPr>
            <w:r w:rsidRPr="004D1BBE">
              <w:rPr>
                <w:rStyle w:val="SpecialBold"/>
              </w:rPr>
              <w:t>Method of assessment</w:t>
            </w:r>
          </w:p>
        </w:tc>
        <w:tc>
          <w:tcPr>
            <w:tcW w:w="5444" w:type="dxa"/>
            <w:tcBorders>
              <w:top w:val="nil"/>
              <w:left w:val="nil"/>
              <w:bottom w:val="nil"/>
              <w:right w:val="nil"/>
            </w:tcBorders>
            <w:tcMar>
              <w:top w:w="0" w:type="dxa"/>
              <w:left w:w="62" w:type="dxa"/>
              <w:bottom w:w="0" w:type="dxa"/>
              <w:right w:w="62" w:type="dxa"/>
            </w:tcMar>
          </w:tcPr>
          <w:p w:rsidR="00000000" w:rsidRPr="004D1BBE" w:rsidP="004D1BBE">
            <w:pPr>
              <w:pStyle w:val="BodyText"/>
            </w:pPr>
            <w:r w:rsidRPr="004D1BBE">
              <w:t>A range of assessment methods should be used to assess practical skills and knowledge. The following examples are appropriate for this unit:</w:t>
            </w:r>
          </w:p>
          <w:p w:rsidR="00000000" w:rsidRPr="004D1BBE" w:rsidP="004D1BBE">
            <w:pPr>
              <w:pStyle w:val="ListBullet"/>
            </w:pPr>
            <w:r w:rsidRPr="004D1BBE">
              <w:t>direct questioning combined with review of portfolios of evidence and third party workplace r</w:t>
            </w:r>
            <w:r w:rsidRPr="004D1BBE">
              <w:t xml:space="preserve">eports of on-the-job performance by the candidate </w:t>
            </w:r>
          </w:p>
          <w:p w:rsidR="00000000" w:rsidRPr="004D1BBE" w:rsidP="004D1BBE">
            <w:pPr>
              <w:pStyle w:val="ListBullet"/>
            </w:pPr>
            <w:r w:rsidRPr="004D1BBE">
              <w:t>evaluation of an installation coordinated by the candidate</w:t>
            </w:r>
          </w:p>
          <w:p w:rsidR="00000000" w:rsidRPr="004D1BBE" w:rsidP="004D1BBE">
            <w:pPr>
              <w:pStyle w:val="ListBullet"/>
            </w:pPr>
            <w:r w:rsidRPr="004D1BBE">
              <w:t>evaluation of reports prepared by the candidate detailing methods used to organise installation/dismantling, challenges faced and how these were resolved</w:t>
            </w:r>
          </w:p>
          <w:p w:rsidR="00000000" w:rsidP="004D1BBE">
            <w:pPr>
              <w:pStyle w:val="ListBullet"/>
              <w:rPr>
                <w:lang w:val="en-NZ"/>
              </w:rPr>
            </w:pPr>
            <w:r w:rsidRPr="004D1BBE">
              <w:t>evaluation of candidate responses to case studies and problem-solving exercises to assess ability to p</w:t>
            </w:r>
            <w:r w:rsidRPr="004D1BBE">
              <w:t>lan for different situations and contexts.</w:t>
            </w:r>
          </w:p>
        </w:tc>
      </w:tr>
      <w:tr w:rsidTr="004E381F">
        <w:tblPrEx>
          <w:tblW w:w="0" w:type="auto"/>
          <w:tblLayout w:type="fixed"/>
          <w:tblCellMar>
            <w:left w:w="62" w:type="dxa"/>
            <w:right w:w="62" w:type="dxa"/>
          </w:tblCellMar>
          <w:tblLook w:val="0000"/>
        </w:tblPrEx>
        <w:tc>
          <w:tcPr>
            <w:tcW w:w="8505" w:type="dxa"/>
            <w:gridSpan w:val="2"/>
            <w:tcBorders>
              <w:top w:val="nil"/>
              <w:left w:val="nil"/>
              <w:bottom w:val="nil"/>
              <w:right w:val="nil"/>
            </w:tcBorders>
            <w:tcMar>
              <w:top w:w="0" w:type="dxa"/>
              <w:left w:w="62" w:type="dxa"/>
              <w:bottom w:w="0" w:type="dxa"/>
              <w:right w:w="62" w:type="dxa"/>
            </w:tcMar>
          </w:tcPr>
          <w:p w:rsidR="00000000" w:rsidP="004D1BBE">
            <w:pPr>
              <w:pStyle w:val="BodyText"/>
              <w:rPr>
                <w:lang w:val="en-NZ"/>
              </w:rPr>
            </w:pPr>
          </w:p>
        </w:tc>
      </w:tr>
      <w:tr w:rsidTr="004E381F">
        <w:tblPrEx>
          <w:tblW w:w="0" w:type="auto"/>
          <w:tblLayout w:type="fixed"/>
          <w:tblCellMar>
            <w:left w:w="62" w:type="dxa"/>
            <w:right w:w="62" w:type="dxa"/>
          </w:tblCellMar>
          <w:tblLook w:val="0000"/>
        </w:tblPrEx>
        <w:tc>
          <w:tcPr>
            <w:tcW w:w="3061"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444" w:type="dxa"/>
            <w:tcBorders>
              <w:top w:val="nil"/>
              <w:left w:val="nil"/>
              <w:bottom w:val="nil"/>
              <w:right w:val="nil"/>
            </w:tcBorders>
            <w:tcMar>
              <w:top w:w="0" w:type="dxa"/>
              <w:left w:w="62" w:type="dxa"/>
              <w:bottom w:w="0" w:type="dxa"/>
              <w:right w:w="62" w:type="dxa"/>
            </w:tcMar>
          </w:tcPr>
          <w:p w:rsidR="00000000" w:rsidRPr="004D1BBE" w:rsidP="004D1BBE">
            <w:pPr>
              <w:pStyle w:val="BodyText"/>
            </w:pPr>
            <w:r w:rsidRPr="004D1BBE">
              <w:t>Holistic assessment with other units relevant to the industry sector, workplace and job role is recommended, for example:</w:t>
            </w:r>
          </w:p>
          <w:p w:rsidR="00000000" w:rsidRPr="004D1BBE" w:rsidP="004D1BBE">
            <w:pPr>
              <w:pStyle w:val="ListBullet"/>
            </w:pPr>
            <w:r w:rsidRPr="004D1BBE">
              <w:t>BSBFLM412A Promote team effectiveness.</w:t>
            </w:r>
          </w:p>
        </w:tc>
      </w:tr>
    </w:tbl>
    <w:p w:rsidR="00000000" w:rsidRPr="004D1BBE" w:rsidP="004D1BBE">
      <w:pPr>
        <w:pStyle w:val="BodyText"/>
      </w:pPr>
    </w:p>
    <w:p w:rsidR="00000000" w:rsidRPr="004D1BBE" w:rsidP="004D1BBE">
      <w:pPr>
        <w:pStyle w:val="AllowPageBreak"/>
      </w:pPr>
    </w:p>
    <w:p w:rsidR="00000000" w:rsidRPr="004D1BBE" w:rsidP="004D1BBE">
      <w:pPr>
        <w:pStyle w:val="Heading1"/>
      </w:pPr>
      <w:bookmarkStart w:id="11" w:name="O_72853"/>
      <w:bookmarkEnd w:id="11"/>
      <w:r w:rsidRPr="004D1BBE">
        <w:t>Range Statement</w:t>
      </w:r>
    </w:p>
    <w:tbl>
      <w:tblPr>
        <w:tblW w:w="0" w:type="auto"/>
        <w:tblLayout w:type="fixed"/>
        <w:tblCellMar>
          <w:left w:w="62" w:type="dxa"/>
          <w:right w:w="62" w:type="dxa"/>
        </w:tblCellMar>
        <w:tblLook w:val="0000"/>
      </w:tblPr>
      <w:tblGrid>
        <w:gridCol w:w="3061"/>
        <w:gridCol w:w="5444"/>
      </w:tblGrid>
      <w:tr w:rsidTr="004E381F">
        <w:tblPrEx>
          <w:tblW w:w="0" w:type="auto"/>
          <w:tblLayout w:type="fixed"/>
          <w:tblCellMar>
            <w:left w:w="62" w:type="dxa"/>
            <w:right w:w="62" w:type="dxa"/>
          </w:tblCellMar>
          <w:tblLook w:val="0000"/>
        </w:tblPrEx>
        <w:trPr>
          <w:tblHeader/>
        </w:trPr>
        <w:tc>
          <w:tcPr>
            <w:tcW w:w="8505" w:type="dxa"/>
            <w:gridSpan w:val="2"/>
            <w:tcBorders>
              <w:top w:val="nil"/>
              <w:left w:val="nil"/>
              <w:bottom w:val="nil"/>
              <w:right w:val="nil"/>
            </w:tcBorders>
            <w:tcMar>
              <w:top w:w="0" w:type="dxa"/>
              <w:left w:w="62" w:type="dxa"/>
              <w:bottom w:w="0" w:type="dxa"/>
              <w:right w:w="62" w:type="dxa"/>
            </w:tcMar>
          </w:tcPr>
          <w:p w:rsidR="00000000" w:rsidP="004D1BBE">
            <w:pPr>
              <w:pStyle w:val="BodyText"/>
              <w:rPr>
                <w:lang w:val="en-NZ"/>
              </w:rPr>
            </w:pPr>
            <w:r w:rsidRPr="004D1BBE">
              <w:rPr>
                <w:rStyle w:val="SpecialBold"/>
              </w:rPr>
              <w:t>RANGE STATEMENT</w:t>
            </w:r>
          </w:p>
        </w:tc>
      </w:tr>
      <w:tr w:rsidTr="004E381F">
        <w:tblPrEx>
          <w:tblW w:w="0" w:type="auto"/>
          <w:tblLayout w:type="fixed"/>
          <w:tblCellMar>
            <w:left w:w="62" w:type="dxa"/>
            <w:right w:w="62" w:type="dxa"/>
          </w:tblCellMar>
          <w:tblLook w:val="0000"/>
        </w:tblPrEx>
        <w:tc>
          <w:tcPr>
            <w:tcW w:w="8505" w:type="dxa"/>
            <w:gridSpan w:val="2"/>
            <w:tcBorders>
              <w:top w:val="nil"/>
              <w:left w:val="nil"/>
              <w:bottom w:val="nil"/>
              <w:right w:val="nil"/>
            </w:tcBorders>
            <w:tcMar>
              <w:top w:w="0" w:type="dxa"/>
              <w:left w:w="62" w:type="dxa"/>
              <w:bottom w:w="0" w:type="dxa"/>
              <w:right w:w="62" w:type="dxa"/>
            </w:tcMar>
          </w:tcPr>
          <w:p w:rsidR="00000000" w:rsidP="004D1BBE">
            <w:pPr>
              <w:pStyle w:val="BodyText"/>
              <w:rPr>
                <w:lang w:val="en-NZ"/>
              </w:rPr>
            </w:pPr>
            <w:r w:rsidRPr="004D1BBE">
              <w:t xml:space="preserve">The range statement relates to the unit of competency as a whole. It allows for different work environments and situations that may affect </w:t>
            </w:r>
            <w:r w:rsidRPr="004D1BBE">
              <w:t>performance. Bold italicised wording, if used in the performance criteria, is detailed below. Essential operating conditions that may be present with training and assessment (depending on the work situation, needs of the candidate, accessibility of the ite</w:t>
            </w:r>
            <w:r w:rsidRPr="004D1BBE">
              <w:t>m, and local industry and regional contexts) may also be included.</w:t>
            </w:r>
          </w:p>
        </w:tc>
      </w:tr>
      <w:tr w:rsidTr="004E381F">
        <w:tblPrEx>
          <w:tblW w:w="0" w:type="auto"/>
          <w:tblLayout w:type="fixed"/>
          <w:tblCellMar>
            <w:left w:w="62" w:type="dxa"/>
            <w:right w:w="62" w:type="dxa"/>
          </w:tblCellMar>
          <w:tblLook w:val="0000"/>
        </w:tblPrEx>
        <w:tc>
          <w:tcPr>
            <w:tcW w:w="3061" w:type="dxa"/>
            <w:tcBorders>
              <w:top w:val="nil"/>
              <w:left w:val="nil"/>
              <w:bottom w:val="nil"/>
              <w:right w:val="nil"/>
            </w:tcBorders>
            <w:tcMar>
              <w:top w:w="0" w:type="dxa"/>
              <w:left w:w="62" w:type="dxa"/>
              <w:bottom w:w="0" w:type="dxa"/>
              <w:right w:w="62" w:type="dxa"/>
            </w:tcMar>
          </w:tcPr>
          <w:p w:rsidR="00000000" w:rsidP="004D1BBE">
            <w:pPr>
              <w:pStyle w:val="BodyText"/>
              <w:rPr>
                <w:lang w:val="en-NZ"/>
              </w:rPr>
            </w:pPr>
            <w:r w:rsidRPr="004D1BBE">
              <w:rPr>
                <w:rStyle w:val="BoldandItalics"/>
              </w:rPr>
              <w:t>An exhibition</w:t>
            </w:r>
            <w:r w:rsidRPr="004D1BBE">
              <w:t xml:space="preserve"> may be held in many different contexts /environments, and these may include:</w:t>
            </w:r>
          </w:p>
        </w:tc>
        <w:tc>
          <w:tcPr>
            <w:tcW w:w="5444" w:type="dxa"/>
            <w:tcBorders>
              <w:top w:val="nil"/>
              <w:left w:val="nil"/>
              <w:bottom w:val="nil"/>
              <w:right w:val="nil"/>
            </w:tcBorders>
            <w:tcMar>
              <w:top w:w="0" w:type="dxa"/>
              <w:left w:w="62" w:type="dxa"/>
              <w:bottom w:w="0" w:type="dxa"/>
              <w:right w:w="62" w:type="dxa"/>
            </w:tcMar>
          </w:tcPr>
          <w:p w:rsidR="00000000" w:rsidRPr="004D1BBE" w:rsidP="004D1BBE">
            <w:pPr>
              <w:pStyle w:val="ListBullet"/>
            </w:pPr>
            <w:r w:rsidRPr="004D1BBE">
              <w:t>museums</w:t>
            </w:r>
          </w:p>
          <w:p w:rsidR="00000000" w:rsidRPr="004D1BBE" w:rsidP="004D1BBE">
            <w:pPr>
              <w:pStyle w:val="ListBullet"/>
            </w:pPr>
            <w:r w:rsidRPr="004D1BBE">
              <w:t>galleries</w:t>
            </w:r>
          </w:p>
          <w:p w:rsidR="00000000" w:rsidRPr="004D1BBE" w:rsidP="004D1BBE">
            <w:pPr>
              <w:pStyle w:val="ListBullet"/>
            </w:pPr>
            <w:r w:rsidRPr="004D1BBE">
              <w:t>libraries</w:t>
            </w:r>
          </w:p>
          <w:p w:rsidR="00000000" w:rsidRPr="004D1BBE" w:rsidP="004D1BBE">
            <w:pPr>
              <w:pStyle w:val="ListBullet"/>
            </w:pPr>
            <w:r w:rsidRPr="004D1BBE">
              <w:t>other visitor attractions</w:t>
            </w:r>
          </w:p>
          <w:p w:rsidR="00000000" w:rsidRPr="004D1BBE" w:rsidP="004D1BBE">
            <w:pPr>
              <w:pStyle w:val="ListBullet"/>
            </w:pPr>
            <w:r w:rsidRPr="004D1BBE">
              <w:t>theme parks</w:t>
            </w:r>
          </w:p>
          <w:p w:rsidR="00000000" w:rsidRPr="004D1BBE" w:rsidP="004D1BBE">
            <w:pPr>
              <w:pStyle w:val="ListBullet"/>
            </w:pPr>
            <w:r w:rsidRPr="004D1BBE">
              <w:t>corporate events</w:t>
            </w:r>
          </w:p>
          <w:p w:rsidR="00000000" w:rsidP="004D1BBE">
            <w:pPr>
              <w:pStyle w:val="ListBullet"/>
              <w:rPr>
                <w:lang w:val="en-NZ"/>
              </w:rPr>
            </w:pPr>
            <w:r w:rsidRPr="004D1BBE">
              <w:t>festivals</w:t>
            </w:r>
          </w:p>
        </w:tc>
      </w:tr>
      <w:tr w:rsidTr="004E381F">
        <w:tblPrEx>
          <w:tblW w:w="0" w:type="auto"/>
          <w:tblLayout w:type="fixed"/>
          <w:tblCellMar>
            <w:left w:w="62" w:type="dxa"/>
            <w:right w:w="62" w:type="dxa"/>
          </w:tblCellMar>
          <w:tblLook w:val="0000"/>
        </w:tblPrEx>
        <w:tc>
          <w:tcPr>
            <w:tcW w:w="8505" w:type="dxa"/>
            <w:gridSpan w:val="2"/>
            <w:tcBorders>
              <w:top w:val="nil"/>
              <w:left w:val="nil"/>
              <w:bottom w:val="nil"/>
              <w:right w:val="nil"/>
            </w:tcBorders>
            <w:tcMar>
              <w:top w:w="0" w:type="dxa"/>
              <w:left w:w="62" w:type="dxa"/>
              <w:bottom w:w="0" w:type="dxa"/>
              <w:right w:w="62" w:type="dxa"/>
            </w:tcMar>
          </w:tcPr>
          <w:p w:rsidR="00000000" w:rsidP="004D1BBE">
            <w:pPr>
              <w:pStyle w:val="BodyText"/>
              <w:rPr>
                <w:lang w:val="en-NZ"/>
              </w:rPr>
            </w:pPr>
          </w:p>
        </w:tc>
      </w:tr>
      <w:tr w:rsidTr="004E381F">
        <w:tblPrEx>
          <w:tblW w:w="0" w:type="auto"/>
          <w:tblLayout w:type="fixed"/>
          <w:tblCellMar>
            <w:left w:w="62" w:type="dxa"/>
            <w:right w:w="62" w:type="dxa"/>
          </w:tblCellMar>
          <w:tblLook w:val="0000"/>
        </w:tblPrEx>
        <w:tc>
          <w:tcPr>
            <w:tcW w:w="3061" w:type="dxa"/>
            <w:tcBorders>
              <w:top w:val="nil"/>
              <w:left w:val="nil"/>
              <w:bottom w:val="nil"/>
              <w:right w:val="nil"/>
            </w:tcBorders>
            <w:tcMar>
              <w:top w:w="0" w:type="dxa"/>
              <w:left w:w="62" w:type="dxa"/>
              <w:bottom w:w="0" w:type="dxa"/>
              <w:right w:w="62" w:type="dxa"/>
            </w:tcMar>
          </w:tcPr>
          <w:p w:rsidR="00000000" w:rsidP="004D1BBE">
            <w:pPr>
              <w:pStyle w:val="BodyText"/>
              <w:rPr>
                <w:lang w:val="en-NZ"/>
              </w:rPr>
            </w:pPr>
            <w:r w:rsidRPr="004D1BBE">
              <w:t xml:space="preserve">An </w:t>
            </w:r>
            <w:r w:rsidRPr="004D1BBE">
              <w:rPr>
                <w:rStyle w:val="BoldandItalics"/>
              </w:rPr>
              <w:t>exhibition</w:t>
            </w:r>
            <w:r w:rsidRPr="004D1BBE">
              <w:t xml:space="preserve"> may be:</w:t>
            </w:r>
          </w:p>
        </w:tc>
        <w:tc>
          <w:tcPr>
            <w:tcW w:w="5444" w:type="dxa"/>
            <w:tcBorders>
              <w:top w:val="nil"/>
              <w:left w:val="nil"/>
              <w:bottom w:val="nil"/>
              <w:right w:val="nil"/>
            </w:tcBorders>
            <w:tcMar>
              <w:top w:w="0" w:type="dxa"/>
              <w:left w:w="62" w:type="dxa"/>
              <w:bottom w:w="0" w:type="dxa"/>
              <w:right w:w="62" w:type="dxa"/>
            </w:tcMar>
          </w:tcPr>
          <w:p w:rsidR="00000000" w:rsidRPr="004D1BBE" w:rsidP="004D1BBE">
            <w:pPr>
              <w:pStyle w:val="ListBullet"/>
            </w:pPr>
            <w:r w:rsidRPr="004D1BBE">
              <w:t>temporary</w:t>
            </w:r>
          </w:p>
          <w:p w:rsidR="00000000" w:rsidRPr="004D1BBE" w:rsidP="004D1BBE">
            <w:pPr>
              <w:pStyle w:val="ListBullet"/>
            </w:pPr>
            <w:r w:rsidRPr="004D1BBE">
              <w:t>permanent</w:t>
            </w:r>
          </w:p>
          <w:p w:rsidR="00000000" w:rsidRPr="004D1BBE" w:rsidP="004D1BBE">
            <w:pPr>
              <w:pStyle w:val="ListBullet"/>
            </w:pPr>
            <w:r w:rsidRPr="004D1BBE">
              <w:t>travelling</w:t>
            </w:r>
          </w:p>
          <w:p w:rsidR="00000000" w:rsidRPr="004D1BBE" w:rsidP="004D1BBE">
            <w:pPr>
              <w:pStyle w:val="ListBullet"/>
            </w:pPr>
            <w:r w:rsidRPr="004D1BBE">
              <w:t>developed in-house or externally</w:t>
            </w:r>
          </w:p>
          <w:p w:rsidR="00000000" w:rsidP="004D1BBE">
            <w:pPr>
              <w:pStyle w:val="ListBullet"/>
              <w:rPr>
                <w:lang w:val="en-NZ"/>
              </w:rPr>
            </w:pPr>
            <w:r w:rsidRPr="004D1BBE">
              <w:t>hired, borrowed or presented on behalf of another organisation or community group</w:t>
            </w:r>
          </w:p>
        </w:tc>
      </w:tr>
      <w:tr w:rsidTr="004E381F">
        <w:tblPrEx>
          <w:tblW w:w="0" w:type="auto"/>
          <w:tblLayout w:type="fixed"/>
          <w:tblCellMar>
            <w:left w:w="62" w:type="dxa"/>
            <w:right w:w="62" w:type="dxa"/>
          </w:tblCellMar>
          <w:tblLook w:val="0000"/>
        </w:tblPrEx>
        <w:tc>
          <w:tcPr>
            <w:tcW w:w="8505" w:type="dxa"/>
            <w:gridSpan w:val="2"/>
            <w:tcBorders>
              <w:top w:val="nil"/>
              <w:left w:val="nil"/>
              <w:bottom w:val="nil"/>
              <w:right w:val="nil"/>
            </w:tcBorders>
            <w:tcMar>
              <w:top w:w="0" w:type="dxa"/>
              <w:left w:w="62" w:type="dxa"/>
              <w:bottom w:w="0" w:type="dxa"/>
              <w:right w:w="62" w:type="dxa"/>
            </w:tcMar>
          </w:tcPr>
          <w:p w:rsidR="00000000" w:rsidP="004D1BBE">
            <w:pPr>
              <w:pStyle w:val="BodyText"/>
              <w:rPr>
                <w:lang w:val="en-NZ"/>
              </w:rPr>
            </w:pPr>
          </w:p>
        </w:tc>
      </w:tr>
      <w:tr w:rsidTr="004E381F">
        <w:tblPrEx>
          <w:tblW w:w="0" w:type="auto"/>
          <w:tblLayout w:type="fixed"/>
          <w:tblCellMar>
            <w:left w:w="62" w:type="dxa"/>
            <w:right w:w="62" w:type="dxa"/>
          </w:tblCellMar>
          <w:tblLook w:val="0000"/>
        </w:tblPrEx>
        <w:tc>
          <w:tcPr>
            <w:tcW w:w="3061" w:type="dxa"/>
            <w:tcBorders>
              <w:top w:val="nil"/>
              <w:left w:val="nil"/>
              <w:bottom w:val="nil"/>
              <w:right w:val="nil"/>
            </w:tcBorders>
            <w:tcMar>
              <w:top w:w="0" w:type="dxa"/>
              <w:left w:w="62" w:type="dxa"/>
              <w:bottom w:w="0" w:type="dxa"/>
              <w:right w:w="62" w:type="dxa"/>
            </w:tcMar>
          </w:tcPr>
          <w:p w:rsidR="00000000" w:rsidP="004D1BBE">
            <w:pPr>
              <w:pStyle w:val="BodyText"/>
              <w:rPr>
                <w:lang w:val="en-NZ"/>
              </w:rPr>
            </w:pPr>
            <w:r w:rsidRPr="004D1BBE">
              <w:rPr>
                <w:rStyle w:val="BoldandItalics"/>
              </w:rPr>
              <w:t>Exhibition documentation</w:t>
            </w:r>
            <w:r w:rsidRPr="004D1BBE">
              <w:t xml:space="preserve"> may include:</w:t>
            </w:r>
          </w:p>
        </w:tc>
        <w:tc>
          <w:tcPr>
            <w:tcW w:w="5444" w:type="dxa"/>
            <w:tcBorders>
              <w:top w:val="nil"/>
              <w:left w:val="nil"/>
              <w:bottom w:val="nil"/>
              <w:right w:val="nil"/>
            </w:tcBorders>
            <w:tcMar>
              <w:top w:w="0" w:type="dxa"/>
              <w:left w:w="62" w:type="dxa"/>
              <w:bottom w:w="0" w:type="dxa"/>
              <w:right w:w="62" w:type="dxa"/>
            </w:tcMar>
          </w:tcPr>
          <w:p w:rsidR="00000000" w:rsidRPr="004D1BBE" w:rsidP="004D1BBE">
            <w:pPr>
              <w:pStyle w:val="ListBullet"/>
            </w:pPr>
            <w:r w:rsidRPr="004D1BBE">
              <w:t>site plans</w:t>
            </w:r>
          </w:p>
          <w:p w:rsidR="00000000" w:rsidRPr="004D1BBE" w:rsidP="004D1BBE">
            <w:pPr>
              <w:pStyle w:val="ListBullet"/>
            </w:pPr>
            <w:r w:rsidRPr="004D1BBE">
              <w:t>floor plans</w:t>
            </w:r>
          </w:p>
          <w:p w:rsidR="00000000" w:rsidRPr="004D1BBE" w:rsidP="004D1BBE">
            <w:pPr>
              <w:pStyle w:val="ListBullet"/>
            </w:pPr>
            <w:r w:rsidRPr="004D1BBE">
              <w:t>event orders</w:t>
            </w:r>
          </w:p>
          <w:p w:rsidR="00000000" w:rsidP="004D1BBE">
            <w:pPr>
              <w:pStyle w:val="ListBullet"/>
              <w:rPr>
                <w:lang w:val="en-NZ"/>
              </w:rPr>
            </w:pPr>
            <w:r w:rsidRPr="004D1BBE">
              <w:t>concept documentation</w:t>
            </w:r>
          </w:p>
        </w:tc>
      </w:tr>
      <w:tr w:rsidTr="004E381F">
        <w:tblPrEx>
          <w:tblW w:w="0" w:type="auto"/>
          <w:tblLayout w:type="fixed"/>
          <w:tblCellMar>
            <w:left w:w="62" w:type="dxa"/>
            <w:right w:w="62" w:type="dxa"/>
          </w:tblCellMar>
          <w:tblLook w:val="0000"/>
        </w:tblPrEx>
        <w:tc>
          <w:tcPr>
            <w:tcW w:w="3061"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444" w:type="dxa"/>
            <w:tcBorders>
              <w:top w:val="nil"/>
              <w:left w:val="nil"/>
              <w:bottom w:val="nil"/>
              <w:right w:val="nil"/>
            </w:tcBorders>
            <w:tcMar>
              <w:top w:w="0" w:type="dxa"/>
              <w:left w:w="62" w:type="dxa"/>
              <w:bottom w:w="0" w:type="dxa"/>
              <w:right w:w="62" w:type="dxa"/>
            </w:tcMar>
          </w:tcPr>
          <w:p w:rsidR="00000000" w:rsidP="004D1BBE">
            <w:pPr>
              <w:pStyle w:val="BodyText"/>
              <w:rPr>
                <w:lang w:val="en-NZ"/>
              </w:rPr>
            </w:pPr>
          </w:p>
        </w:tc>
      </w:tr>
      <w:tr w:rsidTr="004E381F">
        <w:tblPrEx>
          <w:tblW w:w="0" w:type="auto"/>
          <w:tblLayout w:type="fixed"/>
          <w:tblCellMar>
            <w:left w:w="62" w:type="dxa"/>
            <w:right w:w="62" w:type="dxa"/>
          </w:tblCellMar>
          <w:tblLook w:val="0000"/>
        </w:tblPrEx>
        <w:tc>
          <w:tcPr>
            <w:tcW w:w="3061" w:type="dxa"/>
            <w:tcBorders>
              <w:top w:val="nil"/>
              <w:left w:val="nil"/>
              <w:bottom w:val="nil"/>
              <w:right w:val="nil"/>
            </w:tcBorders>
            <w:tcMar>
              <w:top w:w="0" w:type="dxa"/>
              <w:left w:w="62" w:type="dxa"/>
              <w:bottom w:w="0" w:type="dxa"/>
              <w:right w:w="62" w:type="dxa"/>
            </w:tcMar>
          </w:tcPr>
          <w:p w:rsidR="00000000" w:rsidP="004D1BBE">
            <w:pPr>
              <w:pStyle w:val="BodyText"/>
              <w:rPr>
                <w:lang w:val="en-NZ"/>
              </w:rPr>
            </w:pPr>
            <w:r w:rsidRPr="004D1BBE">
              <w:rPr>
                <w:rStyle w:val="BoldandItalics"/>
              </w:rPr>
              <w:t>Appropriate input to overall exhibition development</w:t>
            </w:r>
            <w:r w:rsidRPr="004D1BBE">
              <w:t xml:space="preserve"> may relate to:</w:t>
            </w:r>
          </w:p>
        </w:tc>
        <w:tc>
          <w:tcPr>
            <w:tcW w:w="5444" w:type="dxa"/>
            <w:tcBorders>
              <w:top w:val="nil"/>
              <w:left w:val="nil"/>
              <w:bottom w:val="nil"/>
              <w:right w:val="nil"/>
            </w:tcBorders>
            <w:tcMar>
              <w:top w:w="0" w:type="dxa"/>
              <w:left w:w="62" w:type="dxa"/>
              <w:bottom w:w="0" w:type="dxa"/>
              <w:right w:w="62" w:type="dxa"/>
            </w:tcMar>
          </w:tcPr>
          <w:p w:rsidR="00000000" w:rsidRPr="004D1BBE" w:rsidP="004D1BBE">
            <w:pPr>
              <w:pStyle w:val="ListBullet"/>
            </w:pPr>
            <w:r w:rsidRPr="004D1BBE">
              <w:t>operational feasibility of ideas</w:t>
            </w:r>
          </w:p>
          <w:p w:rsidR="00000000" w:rsidRPr="004D1BBE" w:rsidP="004D1BBE">
            <w:pPr>
              <w:pStyle w:val="ListBullet"/>
            </w:pPr>
            <w:r w:rsidRPr="004D1BBE">
              <w:t>own ideas for enhancement of concept or design</w:t>
            </w:r>
          </w:p>
          <w:p w:rsidR="00000000" w:rsidP="004D1BBE">
            <w:pPr>
              <w:pStyle w:val="ListBullet"/>
              <w:rPr>
                <w:lang w:val="en-NZ"/>
              </w:rPr>
            </w:pPr>
            <w:r w:rsidRPr="004D1BBE">
              <w:t>safety issues</w:t>
            </w:r>
          </w:p>
        </w:tc>
      </w:tr>
      <w:tr w:rsidTr="004E381F">
        <w:tblPrEx>
          <w:tblW w:w="0" w:type="auto"/>
          <w:tblLayout w:type="fixed"/>
          <w:tblCellMar>
            <w:left w:w="62" w:type="dxa"/>
            <w:right w:w="62" w:type="dxa"/>
          </w:tblCellMar>
          <w:tblLook w:val="0000"/>
        </w:tblPrEx>
        <w:tc>
          <w:tcPr>
            <w:tcW w:w="8505" w:type="dxa"/>
            <w:gridSpan w:val="2"/>
            <w:tcBorders>
              <w:top w:val="nil"/>
              <w:left w:val="nil"/>
              <w:bottom w:val="nil"/>
              <w:right w:val="nil"/>
            </w:tcBorders>
            <w:tcMar>
              <w:top w:w="0" w:type="dxa"/>
              <w:left w:w="62" w:type="dxa"/>
              <w:bottom w:w="0" w:type="dxa"/>
              <w:right w:w="62" w:type="dxa"/>
            </w:tcMar>
          </w:tcPr>
          <w:p w:rsidR="00000000" w:rsidP="004D1BBE">
            <w:pPr>
              <w:pStyle w:val="BodyText"/>
              <w:rPr>
                <w:lang w:val="en-NZ"/>
              </w:rPr>
            </w:pPr>
          </w:p>
        </w:tc>
      </w:tr>
      <w:tr w:rsidTr="004E381F">
        <w:tblPrEx>
          <w:tblW w:w="0" w:type="auto"/>
          <w:tblLayout w:type="fixed"/>
          <w:tblCellMar>
            <w:left w:w="62" w:type="dxa"/>
            <w:right w:w="62" w:type="dxa"/>
          </w:tblCellMar>
          <w:tblLook w:val="0000"/>
        </w:tblPrEx>
        <w:tc>
          <w:tcPr>
            <w:tcW w:w="3061" w:type="dxa"/>
            <w:tcBorders>
              <w:top w:val="nil"/>
              <w:left w:val="nil"/>
              <w:bottom w:val="nil"/>
              <w:right w:val="nil"/>
            </w:tcBorders>
            <w:tcMar>
              <w:top w:w="0" w:type="dxa"/>
              <w:left w:w="62" w:type="dxa"/>
              <w:bottom w:w="0" w:type="dxa"/>
              <w:right w:w="62" w:type="dxa"/>
            </w:tcMar>
          </w:tcPr>
          <w:p w:rsidR="00000000" w:rsidP="004D1BBE">
            <w:pPr>
              <w:pStyle w:val="BodyText"/>
              <w:rPr>
                <w:lang w:val="en-NZ"/>
              </w:rPr>
            </w:pPr>
            <w:r w:rsidRPr="004D1BBE">
              <w:rPr>
                <w:rStyle w:val="BoldandItalics"/>
              </w:rPr>
              <w:t>Additional resources</w:t>
            </w:r>
            <w:r w:rsidRPr="004D1BBE">
              <w:t xml:space="preserve"> may include:</w:t>
            </w:r>
          </w:p>
        </w:tc>
        <w:tc>
          <w:tcPr>
            <w:tcW w:w="5444" w:type="dxa"/>
            <w:tcBorders>
              <w:top w:val="nil"/>
              <w:left w:val="nil"/>
              <w:bottom w:val="nil"/>
              <w:right w:val="nil"/>
            </w:tcBorders>
            <w:tcMar>
              <w:top w:w="0" w:type="dxa"/>
              <w:left w:w="62" w:type="dxa"/>
              <w:bottom w:w="0" w:type="dxa"/>
              <w:right w:w="62" w:type="dxa"/>
            </w:tcMar>
          </w:tcPr>
          <w:p w:rsidR="00000000" w:rsidRPr="004D1BBE" w:rsidP="004D1BBE">
            <w:pPr>
              <w:pStyle w:val="ListBullet"/>
            </w:pPr>
            <w:r w:rsidRPr="004D1BBE">
              <w:t>lighting</w:t>
            </w:r>
          </w:p>
          <w:p w:rsidR="00000000" w:rsidRPr="004D1BBE" w:rsidP="004D1BBE">
            <w:pPr>
              <w:pStyle w:val="ListBullet"/>
            </w:pPr>
            <w:r w:rsidRPr="004D1BBE">
              <w:t>audio</w:t>
            </w:r>
          </w:p>
          <w:p w:rsidR="00000000" w:rsidRPr="004D1BBE" w:rsidP="004D1BBE">
            <w:pPr>
              <w:pStyle w:val="ListBullet"/>
            </w:pPr>
            <w:r w:rsidRPr="004D1BBE">
              <w:t>vision systems</w:t>
            </w:r>
          </w:p>
          <w:p w:rsidR="00000000" w:rsidRPr="004D1BBE" w:rsidP="004D1BBE">
            <w:pPr>
              <w:pStyle w:val="ListBullet"/>
            </w:pPr>
            <w:r w:rsidRPr="004D1BBE">
              <w:t>display or other furniture</w:t>
            </w:r>
          </w:p>
          <w:p w:rsidR="00000000" w:rsidRPr="004D1BBE" w:rsidP="004D1BBE">
            <w:pPr>
              <w:pStyle w:val="ListBullet"/>
            </w:pPr>
            <w:r w:rsidRPr="004D1BBE">
              <w:t>costumes</w:t>
            </w:r>
          </w:p>
          <w:p w:rsidR="00000000" w:rsidP="004D1BBE">
            <w:pPr>
              <w:pStyle w:val="ListBullet"/>
              <w:rPr>
                <w:lang w:val="en-NZ"/>
              </w:rPr>
            </w:pPr>
            <w:r w:rsidRPr="004D1BBE">
              <w:t>scenic items</w:t>
            </w:r>
          </w:p>
        </w:tc>
      </w:tr>
      <w:tr w:rsidTr="004E381F">
        <w:tblPrEx>
          <w:tblW w:w="0" w:type="auto"/>
          <w:tblLayout w:type="fixed"/>
          <w:tblCellMar>
            <w:left w:w="62" w:type="dxa"/>
            <w:right w:w="62" w:type="dxa"/>
          </w:tblCellMar>
          <w:tblLook w:val="0000"/>
        </w:tblPrEx>
        <w:tc>
          <w:tcPr>
            <w:tcW w:w="8505" w:type="dxa"/>
            <w:gridSpan w:val="2"/>
            <w:tcBorders>
              <w:top w:val="nil"/>
              <w:left w:val="nil"/>
              <w:bottom w:val="nil"/>
              <w:right w:val="nil"/>
            </w:tcBorders>
            <w:tcMar>
              <w:top w:w="0" w:type="dxa"/>
              <w:left w:w="62" w:type="dxa"/>
              <w:bottom w:w="0" w:type="dxa"/>
              <w:right w:w="62" w:type="dxa"/>
            </w:tcMar>
          </w:tcPr>
          <w:p w:rsidR="00000000" w:rsidP="004D1BBE">
            <w:pPr>
              <w:pStyle w:val="BodyText"/>
              <w:rPr>
                <w:lang w:val="en-NZ"/>
              </w:rPr>
            </w:pPr>
          </w:p>
        </w:tc>
      </w:tr>
      <w:tr w:rsidTr="004E381F">
        <w:tblPrEx>
          <w:tblW w:w="0" w:type="auto"/>
          <w:tblLayout w:type="fixed"/>
          <w:tblCellMar>
            <w:left w:w="62" w:type="dxa"/>
            <w:right w:w="62" w:type="dxa"/>
          </w:tblCellMar>
          <w:tblLook w:val="0000"/>
        </w:tblPrEx>
        <w:tc>
          <w:tcPr>
            <w:tcW w:w="3061" w:type="dxa"/>
            <w:tcBorders>
              <w:top w:val="nil"/>
              <w:left w:val="nil"/>
              <w:bottom w:val="nil"/>
              <w:right w:val="nil"/>
            </w:tcBorders>
            <w:tcMar>
              <w:top w:w="0" w:type="dxa"/>
              <w:left w:w="62" w:type="dxa"/>
              <w:bottom w:w="0" w:type="dxa"/>
              <w:right w:w="62" w:type="dxa"/>
            </w:tcMar>
          </w:tcPr>
          <w:p w:rsidR="00000000" w:rsidP="004D1BBE">
            <w:pPr>
              <w:pStyle w:val="BodyText"/>
              <w:rPr>
                <w:lang w:val="en-NZ"/>
              </w:rPr>
            </w:pPr>
            <w:r w:rsidRPr="004D1BBE">
              <w:rPr>
                <w:rStyle w:val="BoldandItalics"/>
              </w:rPr>
              <w:t>Organisation of physical resources</w:t>
            </w:r>
            <w:r w:rsidRPr="004D1BBE">
              <w:t xml:space="preserve"> may relate to:</w:t>
            </w:r>
          </w:p>
        </w:tc>
        <w:tc>
          <w:tcPr>
            <w:tcW w:w="5444" w:type="dxa"/>
            <w:tcBorders>
              <w:top w:val="nil"/>
              <w:left w:val="nil"/>
              <w:bottom w:val="nil"/>
              <w:right w:val="nil"/>
            </w:tcBorders>
            <w:tcMar>
              <w:top w:w="0" w:type="dxa"/>
              <w:left w:w="62" w:type="dxa"/>
              <w:bottom w:w="0" w:type="dxa"/>
              <w:right w:w="62" w:type="dxa"/>
            </w:tcMar>
          </w:tcPr>
          <w:p w:rsidR="00000000" w:rsidRPr="004D1BBE" w:rsidP="004D1BBE">
            <w:pPr>
              <w:pStyle w:val="ListBullet"/>
            </w:pPr>
            <w:r w:rsidRPr="004D1BBE">
              <w:t>preparation of the site</w:t>
            </w:r>
          </w:p>
          <w:p w:rsidR="00000000" w:rsidRPr="004D1BBE" w:rsidP="004D1BBE">
            <w:pPr>
              <w:pStyle w:val="ListBullet"/>
            </w:pPr>
            <w:r w:rsidRPr="004D1BBE">
              <w:t>transportation</w:t>
            </w:r>
          </w:p>
          <w:p w:rsidR="00000000" w:rsidRPr="004D1BBE" w:rsidP="004D1BBE">
            <w:pPr>
              <w:pStyle w:val="ListBullet"/>
            </w:pPr>
            <w:r w:rsidRPr="004D1BBE">
              <w:t>packing, moving and handling of objects or other display items</w:t>
            </w:r>
          </w:p>
          <w:p w:rsidR="00000000" w:rsidRPr="004D1BBE" w:rsidP="004D1BBE">
            <w:pPr>
              <w:pStyle w:val="ListBullet"/>
            </w:pPr>
            <w:r w:rsidRPr="004D1BBE">
              <w:t xml:space="preserve">security </w:t>
            </w:r>
          </w:p>
          <w:p w:rsidR="00000000" w:rsidRPr="004D1BBE" w:rsidP="004D1BBE">
            <w:pPr>
              <w:pStyle w:val="ListBullet"/>
            </w:pPr>
            <w:r w:rsidRPr="004D1BBE">
              <w:t xml:space="preserve">safety </w:t>
            </w:r>
          </w:p>
          <w:p w:rsidR="00000000" w:rsidRPr="004D1BBE" w:rsidP="004D1BBE">
            <w:pPr>
              <w:pStyle w:val="ListBullet"/>
            </w:pPr>
            <w:r w:rsidRPr="004D1BBE">
              <w:t>waste management</w:t>
            </w:r>
          </w:p>
          <w:p w:rsidR="00000000" w:rsidRPr="004D1BBE" w:rsidP="004D1BBE">
            <w:pPr>
              <w:pStyle w:val="ListBullet"/>
            </w:pPr>
            <w:r w:rsidRPr="004D1BBE">
              <w:t>storage</w:t>
            </w:r>
          </w:p>
          <w:p w:rsidR="00000000" w:rsidRPr="004D1BBE" w:rsidP="004D1BBE">
            <w:pPr>
              <w:pStyle w:val="ListBullet"/>
            </w:pPr>
            <w:r w:rsidRPr="004D1BBE">
              <w:t>disposal</w:t>
            </w:r>
          </w:p>
          <w:p w:rsidR="00000000" w:rsidP="004D1BBE">
            <w:pPr>
              <w:pStyle w:val="ListBullet"/>
              <w:rPr>
                <w:lang w:val="en-NZ"/>
              </w:rPr>
            </w:pPr>
            <w:r w:rsidRPr="004D1BBE">
              <w:t>recruitment/rostering of additional staff</w:t>
            </w:r>
          </w:p>
        </w:tc>
      </w:tr>
      <w:tr w:rsidTr="004E381F">
        <w:tblPrEx>
          <w:tblW w:w="0" w:type="auto"/>
          <w:tblLayout w:type="fixed"/>
          <w:tblCellMar>
            <w:left w:w="62" w:type="dxa"/>
            <w:right w:w="62" w:type="dxa"/>
          </w:tblCellMar>
          <w:tblLook w:val="0000"/>
        </w:tblPrEx>
        <w:tc>
          <w:tcPr>
            <w:tcW w:w="8505" w:type="dxa"/>
            <w:gridSpan w:val="2"/>
            <w:tcBorders>
              <w:top w:val="nil"/>
              <w:left w:val="nil"/>
              <w:bottom w:val="nil"/>
              <w:right w:val="nil"/>
            </w:tcBorders>
            <w:tcMar>
              <w:top w:w="0" w:type="dxa"/>
              <w:left w:w="62" w:type="dxa"/>
              <w:bottom w:w="0" w:type="dxa"/>
              <w:right w:w="62" w:type="dxa"/>
            </w:tcMar>
          </w:tcPr>
          <w:p w:rsidR="00000000" w:rsidP="004D1BBE">
            <w:pPr>
              <w:pStyle w:val="BodyText"/>
              <w:rPr>
                <w:lang w:val="en-NZ"/>
              </w:rPr>
            </w:pPr>
          </w:p>
        </w:tc>
      </w:tr>
      <w:tr w:rsidTr="004E381F">
        <w:tblPrEx>
          <w:tblW w:w="0" w:type="auto"/>
          <w:tblLayout w:type="fixed"/>
          <w:tblCellMar>
            <w:left w:w="62" w:type="dxa"/>
            <w:right w:w="62" w:type="dxa"/>
          </w:tblCellMar>
          <w:tblLook w:val="0000"/>
        </w:tblPrEx>
        <w:tc>
          <w:tcPr>
            <w:tcW w:w="3061" w:type="dxa"/>
            <w:tcBorders>
              <w:top w:val="nil"/>
              <w:left w:val="nil"/>
              <w:bottom w:val="nil"/>
              <w:right w:val="nil"/>
            </w:tcBorders>
            <w:tcMar>
              <w:top w:w="0" w:type="dxa"/>
              <w:left w:w="62" w:type="dxa"/>
              <w:bottom w:w="0" w:type="dxa"/>
              <w:right w:w="62" w:type="dxa"/>
            </w:tcMar>
          </w:tcPr>
          <w:p w:rsidR="00000000" w:rsidP="004D1BBE">
            <w:pPr>
              <w:pStyle w:val="BodyText"/>
              <w:rPr>
                <w:lang w:val="en-NZ"/>
              </w:rPr>
            </w:pPr>
            <w:r w:rsidRPr="004D1BBE">
              <w:rPr>
                <w:rStyle w:val="BoldandItalics"/>
              </w:rPr>
              <w:t>Specialist or external assistance</w:t>
            </w:r>
            <w:r w:rsidRPr="004D1BBE">
              <w:t xml:space="preserve"> may include:</w:t>
            </w:r>
          </w:p>
        </w:tc>
        <w:tc>
          <w:tcPr>
            <w:tcW w:w="5444" w:type="dxa"/>
            <w:tcBorders>
              <w:top w:val="nil"/>
              <w:left w:val="nil"/>
              <w:bottom w:val="nil"/>
              <w:right w:val="nil"/>
            </w:tcBorders>
            <w:tcMar>
              <w:top w:w="0" w:type="dxa"/>
              <w:left w:w="62" w:type="dxa"/>
              <w:bottom w:w="0" w:type="dxa"/>
              <w:right w:w="62" w:type="dxa"/>
            </w:tcMar>
          </w:tcPr>
          <w:p w:rsidR="00000000" w:rsidRPr="004D1BBE" w:rsidP="004D1BBE">
            <w:pPr>
              <w:pStyle w:val="ListBullet"/>
            </w:pPr>
            <w:r w:rsidRPr="004D1BBE">
              <w:t>designers</w:t>
            </w:r>
          </w:p>
          <w:p w:rsidR="00000000" w:rsidRPr="004D1BBE" w:rsidP="004D1BBE">
            <w:pPr>
              <w:pStyle w:val="ListBullet"/>
            </w:pPr>
            <w:r w:rsidRPr="004D1BBE">
              <w:t>artists</w:t>
            </w:r>
          </w:p>
          <w:p w:rsidR="00000000" w:rsidRPr="004D1BBE" w:rsidP="004D1BBE">
            <w:pPr>
              <w:pStyle w:val="ListBullet"/>
            </w:pPr>
            <w:r w:rsidRPr="004D1BBE">
              <w:t>preparators</w:t>
            </w:r>
          </w:p>
          <w:p w:rsidR="00000000" w:rsidRPr="004D1BBE" w:rsidP="004D1BBE">
            <w:pPr>
              <w:pStyle w:val="ListBullet"/>
            </w:pPr>
            <w:r w:rsidRPr="004D1BBE">
              <w:t>printers</w:t>
            </w:r>
          </w:p>
          <w:p w:rsidR="00000000" w:rsidRPr="004D1BBE" w:rsidP="004D1BBE">
            <w:pPr>
              <w:pStyle w:val="ListBullet"/>
            </w:pPr>
            <w:r w:rsidRPr="004D1BBE">
              <w:t>conservators</w:t>
            </w:r>
          </w:p>
          <w:p w:rsidR="00000000" w:rsidRPr="004D1BBE" w:rsidP="004D1BBE">
            <w:pPr>
              <w:pStyle w:val="ListBullet"/>
            </w:pPr>
            <w:r w:rsidRPr="004D1BBE">
              <w:t>builders</w:t>
            </w:r>
          </w:p>
          <w:p w:rsidR="00000000" w:rsidRPr="004D1BBE" w:rsidP="004D1BBE">
            <w:pPr>
              <w:pStyle w:val="ListBullet"/>
            </w:pPr>
            <w:r w:rsidRPr="004D1BBE">
              <w:t>electricians</w:t>
            </w:r>
          </w:p>
          <w:p w:rsidR="00000000" w:rsidP="004D1BBE">
            <w:pPr>
              <w:pStyle w:val="ListBullet"/>
              <w:rPr>
                <w:lang w:val="en-NZ"/>
              </w:rPr>
            </w:pPr>
            <w:r w:rsidRPr="004D1BBE">
              <w:t>other trades people</w:t>
            </w:r>
          </w:p>
        </w:tc>
      </w:tr>
      <w:tr w:rsidTr="004E381F">
        <w:tblPrEx>
          <w:tblW w:w="0" w:type="auto"/>
          <w:tblLayout w:type="fixed"/>
          <w:tblCellMar>
            <w:left w:w="62" w:type="dxa"/>
            <w:right w:w="62" w:type="dxa"/>
          </w:tblCellMar>
          <w:tblLook w:val="0000"/>
        </w:tblPrEx>
        <w:tc>
          <w:tcPr>
            <w:tcW w:w="8505" w:type="dxa"/>
            <w:gridSpan w:val="2"/>
            <w:tcBorders>
              <w:top w:val="nil"/>
              <w:left w:val="nil"/>
              <w:bottom w:val="nil"/>
              <w:right w:val="nil"/>
            </w:tcBorders>
            <w:tcMar>
              <w:top w:w="0" w:type="dxa"/>
              <w:left w:w="62" w:type="dxa"/>
              <w:bottom w:w="0" w:type="dxa"/>
              <w:right w:w="62" w:type="dxa"/>
            </w:tcMar>
          </w:tcPr>
          <w:p w:rsidR="00000000" w:rsidRPr="004D1BBE" w:rsidP="004D1BBE">
            <w:pPr>
              <w:pStyle w:val="BodyText"/>
            </w:pPr>
          </w:p>
        </w:tc>
      </w:tr>
    </w:tbl>
    <w:p w:rsidR="00000000" w:rsidRPr="004D1BBE" w:rsidP="004D1BBE">
      <w:pPr>
        <w:pStyle w:val="BodyText"/>
      </w:pPr>
    </w:p>
    <w:p w:rsidR="00000000" w:rsidRPr="004D1BBE" w:rsidP="004D1BBE">
      <w:pPr>
        <w:pStyle w:val="AllowPageBreak"/>
      </w:pPr>
    </w:p>
    <w:p w:rsidR="00000000" w:rsidRPr="004D1BBE" w:rsidP="004D1BBE">
      <w:pPr>
        <w:pStyle w:val="Heading1"/>
      </w:pPr>
      <w:bookmarkStart w:id="12" w:name="O_72854"/>
      <w:bookmarkEnd w:id="12"/>
      <w:r w:rsidRPr="004D1BBE">
        <w:t>Unit Sector(s)</w:t>
      </w:r>
    </w:p>
    <w:p w:rsidR="00000000" w:rsidRPr="004D1BBE" w:rsidP="004D1BBE">
      <w:pPr>
        <w:pStyle w:val="BodyText"/>
      </w:pPr>
      <w:r w:rsidRPr="004D1BBE">
        <w:t>Not applicable.</w:t>
      </w:r>
    </w:p>
    <w:p w:rsidR="00000000" w:rsidRPr="004D1BBE" w:rsidP="004D1BBE">
      <w:pPr>
        <w:pStyle w:val="AllowPageBreak"/>
      </w:pPr>
    </w:p>
    <w:p w:rsidR="00000000" w:rsidRPr="004D1BBE" w:rsidP="004D1BBE">
      <w:pPr>
        <w:pStyle w:val="Heading1"/>
      </w:pPr>
      <w:bookmarkStart w:id="13" w:name="O_155388"/>
      <w:bookmarkEnd w:id="13"/>
      <w:r w:rsidRPr="004D1BBE">
        <w:t>Competency field</w:t>
      </w:r>
    </w:p>
    <w:tbl>
      <w:tblPr>
        <w:tblW w:w="0" w:type="auto"/>
        <w:tblLayout w:type="fixed"/>
        <w:tblCellMar>
          <w:left w:w="62" w:type="dxa"/>
          <w:right w:w="62" w:type="dxa"/>
        </w:tblCellMar>
        <w:tblLook w:val="0000"/>
      </w:tblPr>
      <w:tblGrid>
        <w:gridCol w:w="2694"/>
        <w:gridCol w:w="5811"/>
      </w:tblGrid>
      <w:tr w:rsidTr="004E381F">
        <w:tblPrEx>
          <w:tblW w:w="0" w:type="auto"/>
          <w:tblLayout w:type="fixed"/>
          <w:tblCellMar>
            <w:left w:w="62" w:type="dxa"/>
            <w:right w:w="62" w:type="dxa"/>
          </w:tblCellMar>
          <w:tblLook w:val="0000"/>
        </w:tblPrEx>
        <w:trPr>
          <w:tblHeader/>
        </w:trPr>
        <w:tc>
          <w:tcPr>
            <w:tcW w:w="2694" w:type="dxa"/>
            <w:tcBorders>
              <w:top w:val="nil"/>
              <w:left w:val="nil"/>
              <w:bottom w:val="nil"/>
              <w:right w:val="nil"/>
            </w:tcBorders>
            <w:tcMar>
              <w:top w:w="0" w:type="dxa"/>
              <w:left w:w="62" w:type="dxa"/>
              <w:bottom w:w="0" w:type="dxa"/>
              <w:right w:w="62" w:type="dxa"/>
            </w:tcMar>
          </w:tcPr>
          <w:p w:rsidR="00000000" w:rsidP="004D1BBE">
            <w:pPr>
              <w:pStyle w:val="BodyText"/>
              <w:rPr>
                <w:lang w:val="en-NZ"/>
              </w:rPr>
            </w:pPr>
            <w:r w:rsidRPr="004D1BBE">
              <w:rPr>
                <w:rStyle w:val="SpecialBold"/>
              </w:rPr>
              <w:t>Competency field</w:t>
            </w:r>
          </w:p>
        </w:tc>
        <w:tc>
          <w:tcPr>
            <w:tcW w:w="5811" w:type="dxa"/>
            <w:tcBorders>
              <w:top w:val="nil"/>
              <w:left w:val="nil"/>
              <w:bottom w:val="nil"/>
              <w:right w:val="nil"/>
            </w:tcBorders>
            <w:tcMar>
              <w:top w:w="0" w:type="dxa"/>
              <w:left w:w="62" w:type="dxa"/>
              <w:bottom w:w="0" w:type="dxa"/>
              <w:right w:w="62" w:type="dxa"/>
            </w:tcMar>
          </w:tcPr>
          <w:p w:rsidR="00000000" w:rsidRPr="004D1BBE" w:rsidP="004D1BBE">
            <w:pPr>
              <w:pStyle w:val="BodyText"/>
            </w:pPr>
            <w:r w:rsidRPr="004D1BBE">
              <w:t>Exhibition Development and Management</w:t>
            </w:r>
          </w:p>
        </w:tc>
      </w:tr>
    </w:tbl>
    <w:p w:rsidR="00000000" w:rsidRPr="004D1BBE" w:rsidP="004D1BBE">
      <w:pPr>
        <w:pStyle w:val="BodyText"/>
      </w:pPr>
    </w:p>
    <w:p w:rsidR="00000000" w:rsidRPr="004D1BBE" w:rsidP="004D1BBE"/>
    <w:sectPr w:rsidSect="004D1BBE">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D1BBE">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D1BBE" w:rsidRPr="004E381F" w:rsidP="004E381F">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D1BBE">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E381F" w:rsidP="004D1BBE">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7</w:t>
    </w:r>
    <w:r>
      <w:rPr>
        <w:noProof/>
      </w:rPr>
      <w:fldChar w:fldCharType="end"/>
    </w:r>
  </w:p>
  <w:p w:rsidR="004E381F" w:rsidP="004D1BBE">
    <w:pPr>
      <w:pStyle w:val="Footer"/>
      <w:framePr w:wrap="around"/>
    </w:pPr>
    <w:r>
      <w:t xml:space="preserve">© Commonwealth of Australia, </w:t>
    </w:r>
    <w:r>
      <w:fldChar w:fldCharType="begin"/>
    </w:r>
    <w:r>
      <w:instrText xml:space="preserve"> DATE  \@ "yyyy"  \* MERGEFORMAT </w:instrText>
    </w:r>
    <w:r>
      <w:fldChar w:fldCharType="separate"/>
    </w:r>
    <w:r>
      <w:rPr>
        <w:noProof/>
      </w:rPr>
      <w:t>2013</w:t>
    </w:r>
    <w:r>
      <w:fldChar w:fldCharType="end"/>
    </w:r>
    <w:r>
      <w:tab/>
    </w:r>
    <w:r>
      <w:fldChar w:fldCharType="begin"/>
    </w:r>
    <w:r>
      <w:instrText xml:space="preserve"> DOCPROPERTY  Author  \* MERGEFORMAT </w:instrText>
    </w:r>
    <w:r>
      <w:fldChar w:fldCharType="separate"/>
    </w:r>
    <w:r>
      <w:t>Innovation and Business Skills Australia</w:t>
    </w:r>
    <w:r>
      <w:fldChar w:fldCharType="end"/>
    </w:r>
  </w:p>
  <w:p w:rsidR="004E381F" w:rsidP="004D1BBE">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D1BBE">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D1BBE" w:rsidRPr="004E381F" w:rsidP="004E381F">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3665" cy="10926445"/>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extLst>
                      <a:ext uri="{28A0092B-C50C-407E-A947-70E740481C1C}">
                        <a14:useLocalDpi xmlns:a14="http://schemas.microsoft.com/office/drawing/2010/main" val="0"/>
                      </a:ext>
                    </a:extLst>
                  </a:blip>
                  <a:stretch>
                    <a:fillRect/>
                  </a:stretch>
                </pic:blipFill>
                <pic:spPr>
                  <a:xfrm>
                    <a:off x="0" y="0"/>
                    <a:ext cx="7734031" cy="10926468"/>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D1BBE">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E381F" w:rsidRPr="002D2AF8" w:rsidP="004D1BBE">
    <w:pPr>
      <w:pStyle w:val="Header"/>
      <w:framePr w:wrap="around"/>
    </w:pPr>
    <w:r>
      <w:fldChar w:fldCharType="begin"/>
    </w:r>
    <w:r>
      <w:instrText xml:space="preserve"> TITLE   \* MERGEFORMAT </w:instrText>
    </w:r>
    <w:r>
      <w:fldChar w:fldCharType="separate"/>
    </w:r>
    <w:r>
      <w:t>CULMS504C Organise and monitor exhibition installation/dismantling</w:t>
    </w:r>
    <w:r>
      <w:fldChar w:fldCharType="end"/>
    </w:r>
    <w:r>
      <w:tab/>
      <w:t xml:space="preserve">Date this document was generated: </w:t>
    </w:r>
    <w:r>
      <w:fldChar w:fldCharType="begin"/>
    </w:r>
    <w:r>
      <w:instrText xml:space="preserve"> CREATEDATE  \@ "d MMMM yyyy"  \* MERGEFORMAT </w:instrText>
    </w:r>
    <w:r>
      <w:fldChar w:fldCharType="separate"/>
    </w:r>
    <w:r>
      <w:rPr>
        <w:noProof/>
      </w:rPr>
      <w:t>25 October 2013</w:t>
    </w:r>
    <w:r>
      <w:fldChar w:fldCharType="end"/>
    </w:r>
  </w:p>
  <w:p w:rsidR="004E381F" w:rsidP="004D1BBE">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A6F46D00"/>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8E98CAE6"/>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12"/>
  </w:num>
  <w:num w:numId="11">
    <w:abstractNumId w:val="8"/>
  </w:num>
  <w:num w:numId="12">
    <w:abstractNumId w:val="11"/>
  </w:num>
  <w:num w:numId="13">
    <w:abstractNumId w:val="9"/>
  </w:num>
  <w:num w:numId="14">
    <w:abstractNumId w:val="5"/>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D1BBE"/>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4D1BBE"/>
    <w:pPr>
      <w:spacing w:before="360" w:after="60"/>
      <w:outlineLvl w:val="0"/>
    </w:pPr>
    <w:rPr>
      <w:sz w:val="32"/>
    </w:rPr>
  </w:style>
  <w:style w:type="paragraph" w:styleId="Heading2">
    <w:name w:val="heading 2"/>
    <w:basedOn w:val="HeadingBase"/>
    <w:next w:val="BodyText"/>
    <w:link w:val="Heading2Char"/>
    <w:qFormat/>
    <w:rsid w:val="004D1BBE"/>
    <w:pPr>
      <w:keepLines/>
      <w:spacing w:before="240" w:after="120"/>
      <w:outlineLvl w:val="1"/>
    </w:pPr>
    <w:rPr>
      <w:sz w:val="28"/>
      <w:szCs w:val="40"/>
    </w:rPr>
  </w:style>
  <w:style w:type="paragraph" w:styleId="Heading3">
    <w:name w:val="heading 3"/>
    <w:basedOn w:val="HeadingBase"/>
    <w:next w:val="BodyText"/>
    <w:link w:val="Heading3Char"/>
    <w:qFormat/>
    <w:rsid w:val="004D1BBE"/>
    <w:pPr>
      <w:spacing w:before="180" w:after="120"/>
      <w:outlineLvl w:val="2"/>
    </w:pPr>
    <w:rPr>
      <w:spacing w:val="-10"/>
      <w:kern w:val="32"/>
    </w:rPr>
  </w:style>
  <w:style w:type="paragraph" w:styleId="Heading4">
    <w:name w:val="heading 4"/>
    <w:basedOn w:val="HeadingBase"/>
    <w:next w:val="BodyText"/>
    <w:link w:val="Heading4Char"/>
    <w:qFormat/>
    <w:rsid w:val="004D1BBE"/>
    <w:pPr>
      <w:spacing w:before="160" w:after="120"/>
      <w:outlineLvl w:val="3"/>
    </w:pPr>
    <w:rPr>
      <w:sz w:val="22"/>
    </w:rPr>
  </w:style>
  <w:style w:type="paragraph" w:styleId="Heading5">
    <w:name w:val="heading 5"/>
    <w:basedOn w:val="HeadingBase"/>
    <w:next w:val="Normal"/>
    <w:link w:val="Heading5Char"/>
    <w:qFormat/>
    <w:rsid w:val="004D1BBE"/>
    <w:pPr>
      <w:spacing w:before="80"/>
      <w:outlineLvl w:val="4"/>
    </w:pPr>
    <w:rPr>
      <w:color w:val="918585"/>
      <w:sz w:val="20"/>
    </w:rPr>
  </w:style>
  <w:style w:type="paragraph" w:styleId="Heading6">
    <w:name w:val="heading 6"/>
    <w:basedOn w:val="HeadingBase"/>
    <w:next w:val="Normal"/>
    <w:link w:val="Heading6Char"/>
    <w:qFormat/>
    <w:rsid w:val="004D1BBE"/>
    <w:pPr>
      <w:spacing w:before="60"/>
      <w:outlineLvl w:val="5"/>
    </w:pPr>
    <w:rPr>
      <w:color w:val="918585"/>
      <w:sz w:val="20"/>
    </w:rPr>
  </w:style>
  <w:style w:type="paragraph" w:styleId="Heading7">
    <w:name w:val="heading 7"/>
    <w:basedOn w:val="Normal"/>
    <w:next w:val="Normal"/>
    <w:link w:val="Heading7Char"/>
    <w:qFormat/>
    <w:rsid w:val="004D1BBE"/>
    <w:pPr>
      <w:ind w:left="720"/>
      <w:outlineLvl w:val="6"/>
    </w:pPr>
    <w:rPr>
      <w:i/>
    </w:rPr>
  </w:style>
  <w:style w:type="paragraph" w:styleId="Heading8">
    <w:name w:val="heading 8"/>
    <w:basedOn w:val="Normal"/>
    <w:next w:val="Normal"/>
    <w:link w:val="Heading8Char"/>
    <w:qFormat/>
    <w:rsid w:val="004D1BBE"/>
    <w:pPr>
      <w:ind w:left="720"/>
      <w:outlineLvl w:val="7"/>
    </w:pPr>
    <w:rPr>
      <w:i/>
    </w:rPr>
  </w:style>
  <w:style w:type="paragraph" w:styleId="Heading9">
    <w:name w:val="heading 9"/>
    <w:basedOn w:val="Normal"/>
    <w:next w:val="Normal"/>
    <w:link w:val="Heading9Char"/>
    <w:qFormat/>
    <w:rsid w:val="004D1BBE"/>
    <w:pPr>
      <w:ind w:left="720"/>
      <w:outlineLvl w:val="8"/>
    </w:pPr>
    <w:rPr>
      <w:i/>
    </w:rPr>
  </w:style>
  <w:style w:type="character" w:default="1" w:styleId="DefaultParagraphFont">
    <w:name w:val="Default Paragraph Font"/>
    <w:uiPriority w:val="1"/>
    <w:unhideWhenUsed/>
    <w:rsid w:val="004D1BBE"/>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4D1BBE"/>
  </w:style>
  <w:style w:type="character" w:customStyle="1" w:styleId="Heading1Char">
    <w:name w:val="Heading 1 Char"/>
    <w:basedOn w:val="DefaultParagraphFont"/>
    <w:link w:val="Heading1"/>
    <w:rsid w:val="004D1BBE"/>
    <w:rPr>
      <w:rFonts w:ascii="Times New Roman" w:eastAsia="Times New Roman" w:hAnsi="Times New Roman" w:cs="Times New Roman"/>
      <w:b/>
      <w:sz w:val="32"/>
      <w:szCs w:val="20"/>
      <w:lang w:eastAsia="en-US"/>
    </w:rPr>
  </w:style>
  <w:style w:type="paragraph" w:styleId="BodyText">
    <w:name w:val="Body Text"/>
    <w:basedOn w:val="Normal"/>
    <w:link w:val="BodyTextChar"/>
    <w:rsid w:val="004D1BBE"/>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4D1BBE"/>
    <w:rPr>
      <w:rFonts w:ascii="Times New Roman" w:eastAsia="Times New Roman" w:hAnsi="Times New Roman" w:cs="Times New Roman"/>
      <w:sz w:val="24"/>
      <w:lang w:eastAsia="en-US"/>
    </w:rPr>
  </w:style>
  <w:style w:type="paragraph" w:styleId="List">
    <w:name w:val="List"/>
    <w:basedOn w:val="BodyText"/>
    <w:next w:val="BodyText"/>
    <w:rsid w:val="004D1BBE"/>
    <w:pPr>
      <w:tabs>
        <w:tab w:val="left" w:pos="340"/>
      </w:tabs>
      <w:spacing w:before="60" w:after="60"/>
      <w:ind w:left="340" w:hanging="340"/>
    </w:pPr>
  </w:style>
  <w:style w:type="paragraph" w:styleId="ListBullet">
    <w:name w:val="List Bullet"/>
    <w:basedOn w:val="List"/>
    <w:rsid w:val="004D1BBE"/>
    <w:pPr>
      <w:numPr>
        <w:numId w:val="12"/>
      </w:numPr>
      <w:tabs>
        <w:tab w:val="clear" w:pos="340"/>
      </w:tabs>
      <w:spacing w:before="40" w:after="40"/>
    </w:pPr>
  </w:style>
  <w:style w:type="character" w:customStyle="1" w:styleId="SpecialBold">
    <w:name w:val="Special Bold"/>
    <w:basedOn w:val="DefaultParagraphFont"/>
    <w:rsid w:val="004D1BBE"/>
    <w:rPr>
      <w:b/>
      <w:spacing w:val="0"/>
    </w:rPr>
  </w:style>
  <w:style w:type="paragraph" w:customStyle="1" w:styleId="SuperHeading">
    <w:name w:val="SuperHeading"/>
    <w:basedOn w:val="Normal"/>
    <w:rsid w:val="004D1BBE"/>
    <w:pPr>
      <w:spacing w:before="240" w:after="120"/>
      <w:outlineLvl w:val="0"/>
    </w:pPr>
    <w:rPr>
      <w:rFonts w:ascii="Times New Roman" w:hAnsi="Times New Roman"/>
      <w:b/>
      <w:sz w:val="32"/>
    </w:rPr>
  </w:style>
  <w:style w:type="paragraph" w:customStyle="1" w:styleId="AllowPageBreak">
    <w:name w:val="AllowPageBreak"/>
    <w:rsid w:val="004D1BBE"/>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BoldandItalics">
    <w:name w:val="Bold and Italics"/>
    <w:qFormat/>
    <w:rsid w:val="004D1BBE"/>
    <w:rPr>
      <w:b/>
      <w:i/>
      <w:u w:val="none"/>
    </w:rPr>
  </w:style>
  <w:style w:type="character" w:customStyle="1" w:styleId="Heading2Char">
    <w:name w:val="Heading 2 Char"/>
    <w:basedOn w:val="DefaultParagraphFont"/>
    <w:link w:val="Heading2"/>
    <w:rsid w:val="004D1BBE"/>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4D1BBE"/>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4D1BBE"/>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4D1BBE"/>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4D1BBE"/>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4D1BBE"/>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4D1BBE"/>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4D1BBE"/>
    <w:rPr>
      <w:rFonts w:ascii="Courier New" w:eastAsia="Times New Roman" w:hAnsi="Courier New" w:cs="Times New Roman"/>
      <w:i/>
      <w:szCs w:val="20"/>
      <w:lang w:eastAsia="en-US"/>
    </w:rPr>
  </w:style>
  <w:style w:type="paragraph" w:customStyle="1" w:styleId="HeadingBase">
    <w:name w:val="Heading Base"/>
    <w:rsid w:val="004D1BBE"/>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4D1BBE"/>
    <w:pPr>
      <w:tabs>
        <w:tab w:val="right" w:leader="dot" w:pos="9072"/>
      </w:tabs>
      <w:ind w:left="567"/>
    </w:pPr>
    <w:rPr>
      <w:szCs w:val="22"/>
    </w:rPr>
  </w:style>
  <w:style w:type="paragraph" w:customStyle="1" w:styleId="TOCBase">
    <w:name w:val="TOC Base"/>
    <w:rsid w:val="004D1BBE"/>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4D1BBE"/>
    <w:pPr>
      <w:tabs>
        <w:tab w:val="right" w:leader="dot" w:pos="9072"/>
      </w:tabs>
      <w:spacing w:before="40" w:after="40"/>
      <w:ind w:left="284"/>
    </w:pPr>
    <w:rPr>
      <w:rFonts w:ascii="Times New Roman" w:hAnsi="Times New Roman"/>
    </w:rPr>
  </w:style>
  <w:style w:type="paragraph" w:styleId="TOC1">
    <w:name w:val="toc 1"/>
    <w:basedOn w:val="TOCBase"/>
    <w:next w:val="Normal"/>
    <w:rsid w:val="004D1BBE"/>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4D1BBE"/>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4D1BBE"/>
    <w:rPr>
      <w:rFonts w:ascii="Times New Roman" w:eastAsia="Times New Roman" w:hAnsi="Times New Roman" w:cs="Times New Roman"/>
      <w:sz w:val="16"/>
      <w:lang w:eastAsia="en-US"/>
    </w:rPr>
  </w:style>
  <w:style w:type="paragraph" w:styleId="Title">
    <w:name w:val="Title"/>
    <w:basedOn w:val="HeadingBase"/>
    <w:link w:val="TitleChar"/>
    <w:qFormat/>
    <w:rsid w:val="004D1BBE"/>
    <w:pPr>
      <w:spacing w:before="5040"/>
      <w:jc w:val="center"/>
    </w:pPr>
    <w:rPr>
      <w:sz w:val="48"/>
      <w:szCs w:val="72"/>
      <w:lang w:val="en-US"/>
    </w:rPr>
  </w:style>
  <w:style w:type="character" w:customStyle="1" w:styleId="TitleChar">
    <w:name w:val="Title Char"/>
    <w:basedOn w:val="DefaultParagraphFont"/>
    <w:link w:val="Title"/>
    <w:rsid w:val="004D1BBE"/>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4D1BBE"/>
    <w:pPr>
      <w:tabs>
        <w:tab w:val="left" w:pos="3600"/>
        <w:tab w:val="left" w:pos="3958"/>
      </w:tabs>
    </w:pPr>
  </w:style>
  <w:style w:type="paragraph" w:customStyle="1" w:styleId="Note">
    <w:name w:val="Note"/>
    <w:basedOn w:val="BodyText"/>
    <w:rsid w:val="004D1BBE"/>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4D1BBE"/>
    <w:pPr>
      <w:framePr w:wrap="auto" w:hAnchor="text" w:y="6049"/>
    </w:pPr>
    <w:rPr>
      <w:color w:val="000000"/>
      <w:sz w:val="40"/>
    </w:rPr>
  </w:style>
  <w:style w:type="paragraph" w:customStyle="1" w:styleId="TOCTitle">
    <w:name w:val="TOCTitle"/>
    <w:basedOn w:val="Heading1"/>
    <w:rsid w:val="004D1BBE"/>
    <w:pPr>
      <w:spacing w:after="240"/>
      <w:jc w:val="center"/>
      <w:outlineLvl w:val="9"/>
    </w:pPr>
    <w:rPr>
      <w:caps/>
    </w:rPr>
  </w:style>
  <w:style w:type="paragraph" w:customStyle="1" w:styleId="Version">
    <w:name w:val="Version"/>
    <w:rsid w:val="004D1BBE"/>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4D1BBE"/>
    <w:pPr>
      <w:numPr>
        <w:numId w:val="13"/>
      </w:numPr>
      <w:tabs>
        <w:tab w:val="clear" w:pos="680"/>
      </w:tabs>
    </w:pPr>
  </w:style>
  <w:style w:type="paragraph" w:styleId="Index1">
    <w:name w:val="index 1"/>
    <w:basedOn w:val="Normal"/>
    <w:next w:val="Normal"/>
    <w:semiHidden/>
    <w:rsid w:val="004D1BBE"/>
    <w:pPr>
      <w:keepNext w:val="0"/>
      <w:tabs>
        <w:tab w:val="right" w:pos="4176"/>
      </w:tabs>
      <w:ind w:left="198" w:hanging="198"/>
    </w:pPr>
    <w:rPr>
      <w:rFonts w:ascii="Garamond" w:hAnsi="Garamond"/>
    </w:rPr>
  </w:style>
  <w:style w:type="paragraph" w:styleId="IndexHeading">
    <w:name w:val="index heading"/>
    <w:basedOn w:val="Normal"/>
    <w:next w:val="Index1"/>
    <w:semiHidden/>
    <w:rsid w:val="004D1BBE"/>
    <w:pPr>
      <w:spacing w:before="120" w:after="120"/>
    </w:pPr>
    <w:rPr>
      <w:rFonts w:ascii="Arial" w:hAnsi="Arial"/>
      <w:b/>
      <w:color w:val="918585"/>
      <w:sz w:val="24"/>
    </w:rPr>
  </w:style>
  <w:style w:type="paragraph" w:styleId="Header">
    <w:name w:val="header"/>
    <w:basedOn w:val="Normal"/>
    <w:link w:val="HeaderChar"/>
    <w:rsid w:val="004D1BBE"/>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4D1BBE"/>
    <w:rPr>
      <w:rFonts w:ascii="Times New Roman" w:eastAsia="Times New Roman" w:hAnsi="Times New Roman" w:cs="Times New Roman"/>
      <w:sz w:val="16"/>
      <w:szCs w:val="20"/>
      <w:lang w:val="en-GB" w:eastAsia="en-US"/>
    </w:rPr>
  </w:style>
  <w:style w:type="paragraph" w:customStyle="1" w:styleId="Chapter">
    <w:name w:val="Chapter"/>
    <w:basedOn w:val="Normal"/>
    <w:rsid w:val="004D1BBE"/>
    <w:pPr>
      <w:spacing w:before="240"/>
    </w:pPr>
    <w:rPr>
      <w:rFonts w:ascii="Times New Roman" w:hAnsi="Times New Roman"/>
      <w:smallCaps/>
      <w:spacing w:val="80"/>
      <w:sz w:val="28"/>
    </w:rPr>
  </w:style>
  <w:style w:type="paragraph" w:customStyle="1" w:styleId="InChapter">
    <w:name w:val="InChapter"/>
    <w:basedOn w:val="Heading3"/>
    <w:rsid w:val="004D1BBE"/>
    <w:pPr>
      <w:spacing w:after="240"/>
      <w:outlineLvl w:val="9"/>
    </w:pPr>
    <w:rPr>
      <w:noProof/>
    </w:rPr>
  </w:style>
  <w:style w:type="paragraph" w:styleId="Index2">
    <w:name w:val="index 2"/>
    <w:basedOn w:val="Normal"/>
    <w:next w:val="Normal"/>
    <w:semiHidden/>
    <w:rsid w:val="004D1BBE"/>
    <w:pPr>
      <w:tabs>
        <w:tab w:val="right" w:pos="4176"/>
      </w:tabs>
      <w:ind w:left="568" w:hanging="284"/>
    </w:pPr>
    <w:rPr>
      <w:rFonts w:ascii="Garamond" w:hAnsi="Garamond"/>
    </w:rPr>
  </w:style>
  <w:style w:type="paragraph" w:customStyle="1" w:styleId="Byline">
    <w:name w:val="Byline"/>
    <w:rsid w:val="004D1BBE"/>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4D1BBE"/>
    <w:pPr>
      <w:tabs>
        <w:tab w:val="clear" w:pos="3600"/>
        <w:tab w:val="clear" w:pos="3958"/>
      </w:tabs>
      <w:jc w:val="right"/>
    </w:pPr>
  </w:style>
  <w:style w:type="character" w:styleId="Emphasis">
    <w:name w:val="Emphasis"/>
    <w:basedOn w:val="DefaultParagraphFont"/>
    <w:qFormat/>
    <w:rsid w:val="004D1BBE"/>
    <w:rPr>
      <w:i/>
    </w:rPr>
  </w:style>
  <w:style w:type="paragraph" w:styleId="Caption">
    <w:name w:val="caption"/>
    <w:basedOn w:val="BodyText"/>
    <w:next w:val="Normal"/>
    <w:qFormat/>
    <w:rsid w:val="004D1BBE"/>
    <w:pPr>
      <w:framePr w:w="2268" w:hSpace="181" w:vSpace="181" w:wrap="around" w:vAnchor="text" w:hAnchor="page" w:x="1135" w:y="285" w:anchorLock="1"/>
    </w:pPr>
    <w:rPr>
      <w:i/>
    </w:rPr>
  </w:style>
  <w:style w:type="paragraph" w:customStyle="1" w:styleId="MiniTOCTitle">
    <w:name w:val="MiniTOCTitle"/>
    <w:basedOn w:val="Heading4"/>
    <w:rsid w:val="004D1BBE"/>
    <w:pPr>
      <w:spacing w:before="240"/>
      <w:outlineLvl w:val="9"/>
    </w:pPr>
    <w:rPr>
      <w:noProof/>
      <w:sz w:val="24"/>
    </w:rPr>
  </w:style>
  <w:style w:type="paragraph" w:customStyle="1" w:styleId="MiniTOCItem">
    <w:name w:val="MiniTOCItem"/>
    <w:basedOn w:val="ListBullet"/>
    <w:rsid w:val="004D1BBE"/>
    <w:pPr>
      <w:numPr>
        <w:numId w:val="0"/>
      </w:numPr>
      <w:tabs>
        <w:tab w:val="right" w:leader="dot" w:pos="6521"/>
      </w:tabs>
      <w:spacing w:before="0" w:after="0"/>
    </w:pPr>
  </w:style>
  <w:style w:type="paragraph" w:customStyle="1" w:styleId="TOFTitle">
    <w:name w:val="TOFTitle"/>
    <w:basedOn w:val="TOCTitle"/>
    <w:rsid w:val="004D1BBE"/>
  </w:style>
  <w:style w:type="paragraph" w:styleId="TableofFigures">
    <w:name w:val="table of figures"/>
    <w:basedOn w:val="Normal"/>
    <w:next w:val="Normal"/>
    <w:semiHidden/>
    <w:rsid w:val="004D1BBE"/>
    <w:pPr>
      <w:tabs>
        <w:tab w:val="right" w:leader="dot" w:pos="9072"/>
      </w:tabs>
      <w:ind w:left="970" w:hanging="403"/>
    </w:pPr>
    <w:rPr>
      <w:rFonts w:ascii="Times New Roman" w:hAnsi="Times New Roman"/>
      <w:b/>
    </w:rPr>
  </w:style>
  <w:style w:type="paragraph" w:styleId="ListNumber">
    <w:name w:val="List Number"/>
    <w:basedOn w:val="List"/>
    <w:rsid w:val="004D1BBE"/>
    <w:pPr>
      <w:numPr>
        <w:numId w:val="10"/>
      </w:numPr>
    </w:pPr>
  </w:style>
  <w:style w:type="character" w:customStyle="1" w:styleId="WingdingSymbols">
    <w:name w:val="Wingding Symbols"/>
    <w:rsid w:val="004D1BBE"/>
    <w:rPr>
      <w:rFonts w:ascii="Wingdings" w:hAnsi="Wingdings"/>
    </w:rPr>
  </w:style>
  <w:style w:type="paragraph" w:customStyle="1" w:styleId="TableHeading">
    <w:name w:val="Table Heading"/>
    <w:basedOn w:val="HeadingBase"/>
    <w:rsid w:val="004D1BBE"/>
    <w:pPr>
      <w:keepLines/>
      <w:pBdr>
        <w:bottom w:val="single" w:sz="6" w:space="1" w:color="918585"/>
      </w:pBdr>
      <w:spacing w:before="240"/>
    </w:pPr>
  </w:style>
  <w:style w:type="character" w:customStyle="1" w:styleId="HotSpot">
    <w:name w:val="HotSpot"/>
    <w:rsid w:val="004D1BBE"/>
    <w:rPr>
      <w:color w:val="0033CC"/>
      <w:u w:val="none"/>
    </w:rPr>
  </w:style>
  <w:style w:type="paragraph" w:customStyle="1" w:styleId="BodyTextRight">
    <w:name w:val="Body Text Right"/>
    <w:basedOn w:val="BodyText"/>
    <w:rsid w:val="004D1BBE"/>
    <w:pPr>
      <w:spacing w:before="0" w:after="0"/>
      <w:jc w:val="right"/>
    </w:pPr>
  </w:style>
  <w:style w:type="paragraph" w:styleId="Index3">
    <w:name w:val="index 3"/>
    <w:basedOn w:val="ListNumber2"/>
    <w:next w:val="Normal"/>
    <w:semiHidden/>
    <w:rsid w:val="004D1BBE"/>
    <w:pPr>
      <w:numPr>
        <w:numId w:val="0"/>
      </w:numPr>
      <w:tabs>
        <w:tab w:val="right" w:leader="dot" w:pos="4176"/>
      </w:tabs>
    </w:pPr>
  </w:style>
  <w:style w:type="paragraph" w:styleId="ListNumber2">
    <w:name w:val="List Number 2"/>
    <w:basedOn w:val="List2"/>
    <w:rsid w:val="004D1BBE"/>
    <w:pPr>
      <w:numPr>
        <w:numId w:val="9"/>
      </w:numPr>
      <w:tabs>
        <w:tab w:val="clear" w:pos="1060"/>
      </w:tabs>
    </w:pPr>
  </w:style>
  <w:style w:type="paragraph" w:customStyle="1" w:styleId="MarginNote">
    <w:name w:val="Margin Note"/>
    <w:basedOn w:val="BodyText"/>
    <w:rsid w:val="004D1BBE"/>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4D1BBE"/>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4D1BBE"/>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4D1BBE"/>
    <w:rPr>
      <w:sz w:val="32"/>
    </w:rPr>
  </w:style>
  <w:style w:type="paragraph" w:customStyle="1" w:styleId="HeadingProcedure">
    <w:name w:val="Heading Procedure"/>
    <w:basedOn w:val="HeadingBase"/>
    <w:next w:val="Normal"/>
    <w:rsid w:val="004D1BBE"/>
    <w:pPr>
      <w:tabs>
        <w:tab w:val="left" w:pos="0"/>
      </w:tabs>
      <w:spacing w:before="120" w:after="60"/>
    </w:pPr>
    <w:rPr>
      <w:i/>
      <w:color w:val="918585"/>
      <w:sz w:val="22"/>
    </w:rPr>
  </w:style>
  <w:style w:type="paragraph" w:customStyle="1" w:styleId="TableBodyText">
    <w:name w:val="Table Body Text"/>
    <w:basedOn w:val="BodyText"/>
    <w:rsid w:val="004D1BBE"/>
    <w:pPr>
      <w:spacing w:before="60" w:after="60"/>
    </w:pPr>
  </w:style>
  <w:style w:type="paragraph" w:styleId="ListContinue">
    <w:name w:val="List Continue"/>
    <w:basedOn w:val="List"/>
    <w:rsid w:val="004D1BBE"/>
    <w:pPr>
      <w:ind w:firstLine="0"/>
    </w:pPr>
  </w:style>
  <w:style w:type="paragraph" w:customStyle="1" w:styleId="ListNote">
    <w:name w:val="List Note"/>
    <w:basedOn w:val="List"/>
    <w:rsid w:val="004D1BBE"/>
    <w:pPr>
      <w:pBdr>
        <w:top w:val="single" w:sz="6" w:space="2" w:color="918585"/>
        <w:bottom w:val="single" w:sz="6" w:space="2" w:color="918585"/>
      </w:pBdr>
      <w:tabs>
        <w:tab w:val="left" w:pos="1021"/>
      </w:tabs>
      <w:ind w:firstLine="0"/>
    </w:pPr>
  </w:style>
  <w:style w:type="paragraph" w:customStyle="1" w:styleId="Warning">
    <w:name w:val="Warning"/>
    <w:basedOn w:val="BodyText"/>
    <w:rsid w:val="004D1BBE"/>
    <w:pPr>
      <w:shd w:val="clear" w:color="auto" w:fill="D9D9D9"/>
      <w:tabs>
        <w:tab w:val="left" w:pos="992"/>
      </w:tabs>
      <w:ind w:left="119" w:right="119"/>
    </w:pPr>
    <w:rPr>
      <w:sz w:val="20"/>
    </w:rPr>
  </w:style>
  <w:style w:type="paragraph" w:customStyle="1" w:styleId="MarginIcons">
    <w:name w:val="Margin Icons"/>
    <w:basedOn w:val="BodyText"/>
    <w:rsid w:val="004D1BBE"/>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4D1BBE"/>
    <w:rPr>
      <w:rFonts w:ascii="Courier New" w:hAnsi="Courier New"/>
    </w:rPr>
  </w:style>
  <w:style w:type="paragraph" w:customStyle="1" w:styleId="NoteBullet">
    <w:name w:val="Note Bullet"/>
    <w:basedOn w:val="Note"/>
    <w:rsid w:val="004D1BBE"/>
    <w:pPr>
      <w:tabs>
        <w:tab w:val="clear" w:pos="680"/>
      </w:tabs>
      <w:spacing w:before="60" w:after="60"/>
    </w:pPr>
  </w:style>
  <w:style w:type="paragraph" w:customStyle="1" w:styleId="SubHeading2">
    <w:name w:val="SubHeading2"/>
    <w:basedOn w:val="HeadingBase"/>
    <w:rsid w:val="004D1BBE"/>
    <w:pPr>
      <w:spacing w:before="240" w:after="60"/>
    </w:pPr>
    <w:rPr>
      <w:sz w:val="20"/>
    </w:rPr>
  </w:style>
  <w:style w:type="paragraph" w:customStyle="1" w:styleId="SubHeading1">
    <w:name w:val="SubHeading1"/>
    <w:basedOn w:val="HeadingBase"/>
    <w:rsid w:val="004D1BBE"/>
    <w:pPr>
      <w:spacing w:before="240" w:after="60"/>
    </w:pPr>
    <w:rPr>
      <w:color w:val="918585"/>
      <w:sz w:val="22"/>
    </w:rPr>
  </w:style>
  <w:style w:type="paragraph" w:customStyle="1" w:styleId="SideHeading">
    <w:name w:val="Side Heading"/>
    <w:basedOn w:val="HeadingBase"/>
    <w:rsid w:val="004D1BBE"/>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4D1BBE"/>
    <w:pPr>
      <w:tabs>
        <w:tab w:val="num" w:pos="360"/>
      </w:tabs>
    </w:pPr>
  </w:style>
  <w:style w:type="paragraph" w:styleId="PlainText">
    <w:name w:val="Plain Text"/>
    <w:basedOn w:val="Normal"/>
    <w:link w:val="PlainTextChar"/>
    <w:rsid w:val="004D1BBE"/>
    <w:rPr>
      <w:sz w:val="20"/>
    </w:rPr>
  </w:style>
  <w:style w:type="character" w:customStyle="1" w:styleId="PlainTextChar">
    <w:name w:val="Plain Text Char"/>
    <w:basedOn w:val="DefaultParagraphFont"/>
    <w:link w:val="PlainText"/>
    <w:rsid w:val="004D1BBE"/>
    <w:rPr>
      <w:rFonts w:ascii="Courier New" w:eastAsia="Times New Roman" w:hAnsi="Courier New" w:cs="Times New Roman"/>
      <w:sz w:val="20"/>
      <w:szCs w:val="20"/>
      <w:lang w:eastAsia="en-US"/>
    </w:rPr>
  </w:style>
  <w:style w:type="character" w:customStyle="1" w:styleId="MenuOption">
    <w:name w:val="Menu Option"/>
    <w:basedOn w:val="DefaultParagraphFont"/>
    <w:rsid w:val="004D1BBE"/>
    <w:rPr>
      <w:b/>
      <w:smallCaps/>
    </w:rPr>
  </w:style>
  <w:style w:type="paragraph" w:customStyle="1" w:styleId="TableListNumber">
    <w:name w:val="Table List Number"/>
    <w:basedOn w:val="ListNumber"/>
    <w:rsid w:val="004D1BBE"/>
    <w:pPr>
      <w:numPr>
        <w:numId w:val="0"/>
      </w:numPr>
    </w:pPr>
  </w:style>
  <w:style w:type="paragraph" w:styleId="TOC4">
    <w:name w:val="toc 4"/>
    <w:basedOn w:val="TOCBase"/>
    <w:next w:val="Normal"/>
    <w:semiHidden/>
    <w:rsid w:val="004D1BBE"/>
    <w:pPr>
      <w:tabs>
        <w:tab w:val="right" w:leader="dot" w:pos="9071"/>
      </w:tabs>
      <w:ind w:left="1701"/>
    </w:pPr>
  </w:style>
  <w:style w:type="paragraph" w:customStyle="1" w:styleId="ListAlpha">
    <w:name w:val="List Alpha"/>
    <w:basedOn w:val="List"/>
    <w:rsid w:val="004D1BBE"/>
    <w:pPr>
      <w:numPr>
        <w:numId w:val="8"/>
      </w:numPr>
    </w:pPr>
  </w:style>
  <w:style w:type="paragraph" w:customStyle="1" w:styleId="ListAlpha2">
    <w:name w:val="List Alpha 2"/>
    <w:basedOn w:val="List2"/>
    <w:rsid w:val="004D1BBE"/>
    <w:pPr>
      <w:numPr>
        <w:numId w:val="7"/>
      </w:numPr>
    </w:pPr>
  </w:style>
  <w:style w:type="paragraph" w:styleId="List2">
    <w:name w:val="List 2"/>
    <w:basedOn w:val="BodyText"/>
    <w:rsid w:val="004D1BBE"/>
    <w:pPr>
      <w:tabs>
        <w:tab w:val="left" w:pos="680"/>
      </w:tabs>
      <w:spacing w:before="60" w:after="60"/>
      <w:ind w:left="680" w:hanging="340"/>
    </w:pPr>
  </w:style>
  <w:style w:type="paragraph" w:styleId="List3">
    <w:name w:val="List 3"/>
    <w:basedOn w:val="BodyText"/>
    <w:rsid w:val="004D1BBE"/>
    <w:pPr>
      <w:tabs>
        <w:tab w:val="left" w:pos="1021"/>
      </w:tabs>
      <w:spacing w:before="60" w:after="60"/>
      <w:ind w:left="1020" w:hanging="340"/>
    </w:pPr>
  </w:style>
  <w:style w:type="paragraph" w:styleId="List4">
    <w:name w:val="List 4"/>
    <w:basedOn w:val="BodyText"/>
    <w:rsid w:val="004D1BBE"/>
    <w:pPr>
      <w:tabs>
        <w:tab w:val="left" w:pos="1361"/>
      </w:tabs>
      <w:spacing w:before="60" w:after="60"/>
      <w:ind w:left="1361" w:hanging="340"/>
    </w:pPr>
  </w:style>
  <w:style w:type="paragraph" w:styleId="List5">
    <w:name w:val="List 5"/>
    <w:basedOn w:val="BodyText"/>
    <w:rsid w:val="004D1BBE"/>
    <w:pPr>
      <w:tabs>
        <w:tab w:val="left" w:pos="1701"/>
      </w:tabs>
      <w:spacing w:before="60" w:after="60"/>
      <w:ind w:left="1701" w:hanging="340"/>
    </w:pPr>
  </w:style>
  <w:style w:type="paragraph" w:styleId="ListBullet3">
    <w:name w:val="List Bullet 3"/>
    <w:basedOn w:val="List3"/>
    <w:rsid w:val="004D1BBE"/>
    <w:pPr>
      <w:numPr>
        <w:numId w:val="14"/>
      </w:numPr>
      <w:tabs>
        <w:tab w:val="clear" w:pos="1021"/>
      </w:tabs>
      <w:ind w:left="1037" w:hanging="357"/>
    </w:pPr>
  </w:style>
  <w:style w:type="paragraph" w:styleId="ListBullet4">
    <w:name w:val="List Bullet 4"/>
    <w:basedOn w:val="List4"/>
    <w:rsid w:val="004D1BBE"/>
    <w:pPr>
      <w:numPr>
        <w:numId w:val="2"/>
      </w:numPr>
    </w:pPr>
  </w:style>
  <w:style w:type="paragraph" w:styleId="ListBullet5">
    <w:name w:val="List Bullet 5"/>
    <w:basedOn w:val="List5"/>
    <w:rsid w:val="004D1BBE"/>
    <w:pPr>
      <w:numPr>
        <w:numId w:val="3"/>
      </w:numPr>
    </w:pPr>
  </w:style>
  <w:style w:type="paragraph" w:styleId="ListContinue2">
    <w:name w:val="List Continue 2"/>
    <w:basedOn w:val="List2"/>
    <w:rsid w:val="004D1BBE"/>
    <w:pPr>
      <w:ind w:firstLine="0"/>
    </w:pPr>
  </w:style>
  <w:style w:type="paragraph" w:styleId="ListContinue3">
    <w:name w:val="List Continue 3"/>
    <w:basedOn w:val="List3"/>
    <w:rsid w:val="004D1BBE"/>
    <w:pPr>
      <w:ind w:left="1021" w:firstLine="0"/>
    </w:pPr>
  </w:style>
  <w:style w:type="paragraph" w:styleId="ListContinue4">
    <w:name w:val="List Continue 4"/>
    <w:basedOn w:val="List4"/>
    <w:rsid w:val="004D1BBE"/>
    <w:pPr>
      <w:ind w:firstLine="0"/>
    </w:pPr>
  </w:style>
  <w:style w:type="paragraph" w:styleId="ListContinue5">
    <w:name w:val="List Continue 5"/>
    <w:basedOn w:val="List5"/>
    <w:rsid w:val="004D1BBE"/>
    <w:pPr>
      <w:ind w:firstLine="0"/>
    </w:pPr>
  </w:style>
  <w:style w:type="paragraph" w:styleId="ListNumber3">
    <w:name w:val="List Number 3"/>
    <w:basedOn w:val="List3"/>
    <w:rsid w:val="004D1BBE"/>
    <w:pPr>
      <w:numPr>
        <w:numId w:val="4"/>
      </w:numPr>
    </w:pPr>
  </w:style>
  <w:style w:type="paragraph" w:styleId="ListNumber4">
    <w:name w:val="List Number 4"/>
    <w:basedOn w:val="List4"/>
    <w:rsid w:val="004D1BBE"/>
    <w:pPr>
      <w:numPr>
        <w:numId w:val="5"/>
      </w:numPr>
    </w:pPr>
  </w:style>
  <w:style w:type="paragraph" w:styleId="ListNumber5">
    <w:name w:val="List Number 5"/>
    <w:basedOn w:val="List5"/>
    <w:rsid w:val="004D1BBE"/>
    <w:pPr>
      <w:numPr>
        <w:numId w:val="6"/>
      </w:numPr>
    </w:pPr>
  </w:style>
  <w:style w:type="paragraph" w:styleId="BlockText">
    <w:name w:val="Block Text"/>
    <w:basedOn w:val="Normal"/>
    <w:rsid w:val="004D1BBE"/>
    <w:pPr>
      <w:spacing w:after="120"/>
      <w:ind w:left="1440" w:right="1440"/>
    </w:pPr>
  </w:style>
  <w:style w:type="character" w:customStyle="1" w:styleId="Subscript">
    <w:name w:val="Subscript"/>
    <w:basedOn w:val="DefaultParagraphFont"/>
    <w:rsid w:val="004D1BBE"/>
    <w:rPr>
      <w:sz w:val="16"/>
      <w:vertAlign w:val="subscript"/>
    </w:rPr>
  </w:style>
  <w:style w:type="character" w:customStyle="1" w:styleId="Superscript">
    <w:name w:val="Superscript"/>
    <w:basedOn w:val="DefaultParagraphFont"/>
    <w:rsid w:val="004D1BBE"/>
    <w:rPr>
      <w:sz w:val="16"/>
      <w:vertAlign w:val="superscript"/>
    </w:rPr>
  </w:style>
  <w:style w:type="character" w:customStyle="1" w:styleId="Symbols">
    <w:name w:val="Symbols"/>
    <w:basedOn w:val="DefaultParagraphFont"/>
    <w:rsid w:val="004D1BBE"/>
    <w:rPr>
      <w:rFonts w:ascii="Symbol" w:hAnsi="Symbol"/>
    </w:rPr>
  </w:style>
  <w:style w:type="character" w:customStyle="1" w:styleId="MenuOptions">
    <w:name w:val="Menu Options"/>
    <w:basedOn w:val="DefaultParagraphFont"/>
    <w:rsid w:val="004D1BBE"/>
    <w:rPr>
      <w:rFonts w:ascii="Arial Narrow" w:hAnsi="Arial Narrow"/>
      <w:smallCaps/>
    </w:rPr>
  </w:style>
  <w:style w:type="character" w:customStyle="1" w:styleId="Buttons">
    <w:name w:val="Buttons"/>
    <w:basedOn w:val="DefaultParagraphFont"/>
    <w:rsid w:val="004D1BBE"/>
    <w:rPr>
      <w:b/>
    </w:rPr>
  </w:style>
  <w:style w:type="character" w:customStyle="1" w:styleId="Underlined">
    <w:name w:val="Underlined"/>
    <w:basedOn w:val="DefaultParagraphFont"/>
    <w:rsid w:val="004D1BBE"/>
    <w:rPr>
      <w:u w:val="single"/>
    </w:rPr>
  </w:style>
  <w:style w:type="paragraph" w:customStyle="1" w:styleId="TableBodyTextRight">
    <w:name w:val="Table Body Text Right"/>
    <w:basedOn w:val="TableBodyText"/>
    <w:rsid w:val="004D1BBE"/>
    <w:pPr>
      <w:widowControl w:val="0"/>
      <w:autoSpaceDE w:val="0"/>
      <w:autoSpaceDN w:val="0"/>
      <w:adjustRightInd w:val="0"/>
      <w:jc w:val="right"/>
    </w:pPr>
    <w:rPr>
      <w:rFonts w:cs="Arial"/>
      <w:szCs w:val="18"/>
    </w:rPr>
  </w:style>
  <w:style w:type="paragraph" w:customStyle="1" w:styleId="CopyrightText">
    <w:name w:val="Copyright Text"/>
    <w:basedOn w:val="BodyText"/>
    <w:rsid w:val="004D1BBE"/>
    <w:rPr>
      <w:sz w:val="18"/>
    </w:rPr>
  </w:style>
  <w:style w:type="paragraph" w:customStyle="1" w:styleId="BodySmallRight">
    <w:name w:val="Body Small Right"/>
    <w:basedOn w:val="BodyTextRight"/>
    <w:rsid w:val="004D1BBE"/>
    <w:rPr>
      <w:sz w:val="18"/>
      <w:szCs w:val="18"/>
    </w:rPr>
  </w:style>
  <w:style w:type="paragraph" w:customStyle="1" w:styleId="MarginEdition">
    <w:name w:val="Margin Edition"/>
    <w:basedOn w:val="MarginNote"/>
    <w:rsid w:val="004D1BBE"/>
    <w:pPr>
      <w:spacing w:before="0" w:after="0"/>
    </w:pPr>
    <w:rPr>
      <w:rFonts w:ascii="Times New Roman" w:hAnsi="Times New Roman"/>
      <w:color w:val="999999"/>
    </w:rPr>
  </w:style>
  <w:style w:type="paragraph" w:customStyle="1" w:styleId="Spacer">
    <w:name w:val="Spacer"/>
    <w:basedOn w:val="Normal"/>
    <w:rsid w:val="004D1BBE"/>
    <w:rPr>
      <w:sz w:val="2"/>
      <w:szCs w:val="2"/>
    </w:rPr>
  </w:style>
  <w:style w:type="character" w:customStyle="1" w:styleId="Small">
    <w:name w:val="Small"/>
    <w:basedOn w:val="DefaultParagraphFont"/>
    <w:rsid w:val="004D1BBE"/>
    <w:rPr>
      <w:sz w:val="16"/>
    </w:rPr>
  </w:style>
  <w:style w:type="paragraph" w:customStyle="1" w:styleId="WideTable">
    <w:name w:val="Wide Table"/>
    <w:basedOn w:val="Normal"/>
    <w:rsid w:val="004D1BBE"/>
    <w:pPr>
      <w:ind w:left="-1418"/>
    </w:pPr>
    <w:rPr>
      <w:sz w:val="2"/>
      <w:szCs w:val="2"/>
    </w:rPr>
  </w:style>
  <w:style w:type="character" w:styleId="PageNumber">
    <w:name w:val="page number"/>
    <w:basedOn w:val="DefaultParagraphFont"/>
    <w:rsid w:val="004D1BBE"/>
  </w:style>
  <w:style w:type="paragraph" w:styleId="Quote">
    <w:name w:val="Quote"/>
    <w:basedOn w:val="Heading1"/>
    <w:link w:val="QuoteChar"/>
    <w:qFormat/>
    <w:rsid w:val="004D1BBE"/>
    <w:rPr>
      <w:b w:val="0"/>
      <w:sz w:val="72"/>
      <w:szCs w:val="72"/>
      <w:lang w:val="en-NZ"/>
    </w:rPr>
  </w:style>
  <w:style w:type="character" w:customStyle="1" w:styleId="QuoteChar">
    <w:name w:val="Quote Char"/>
    <w:basedOn w:val="DefaultParagraphFont"/>
    <w:link w:val="Quote"/>
    <w:rsid w:val="004D1BBE"/>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4D1BBE"/>
    <w:pPr>
      <w:pageBreakBefore/>
    </w:pPr>
  </w:style>
  <w:style w:type="paragraph" w:customStyle="1" w:styleId="Border">
    <w:name w:val="Border"/>
    <w:basedOn w:val="Normal"/>
    <w:qFormat/>
    <w:rsid w:val="004D1BBE"/>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4D1BBE"/>
    <w:rPr>
      <w:b/>
      <w:bCs/>
      <w:i/>
      <w:iCs/>
      <w:color w:val="auto"/>
    </w:rPr>
  </w:style>
  <w:style w:type="paragraph" w:styleId="IntenseQuote">
    <w:name w:val="Intense Quote"/>
    <w:basedOn w:val="Normal"/>
    <w:next w:val="Normal"/>
    <w:link w:val="IntenseQuoteChar"/>
    <w:uiPriority w:val="30"/>
    <w:qFormat/>
    <w:rsid w:val="004D1BBE"/>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4D1BBE"/>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4D1BBE"/>
    <w:rPr>
      <w:smallCaps/>
      <w:color w:val="auto"/>
      <w:u w:val="single"/>
    </w:rPr>
  </w:style>
  <w:style w:type="character" w:styleId="IntenseReference">
    <w:name w:val="Intense Reference"/>
    <w:basedOn w:val="DefaultParagraphFont"/>
    <w:uiPriority w:val="32"/>
    <w:qFormat/>
    <w:rsid w:val="004D1BBE"/>
    <w:rPr>
      <w:b/>
      <w:bCs/>
      <w:smallCaps/>
      <w:color w:val="auto"/>
      <w:spacing w:val="5"/>
      <w:u w:val="single"/>
    </w:rPr>
  </w:style>
  <w:style w:type="paragraph" w:customStyle="1" w:styleId="2ColumnHeading">
    <w:name w:val="2Column Heading"/>
    <w:basedOn w:val="BodyText"/>
    <w:qFormat/>
    <w:rsid w:val="004D1BBE"/>
    <w:pPr>
      <w:spacing w:after="60"/>
      <w:ind w:left="-2268"/>
    </w:pPr>
    <w:rPr>
      <w:b/>
    </w:rPr>
  </w:style>
  <w:style w:type="paragraph" w:customStyle="1" w:styleId="Heading1TOC">
    <w:name w:val="Heading1 TOC"/>
    <w:basedOn w:val="Normal"/>
    <w:qFormat/>
    <w:rsid w:val="004D1BBE"/>
    <w:pPr>
      <w:spacing w:before="240" w:after="120"/>
    </w:pPr>
    <w:rPr>
      <w:rFonts w:ascii="Times New Roman" w:hAnsi="Times New Roman"/>
      <w:b/>
      <w:sz w:val="32"/>
    </w:rPr>
  </w:style>
  <w:style w:type="paragraph" w:customStyle="1" w:styleId="Heading2TOC">
    <w:name w:val="Heading2 TOC"/>
    <w:basedOn w:val="Normal"/>
    <w:qFormat/>
    <w:rsid w:val="004D1BBE"/>
    <w:pPr>
      <w:spacing w:before="240" w:after="60"/>
    </w:pPr>
    <w:rPr>
      <w:rFonts w:ascii="Times New Roman" w:hAnsi="Times New Roman"/>
      <w:b/>
      <w:sz w:val="28"/>
    </w:rPr>
  </w:style>
  <w:style w:type="character" w:customStyle="1" w:styleId="Underline">
    <w:name w:val="Underline"/>
    <w:basedOn w:val="DefaultParagraphFont"/>
    <w:qFormat/>
    <w:rsid w:val="004D1BBE"/>
    <w:rPr>
      <w:u w:val="single"/>
    </w:rPr>
  </w:style>
  <w:style w:type="paragraph" w:styleId="BalloonText">
    <w:name w:val="Balloon Text"/>
    <w:basedOn w:val="Normal"/>
    <w:link w:val="BalloonTextChar"/>
    <w:rsid w:val="004D1BBE"/>
    <w:rPr>
      <w:rFonts w:ascii="Tahoma" w:hAnsi="Tahoma" w:cs="Tahoma"/>
      <w:sz w:val="16"/>
      <w:szCs w:val="16"/>
    </w:rPr>
  </w:style>
  <w:style w:type="character" w:customStyle="1" w:styleId="BalloonTextChar">
    <w:name w:val="Balloon Text Char"/>
    <w:basedOn w:val="DefaultParagraphFont"/>
    <w:link w:val="BalloonText"/>
    <w:rsid w:val="004D1BBE"/>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4D1BBE"/>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4D1BBE"/>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4D1BBE"/>
    <w:rPr>
      <w:b/>
      <w:color w:val="660033"/>
      <w:spacing w:val="0"/>
    </w:rPr>
  </w:style>
  <w:style w:type="paragraph" w:customStyle="1" w:styleId="Nameditemlist">
    <w:name w:val="Named item list"/>
    <w:basedOn w:val="BodyText"/>
    <w:qFormat/>
    <w:rsid w:val="004D1BBE"/>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jpe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7</Pages>
  <Words>1214</Words>
  <Characters>8006</Characters>
  <Application>Microsoft Office Word</Application>
  <DocSecurity>0</DocSecurity>
  <Lines>340</Lines>
  <Paragraphs>165</Paragraphs>
  <ScaleCrop>false</ScaleCrop>
  <Company>Author-it Software Corporation Ltd.</Company>
  <LinksUpToDate>false</LinksUpToDate>
  <CharactersWithSpaces>9144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CULMS504C Organise and monitor exhibition installation/dismantling</dc:title>
  <dc:subject>Approved</dc:subject>
  <dc:creator>Innovation and Business Skills Australia</dc:creator>
  <cp:keywords>Revision Number: 1</cp:keywords>
  <dc:description>Review Date: 12 April 2008</dc:description>
  <cp:lastModifiedBy>HSD_TPCMSd.prod</cp:lastModifiedBy>
  <cp:revision>3</cp:revision>
  <dcterms:created xsi:type="dcterms:W3CDTF">2013-10-25T06:27:00Z</dcterms:created>
  <dcterms:modified xsi:type="dcterms:W3CDTF">2013-10-25T06:27:00Z</dcterms:modified>
</cp:coreProperties>
</file>