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A01" w:rsidP="005E2A01">
      <w:pPr>
        <w:pStyle w:val="Title"/>
      </w:pPr>
      <w:r>
        <w:fldChar w:fldCharType="begin"/>
      </w:r>
      <w:r>
        <w:instrText xml:space="preserve"> TITLE   \* MERGEFORMAT </w:instrText>
      </w:r>
      <w:r>
        <w:fldChar w:fldCharType="separate"/>
      </w:r>
      <w:r>
        <w:t>CULMS412C Record and maintain collection information</w:t>
      </w:r>
      <w:r>
        <w:fldChar w:fldCharType="end"/>
      </w:r>
    </w:p>
    <w:p w:rsidR="005E2A01" w:rsidP="005E2A01">
      <w:pPr>
        <w:pStyle w:val="Version"/>
        <w:sectPr w:rsidSect="00553F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3FDB" w:rsidP="00553FDB">
      <w:pPr>
        <w:pStyle w:val="SuperHeading"/>
      </w:pPr>
      <w:r w:rsidRPr="00553FDB">
        <w:t>CULMS412C Record and maintain collection information</w:t>
      </w:r>
    </w:p>
    <w:p w:rsidR="00000000" w:rsidRPr="00553FDB" w:rsidP="00553FDB">
      <w:pPr>
        <w:pStyle w:val="SuperHeading"/>
      </w:pPr>
    </w:p>
    <w:p w:rsidR="00000000" w:rsidRPr="00553FDB" w:rsidP="00553FDB">
      <w:pPr>
        <w:pStyle w:val="Heading1"/>
      </w:pPr>
      <w:bookmarkStart w:id="1" w:name="O_72819"/>
      <w:bookmarkEnd w:id="1"/>
      <w:r w:rsidRPr="00553FDB">
        <w:t>Modification History</w:t>
      </w:r>
    </w:p>
    <w:p w:rsidR="00000000" w:rsidRPr="00553FDB" w:rsidP="00553FDB">
      <w:pPr>
        <w:pStyle w:val="BodyText"/>
      </w:pPr>
      <w:r w:rsidRPr="00553FDB">
        <w:t>Not applicable.</w:t>
      </w:r>
    </w:p>
    <w:p w:rsidR="00000000" w:rsidRPr="00553FDB" w:rsidP="00553FDB">
      <w:pPr>
        <w:pStyle w:val="AllowPageBreak"/>
      </w:pPr>
    </w:p>
    <w:p w:rsidR="00000000" w:rsidRPr="00553FDB" w:rsidP="00553FDB">
      <w:pPr>
        <w:pStyle w:val="Heading1"/>
      </w:pPr>
      <w:bookmarkStart w:id="2" w:name="O_72820"/>
      <w:bookmarkEnd w:id="2"/>
      <w:r w:rsidRPr="00553FDB">
        <w:t>Unit Descriptor</w:t>
      </w:r>
    </w:p>
    <w:tbl>
      <w:tblPr>
        <w:tblW w:w="0" w:type="auto"/>
        <w:tblLayout w:type="fixed"/>
        <w:tblCellMar>
          <w:left w:w="62" w:type="dxa"/>
          <w:right w:w="62" w:type="dxa"/>
        </w:tblCellMar>
        <w:tblLook w:val="0000"/>
      </w:tblPr>
      <w:tblGrid>
        <w:gridCol w:w="2694"/>
        <w:gridCol w:w="5811"/>
      </w:tblGrid>
      <w:tr w:rsidTr="005E2A0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553FDB" w:rsidP="00553FDB">
            <w:pPr>
              <w:pStyle w:val="BodyText"/>
            </w:pPr>
            <w:r w:rsidRPr="00553FDB">
              <w:t xml:space="preserve">This unit describes the performance outcomes, skills and knowledge required to maintain current and </w:t>
            </w:r>
            <w:r w:rsidRPr="00553FDB">
              <w:t>accurate collection records.</w:t>
            </w:r>
          </w:p>
          <w:p w:rsidR="00000000" w:rsidRPr="00553FDB" w:rsidP="00553FDB">
            <w:pPr>
              <w:pStyle w:val="BodyText"/>
            </w:pPr>
            <w:r w:rsidRPr="00553FDB">
              <w:t>No licensing, legislative, regulatory or certification requirements apply to this unit at the time of endorsement.</w:t>
            </w:r>
          </w:p>
        </w:tc>
      </w:tr>
    </w:tbl>
    <w:p w:rsidR="00000000" w:rsidRPr="00553FDB" w:rsidP="00553FDB">
      <w:pPr>
        <w:pStyle w:val="BodyText"/>
      </w:pPr>
    </w:p>
    <w:p w:rsidR="00000000" w:rsidRPr="00553FDB" w:rsidP="00553FDB">
      <w:pPr>
        <w:pStyle w:val="AllowPageBreak"/>
      </w:pPr>
    </w:p>
    <w:p w:rsidR="00000000" w:rsidRPr="00553FDB" w:rsidP="00553FDB">
      <w:pPr>
        <w:pStyle w:val="Heading1"/>
      </w:pPr>
      <w:bookmarkStart w:id="3" w:name="O_72821"/>
      <w:bookmarkEnd w:id="3"/>
      <w:r w:rsidRPr="00553FDB">
        <w:t>Application of the Unit</w:t>
      </w:r>
    </w:p>
    <w:tbl>
      <w:tblPr>
        <w:tblW w:w="0" w:type="auto"/>
        <w:tblLayout w:type="fixed"/>
        <w:tblCellMar>
          <w:left w:w="62" w:type="dxa"/>
          <w:right w:w="62" w:type="dxa"/>
        </w:tblCellMar>
        <w:tblLook w:val="0000"/>
      </w:tblPr>
      <w:tblGrid>
        <w:gridCol w:w="2694"/>
        <w:gridCol w:w="5811"/>
      </w:tblGrid>
      <w:tr w:rsidTr="005E2A0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553FDB" w:rsidP="00553FDB">
            <w:pPr>
              <w:pStyle w:val="BodyText"/>
            </w:pPr>
            <w:r w:rsidRPr="00553FDB">
              <w:t>This unit applies to individuals required to maintain records for a collection of cultural material. This work requires knowledge of procedures and protocols of particular relevance to cultural collection records management. Work would be undertaken accord</w:t>
            </w:r>
            <w:r w:rsidRPr="00553FDB">
              <w:t>ing to established procedures and usually with guidance from others.</w:t>
            </w:r>
          </w:p>
        </w:tc>
      </w:tr>
    </w:tbl>
    <w:p w:rsidR="00000000" w:rsidRPr="00553FDB" w:rsidP="00553FDB">
      <w:pPr>
        <w:pStyle w:val="BodyText"/>
      </w:pPr>
    </w:p>
    <w:p w:rsidR="00000000" w:rsidRPr="00553FDB" w:rsidP="00553FDB">
      <w:pPr>
        <w:pStyle w:val="AllowPageBreak"/>
      </w:pPr>
    </w:p>
    <w:p w:rsidR="00000000" w:rsidRPr="00553FDB" w:rsidP="00553FDB">
      <w:pPr>
        <w:pStyle w:val="Heading1"/>
      </w:pPr>
      <w:bookmarkStart w:id="4" w:name="O_72822"/>
      <w:bookmarkEnd w:id="4"/>
      <w:r w:rsidRPr="00553FDB">
        <w:t>Licensing/Regulatory Information</w:t>
      </w:r>
    </w:p>
    <w:p w:rsidR="00000000" w:rsidRPr="00553FDB" w:rsidP="00553FDB">
      <w:pPr>
        <w:pStyle w:val="BodyText"/>
      </w:pPr>
      <w:r w:rsidRPr="00553FDB">
        <w:t>Not applicable.</w:t>
      </w:r>
    </w:p>
    <w:p w:rsidR="00000000" w:rsidRPr="00553FDB" w:rsidP="00553FDB">
      <w:pPr>
        <w:pStyle w:val="AllowPageBreak"/>
      </w:pPr>
    </w:p>
    <w:p w:rsidR="00000000" w:rsidRPr="00553FDB" w:rsidP="00553FDB">
      <w:pPr>
        <w:pStyle w:val="Heading1"/>
      </w:pPr>
      <w:bookmarkStart w:id="5" w:name="O_72823"/>
      <w:bookmarkEnd w:id="5"/>
      <w:r w:rsidRPr="00553FDB">
        <w:t>Pre-Requisites</w:t>
      </w:r>
    </w:p>
    <w:tbl>
      <w:tblPr>
        <w:tblW w:w="0" w:type="auto"/>
        <w:tblLayout w:type="fixed"/>
        <w:tblCellMar>
          <w:left w:w="62" w:type="dxa"/>
          <w:right w:w="62" w:type="dxa"/>
        </w:tblCellMar>
        <w:tblLook w:val="0000"/>
      </w:tblPr>
      <w:tblGrid>
        <w:gridCol w:w="2694"/>
        <w:gridCol w:w="5811"/>
      </w:tblGrid>
      <w:tr w:rsidTr="005E2A0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SpecialBold"/>
              </w:rPr>
              <w:t>Prerequisite units</w:t>
            </w:r>
            <w:r w:rsidRPr="00553FDB">
              <w:t xml:space="preserve"> </w:t>
            </w:r>
          </w:p>
        </w:tc>
        <w:tc>
          <w:tcPr>
            <w:tcW w:w="5811" w:type="dxa"/>
            <w:tcBorders>
              <w:top w:val="nil"/>
              <w:left w:val="nil"/>
              <w:bottom w:val="nil"/>
              <w:right w:val="nil"/>
            </w:tcBorders>
            <w:tcMar>
              <w:top w:w="0" w:type="dxa"/>
              <w:left w:w="62" w:type="dxa"/>
              <w:bottom w:w="0" w:type="dxa"/>
              <w:right w:w="62" w:type="dxa"/>
            </w:tcMar>
          </w:tcPr>
          <w:p w:rsidR="00000000" w:rsidRPr="00553FDB" w:rsidP="00553FDB">
            <w:pPr>
              <w:pStyle w:val="BodyText"/>
            </w:pPr>
            <w:r w:rsidRPr="00553FDB">
              <w:t>Nil</w:t>
            </w:r>
          </w:p>
        </w:tc>
      </w:tr>
    </w:tbl>
    <w:p w:rsidR="00000000" w:rsidRPr="00553FDB" w:rsidP="00553FDB">
      <w:pPr>
        <w:pStyle w:val="BodyText"/>
      </w:pPr>
    </w:p>
    <w:p w:rsidR="00000000" w:rsidRPr="00553FDB" w:rsidP="00553FDB">
      <w:pPr>
        <w:pStyle w:val="AllowPageBreak"/>
      </w:pPr>
    </w:p>
    <w:p w:rsidR="00000000" w:rsidRPr="00553FDB" w:rsidP="00553FDB">
      <w:pPr>
        <w:pStyle w:val="Heading1"/>
      </w:pPr>
      <w:bookmarkStart w:id="6" w:name="O_72824"/>
      <w:bookmarkEnd w:id="6"/>
      <w:r w:rsidRPr="00553FDB">
        <w:t>Employability Skills Information</w:t>
      </w:r>
    </w:p>
    <w:tbl>
      <w:tblPr>
        <w:tblW w:w="0" w:type="auto"/>
        <w:tblLayout w:type="fixed"/>
        <w:tblCellMar>
          <w:left w:w="62" w:type="dxa"/>
          <w:right w:w="62" w:type="dxa"/>
        </w:tblCellMar>
        <w:tblLook w:val="0000"/>
      </w:tblPr>
      <w:tblGrid>
        <w:gridCol w:w="2694"/>
        <w:gridCol w:w="5811"/>
      </w:tblGrid>
      <w:tr w:rsidTr="005E2A0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553FDB" w:rsidP="00553FDB">
            <w:pPr>
              <w:pStyle w:val="BodyText"/>
            </w:pPr>
            <w:r w:rsidRPr="00553FDB">
              <w:t>The required outcomes described in this unit of competency contain applicable facets of Employability Skills. The Employability Skills Summary for the qualification in which this unit of competency is packaged, will assist in identifyi</w:t>
            </w:r>
            <w:r w:rsidRPr="00553FDB">
              <w:t>ng Employability Skills requirements.</w:t>
            </w:r>
          </w:p>
        </w:tc>
      </w:tr>
    </w:tbl>
    <w:p w:rsidR="00000000" w:rsidRPr="00553FDB" w:rsidP="00553FDB">
      <w:pPr>
        <w:pStyle w:val="BodyText"/>
      </w:pPr>
    </w:p>
    <w:p w:rsidR="00000000" w:rsidRPr="00553FDB" w:rsidP="00553FDB">
      <w:pPr>
        <w:pStyle w:val="AllowPageBreak"/>
      </w:pPr>
    </w:p>
    <w:p w:rsidR="00000000" w:rsidRPr="00553FDB" w:rsidP="00553FDB">
      <w:pPr>
        <w:pStyle w:val="Heading1"/>
      </w:pPr>
      <w:bookmarkStart w:id="7" w:name="O_72825"/>
      <w:bookmarkEnd w:id="7"/>
      <w:r w:rsidRPr="00553FDB">
        <w:t>Elements and Performance Criteria Pre-Content</w:t>
      </w:r>
    </w:p>
    <w:tbl>
      <w:tblPr>
        <w:tblW w:w="0" w:type="auto"/>
        <w:tblLayout w:type="fixed"/>
        <w:tblCellMar>
          <w:left w:w="62" w:type="dxa"/>
          <w:right w:w="62" w:type="dxa"/>
        </w:tblCellMar>
        <w:tblLook w:val="0000"/>
      </w:tblPr>
      <w:tblGrid>
        <w:gridCol w:w="2694"/>
        <w:gridCol w:w="5811"/>
      </w:tblGrid>
      <w:tr w:rsidTr="005E2A0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553FDB" w:rsidP="00553FDB">
            <w:pPr>
              <w:pStyle w:val="BodyText"/>
            </w:pPr>
            <w:r w:rsidRPr="00553FDB">
              <w:t>Performance criteria describe the performance needed to demonstrate achievement of the el</w:t>
            </w:r>
            <w:r w:rsidRPr="00553FDB">
              <w:t>ement. Where bold italicised text is used, further information is detailed in the required skills and knowledge section and the range statement. Assessment of performance is to be consistent with the evidence guide.</w:t>
            </w:r>
          </w:p>
        </w:tc>
      </w:tr>
    </w:tbl>
    <w:p w:rsidR="00000000" w:rsidRPr="00553FDB" w:rsidP="00553FDB">
      <w:pPr>
        <w:pStyle w:val="BodyText"/>
      </w:pPr>
    </w:p>
    <w:p w:rsidR="00000000" w:rsidRPr="00553FDB" w:rsidP="00553FDB">
      <w:pPr>
        <w:pStyle w:val="AllowPageBreak"/>
      </w:pPr>
    </w:p>
    <w:p w:rsidR="00000000" w:rsidRPr="00553FDB" w:rsidP="00553FDB">
      <w:pPr>
        <w:pStyle w:val="Heading1"/>
      </w:pPr>
      <w:bookmarkStart w:id="8" w:name="O_72826"/>
      <w:bookmarkEnd w:id="8"/>
      <w:r w:rsidRPr="00553FDB">
        <w:t>Elements and Performanc</w:t>
      </w:r>
      <w:r w:rsidRPr="00553FDB">
        <w:t>e Criteria</w:t>
      </w:r>
    </w:p>
    <w:tbl>
      <w:tblPr>
        <w:tblW w:w="0" w:type="auto"/>
        <w:tblLayout w:type="fixed"/>
        <w:tblCellMar>
          <w:left w:w="62" w:type="dxa"/>
          <w:right w:w="62" w:type="dxa"/>
        </w:tblCellMar>
        <w:tblLook w:val="0000"/>
      </w:tblPr>
      <w:tblGrid>
        <w:gridCol w:w="284"/>
        <w:gridCol w:w="2410"/>
        <w:gridCol w:w="519"/>
        <w:gridCol w:w="5292"/>
      </w:tblGrid>
      <w:tr w:rsidTr="005E2A01">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553FDB" w:rsidP="00553FDB">
            <w:pPr>
              <w:pStyle w:val="BodyText"/>
            </w:pPr>
            <w:r w:rsidRPr="00553FDB">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SpecialBold"/>
              </w:rPr>
              <w:t>PERFORMANCE CRITERIA</w:t>
            </w:r>
          </w:p>
        </w:tc>
      </w:tr>
      <w:tr w:rsidTr="005E2A01">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553FDB" w:rsidP="00553FDB">
            <w:pPr>
              <w:pStyle w:val="BodyText"/>
            </w:pPr>
            <w:r w:rsidRPr="00553FDB">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SpecialBold"/>
              </w:rPr>
              <w:t>Access and record collection information</w:t>
            </w:r>
          </w:p>
        </w:tc>
        <w:tc>
          <w:tcPr>
            <w:tcW w:w="519" w:type="dxa"/>
            <w:tcBorders>
              <w:top w:val="nil"/>
              <w:left w:val="nil"/>
              <w:bottom w:val="nil"/>
              <w:right w:val="nil"/>
            </w:tcBorders>
            <w:tcMar>
              <w:top w:w="0" w:type="dxa"/>
              <w:left w:w="62" w:type="dxa"/>
              <w:bottom w:w="0" w:type="dxa"/>
              <w:right w:w="62" w:type="dxa"/>
            </w:tcMar>
          </w:tcPr>
          <w:p w:rsidR="00000000" w:rsidP="00553FDB">
            <w:pPr>
              <w:pStyle w:val="List"/>
              <w:rPr>
                <w:lang w:val="en-NZ"/>
              </w:rPr>
            </w:pPr>
            <w:r w:rsidRPr="00553FDB">
              <w:t>1.1</w:t>
            </w:r>
            <w:r w:rsidRPr="00553FDB">
              <w:tab/>
            </w:r>
          </w:p>
        </w:tc>
        <w:tc>
          <w:tcPr>
            <w:tcW w:w="5292"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t xml:space="preserve">Handle </w:t>
            </w:r>
            <w:r w:rsidRPr="00553FDB">
              <w:rPr>
                <w:rStyle w:val="BoldandItalics"/>
              </w:rPr>
              <w:t>cultural material</w:t>
            </w:r>
            <w:r w:rsidRPr="00553FDB">
              <w:t xml:space="preserve"> in a manner which ensures its integrity in accordance with organisational access requirements</w:t>
            </w:r>
          </w:p>
        </w:tc>
      </w:tr>
      <w:tr w:rsidTr="005E2A01">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53FD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53FDB">
            <w:pPr>
              <w:pStyle w:val="List"/>
              <w:rPr>
                <w:lang w:val="en-NZ"/>
              </w:rPr>
            </w:pPr>
            <w:r w:rsidRPr="00553FDB">
              <w:t>1.2</w:t>
            </w:r>
            <w:r w:rsidRPr="00553FDB">
              <w:tab/>
            </w:r>
          </w:p>
        </w:tc>
        <w:tc>
          <w:tcPr>
            <w:tcW w:w="5292"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t xml:space="preserve">Identify, access and interpret </w:t>
            </w:r>
            <w:r w:rsidRPr="00553FDB">
              <w:rPr>
                <w:rStyle w:val="BoldandItalics"/>
              </w:rPr>
              <w:t>relevant information sources</w:t>
            </w:r>
            <w:r w:rsidRPr="00553FDB">
              <w:t xml:space="preserve"> to establish history and other </w:t>
            </w:r>
            <w:r w:rsidRPr="00553FDB">
              <w:rPr>
                <w:rStyle w:val="BoldandItalics"/>
              </w:rPr>
              <w:t>relevant information about the cultural material</w:t>
            </w:r>
          </w:p>
        </w:tc>
      </w:tr>
      <w:tr w:rsidTr="005E2A01">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53FD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53FDB">
            <w:pPr>
              <w:pStyle w:val="List"/>
              <w:rPr>
                <w:lang w:val="en-NZ"/>
              </w:rPr>
            </w:pPr>
            <w:r w:rsidRPr="00553FDB">
              <w:t>1.3</w:t>
            </w:r>
            <w:r w:rsidRPr="00553FDB">
              <w:tab/>
            </w:r>
          </w:p>
        </w:tc>
        <w:tc>
          <w:tcPr>
            <w:tcW w:w="5292"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t xml:space="preserve">Accurately complete </w:t>
            </w:r>
            <w:r w:rsidRPr="00553FDB">
              <w:rPr>
                <w:rStyle w:val="BoldandItalics"/>
              </w:rPr>
              <w:t>collection records</w:t>
            </w:r>
            <w:r w:rsidRPr="00553FDB">
              <w:t xml:space="preserve"> to provide all </w:t>
            </w:r>
            <w:r w:rsidRPr="00553FDB">
              <w:rPr>
                <w:rStyle w:val="BoldandItalics"/>
              </w:rPr>
              <w:t>fields of</w:t>
            </w:r>
            <w:r w:rsidRPr="00553FDB">
              <w:t xml:space="preserve"> </w:t>
            </w:r>
            <w:r w:rsidRPr="00553FDB">
              <w:rPr>
                <w:rStyle w:val="BoldandItalics"/>
              </w:rPr>
              <w:t>information</w:t>
            </w:r>
            <w:r w:rsidRPr="00553FDB">
              <w:t xml:space="preserve"> required by the organisation to aid access and accountability</w:t>
            </w:r>
          </w:p>
        </w:tc>
      </w:tr>
      <w:tr w:rsidTr="005E2A01">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53FD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53FDB">
            <w:pPr>
              <w:pStyle w:val="List"/>
              <w:rPr>
                <w:lang w:val="en-NZ"/>
              </w:rPr>
            </w:pPr>
            <w:r w:rsidRPr="00553FDB">
              <w:t>1.4</w:t>
            </w:r>
            <w:r w:rsidRPr="00553FDB">
              <w:tab/>
            </w:r>
          </w:p>
        </w:tc>
        <w:tc>
          <w:tcPr>
            <w:tcW w:w="5292"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t xml:space="preserve">Respect </w:t>
            </w:r>
            <w:r w:rsidRPr="00553FDB">
              <w:rPr>
                <w:rStyle w:val="BoldandItalics"/>
              </w:rPr>
              <w:t>legal constraints and cultural protocols</w:t>
            </w:r>
            <w:r w:rsidRPr="00553FDB">
              <w:t xml:space="preserve"> regarding data protection and management</w:t>
            </w:r>
          </w:p>
        </w:tc>
      </w:tr>
      <w:tr w:rsidTr="005E2A01">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53FD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53FDB">
            <w:pPr>
              <w:pStyle w:val="List"/>
              <w:rPr>
                <w:lang w:val="en-NZ"/>
              </w:rPr>
            </w:pPr>
            <w:r w:rsidRPr="00553FDB">
              <w:t>1.5</w:t>
            </w:r>
            <w:r w:rsidRPr="00553FDB">
              <w:tab/>
            </w:r>
          </w:p>
        </w:tc>
        <w:tc>
          <w:tcPr>
            <w:tcW w:w="5292"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t xml:space="preserve">Process and apply </w:t>
            </w:r>
            <w:r w:rsidRPr="00553FDB">
              <w:rPr>
                <w:rStyle w:val="BoldandItalics"/>
              </w:rPr>
              <w:t>formats for records</w:t>
            </w:r>
            <w:r w:rsidRPr="00553FDB">
              <w:t xml:space="preserve"> to facilitate easy access and retrieval by other users</w:t>
            </w:r>
          </w:p>
        </w:tc>
      </w:tr>
      <w:tr w:rsidTr="005E2A01">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553FDB">
            <w:pPr>
              <w:pStyle w:val="BodyText"/>
              <w:rPr>
                <w:lang w:val="en-NZ"/>
              </w:rPr>
            </w:pPr>
          </w:p>
        </w:tc>
      </w:tr>
      <w:tr w:rsidTr="005E2A01">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553FDB" w:rsidP="00553FDB">
            <w:pPr>
              <w:pStyle w:val="BodyText"/>
            </w:pPr>
            <w:r w:rsidRPr="00553FDB">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SpecialBold"/>
              </w:rPr>
              <w:t>Maintain information records</w:t>
            </w:r>
          </w:p>
        </w:tc>
        <w:tc>
          <w:tcPr>
            <w:tcW w:w="519" w:type="dxa"/>
            <w:tcBorders>
              <w:top w:val="nil"/>
              <w:left w:val="nil"/>
              <w:bottom w:val="nil"/>
              <w:right w:val="nil"/>
            </w:tcBorders>
            <w:tcMar>
              <w:top w:w="0" w:type="dxa"/>
              <w:left w:w="62" w:type="dxa"/>
              <w:bottom w:w="0" w:type="dxa"/>
              <w:right w:w="62" w:type="dxa"/>
            </w:tcMar>
          </w:tcPr>
          <w:p w:rsidR="00000000" w:rsidP="00553FDB">
            <w:pPr>
              <w:pStyle w:val="List"/>
              <w:rPr>
                <w:lang w:val="en-NZ"/>
              </w:rPr>
            </w:pPr>
            <w:r w:rsidRPr="00553FDB">
              <w:t>2.1</w:t>
            </w:r>
            <w:r w:rsidRPr="00553FDB">
              <w:tab/>
            </w:r>
          </w:p>
        </w:tc>
        <w:tc>
          <w:tcPr>
            <w:tcW w:w="5292"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t>Ensure that content of records reflects organisational information needs and policies and take action accordingly in consultation with colleagues</w:t>
            </w:r>
          </w:p>
        </w:tc>
      </w:tr>
      <w:tr w:rsidTr="005E2A01">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53FD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53FDB">
            <w:pPr>
              <w:pStyle w:val="List"/>
              <w:rPr>
                <w:lang w:val="en-NZ"/>
              </w:rPr>
            </w:pPr>
            <w:r w:rsidRPr="00553FDB">
              <w:t>2.2</w:t>
            </w:r>
            <w:r w:rsidRPr="00553FDB">
              <w:tab/>
            </w:r>
          </w:p>
        </w:tc>
        <w:tc>
          <w:tcPr>
            <w:tcW w:w="5292"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t>Protect confidential information and adhere to copyright requirements in the storage of records</w:t>
            </w:r>
          </w:p>
        </w:tc>
      </w:tr>
      <w:tr w:rsidTr="005E2A01">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53FD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53FDB">
            <w:pPr>
              <w:pStyle w:val="List"/>
              <w:rPr>
                <w:lang w:val="en-NZ"/>
              </w:rPr>
            </w:pPr>
            <w:r w:rsidRPr="00553FDB">
              <w:t>2.3</w:t>
            </w:r>
            <w:r w:rsidRPr="00553FDB">
              <w:tab/>
            </w:r>
          </w:p>
        </w:tc>
        <w:tc>
          <w:tcPr>
            <w:tcW w:w="5292"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t>Store records safely and regularly retrieve and review for content and format as required</w:t>
            </w:r>
          </w:p>
        </w:tc>
      </w:tr>
      <w:tr w:rsidTr="005E2A01">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53FD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553FDB">
            <w:pPr>
              <w:pStyle w:val="List"/>
              <w:rPr>
                <w:lang w:val="en-NZ"/>
              </w:rPr>
            </w:pPr>
            <w:r w:rsidRPr="00553FDB">
              <w:t>2.4</w:t>
            </w:r>
            <w:r w:rsidRPr="00553FDB">
              <w:tab/>
            </w:r>
          </w:p>
        </w:tc>
        <w:tc>
          <w:tcPr>
            <w:tcW w:w="5292" w:type="dxa"/>
            <w:tcBorders>
              <w:top w:val="nil"/>
              <w:left w:val="nil"/>
              <w:bottom w:val="nil"/>
              <w:right w:val="nil"/>
            </w:tcBorders>
            <w:tcMar>
              <w:top w:w="0" w:type="dxa"/>
              <w:left w:w="62" w:type="dxa"/>
              <w:bottom w:w="0" w:type="dxa"/>
              <w:right w:w="62" w:type="dxa"/>
            </w:tcMar>
          </w:tcPr>
          <w:p w:rsidR="00000000" w:rsidP="00553FDB">
            <w:pPr>
              <w:pStyle w:val="List"/>
              <w:rPr>
                <w:lang w:val="en-NZ"/>
              </w:rPr>
            </w:pPr>
            <w:r w:rsidRPr="00553FDB">
              <w:t>Modify, transfer or delete information in accordance with organisational policy</w:t>
            </w:r>
          </w:p>
        </w:tc>
      </w:tr>
      <w:tr w:rsidTr="005E2A01">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553FDB" w:rsidP="00553FDB">
            <w:pPr>
              <w:pStyle w:val="BodyText"/>
            </w:pPr>
          </w:p>
        </w:tc>
      </w:tr>
    </w:tbl>
    <w:p w:rsidR="00000000" w:rsidRPr="00553FDB" w:rsidP="00553FDB">
      <w:pPr>
        <w:pStyle w:val="BodyText"/>
      </w:pPr>
    </w:p>
    <w:p w:rsidR="00000000" w:rsidRPr="00553FDB" w:rsidP="00553FDB">
      <w:pPr>
        <w:pStyle w:val="AllowPageBreak"/>
      </w:pPr>
    </w:p>
    <w:p w:rsidR="00000000" w:rsidRPr="00553FDB" w:rsidP="00553FDB">
      <w:pPr>
        <w:pStyle w:val="Heading1"/>
      </w:pPr>
      <w:bookmarkStart w:id="9" w:name="O_72827"/>
      <w:bookmarkEnd w:id="9"/>
      <w:r w:rsidRPr="00553FDB">
        <w:t>Required Skills and Knowledge</w:t>
      </w:r>
    </w:p>
    <w:tbl>
      <w:tblPr>
        <w:tblW w:w="0" w:type="auto"/>
        <w:tblLayout w:type="fixed"/>
        <w:tblCellMar>
          <w:left w:w="62" w:type="dxa"/>
          <w:right w:w="62" w:type="dxa"/>
        </w:tblCellMar>
        <w:tblLook w:val="0000"/>
      </w:tblPr>
      <w:tblGrid>
        <w:gridCol w:w="8505"/>
      </w:tblGrid>
      <w:tr w:rsidTr="005E2A01">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SpecialBold"/>
              </w:rPr>
              <w:t>REQUIRED SKILLS AND KNOWLEDGE</w:t>
            </w:r>
          </w:p>
        </w:tc>
      </w:tr>
      <w:tr w:rsidTr="005E2A0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t>This section describes the skills and knowledge required for this unit.</w:t>
            </w:r>
          </w:p>
        </w:tc>
      </w:tr>
      <w:tr w:rsidTr="005E2A0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SpecialBold"/>
              </w:rPr>
              <w:t>Required skills</w:t>
            </w:r>
          </w:p>
        </w:tc>
      </w:tr>
      <w:tr w:rsidTr="005E2A0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53FDB" w:rsidP="00553FDB">
            <w:pPr>
              <w:pStyle w:val="ListBullet"/>
            </w:pPr>
            <w:r w:rsidRPr="00553FDB">
              <w:t>research skills to identify and source information about a wide range of collection items</w:t>
            </w:r>
          </w:p>
          <w:p w:rsidR="00000000" w:rsidRPr="00553FDB" w:rsidP="00553FDB">
            <w:pPr>
              <w:pStyle w:val="ListBullet"/>
            </w:pPr>
            <w:r w:rsidRPr="00553FDB">
              <w:t>technology skills to use automated record keeping systems</w:t>
            </w:r>
          </w:p>
          <w:p w:rsidR="00000000" w:rsidRPr="00553FDB" w:rsidP="00553FDB">
            <w:pPr>
              <w:pStyle w:val="ListBullet"/>
            </w:pPr>
            <w:r w:rsidRPr="00553FDB">
              <w:t>literacy skills to interpret wide ranging reference sources and documentation relating to specific objects and the collection</w:t>
            </w:r>
          </w:p>
          <w:p w:rsidR="00000000" w:rsidP="00553FDB">
            <w:pPr>
              <w:pStyle w:val="ListBullet"/>
              <w:rPr>
                <w:lang w:val="en-NZ"/>
              </w:rPr>
            </w:pPr>
            <w:r w:rsidRPr="00553FDB">
              <w:t>numeracy skills to work with numerical record keeping systems.</w:t>
            </w:r>
          </w:p>
        </w:tc>
      </w:tr>
      <w:tr w:rsidTr="005E2A0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p>
        </w:tc>
      </w:tr>
      <w:tr w:rsidTr="005E2A0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SpecialBold"/>
              </w:rPr>
              <w:t>Required knowledge</w:t>
            </w:r>
          </w:p>
        </w:tc>
      </w:tr>
      <w:tr w:rsidTr="005E2A0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53FDB" w:rsidP="00553FDB">
            <w:pPr>
              <w:pStyle w:val="ListBullet"/>
            </w:pPr>
            <w:r w:rsidRPr="00553FDB">
              <w:t xml:space="preserve">information sources relevant to the collection </w:t>
            </w:r>
          </w:p>
          <w:p w:rsidR="00000000" w:rsidRPr="00553FDB" w:rsidP="00553FDB">
            <w:pPr>
              <w:pStyle w:val="ListBullet"/>
            </w:pPr>
            <w:r w:rsidRPr="00553FDB">
              <w:t>handling procedures and identification techniques for cultural material in the relevant work context</w:t>
            </w:r>
          </w:p>
          <w:p w:rsidR="00000000" w:rsidRPr="00553FDB" w:rsidP="00553FDB">
            <w:pPr>
              <w:pStyle w:val="ListBullet"/>
            </w:pPr>
            <w:r w:rsidRPr="00553FDB">
              <w:t>sources of curatorial and conservation advice in the relevant work context</w:t>
            </w:r>
          </w:p>
          <w:p w:rsidR="00000000" w:rsidRPr="00553FDB" w:rsidP="00553FDB">
            <w:pPr>
              <w:pStyle w:val="ListBullet"/>
            </w:pPr>
            <w:r w:rsidRPr="00553FDB">
              <w:t>typical pol</w:t>
            </w:r>
            <w:r w:rsidRPr="00553FDB">
              <w:t>icies and procedures for collection record keeping</w:t>
            </w:r>
          </w:p>
          <w:p w:rsidR="00000000" w:rsidRPr="00553FDB" w:rsidP="00553FDB">
            <w:pPr>
              <w:pStyle w:val="ListBullet"/>
            </w:pPr>
            <w:r w:rsidRPr="00553FDB">
              <w:t>principles of access and accountability in collection record keeping</w:t>
            </w:r>
          </w:p>
          <w:p w:rsidR="00000000" w:rsidRPr="00553FDB" w:rsidP="00553FDB">
            <w:pPr>
              <w:pStyle w:val="ListBullet"/>
            </w:pPr>
            <w:r w:rsidRPr="00553FDB">
              <w:t>ethical and cultural issues that impact on collection record keeping, including those for Aboriginal or Torres Strait Islander material</w:t>
            </w:r>
          </w:p>
          <w:p w:rsidR="00000000" w:rsidP="00553FDB">
            <w:pPr>
              <w:pStyle w:val="ListBullet"/>
              <w:rPr>
                <w:lang w:val="en-NZ"/>
              </w:rPr>
            </w:pPr>
            <w:r w:rsidRPr="00553FDB">
              <w:t>copyright, moral rights and intellectual property issues and legislation that impact on collection record keeping.</w:t>
            </w:r>
          </w:p>
        </w:tc>
      </w:tr>
      <w:tr w:rsidTr="005E2A0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53FDB" w:rsidP="00553FDB">
            <w:pPr>
              <w:pStyle w:val="BodyText"/>
            </w:pPr>
          </w:p>
        </w:tc>
      </w:tr>
    </w:tbl>
    <w:p w:rsidR="00000000" w:rsidRPr="00553FDB" w:rsidP="00553FDB">
      <w:pPr>
        <w:pStyle w:val="BodyText"/>
      </w:pPr>
    </w:p>
    <w:p w:rsidR="00000000" w:rsidRPr="00553FDB" w:rsidP="00553FDB">
      <w:pPr>
        <w:pStyle w:val="AllowPageBreak"/>
      </w:pPr>
    </w:p>
    <w:p w:rsidR="00000000" w:rsidRPr="00553FDB" w:rsidP="00553FDB">
      <w:pPr>
        <w:pStyle w:val="Heading1"/>
      </w:pPr>
      <w:bookmarkStart w:id="10" w:name="O_72828"/>
      <w:bookmarkEnd w:id="10"/>
      <w:r w:rsidRPr="00553FDB">
        <w:t>Evidence Guide</w:t>
      </w:r>
    </w:p>
    <w:tbl>
      <w:tblPr>
        <w:tblW w:w="0" w:type="auto"/>
        <w:tblLayout w:type="fixed"/>
        <w:tblCellMar>
          <w:left w:w="62" w:type="dxa"/>
          <w:right w:w="62" w:type="dxa"/>
        </w:tblCellMar>
        <w:tblLook w:val="0000"/>
      </w:tblPr>
      <w:tblGrid>
        <w:gridCol w:w="3061"/>
        <w:gridCol w:w="5444"/>
      </w:tblGrid>
      <w:tr w:rsidTr="005E2A0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SpecialBold"/>
              </w:rPr>
              <w:t>EVIDENCE GUIDE</w:t>
            </w:r>
          </w:p>
        </w:tc>
      </w:tr>
      <w:tr w:rsidTr="005E2A0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t>The Evidence Guide provides advice on assessment and must be read in conjunction with the performance criteria, required skills and knowledge, range statement and the Assessment Guidelines for the Training Package.</w:t>
            </w:r>
          </w:p>
        </w:tc>
      </w:tr>
      <w:tr w:rsidTr="005E2A0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SpecialBold"/>
              </w:rPr>
              <w:t>Critical aspects for assessment and evi</w:t>
            </w:r>
            <w:r w:rsidRPr="00553FDB">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553FDB" w:rsidP="00553FDB">
            <w:pPr>
              <w:pStyle w:val="BodyText"/>
            </w:pPr>
            <w:r w:rsidRPr="00553FDB">
              <w:t>Evidence of the following is essential:</w:t>
            </w:r>
          </w:p>
          <w:p w:rsidR="00000000" w:rsidRPr="00553FDB" w:rsidP="00553FDB">
            <w:pPr>
              <w:pStyle w:val="ListBullet"/>
            </w:pPr>
            <w:r w:rsidRPr="00553FDB">
              <w:t>accurate completion of records using established procedures</w:t>
            </w:r>
          </w:p>
          <w:p w:rsidR="00000000" w:rsidRPr="00553FDB" w:rsidP="00553FDB">
            <w:pPr>
              <w:pStyle w:val="ListBullet"/>
            </w:pPr>
            <w:r w:rsidRPr="00553FDB">
              <w:t>knowledge of sources to access information on cultural material</w:t>
            </w:r>
          </w:p>
          <w:p w:rsidR="00000000" w:rsidP="00553FDB">
            <w:pPr>
              <w:pStyle w:val="ListBullet"/>
              <w:rPr>
                <w:lang w:val="en-NZ"/>
              </w:rPr>
            </w:pPr>
            <w:r w:rsidRPr="00553FDB">
              <w:t>ability to interpret and distil information for record keeping purposes</w:t>
            </w:r>
          </w:p>
        </w:tc>
      </w:tr>
      <w:tr w:rsidTr="005E2A0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553FDB" w:rsidP="00553FDB">
            <w:pPr>
              <w:pStyle w:val="ListBullet"/>
            </w:pPr>
            <w:r w:rsidRPr="00553FDB">
              <w:t>knowledge of common collection record keeping formats and protocols</w:t>
            </w:r>
          </w:p>
          <w:p w:rsidR="00000000" w:rsidRPr="00553FDB" w:rsidP="00553FDB">
            <w:pPr>
              <w:pStyle w:val="ListBullet"/>
            </w:pPr>
            <w:r w:rsidRPr="00553FDB">
              <w:t>presence of time constraints to reflect realistic workplace practice</w:t>
            </w:r>
          </w:p>
          <w:p w:rsidR="00000000" w:rsidP="00553FDB">
            <w:pPr>
              <w:pStyle w:val="ListBullet"/>
              <w:rPr>
                <w:lang w:val="en-NZ"/>
              </w:rPr>
            </w:pPr>
            <w:r w:rsidRPr="00553FDB">
              <w:t>demonstration of skills for a range of diffe</w:t>
            </w:r>
            <w:r w:rsidRPr="00553FDB">
              <w:t>rent types of cultural material.</w:t>
            </w:r>
          </w:p>
        </w:tc>
      </w:tr>
      <w:tr w:rsidTr="005E2A0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3FDB">
            <w:pPr>
              <w:pStyle w:val="BodyText"/>
              <w:rPr>
                <w:lang w:val="en-NZ"/>
              </w:rPr>
            </w:pPr>
          </w:p>
        </w:tc>
      </w:tr>
      <w:tr w:rsidTr="005E2A0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553FDB" w:rsidP="00553FDB">
            <w:pPr>
              <w:pStyle w:val="BodyText"/>
            </w:pPr>
            <w:r w:rsidRPr="00553FDB">
              <w:t>Assessment must ensure:</w:t>
            </w:r>
          </w:p>
          <w:p w:rsidR="00000000" w:rsidRPr="00553FDB" w:rsidP="00553FDB">
            <w:pPr>
              <w:pStyle w:val="ListBullet"/>
            </w:pPr>
            <w:r w:rsidRPr="00553FDB">
              <w:t xml:space="preserve">use of current industry recording systems </w:t>
            </w:r>
          </w:p>
          <w:p w:rsidR="00000000" w:rsidRPr="00553FDB" w:rsidP="00553FDB">
            <w:pPr>
              <w:pStyle w:val="ListBullet"/>
            </w:pPr>
            <w:r w:rsidRPr="00553FDB">
              <w:t>access to relevant policies and procedures manuals</w:t>
            </w:r>
          </w:p>
          <w:p w:rsidR="00000000" w:rsidP="00553FDB">
            <w:pPr>
              <w:pStyle w:val="ListBullet"/>
              <w:rPr>
                <w:lang w:val="en-NZ"/>
              </w:rPr>
            </w:pPr>
            <w:r w:rsidRPr="00553FDB">
              <w:t>access to collection items to be recorded.</w:t>
            </w:r>
          </w:p>
        </w:tc>
      </w:tr>
      <w:tr w:rsidTr="005E2A0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3FDB">
            <w:pPr>
              <w:pStyle w:val="BodyText"/>
              <w:rPr>
                <w:lang w:val="en-NZ"/>
              </w:rPr>
            </w:pPr>
          </w:p>
        </w:tc>
      </w:tr>
      <w:tr w:rsidTr="005E2A0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553FDB" w:rsidP="00553FDB">
            <w:pPr>
              <w:pStyle w:val="BodyText"/>
            </w:pPr>
            <w:r w:rsidRPr="00553FDB">
              <w:t>A range of assessment methods should be used to assess practical skills and knowledge. The following examples are appropriate for this unit:</w:t>
            </w:r>
          </w:p>
          <w:p w:rsidR="00000000" w:rsidRPr="00553FDB" w:rsidP="00553FDB">
            <w:pPr>
              <w:pStyle w:val="ListBullet"/>
            </w:pPr>
            <w:r w:rsidRPr="00553FDB">
              <w:t>direct questioning combined with review of portfolios of evidence and third party workplace r</w:t>
            </w:r>
            <w:r w:rsidRPr="00553FDB">
              <w:t xml:space="preserve">eports of on-the-job performance by the candidate </w:t>
            </w:r>
          </w:p>
          <w:p w:rsidR="00000000" w:rsidRPr="00553FDB" w:rsidP="00553FDB">
            <w:pPr>
              <w:pStyle w:val="BodyText"/>
            </w:pPr>
          </w:p>
          <w:p w:rsidR="00000000" w:rsidRPr="00553FDB" w:rsidP="00553FDB">
            <w:pPr>
              <w:pStyle w:val="ListBullet"/>
            </w:pPr>
            <w:r w:rsidRPr="00553FDB">
              <w:t>review of collection records completed by the candidate</w:t>
            </w:r>
          </w:p>
          <w:p w:rsidR="00000000" w:rsidP="00553FDB">
            <w:pPr>
              <w:pStyle w:val="ListBullet"/>
              <w:rPr>
                <w:lang w:val="en-NZ"/>
              </w:rPr>
            </w:pPr>
            <w:r w:rsidRPr="00553FDB">
              <w:t>oral or written questioning to assess knowledge of procedures, handling requirements or information sources.</w:t>
            </w:r>
          </w:p>
        </w:tc>
      </w:tr>
      <w:tr w:rsidTr="005E2A0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3FDB">
            <w:pPr>
              <w:pStyle w:val="BodyText"/>
              <w:rPr>
                <w:lang w:val="en-NZ"/>
              </w:rPr>
            </w:pPr>
          </w:p>
        </w:tc>
      </w:tr>
      <w:tr w:rsidTr="005E2A0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553FDB" w:rsidP="00553FDB">
            <w:pPr>
              <w:pStyle w:val="BodyText"/>
            </w:pPr>
            <w:r w:rsidRPr="00553FDB">
              <w:t>Holistic assessment with other units relevant to the industry sector, workplace and job role is recommended, for example:</w:t>
            </w:r>
          </w:p>
          <w:p w:rsidR="00000000" w:rsidRPr="00553FDB" w:rsidP="00553FDB">
            <w:pPr>
              <w:pStyle w:val="ListBullet"/>
            </w:pPr>
            <w:r w:rsidRPr="00553FDB">
              <w:t>an information technology unit such as BSBCMN205A Use business technology.</w:t>
            </w:r>
          </w:p>
        </w:tc>
      </w:tr>
    </w:tbl>
    <w:p w:rsidR="00000000" w:rsidRPr="00553FDB" w:rsidP="00553FDB">
      <w:pPr>
        <w:pStyle w:val="BodyText"/>
      </w:pPr>
    </w:p>
    <w:p w:rsidR="00000000" w:rsidRPr="00553FDB" w:rsidP="00553FDB">
      <w:pPr>
        <w:pStyle w:val="AllowPageBreak"/>
      </w:pPr>
    </w:p>
    <w:p w:rsidR="00000000" w:rsidRPr="00553FDB" w:rsidP="00553FDB">
      <w:pPr>
        <w:pStyle w:val="Heading1"/>
      </w:pPr>
      <w:bookmarkStart w:id="11" w:name="O_72829"/>
      <w:bookmarkEnd w:id="11"/>
      <w:r w:rsidRPr="00553FDB">
        <w:t>Range Statement</w:t>
      </w:r>
    </w:p>
    <w:tbl>
      <w:tblPr>
        <w:tblW w:w="0" w:type="auto"/>
        <w:tblLayout w:type="fixed"/>
        <w:tblCellMar>
          <w:left w:w="62" w:type="dxa"/>
          <w:right w:w="62" w:type="dxa"/>
        </w:tblCellMar>
        <w:tblLook w:val="0000"/>
      </w:tblPr>
      <w:tblGrid>
        <w:gridCol w:w="3061"/>
        <w:gridCol w:w="5444"/>
      </w:tblGrid>
      <w:tr w:rsidTr="005E2A0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SpecialBold"/>
              </w:rPr>
              <w:t>RANGE STATEMENT</w:t>
            </w:r>
          </w:p>
        </w:tc>
      </w:tr>
      <w:tr w:rsidTr="005E2A0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t>The range statement relates to the unit of competency as a whole. It allows for different work environments and situations that may affect performance. Bold italicised wording, if used in the performance criteria, is detailed below. Essential operating con</w:t>
            </w:r>
            <w:r w:rsidRPr="00553FDB">
              <w:t>ditions that may be present with training and assessment (depending on the work situation, needs of the candidate, accessibility of the item, and local industry and regional contexts) may also be included.</w:t>
            </w:r>
          </w:p>
        </w:tc>
      </w:tr>
      <w:tr w:rsidTr="005E2A0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BoldandItalics"/>
              </w:rPr>
              <w:t>Cultural material</w:t>
            </w:r>
            <w:r w:rsidRPr="00553FDB">
              <w:t xml:space="preserve"> in a collection may relate to:</w:t>
            </w:r>
          </w:p>
        </w:tc>
        <w:tc>
          <w:tcPr>
            <w:tcW w:w="5444" w:type="dxa"/>
            <w:tcBorders>
              <w:top w:val="nil"/>
              <w:left w:val="nil"/>
              <w:bottom w:val="nil"/>
              <w:right w:val="nil"/>
            </w:tcBorders>
            <w:tcMar>
              <w:top w:w="0" w:type="dxa"/>
              <w:left w:w="62" w:type="dxa"/>
              <w:bottom w:w="0" w:type="dxa"/>
              <w:right w:w="62" w:type="dxa"/>
            </w:tcMar>
          </w:tcPr>
          <w:p w:rsidR="00000000" w:rsidRPr="00553FDB" w:rsidP="00553FDB">
            <w:pPr>
              <w:pStyle w:val="ListBullet"/>
            </w:pPr>
            <w:r w:rsidRPr="00553FDB">
              <w:t>cultural heritage</w:t>
            </w:r>
          </w:p>
          <w:p w:rsidR="00000000" w:rsidRPr="00553FDB" w:rsidP="00553FDB">
            <w:pPr>
              <w:pStyle w:val="ListBullet"/>
            </w:pPr>
            <w:r w:rsidRPr="00553FDB">
              <w:t>history</w:t>
            </w:r>
          </w:p>
          <w:p w:rsidR="00000000" w:rsidRPr="00553FDB" w:rsidP="00553FDB">
            <w:pPr>
              <w:pStyle w:val="ListBullet"/>
            </w:pPr>
            <w:r w:rsidRPr="00553FDB">
              <w:t>art</w:t>
            </w:r>
          </w:p>
          <w:p w:rsidR="00000000" w:rsidRPr="00553FDB" w:rsidP="00553FDB">
            <w:pPr>
              <w:pStyle w:val="ListBullet"/>
            </w:pPr>
            <w:r w:rsidRPr="00553FDB">
              <w:t>science</w:t>
            </w:r>
          </w:p>
          <w:p w:rsidR="00000000" w:rsidRPr="00553FDB" w:rsidP="00553FDB">
            <w:pPr>
              <w:pStyle w:val="ListBullet"/>
            </w:pPr>
            <w:r w:rsidRPr="00553FDB">
              <w:t>plants and animals</w:t>
            </w:r>
          </w:p>
          <w:p w:rsidR="00000000" w:rsidRPr="00553FDB" w:rsidP="00553FDB">
            <w:pPr>
              <w:pStyle w:val="ListBullet"/>
            </w:pPr>
            <w:r w:rsidRPr="00553FDB">
              <w:t>other aspects of the natural environment</w:t>
            </w:r>
          </w:p>
          <w:p w:rsidR="00000000" w:rsidRPr="00553FDB" w:rsidP="00553FDB">
            <w:pPr>
              <w:pStyle w:val="ListBullet"/>
            </w:pPr>
            <w:r w:rsidRPr="00553FDB">
              <w:t>materials with a cultural/spiritual significance</w:t>
            </w:r>
          </w:p>
          <w:p w:rsidR="00000000" w:rsidRPr="00553FDB" w:rsidP="00553FDB">
            <w:pPr>
              <w:pStyle w:val="ListBullet"/>
            </w:pPr>
            <w:r w:rsidRPr="00553FDB">
              <w:t>living styles</w:t>
            </w:r>
          </w:p>
          <w:p w:rsidR="00000000" w:rsidRPr="00553FDB" w:rsidP="00553FDB">
            <w:pPr>
              <w:pStyle w:val="ListBullet"/>
            </w:pPr>
            <w:r w:rsidRPr="00553FDB">
              <w:t>ceremony e.g. dance, music</w:t>
            </w:r>
          </w:p>
          <w:p w:rsidR="00000000" w:rsidP="00553FDB">
            <w:pPr>
              <w:pStyle w:val="ListBullet"/>
              <w:rPr>
                <w:lang w:val="en-NZ"/>
              </w:rPr>
            </w:pPr>
            <w:r w:rsidRPr="00553FDB">
              <w:t>any other heritage resource</w:t>
            </w:r>
          </w:p>
        </w:tc>
      </w:tr>
      <w:tr w:rsidTr="005E2A0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3FDB">
            <w:pPr>
              <w:pStyle w:val="BodyText"/>
              <w:rPr>
                <w:lang w:val="en-NZ"/>
              </w:rPr>
            </w:pPr>
          </w:p>
        </w:tc>
      </w:tr>
      <w:tr w:rsidTr="005E2A0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BoldandItalics"/>
              </w:rPr>
              <w:t>Relevant information sources</w:t>
            </w:r>
            <w:r w:rsidRPr="00553FD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53FDB" w:rsidP="00553FDB">
            <w:pPr>
              <w:pStyle w:val="ListBullet"/>
            </w:pPr>
            <w:r w:rsidRPr="00553FDB">
              <w:t>texts and references</w:t>
            </w:r>
          </w:p>
          <w:p w:rsidR="00000000" w:rsidRPr="00553FDB" w:rsidP="00553FDB">
            <w:pPr>
              <w:pStyle w:val="ListBullet"/>
            </w:pPr>
            <w:r w:rsidRPr="00553FDB">
              <w:t>print or electronic media</w:t>
            </w:r>
          </w:p>
          <w:p w:rsidR="00000000" w:rsidRPr="00553FDB" w:rsidP="00553FDB">
            <w:pPr>
              <w:pStyle w:val="ListBullet"/>
            </w:pPr>
            <w:r w:rsidRPr="00553FDB">
              <w:t>Internet</w:t>
            </w:r>
          </w:p>
          <w:p w:rsidR="00000000" w:rsidRPr="00553FDB" w:rsidP="00553FDB">
            <w:pPr>
              <w:pStyle w:val="ListBullet"/>
            </w:pPr>
            <w:r w:rsidRPr="00553FDB">
              <w:t>libraries</w:t>
            </w:r>
          </w:p>
          <w:p w:rsidR="00000000" w:rsidRPr="00553FDB" w:rsidP="00553FDB">
            <w:pPr>
              <w:pStyle w:val="ListBullet"/>
            </w:pPr>
            <w:r w:rsidRPr="00553FDB">
              <w:t>local community members</w:t>
            </w:r>
          </w:p>
          <w:p w:rsidR="00000000" w:rsidRPr="00553FDB" w:rsidP="00553FDB">
            <w:pPr>
              <w:pStyle w:val="ListBullet"/>
            </w:pPr>
            <w:r w:rsidRPr="00553FDB">
              <w:t>internal sources</w:t>
            </w:r>
          </w:p>
          <w:p w:rsidR="00000000" w:rsidP="00553FDB">
            <w:pPr>
              <w:pStyle w:val="ListBullet"/>
              <w:rPr>
                <w:lang w:val="en-NZ"/>
              </w:rPr>
            </w:pPr>
            <w:r w:rsidRPr="00553FDB">
              <w:t>subject matter experts</w:t>
            </w:r>
          </w:p>
        </w:tc>
      </w:tr>
      <w:tr w:rsidTr="005E2A0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p>
        </w:tc>
      </w:tr>
      <w:tr w:rsidTr="005E2A0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BoldandItalics"/>
              </w:rPr>
              <w:t>Collection records</w:t>
            </w:r>
            <w:r w:rsidRPr="00553FDB">
              <w:t xml:space="preserve"> may be required for:</w:t>
            </w:r>
          </w:p>
        </w:tc>
        <w:tc>
          <w:tcPr>
            <w:tcW w:w="5444" w:type="dxa"/>
            <w:tcBorders>
              <w:top w:val="nil"/>
              <w:left w:val="nil"/>
              <w:bottom w:val="nil"/>
              <w:right w:val="nil"/>
            </w:tcBorders>
            <w:tcMar>
              <w:top w:w="0" w:type="dxa"/>
              <w:left w:w="62" w:type="dxa"/>
              <w:bottom w:w="0" w:type="dxa"/>
              <w:right w:w="62" w:type="dxa"/>
            </w:tcMar>
          </w:tcPr>
          <w:p w:rsidR="00000000" w:rsidRPr="00553FDB" w:rsidP="00553FDB">
            <w:pPr>
              <w:pStyle w:val="ListBullet"/>
            </w:pPr>
            <w:r w:rsidRPr="00553FDB">
              <w:t>numbering, location and movement control</w:t>
            </w:r>
          </w:p>
          <w:p w:rsidR="00000000" w:rsidRPr="00553FDB" w:rsidP="00553FDB">
            <w:pPr>
              <w:pStyle w:val="ListBullet"/>
            </w:pPr>
            <w:r w:rsidRPr="00553FDB">
              <w:t>indexing and retrieval</w:t>
            </w:r>
          </w:p>
          <w:p w:rsidR="00000000" w:rsidRPr="00553FDB" w:rsidP="00553FDB">
            <w:pPr>
              <w:pStyle w:val="ListBullet"/>
            </w:pPr>
            <w:r w:rsidRPr="00553FDB">
              <w:t>acquisition and disposal</w:t>
            </w:r>
          </w:p>
          <w:p w:rsidR="00000000" w:rsidRPr="00553FDB" w:rsidP="00553FDB">
            <w:pPr>
              <w:pStyle w:val="ListBullet"/>
            </w:pPr>
            <w:r w:rsidRPr="00553FDB">
              <w:t>loans</w:t>
            </w:r>
          </w:p>
          <w:p w:rsidR="00000000" w:rsidRPr="00553FDB" w:rsidP="00553FDB">
            <w:pPr>
              <w:pStyle w:val="ListBullet"/>
            </w:pPr>
            <w:r w:rsidRPr="00553FDB">
              <w:t>cataloguing</w:t>
            </w:r>
          </w:p>
          <w:p w:rsidR="00000000" w:rsidRPr="00553FDB" w:rsidP="00553FDB">
            <w:pPr>
              <w:pStyle w:val="ListBullet"/>
            </w:pPr>
            <w:r w:rsidRPr="00553FDB">
              <w:t xml:space="preserve">research </w:t>
            </w:r>
          </w:p>
          <w:p w:rsidR="00000000" w:rsidRPr="00553FDB" w:rsidP="00553FDB">
            <w:pPr>
              <w:pStyle w:val="ListBullet"/>
            </w:pPr>
            <w:r w:rsidRPr="00553FDB">
              <w:t>exhibitions</w:t>
            </w:r>
          </w:p>
          <w:p w:rsidR="00000000" w:rsidRPr="00553FDB" w:rsidP="00553FDB">
            <w:pPr>
              <w:pStyle w:val="ListBullet"/>
            </w:pPr>
            <w:r w:rsidRPr="00553FDB">
              <w:t>reproduction conditions</w:t>
            </w:r>
          </w:p>
          <w:p w:rsidR="00000000" w:rsidRPr="00553FDB" w:rsidP="00553FDB">
            <w:pPr>
              <w:pStyle w:val="ListBullet"/>
            </w:pPr>
            <w:r w:rsidRPr="00553FDB">
              <w:t>copyright issues</w:t>
            </w:r>
          </w:p>
          <w:p w:rsidR="00000000" w:rsidRPr="00553FDB" w:rsidP="00553FDB">
            <w:pPr>
              <w:pStyle w:val="ListBullet"/>
            </w:pPr>
            <w:r w:rsidRPr="00553FDB">
              <w:t>conservation specifications</w:t>
            </w:r>
          </w:p>
          <w:p w:rsidR="00000000" w:rsidRPr="00553FDB" w:rsidP="00553FDB">
            <w:pPr>
              <w:pStyle w:val="ListBullet"/>
            </w:pPr>
            <w:r w:rsidRPr="00553FDB">
              <w:t>assessing significance</w:t>
            </w:r>
          </w:p>
          <w:p w:rsidR="00000000" w:rsidP="00553FDB">
            <w:pPr>
              <w:pStyle w:val="ListBullet"/>
              <w:rPr>
                <w:lang w:val="en-NZ"/>
              </w:rPr>
            </w:pPr>
            <w:r w:rsidRPr="00553FDB">
              <w:t>condition monitoring</w:t>
            </w:r>
          </w:p>
        </w:tc>
      </w:tr>
      <w:tr w:rsidTr="005E2A0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3FDB">
            <w:pPr>
              <w:pStyle w:val="BodyText"/>
              <w:rPr>
                <w:lang w:val="en-NZ"/>
              </w:rPr>
            </w:pPr>
          </w:p>
        </w:tc>
      </w:tr>
      <w:tr w:rsidTr="005E2A0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BoldandItalics"/>
              </w:rPr>
              <w:t>Fields of information</w:t>
            </w:r>
            <w:r w:rsidRPr="00553FD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53FDB" w:rsidP="00553FDB">
            <w:pPr>
              <w:pStyle w:val="ListBullet"/>
            </w:pPr>
            <w:r w:rsidRPr="00553FDB">
              <w:t>physical description</w:t>
            </w:r>
          </w:p>
          <w:p w:rsidR="00000000" w:rsidRPr="00553FDB" w:rsidP="00553FDB">
            <w:pPr>
              <w:pStyle w:val="ListBullet"/>
            </w:pPr>
            <w:r w:rsidRPr="00553FDB">
              <w:t>condition</w:t>
            </w:r>
          </w:p>
          <w:p w:rsidR="00000000" w:rsidRPr="00553FDB" w:rsidP="00553FDB">
            <w:pPr>
              <w:pStyle w:val="ListBullet"/>
            </w:pPr>
            <w:r w:rsidRPr="00553FDB">
              <w:t>history and provenances</w:t>
            </w:r>
          </w:p>
          <w:p w:rsidR="00000000" w:rsidRPr="00553FDB" w:rsidP="00553FDB">
            <w:pPr>
              <w:pStyle w:val="ListBullet"/>
            </w:pPr>
            <w:r w:rsidRPr="00553FDB">
              <w:t>significance (cultural, technical, scientific, historical or social)</w:t>
            </w:r>
          </w:p>
          <w:p w:rsidR="00000000" w:rsidRPr="00553FDB" w:rsidP="00553FDB">
            <w:pPr>
              <w:pStyle w:val="ListBullet"/>
            </w:pPr>
            <w:r w:rsidRPr="00553FDB">
              <w:t>source details (original location, donor, dealer, artist, maker, collector)</w:t>
            </w:r>
          </w:p>
          <w:p w:rsidR="00000000" w:rsidRPr="00553FDB" w:rsidP="00553FDB">
            <w:pPr>
              <w:pStyle w:val="ListBullet"/>
            </w:pPr>
            <w:r w:rsidRPr="00553FDB">
              <w:t>loan information</w:t>
            </w:r>
          </w:p>
          <w:p w:rsidR="00000000" w:rsidRPr="00553FDB" w:rsidP="00553FDB">
            <w:pPr>
              <w:pStyle w:val="ListBullet"/>
            </w:pPr>
            <w:r w:rsidRPr="00553FDB">
              <w:t>insurance details</w:t>
            </w:r>
          </w:p>
          <w:p w:rsidR="00000000" w:rsidRPr="00553FDB" w:rsidP="00553FDB">
            <w:pPr>
              <w:pStyle w:val="ListBullet"/>
            </w:pPr>
            <w:r w:rsidRPr="00553FDB">
              <w:t>exhibition/display history</w:t>
            </w:r>
          </w:p>
          <w:p w:rsidR="00000000" w:rsidRPr="00553FDB" w:rsidP="00553FDB">
            <w:pPr>
              <w:pStyle w:val="ListBullet"/>
            </w:pPr>
            <w:r w:rsidRPr="00553FDB">
              <w:t>conservation requirements</w:t>
            </w:r>
          </w:p>
          <w:p w:rsidR="00000000" w:rsidRPr="00553FDB" w:rsidP="00553FDB">
            <w:pPr>
              <w:pStyle w:val="ListBullet"/>
            </w:pPr>
            <w:r w:rsidRPr="00553FDB">
              <w:t>reproduction history</w:t>
            </w:r>
          </w:p>
          <w:p w:rsidR="00000000" w:rsidRPr="00553FDB" w:rsidP="00553FDB">
            <w:pPr>
              <w:pStyle w:val="ListBullet"/>
            </w:pPr>
            <w:r w:rsidRPr="00553FDB">
              <w:t>storage location</w:t>
            </w:r>
          </w:p>
          <w:p w:rsidR="00000000" w:rsidRPr="00553FDB" w:rsidP="00553FDB">
            <w:pPr>
              <w:pStyle w:val="ListBullet"/>
            </w:pPr>
            <w:r w:rsidRPr="00553FDB">
              <w:t>references relevant to the material</w:t>
            </w:r>
          </w:p>
          <w:p w:rsidR="00000000" w:rsidRPr="00553FDB" w:rsidP="00553FDB">
            <w:pPr>
              <w:pStyle w:val="ListBullet"/>
            </w:pPr>
            <w:r w:rsidRPr="00553FDB">
              <w:t>copyright holder</w:t>
            </w:r>
          </w:p>
          <w:p w:rsidR="00000000" w:rsidP="00553FDB">
            <w:pPr>
              <w:pStyle w:val="ListBullet"/>
              <w:rPr>
                <w:lang w:val="en-NZ"/>
              </w:rPr>
            </w:pPr>
            <w:r w:rsidRPr="00553FDB">
              <w:t>unique number</w:t>
            </w:r>
          </w:p>
        </w:tc>
      </w:tr>
      <w:tr w:rsidTr="005E2A0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3FDB">
            <w:pPr>
              <w:pStyle w:val="BodyText"/>
              <w:rPr>
                <w:lang w:val="en-NZ"/>
              </w:rPr>
            </w:pPr>
          </w:p>
        </w:tc>
      </w:tr>
      <w:tr w:rsidTr="005E2A0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BoldandItalics"/>
              </w:rPr>
              <w:t>Legal constraints and cultural protocols</w:t>
            </w:r>
            <w:r w:rsidRPr="00553FDB">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553FDB" w:rsidP="00553FDB">
            <w:pPr>
              <w:pStyle w:val="ListBullet"/>
            </w:pPr>
            <w:r w:rsidRPr="00553FDB">
              <w:t>copyright</w:t>
            </w:r>
          </w:p>
          <w:p w:rsidR="00000000" w:rsidRPr="00553FDB" w:rsidP="00553FDB">
            <w:pPr>
              <w:pStyle w:val="ListBullet"/>
            </w:pPr>
            <w:r w:rsidRPr="00553FDB">
              <w:t>moral rights</w:t>
            </w:r>
          </w:p>
          <w:p w:rsidR="00000000" w:rsidRPr="00553FDB" w:rsidP="00553FDB">
            <w:pPr>
              <w:pStyle w:val="ListBullet"/>
            </w:pPr>
            <w:r w:rsidRPr="00553FDB">
              <w:t>intellectual property</w:t>
            </w:r>
          </w:p>
          <w:p w:rsidR="00000000" w:rsidRPr="00553FDB" w:rsidP="00553FDB">
            <w:pPr>
              <w:pStyle w:val="ListBullet"/>
            </w:pPr>
            <w:r w:rsidRPr="00553FDB">
              <w:t>item-specific cultural protocols</w:t>
            </w:r>
          </w:p>
          <w:p w:rsidR="00000000" w:rsidP="00553FDB">
            <w:pPr>
              <w:pStyle w:val="ListBullet"/>
              <w:rPr>
                <w:lang w:val="en-NZ"/>
              </w:rPr>
            </w:pPr>
            <w:r w:rsidRPr="00553FDB">
              <w:t>social/spiritual issues</w:t>
            </w:r>
          </w:p>
        </w:tc>
      </w:tr>
      <w:tr w:rsidTr="005E2A0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3FDB">
            <w:pPr>
              <w:pStyle w:val="BodyText"/>
              <w:rPr>
                <w:lang w:val="en-NZ"/>
              </w:rPr>
            </w:pPr>
          </w:p>
        </w:tc>
      </w:tr>
      <w:tr w:rsidTr="005E2A0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BoldandItalics"/>
              </w:rPr>
              <w:t>Formats for records</w:t>
            </w:r>
            <w:r w:rsidRPr="00553FDB">
              <w:t xml:space="preserve"> may be:</w:t>
            </w:r>
          </w:p>
        </w:tc>
        <w:tc>
          <w:tcPr>
            <w:tcW w:w="5444" w:type="dxa"/>
            <w:tcBorders>
              <w:top w:val="nil"/>
              <w:left w:val="nil"/>
              <w:bottom w:val="nil"/>
              <w:right w:val="nil"/>
            </w:tcBorders>
            <w:tcMar>
              <w:top w:w="0" w:type="dxa"/>
              <w:left w:w="62" w:type="dxa"/>
              <w:bottom w:w="0" w:type="dxa"/>
              <w:right w:w="62" w:type="dxa"/>
            </w:tcMar>
          </w:tcPr>
          <w:p w:rsidR="00000000" w:rsidRPr="00553FDB" w:rsidP="00553FDB">
            <w:pPr>
              <w:pStyle w:val="ListBullet"/>
            </w:pPr>
            <w:r w:rsidRPr="00553FDB">
              <w:t>documentary</w:t>
            </w:r>
          </w:p>
          <w:p w:rsidR="00000000" w:rsidRPr="00553FDB" w:rsidP="00553FDB">
            <w:pPr>
              <w:pStyle w:val="ListBullet"/>
            </w:pPr>
            <w:r w:rsidRPr="00553FDB">
              <w:t>photographic</w:t>
            </w:r>
          </w:p>
          <w:p w:rsidR="00000000" w:rsidRPr="00553FDB" w:rsidP="00553FDB">
            <w:pPr>
              <w:pStyle w:val="ListBullet"/>
            </w:pPr>
            <w:r w:rsidRPr="00553FDB">
              <w:t>film and video</w:t>
            </w:r>
          </w:p>
          <w:p w:rsidR="00000000" w:rsidRPr="00553FDB" w:rsidP="00553FDB">
            <w:pPr>
              <w:pStyle w:val="ListBullet"/>
            </w:pPr>
            <w:r w:rsidRPr="00553FDB">
              <w:t>sound recordings</w:t>
            </w:r>
          </w:p>
          <w:p w:rsidR="00000000" w:rsidP="00553FDB">
            <w:pPr>
              <w:pStyle w:val="ListBullet"/>
              <w:rPr>
                <w:lang w:val="en-NZ"/>
              </w:rPr>
            </w:pPr>
            <w:r w:rsidRPr="00553FDB">
              <w:t>computer based</w:t>
            </w:r>
          </w:p>
        </w:tc>
      </w:tr>
      <w:tr w:rsidTr="005E2A0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53FDB" w:rsidP="00553FDB">
            <w:pPr>
              <w:pStyle w:val="BodyText"/>
            </w:pPr>
          </w:p>
        </w:tc>
      </w:tr>
    </w:tbl>
    <w:p w:rsidR="00000000" w:rsidRPr="00553FDB" w:rsidP="00553FDB">
      <w:pPr>
        <w:pStyle w:val="BodyText"/>
      </w:pPr>
    </w:p>
    <w:p w:rsidR="00000000" w:rsidRPr="00553FDB" w:rsidP="00553FDB">
      <w:pPr>
        <w:pStyle w:val="AllowPageBreak"/>
      </w:pPr>
    </w:p>
    <w:p w:rsidR="00000000" w:rsidRPr="00553FDB" w:rsidP="00553FDB">
      <w:pPr>
        <w:pStyle w:val="Heading1"/>
      </w:pPr>
      <w:bookmarkStart w:id="12" w:name="O_72830"/>
      <w:bookmarkEnd w:id="12"/>
      <w:r w:rsidRPr="00553FDB">
        <w:t>Unit Sector(s)</w:t>
      </w:r>
    </w:p>
    <w:p w:rsidR="00000000" w:rsidRPr="00553FDB" w:rsidP="00553FDB">
      <w:pPr>
        <w:pStyle w:val="BodyText"/>
      </w:pPr>
      <w:r w:rsidRPr="00553FDB">
        <w:t>Not applicable.</w:t>
      </w:r>
    </w:p>
    <w:p w:rsidR="00000000" w:rsidRPr="00553FDB" w:rsidP="00553FDB">
      <w:pPr>
        <w:pStyle w:val="AllowPageBreak"/>
      </w:pPr>
    </w:p>
    <w:p w:rsidR="00000000" w:rsidRPr="00553FDB" w:rsidP="00553FDB">
      <w:pPr>
        <w:pStyle w:val="Heading1"/>
      </w:pPr>
      <w:bookmarkStart w:id="13" w:name="O_155386"/>
      <w:bookmarkEnd w:id="13"/>
      <w:r w:rsidRPr="00553FDB">
        <w:t>Competency field</w:t>
      </w:r>
    </w:p>
    <w:tbl>
      <w:tblPr>
        <w:tblW w:w="0" w:type="auto"/>
        <w:tblLayout w:type="fixed"/>
        <w:tblCellMar>
          <w:left w:w="62" w:type="dxa"/>
          <w:right w:w="62" w:type="dxa"/>
        </w:tblCellMar>
        <w:tblLook w:val="0000"/>
      </w:tblPr>
      <w:tblGrid>
        <w:gridCol w:w="2694"/>
        <w:gridCol w:w="5811"/>
      </w:tblGrid>
      <w:tr w:rsidTr="005E2A0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53FDB">
            <w:pPr>
              <w:pStyle w:val="BodyText"/>
              <w:rPr>
                <w:lang w:val="en-NZ"/>
              </w:rPr>
            </w:pPr>
            <w:r w:rsidRPr="00553FDB">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553FDB" w:rsidP="00553FDB">
            <w:pPr>
              <w:pStyle w:val="BodyText"/>
            </w:pPr>
            <w:r w:rsidRPr="00553FDB">
              <w:t>Collection Management</w:t>
            </w:r>
          </w:p>
        </w:tc>
      </w:tr>
    </w:tbl>
    <w:p w:rsidR="00000000" w:rsidRPr="00553FDB" w:rsidP="00553FDB">
      <w:pPr>
        <w:pStyle w:val="BodyText"/>
      </w:pPr>
    </w:p>
    <w:p w:rsidR="00000000" w:rsidRPr="00553FDB" w:rsidP="00553FDB"/>
    <w:sectPr w:rsidSect="00553F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2A01" w:rsidP="005E2A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01" w:rsidP="00553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2A01" w:rsidP="00553F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2A01" w:rsidP="00553F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2A01" w:rsidP="005E2A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01" w:rsidP="00553FDB">
    <w:pPr>
      <w:pStyle w:val="Header"/>
      <w:framePr w:wrap="around"/>
    </w:pPr>
    <w:r>
      <w:fldChar w:fldCharType="begin"/>
    </w:r>
    <w:r>
      <w:instrText xml:space="preserve"> TITLE   \* MERGEFORMAT </w:instrText>
    </w:r>
    <w:r>
      <w:fldChar w:fldCharType="separate"/>
    </w:r>
    <w:r>
      <w:t>CULMS412C Record and maintain collection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2A01" w:rsidP="00553F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0460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863F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F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3FDB"/>
    <w:pPr>
      <w:spacing w:before="360" w:after="60"/>
      <w:outlineLvl w:val="0"/>
    </w:pPr>
    <w:rPr>
      <w:sz w:val="32"/>
    </w:rPr>
  </w:style>
  <w:style w:type="paragraph" w:styleId="Heading2">
    <w:name w:val="heading 2"/>
    <w:basedOn w:val="HeadingBase"/>
    <w:next w:val="BodyText"/>
    <w:link w:val="Heading2Char"/>
    <w:qFormat/>
    <w:rsid w:val="00553FDB"/>
    <w:pPr>
      <w:keepLines/>
      <w:spacing w:before="240" w:after="120"/>
      <w:outlineLvl w:val="1"/>
    </w:pPr>
    <w:rPr>
      <w:sz w:val="28"/>
      <w:szCs w:val="40"/>
    </w:rPr>
  </w:style>
  <w:style w:type="paragraph" w:styleId="Heading3">
    <w:name w:val="heading 3"/>
    <w:basedOn w:val="HeadingBase"/>
    <w:next w:val="BodyText"/>
    <w:link w:val="Heading3Char"/>
    <w:qFormat/>
    <w:rsid w:val="00553FDB"/>
    <w:pPr>
      <w:spacing w:before="180" w:after="120"/>
      <w:outlineLvl w:val="2"/>
    </w:pPr>
    <w:rPr>
      <w:spacing w:val="-10"/>
      <w:kern w:val="32"/>
    </w:rPr>
  </w:style>
  <w:style w:type="paragraph" w:styleId="Heading4">
    <w:name w:val="heading 4"/>
    <w:basedOn w:val="HeadingBase"/>
    <w:next w:val="BodyText"/>
    <w:link w:val="Heading4Char"/>
    <w:qFormat/>
    <w:rsid w:val="00553FDB"/>
    <w:pPr>
      <w:spacing w:before="160" w:after="120"/>
      <w:outlineLvl w:val="3"/>
    </w:pPr>
    <w:rPr>
      <w:sz w:val="22"/>
    </w:rPr>
  </w:style>
  <w:style w:type="paragraph" w:styleId="Heading5">
    <w:name w:val="heading 5"/>
    <w:basedOn w:val="HeadingBase"/>
    <w:next w:val="Normal"/>
    <w:link w:val="Heading5Char"/>
    <w:qFormat/>
    <w:rsid w:val="00553FDB"/>
    <w:pPr>
      <w:spacing w:before="80"/>
      <w:outlineLvl w:val="4"/>
    </w:pPr>
    <w:rPr>
      <w:color w:val="918585"/>
      <w:sz w:val="20"/>
    </w:rPr>
  </w:style>
  <w:style w:type="paragraph" w:styleId="Heading6">
    <w:name w:val="heading 6"/>
    <w:basedOn w:val="HeadingBase"/>
    <w:next w:val="Normal"/>
    <w:link w:val="Heading6Char"/>
    <w:qFormat/>
    <w:rsid w:val="00553FDB"/>
    <w:pPr>
      <w:spacing w:before="60"/>
      <w:outlineLvl w:val="5"/>
    </w:pPr>
    <w:rPr>
      <w:color w:val="918585"/>
      <w:sz w:val="20"/>
    </w:rPr>
  </w:style>
  <w:style w:type="paragraph" w:styleId="Heading7">
    <w:name w:val="heading 7"/>
    <w:basedOn w:val="Normal"/>
    <w:next w:val="Normal"/>
    <w:link w:val="Heading7Char"/>
    <w:qFormat/>
    <w:rsid w:val="00553FDB"/>
    <w:pPr>
      <w:ind w:left="720"/>
      <w:outlineLvl w:val="6"/>
    </w:pPr>
    <w:rPr>
      <w:i/>
    </w:rPr>
  </w:style>
  <w:style w:type="paragraph" w:styleId="Heading8">
    <w:name w:val="heading 8"/>
    <w:basedOn w:val="Normal"/>
    <w:next w:val="Normal"/>
    <w:link w:val="Heading8Char"/>
    <w:qFormat/>
    <w:rsid w:val="00553FDB"/>
    <w:pPr>
      <w:ind w:left="720"/>
      <w:outlineLvl w:val="7"/>
    </w:pPr>
    <w:rPr>
      <w:i/>
    </w:rPr>
  </w:style>
  <w:style w:type="paragraph" w:styleId="Heading9">
    <w:name w:val="heading 9"/>
    <w:basedOn w:val="Normal"/>
    <w:next w:val="Normal"/>
    <w:link w:val="Heading9Char"/>
    <w:qFormat/>
    <w:rsid w:val="00553FDB"/>
    <w:pPr>
      <w:ind w:left="720"/>
      <w:outlineLvl w:val="8"/>
    </w:pPr>
    <w:rPr>
      <w:i/>
    </w:rPr>
  </w:style>
  <w:style w:type="character" w:default="1" w:styleId="DefaultParagraphFont">
    <w:name w:val="Default Paragraph Font"/>
    <w:uiPriority w:val="1"/>
    <w:unhideWhenUsed/>
    <w:rsid w:val="00553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3FDB"/>
  </w:style>
  <w:style w:type="character" w:customStyle="1" w:styleId="Heading1Char">
    <w:name w:val="Heading 1 Char"/>
    <w:basedOn w:val="DefaultParagraphFont"/>
    <w:link w:val="Heading1"/>
    <w:rsid w:val="00553FDB"/>
    <w:rPr>
      <w:rFonts w:ascii="Times New Roman" w:eastAsia="Times New Roman" w:hAnsi="Times New Roman" w:cs="Times New Roman"/>
      <w:b/>
      <w:sz w:val="32"/>
      <w:szCs w:val="20"/>
      <w:lang w:eastAsia="en-US"/>
    </w:rPr>
  </w:style>
  <w:style w:type="paragraph" w:styleId="BodyText">
    <w:name w:val="Body Text"/>
    <w:basedOn w:val="Normal"/>
    <w:link w:val="BodyTextChar"/>
    <w:rsid w:val="00553F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3FDB"/>
    <w:rPr>
      <w:rFonts w:ascii="Times New Roman" w:eastAsia="Times New Roman" w:hAnsi="Times New Roman" w:cs="Times New Roman"/>
      <w:sz w:val="24"/>
      <w:lang w:val="en-US" w:eastAsia="en-US"/>
    </w:rPr>
  </w:style>
  <w:style w:type="paragraph" w:styleId="Footer">
    <w:name w:val="footer"/>
    <w:basedOn w:val="Normal"/>
    <w:link w:val="FooterChar"/>
    <w:rsid w:val="00553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3FDB"/>
    <w:rPr>
      <w:rFonts w:ascii="Times New Roman" w:eastAsia="Times New Roman" w:hAnsi="Times New Roman" w:cs="Times New Roman"/>
      <w:sz w:val="16"/>
      <w:lang w:val="en-US" w:eastAsia="en-US"/>
    </w:rPr>
  </w:style>
  <w:style w:type="paragraph" w:styleId="List">
    <w:name w:val="List"/>
    <w:basedOn w:val="BodyText"/>
    <w:next w:val="BodyText"/>
    <w:rsid w:val="00553FDB"/>
    <w:pPr>
      <w:tabs>
        <w:tab w:val="left" w:pos="340"/>
      </w:tabs>
      <w:spacing w:before="60" w:after="60"/>
      <w:ind w:left="340" w:hanging="340"/>
    </w:pPr>
  </w:style>
  <w:style w:type="paragraph" w:styleId="ListBullet">
    <w:name w:val="List Bullet"/>
    <w:basedOn w:val="List"/>
    <w:rsid w:val="00553FDB"/>
    <w:pPr>
      <w:numPr>
        <w:numId w:val="12"/>
      </w:numPr>
      <w:tabs>
        <w:tab w:val="clear" w:pos="340"/>
      </w:tabs>
      <w:spacing w:before="40" w:after="40"/>
    </w:pPr>
  </w:style>
  <w:style w:type="character" w:customStyle="1" w:styleId="SpecialBold">
    <w:name w:val="Special Bold"/>
    <w:basedOn w:val="DefaultParagraphFont"/>
    <w:rsid w:val="00553FDB"/>
    <w:rPr>
      <w:b/>
      <w:spacing w:val="0"/>
    </w:rPr>
  </w:style>
  <w:style w:type="paragraph" w:styleId="Header">
    <w:name w:val="header"/>
    <w:basedOn w:val="Normal"/>
    <w:link w:val="HeaderChar"/>
    <w:rsid w:val="00553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3F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3FDB"/>
    <w:pPr>
      <w:spacing w:before="240" w:after="120"/>
      <w:outlineLvl w:val="0"/>
    </w:pPr>
    <w:rPr>
      <w:rFonts w:ascii="Times New Roman" w:hAnsi="Times New Roman"/>
      <w:b/>
      <w:sz w:val="28"/>
    </w:rPr>
  </w:style>
  <w:style w:type="paragraph" w:customStyle="1" w:styleId="AllowPageBreak">
    <w:name w:val="AllowPageBreak"/>
    <w:rsid w:val="00553F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3FDB"/>
    <w:rPr>
      <w:b/>
      <w:i/>
      <w:u w:val="none"/>
    </w:rPr>
  </w:style>
  <w:style w:type="character" w:customStyle="1" w:styleId="Heading2Char">
    <w:name w:val="Heading 2 Char"/>
    <w:basedOn w:val="DefaultParagraphFont"/>
    <w:link w:val="Heading2"/>
    <w:rsid w:val="00553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3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3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3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3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3F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3F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3FDB"/>
    <w:rPr>
      <w:rFonts w:ascii="Courier New" w:eastAsia="Times New Roman" w:hAnsi="Courier New" w:cs="Times New Roman"/>
      <w:i/>
      <w:szCs w:val="20"/>
      <w:lang w:val="en-US" w:eastAsia="en-US"/>
    </w:rPr>
  </w:style>
  <w:style w:type="paragraph" w:customStyle="1" w:styleId="HeadingBase">
    <w:name w:val="Heading Base"/>
    <w:rsid w:val="00553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3FDB"/>
    <w:pPr>
      <w:tabs>
        <w:tab w:val="right" w:leader="dot" w:pos="9072"/>
      </w:tabs>
      <w:ind w:left="567"/>
    </w:pPr>
    <w:rPr>
      <w:szCs w:val="22"/>
    </w:rPr>
  </w:style>
  <w:style w:type="paragraph" w:customStyle="1" w:styleId="TOCBase">
    <w:name w:val="TOC Base"/>
    <w:rsid w:val="00553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3FDB"/>
    <w:pPr>
      <w:tabs>
        <w:tab w:val="right" w:leader="dot" w:pos="9072"/>
      </w:tabs>
      <w:spacing w:before="40" w:after="40"/>
      <w:ind w:left="284"/>
    </w:pPr>
    <w:rPr>
      <w:rFonts w:ascii="Times New Roman" w:hAnsi="Times New Roman"/>
    </w:rPr>
  </w:style>
  <w:style w:type="paragraph" w:styleId="TOC1">
    <w:name w:val="toc 1"/>
    <w:basedOn w:val="TOCBase"/>
    <w:next w:val="Normal"/>
    <w:rsid w:val="00553F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3FDB"/>
    <w:pPr>
      <w:spacing w:before="5040"/>
      <w:jc w:val="center"/>
    </w:pPr>
    <w:rPr>
      <w:sz w:val="48"/>
      <w:szCs w:val="72"/>
      <w:lang w:val="en-US"/>
    </w:rPr>
  </w:style>
  <w:style w:type="character" w:customStyle="1" w:styleId="TitleChar">
    <w:name w:val="Title Char"/>
    <w:basedOn w:val="DefaultParagraphFont"/>
    <w:link w:val="Title"/>
    <w:rsid w:val="00553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3FDB"/>
    <w:pPr>
      <w:tabs>
        <w:tab w:val="left" w:pos="3600"/>
        <w:tab w:val="left" w:pos="3958"/>
      </w:tabs>
    </w:pPr>
  </w:style>
  <w:style w:type="paragraph" w:customStyle="1" w:styleId="Note">
    <w:name w:val="Note"/>
    <w:basedOn w:val="BodyText"/>
    <w:rsid w:val="00553F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3FDB"/>
    <w:pPr>
      <w:framePr w:wrap="auto" w:hAnchor="text" w:y="6049"/>
    </w:pPr>
    <w:rPr>
      <w:color w:val="000000"/>
      <w:sz w:val="40"/>
    </w:rPr>
  </w:style>
  <w:style w:type="paragraph" w:customStyle="1" w:styleId="TOCTitle">
    <w:name w:val="TOCTitle"/>
    <w:basedOn w:val="Heading1"/>
    <w:rsid w:val="00553FDB"/>
    <w:pPr>
      <w:spacing w:after="240"/>
      <w:jc w:val="center"/>
      <w:outlineLvl w:val="9"/>
    </w:pPr>
    <w:rPr>
      <w:caps/>
    </w:rPr>
  </w:style>
  <w:style w:type="paragraph" w:customStyle="1" w:styleId="Version">
    <w:name w:val="Version"/>
    <w:rsid w:val="00553F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3FDB"/>
    <w:pPr>
      <w:numPr>
        <w:numId w:val="13"/>
      </w:numPr>
      <w:tabs>
        <w:tab w:val="clear" w:pos="680"/>
      </w:tabs>
    </w:pPr>
  </w:style>
  <w:style w:type="paragraph" w:styleId="Index1">
    <w:name w:val="index 1"/>
    <w:basedOn w:val="Normal"/>
    <w:next w:val="Normal"/>
    <w:semiHidden/>
    <w:rsid w:val="00553FDB"/>
    <w:pPr>
      <w:keepNext w:val="0"/>
      <w:tabs>
        <w:tab w:val="right" w:pos="4176"/>
      </w:tabs>
      <w:ind w:left="198" w:hanging="198"/>
    </w:pPr>
    <w:rPr>
      <w:rFonts w:ascii="Garamond" w:hAnsi="Garamond"/>
    </w:rPr>
  </w:style>
  <w:style w:type="paragraph" w:styleId="IndexHeading">
    <w:name w:val="index heading"/>
    <w:basedOn w:val="Normal"/>
    <w:next w:val="Index1"/>
    <w:semiHidden/>
    <w:rsid w:val="00553FDB"/>
    <w:pPr>
      <w:spacing w:before="120" w:after="120"/>
    </w:pPr>
    <w:rPr>
      <w:rFonts w:ascii="Arial" w:hAnsi="Arial"/>
      <w:b/>
      <w:color w:val="918585"/>
      <w:sz w:val="24"/>
    </w:rPr>
  </w:style>
  <w:style w:type="paragraph" w:customStyle="1" w:styleId="Chapter">
    <w:name w:val="Chapter"/>
    <w:basedOn w:val="Normal"/>
    <w:rsid w:val="00553FDB"/>
    <w:pPr>
      <w:spacing w:before="240"/>
    </w:pPr>
    <w:rPr>
      <w:rFonts w:ascii="Times New Roman" w:hAnsi="Times New Roman"/>
      <w:smallCaps/>
      <w:spacing w:val="80"/>
      <w:sz w:val="28"/>
    </w:rPr>
  </w:style>
  <w:style w:type="paragraph" w:customStyle="1" w:styleId="InChapter">
    <w:name w:val="InChapter"/>
    <w:basedOn w:val="Heading3"/>
    <w:rsid w:val="00553FDB"/>
    <w:pPr>
      <w:spacing w:after="240"/>
      <w:outlineLvl w:val="9"/>
    </w:pPr>
    <w:rPr>
      <w:noProof/>
    </w:rPr>
  </w:style>
  <w:style w:type="paragraph" w:styleId="Index2">
    <w:name w:val="index 2"/>
    <w:basedOn w:val="Normal"/>
    <w:next w:val="Normal"/>
    <w:semiHidden/>
    <w:rsid w:val="00553FDB"/>
    <w:pPr>
      <w:tabs>
        <w:tab w:val="right" w:pos="4176"/>
      </w:tabs>
      <w:ind w:left="568" w:hanging="284"/>
    </w:pPr>
    <w:rPr>
      <w:rFonts w:ascii="Garamond" w:hAnsi="Garamond"/>
    </w:rPr>
  </w:style>
  <w:style w:type="paragraph" w:customStyle="1" w:styleId="Byline">
    <w:name w:val="Byline"/>
    <w:rsid w:val="00553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3FDB"/>
    <w:pPr>
      <w:tabs>
        <w:tab w:val="clear" w:pos="3600"/>
        <w:tab w:val="clear" w:pos="3958"/>
      </w:tabs>
      <w:jc w:val="right"/>
    </w:pPr>
  </w:style>
  <w:style w:type="character" w:styleId="Emphasis">
    <w:name w:val="Emphasis"/>
    <w:basedOn w:val="DefaultParagraphFont"/>
    <w:qFormat/>
    <w:rsid w:val="00553FDB"/>
    <w:rPr>
      <w:i/>
    </w:rPr>
  </w:style>
  <w:style w:type="paragraph" w:styleId="Caption">
    <w:name w:val="caption"/>
    <w:basedOn w:val="BodyText"/>
    <w:next w:val="Normal"/>
    <w:qFormat/>
    <w:rsid w:val="00553FDB"/>
    <w:pPr>
      <w:framePr w:w="2268" w:hSpace="181" w:vSpace="181" w:wrap="around" w:vAnchor="text" w:hAnchor="page" w:x="1135" w:y="285" w:anchorLock="1"/>
    </w:pPr>
    <w:rPr>
      <w:i/>
    </w:rPr>
  </w:style>
  <w:style w:type="paragraph" w:customStyle="1" w:styleId="MiniTOCTitle">
    <w:name w:val="MiniTOCTitle"/>
    <w:basedOn w:val="Heading4"/>
    <w:rsid w:val="00553FDB"/>
    <w:pPr>
      <w:spacing w:before="240"/>
      <w:outlineLvl w:val="9"/>
    </w:pPr>
    <w:rPr>
      <w:noProof/>
      <w:sz w:val="24"/>
    </w:rPr>
  </w:style>
  <w:style w:type="paragraph" w:customStyle="1" w:styleId="MiniTOCItem">
    <w:name w:val="MiniTOCItem"/>
    <w:basedOn w:val="ListBullet"/>
    <w:rsid w:val="00553FDB"/>
    <w:pPr>
      <w:numPr>
        <w:numId w:val="0"/>
      </w:numPr>
      <w:tabs>
        <w:tab w:val="right" w:leader="dot" w:pos="6521"/>
      </w:tabs>
      <w:spacing w:before="0" w:after="0"/>
    </w:pPr>
  </w:style>
  <w:style w:type="paragraph" w:customStyle="1" w:styleId="TOFTitle">
    <w:name w:val="TOFTitle"/>
    <w:basedOn w:val="TOCTitle"/>
    <w:rsid w:val="00553FDB"/>
  </w:style>
  <w:style w:type="paragraph" w:styleId="TableofFigures">
    <w:name w:val="table of figures"/>
    <w:basedOn w:val="Normal"/>
    <w:next w:val="Normal"/>
    <w:semiHidden/>
    <w:rsid w:val="00553FDB"/>
    <w:pPr>
      <w:tabs>
        <w:tab w:val="right" w:leader="dot" w:pos="9072"/>
      </w:tabs>
      <w:ind w:left="970" w:hanging="403"/>
    </w:pPr>
    <w:rPr>
      <w:rFonts w:ascii="Times New Roman" w:hAnsi="Times New Roman"/>
      <w:b/>
    </w:rPr>
  </w:style>
  <w:style w:type="paragraph" w:styleId="ListNumber">
    <w:name w:val="List Number"/>
    <w:basedOn w:val="List"/>
    <w:rsid w:val="00553FDB"/>
    <w:pPr>
      <w:numPr>
        <w:numId w:val="10"/>
      </w:numPr>
    </w:pPr>
  </w:style>
  <w:style w:type="character" w:customStyle="1" w:styleId="WingdingSymbols">
    <w:name w:val="Wingding Symbols"/>
    <w:rsid w:val="00553FDB"/>
    <w:rPr>
      <w:rFonts w:ascii="Wingdings" w:hAnsi="Wingdings"/>
    </w:rPr>
  </w:style>
  <w:style w:type="paragraph" w:customStyle="1" w:styleId="TableHeading">
    <w:name w:val="Table Heading"/>
    <w:basedOn w:val="HeadingBase"/>
    <w:rsid w:val="00553FDB"/>
    <w:pPr>
      <w:keepLines/>
      <w:pBdr>
        <w:bottom w:val="single" w:sz="6" w:space="1" w:color="918585"/>
      </w:pBdr>
      <w:spacing w:before="240"/>
    </w:pPr>
  </w:style>
  <w:style w:type="character" w:customStyle="1" w:styleId="HotSpot">
    <w:name w:val="HotSpot"/>
    <w:rsid w:val="00553FDB"/>
    <w:rPr>
      <w:color w:val="0033CC"/>
      <w:u w:val="none"/>
    </w:rPr>
  </w:style>
  <w:style w:type="paragraph" w:customStyle="1" w:styleId="BodyTextRight">
    <w:name w:val="Body Text Right"/>
    <w:basedOn w:val="BodyText"/>
    <w:rsid w:val="00553FDB"/>
    <w:pPr>
      <w:spacing w:before="0" w:after="0"/>
      <w:jc w:val="right"/>
    </w:pPr>
  </w:style>
  <w:style w:type="paragraph" w:styleId="Index3">
    <w:name w:val="index 3"/>
    <w:basedOn w:val="ListNumber2"/>
    <w:next w:val="Normal"/>
    <w:semiHidden/>
    <w:rsid w:val="00553FDB"/>
    <w:pPr>
      <w:numPr>
        <w:numId w:val="0"/>
      </w:numPr>
      <w:tabs>
        <w:tab w:val="right" w:leader="dot" w:pos="4176"/>
      </w:tabs>
    </w:pPr>
  </w:style>
  <w:style w:type="paragraph" w:styleId="ListNumber2">
    <w:name w:val="List Number 2"/>
    <w:basedOn w:val="List2"/>
    <w:rsid w:val="00553FDB"/>
    <w:pPr>
      <w:numPr>
        <w:numId w:val="9"/>
      </w:numPr>
      <w:tabs>
        <w:tab w:val="clear" w:pos="1060"/>
      </w:tabs>
    </w:pPr>
  </w:style>
  <w:style w:type="paragraph" w:customStyle="1" w:styleId="MarginNote">
    <w:name w:val="Margin Note"/>
    <w:basedOn w:val="BodyText"/>
    <w:rsid w:val="00553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3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3F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3FDB"/>
    <w:rPr>
      <w:sz w:val="32"/>
    </w:rPr>
  </w:style>
  <w:style w:type="paragraph" w:customStyle="1" w:styleId="HeadingProcedure">
    <w:name w:val="Heading Procedure"/>
    <w:basedOn w:val="HeadingBase"/>
    <w:next w:val="Normal"/>
    <w:rsid w:val="00553FDB"/>
    <w:pPr>
      <w:tabs>
        <w:tab w:val="left" w:pos="0"/>
      </w:tabs>
      <w:spacing w:before="120" w:after="60"/>
    </w:pPr>
    <w:rPr>
      <w:i/>
      <w:color w:val="918585"/>
      <w:sz w:val="22"/>
    </w:rPr>
  </w:style>
  <w:style w:type="paragraph" w:customStyle="1" w:styleId="TableBodyText">
    <w:name w:val="Table Body Text"/>
    <w:basedOn w:val="BodyText"/>
    <w:rsid w:val="00553FDB"/>
    <w:pPr>
      <w:spacing w:before="60" w:after="60"/>
    </w:pPr>
  </w:style>
  <w:style w:type="paragraph" w:styleId="ListContinue">
    <w:name w:val="List Continue"/>
    <w:basedOn w:val="List"/>
    <w:rsid w:val="00553FDB"/>
    <w:pPr>
      <w:ind w:firstLine="0"/>
    </w:pPr>
  </w:style>
  <w:style w:type="paragraph" w:customStyle="1" w:styleId="ListNote">
    <w:name w:val="List Note"/>
    <w:basedOn w:val="List"/>
    <w:rsid w:val="00553FDB"/>
    <w:pPr>
      <w:pBdr>
        <w:top w:val="single" w:sz="6" w:space="2" w:color="918585"/>
        <w:bottom w:val="single" w:sz="6" w:space="2" w:color="918585"/>
      </w:pBdr>
      <w:tabs>
        <w:tab w:val="left" w:pos="1021"/>
      </w:tabs>
      <w:ind w:firstLine="0"/>
    </w:pPr>
  </w:style>
  <w:style w:type="paragraph" w:customStyle="1" w:styleId="Warning">
    <w:name w:val="Warning"/>
    <w:basedOn w:val="BodyText"/>
    <w:rsid w:val="00553FDB"/>
    <w:pPr>
      <w:shd w:val="clear" w:color="auto" w:fill="D9D9D9"/>
      <w:tabs>
        <w:tab w:val="left" w:pos="992"/>
      </w:tabs>
      <w:ind w:left="119" w:right="119"/>
    </w:pPr>
    <w:rPr>
      <w:sz w:val="20"/>
    </w:rPr>
  </w:style>
  <w:style w:type="paragraph" w:customStyle="1" w:styleId="MarginIcons">
    <w:name w:val="Margin Icons"/>
    <w:basedOn w:val="BodyText"/>
    <w:rsid w:val="00553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3FDB"/>
    <w:rPr>
      <w:rFonts w:ascii="Courier New" w:hAnsi="Courier New"/>
    </w:rPr>
  </w:style>
  <w:style w:type="paragraph" w:customStyle="1" w:styleId="NoteBullet">
    <w:name w:val="Note Bullet"/>
    <w:basedOn w:val="Note"/>
    <w:rsid w:val="00553FDB"/>
    <w:pPr>
      <w:tabs>
        <w:tab w:val="clear" w:pos="680"/>
      </w:tabs>
      <w:spacing w:before="60" w:after="60"/>
    </w:pPr>
  </w:style>
  <w:style w:type="paragraph" w:customStyle="1" w:styleId="SubHeading2">
    <w:name w:val="SubHeading2"/>
    <w:basedOn w:val="HeadingBase"/>
    <w:rsid w:val="00553FDB"/>
    <w:pPr>
      <w:spacing w:before="240" w:after="60"/>
    </w:pPr>
    <w:rPr>
      <w:sz w:val="20"/>
    </w:rPr>
  </w:style>
  <w:style w:type="paragraph" w:customStyle="1" w:styleId="SubHeading1">
    <w:name w:val="SubHeading1"/>
    <w:basedOn w:val="HeadingBase"/>
    <w:rsid w:val="00553FDB"/>
    <w:pPr>
      <w:spacing w:before="240" w:after="60"/>
    </w:pPr>
    <w:rPr>
      <w:color w:val="918585"/>
      <w:sz w:val="22"/>
    </w:rPr>
  </w:style>
  <w:style w:type="paragraph" w:customStyle="1" w:styleId="SideHeading">
    <w:name w:val="Side Heading"/>
    <w:basedOn w:val="HeadingBase"/>
    <w:rsid w:val="00553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3FDB"/>
    <w:pPr>
      <w:tabs>
        <w:tab w:val="num" w:pos="360"/>
      </w:tabs>
    </w:pPr>
  </w:style>
  <w:style w:type="paragraph" w:styleId="PlainText">
    <w:name w:val="Plain Text"/>
    <w:basedOn w:val="Normal"/>
    <w:link w:val="PlainTextChar"/>
    <w:rsid w:val="00553FDB"/>
    <w:rPr>
      <w:sz w:val="20"/>
    </w:rPr>
  </w:style>
  <w:style w:type="character" w:customStyle="1" w:styleId="PlainTextChar">
    <w:name w:val="Plain Text Char"/>
    <w:basedOn w:val="DefaultParagraphFont"/>
    <w:link w:val="PlainText"/>
    <w:rsid w:val="00553F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3FDB"/>
    <w:rPr>
      <w:b/>
      <w:smallCaps/>
    </w:rPr>
  </w:style>
  <w:style w:type="paragraph" w:customStyle="1" w:styleId="TableListNumber">
    <w:name w:val="Table List Number"/>
    <w:basedOn w:val="ListNumber"/>
    <w:rsid w:val="00553FDB"/>
    <w:pPr>
      <w:numPr>
        <w:numId w:val="0"/>
      </w:numPr>
    </w:pPr>
  </w:style>
  <w:style w:type="paragraph" w:styleId="TOC4">
    <w:name w:val="toc 4"/>
    <w:basedOn w:val="TOCBase"/>
    <w:next w:val="Normal"/>
    <w:semiHidden/>
    <w:rsid w:val="00553FDB"/>
    <w:pPr>
      <w:tabs>
        <w:tab w:val="right" w:leader="dot" w:pos="9071"/>
      </w:tabs>
      <w:ind w:left="1701"/>
    </w:pPr>
  </w:style>
  <w:style w:type="paragraph" w:customStyle="1" w:styleId="ListAlpha">
    <w:name w:val="List Alpha"/>
    <w:basedOn w:val="List"/>
    <w:rsid w:val="00553FDB"/>
    <w:pPr>
      <w:numPr>
        <w:numId w:val="8"/>
      </w:numPr>
    </w:pPr>
  </w:style>
  <w:style w:type="paragraph" w:customStyle="1" w:styleId="ListAlpha2">
    <w:name w:val="List Alpha 2"/>
    <w:basedOn w:val="List2"/>
    <w:rsid w:val="00553FDB"/>
    <w:pPr>
      <w:numPr>
        <w:numId w:val="7"/>
      </w:numPr>
    </w:pPr>
  </w:style>
  <w:style w:type="paragraph" w:styleId="List2">
    <w:name w:val="List 2"/>
    <w:basedOn w:val="BodyText"/>
    <w:rsid w:val="00553FDB"/>
    <w:pPr>
      <w:tabs>
        <w:tab w:val="left" w:pos="680"/>
      </w:tabs>
      <w:spacing w:before="60" w:after="60"/>
      <w:ind w:left="680" w:hanging="340"/>
    </w:pPr>
  </w:style>
  <w:style w:type="paragraph" w:styleId="List3">
    <w:name w:val="List 3"/>
    <w:basedOn w:val="BodyText"/>
    <w:rsid w:val="00553FDB"/>
    <w:pPr>
      <w:tabs>
        <w:tab w:val="left" w:pos="1021"/>
      </w:tabs>
      <w:spacing w:before="60" w:after="60"/>
      <w:ind w:left="1020" w:hanging="340"/>
    </w:pPr>
  </w:style>
  <w:style w:type="paragraph" w:styleId="List4">
    <w:name w:val="List 4"/>
    <w:basedOn w:val="BodyText"/>
    <w:rsid w:val="00553FDB"/>
    <w:pPr>
      <w:tabs>
        <w:tab w:val="left" w:pos="1361"/>
      </w:tabs>
      <w:spacing w:before="60" w:after="60"/>
      <w:ind w:left="1361" w:hanging="340"/>
    </w:pPr>
  </w:style>
  <w:style w:type="paragraph" w:styleId="List5">
    <w:name w:val="List 5"/>
    <w:basedOn w:val="BodyText"/>
    <w:rsid w:val="00553FDB"/>
    <w:pPr>
      <w:tabs>
        <w:tab w:val="left" w:pos="1701"/>
      </w:tabs>
      <w:spacing w:before="60" w:after="60"/>
      <w:ind w:left="1701" w:hanging="340"/>
    </w:pPr>
  </w:style>
  <w:style w:type="paragraph" w:styleId="ListBullet3">
    <w:name w:val="List Bullet 3"/>
    <w:basedOn w:val="List3"/>
    <w:rsid w:val="00553FDB"/>
    <w:pPr>
      <w:numPr>
        <w:numId w:val="14"/>
      </w:numPr>
      <w:tabs>
        <w:tab w:val="clear" w:pos="1021"/>
      </w:tabs>
      <w:ind w:left="1037" w:hanging="357"/>
    </w:pPr>
  </w:style>
  <w:style w:type="paragraph" w:styleId="ListBullet4">
    <w:name w:val="List Bullet 4"/>
    <w:basedOn w:val="List4"/>
    <w:rsid w:val="00553FDB"/>
    <w:pPr>
      <w:numPr>
        <w:numId w:val="2"/>
      </w:numPr>
    </w:pPr>
  </w:style>
  <w:style w:type="paragraph" w:styleId="ListBullet5">
    <w:name w:val="List Bullet 5"/>
    <w:basedOn w:val="List5"/>
    <w:rsid w:val="00553FDB"/>
    <w:pPr>
      <w:numPr>
        <w:numId w:val="3"/>
      </w:numPr>
    </w:pPr>
  </w:style>
  <w:style w:type="paragraph" w:styleId="ListContinue2">
    <w:name w:val="List Continue 2"/>
    <w:basedOn w:val="List2"/>
    <w:rsid w:val="00553FDB"/>
    <w:pPr>
      <w:ind w:firstLine="0"/>
    </w:pPr>
  </w:style>
  <w:style w:type="paragraph" w:styleId="ListContinue3">
    <w:name w:val="List Continue 3"/>
    <w:basedOn w:val="List3"/>
    <w:rsid w:val="00553FDB"/>
    <w:pPr>
      <w:ind w:left="1021" w:firstLine="0"/>
    </w:pPr>
  </w:style>
  <w:style w:type="paragraph" w:styleId="ListContinue4">
    <w:name w:val="List Continue 4"/>
    <w:basedOn w:val="List4"/>
    <w:rsid w:val="00553FDB"/>
    <w:pPr>
      <w:ind w:firstLine="0"/>
    </w:pPr>
  </w:style>
  <w:style w:type="paragraph" w:styleId="ListContinue5">
    <w:name w:val="List Continue 5"/>
    <w:basedOn w:val="List5"/>
    <w:rsid w:val="00553FDB"/>
    <w:pPr>
      <w:ind w:firstLine="0"/>
    </w:pPr>
  </w:style>
  <w:style w:type="paragraph" w:styleId="ListNumber3">
    <w:name w:val="List Number 3"/>
    <w:basedOn w:val="List3"/>
    <w:rsid w:val="00553FDB"/>
    <w:pPr>
      <w:numPr>
        <w:numId w:val="4"/>
      </w:numPr>
    </w:pPr>
  </w:style>
  <w:style w:type="paragraph" w:styleId="ListNumber4">
    <w:name w:val="List Number 4"/>
    <w:basedOn w:val="List4"/>
    <w:rsid w:val="00553FDB"/>
    <w:pPr>
      <w:numPr>
        <w:numId w:val="5"/>
      </w:numPr>
    </w:pPr>
  </w:style>
  <w:style w:type="paragraph" w:styleId="ListNumber5">
    <w:name w:val="List Number 5"/>
    <w:basedOn w:val="List5"/>
    <w:rsid w:val="00553FDB"/>
    <w:pPr>
      <w:numPr>
        <w:numId w:val="6"/>
      </w:numPr>
    </w:pPr>
  </w:style>
  <w:style w:type="paragraph" w:styleId="BlockText">
    <w:name w:val="Block Text"/>
    <w:basedOn w:val="Normal"/>
    <w:rsid w:val="00553FDB"/>
    <w:pPr>
      <w:spacing w:after="120"/>
      <w:ind w:left="1440" w:right="1440"/>
    </w:pPr>
  </w:style>
  <w:style w:type="character" w:customStyle="1" w:styleId="Subscript">
    <w:name w:val="Subscript"/>
    <w:basedOn w:val="DefaultParagraphFont"/>
    <w:rsid w:val="00553FDB"/>
    <w:rPr>
      <w:sz w:val="16"/>
      <w:vertAlign w:val="subscript"/>
    </w:rPr>
  </w:style>
  <w:style w:type="character" w:customStyle="1" w:styleId="Superscript">
    <w:name w:val="Superscript"/>
    <w:basedOn w:val="DefaultParagraphFont"/>
    <w:rsid w:val="00553FDB"/>
    <w:rPr>
      <w:sz w:val="16"/>
      <w:vertAlign w:val="superscript"/>
    </w:rPr>
  </w:style>
  <w:style w:type="character" w:customStyle="1" w:styleId="Symbols">
    <w:name w:val="Symbols"/>
    <w:basedOn w:val="DefaultParagraphFont"/>
    <w:rsid w:val="00553FDB"/>
    <w:rPr>
      <w:rFonts w:ascii="Symbol" w:hAnsi="Symbol"/>
    </w:rPr>
  </w:style>
  <w:style w:type="character" w:customStyle="1" w:styleId="MenuOptions">
    <w:name w:val="Menu Options"/>
    <w:basedOn w:val="DefaultParagraphFont"/>
    <w:rsid w:val="00553FDB"/>
    <w:rPr>
      <w:rFonts w:ascii="Arial Narrow" w:hAnsi="Arial Narrow"/>
      <w:smallCaps/>
    </w:rPr>
  </w:style>
  <w:style w:type="character" w:customStyle="1" w:styleId="Buttons">
    <w:name w:val="Buttons"/>
    <w:basedOn w:val="DefaultParagraphFont"/>
    <w:rsid w:val="00553FDB"/>
    <w:rPr>
      <w:b/>
    </w:rPr>
  </w:style>
  <w:style w:type="character" w:customStyle="1" w:styleId="Underlined">
    <w:name w:val="Underlined"/>
    <w:basedOn w:val="DefaultParagraphFont"/>
    <w:rsid w:val="00553FDB"/>
    <w:rPr>
      <w:u w:val="single"/>
    </w:rPr>
  </w:style>
  <w:style w:type="paragraph" w:customStyle="1" w:styleId="TableBodyTextRight">
    <w:name w:val="Table Body Text Right"/>
    <w:basedOn w:val="TableBodyText"/>
    <w:rsid w:val="00553FDB"/>
    <w:pPr>
      <w:widowControl w:val="0"/>
      <w:autoSpaceDE w:val="0"/>
      <w:autoSpaceDN w:val="0"/>
      <w:adjustRightInd w:val="0"/>
      <w:jc w:val="right"/>
    </w:pPr>
    <w:rPr>
      <w:rFonts w:cs="Arial"/>
      <w:szCs w:val="18"/>
    </w:rPr>
  </w:style>
  <w:style w:type="paragraph" w:customStyle="1" w:styleId="CopyrightText">
    <w:name w:val="Copyright Text"/>
    <w:basedOn w:val="BodyText"/>
    <w:rsid w:val="00553FDB"/>
    <w:rPr>
      <w:sz w:val="18"/>
    </w:rPr>
  </w:style>
  <w:style w:type="paragraph" w:customStyle="1" w:styleId="BodySmallRight">
    <w:name w:val="Body Small Right"/>
    <w:basedOn w:val="BodyTextRight"/>
    <w:rsid w:val="00553FDB"/>
    <w:rPr>
      <w:sz w:val="18"/>
      <w:szCs w:val="18"/>
    </w:rPr>
  </w:style>
  <w:style w:type="paragraph" w:customStyle="1" w:styleId="MarginEdition">
    <w:name w:val="Margin Edition"/>
    <w:basedOn w:val="MarginNote"/>
    <w:rsid w:val="00553FDB"/>
    <w:pPr>
      <w:spacing w:before="0" w:after="0"/>
    </w:pPr>
    <w:rPr>
      <w:rFonts w:ascii="Times New Roman" w:hAnsi="Times New Roman"/>
      <w:color w:val="999999"/>
    </w:rPr>
  </w:style>
  <w:style w:type="paragraph" w:customStyle="1" w:styleId="Spacer">
    <w:name w:val="Spacer"/>
    <w:basedOn w:val="Normal"/>
    <w:rsid w:val="00553FDB"/>
    <w:rPr>
      <w:sz w:val="2"/>
      <w:szCs w:val="2"/>
    </w:rPr>
  </w:style>
  <w:style w:type="character" w:customStyle="1" w:styleId="Small">
    <w:name w:val="Small"/>
    <w:basedOn w:val="DefaultParagraphFont"/>
    <w:rsid w:val="00553FDB"/>
    <w:rPr>
      <w:sz w:val="16"/>
    </w:rPr>
  </w:style>
  <w:style w:type="paragraph" w:customStyle="1" w:styleId="WideTable">
    <w:name w:val="Wide Table"/>
    <w:basedOn w:val="Normal"/>
    <w:rsid w:val="00553FDB"/>
    <w:pPr>
      <w:ind w:left="-1418"/>
    </w:pPr>
    <w:rPr>
      <w:sz w:val="2"/>
      <w:szCs w:val="2"/>
    </w:rPr>
  </w:style>
  <w:style w:type="character" w:styleId="PageNumber">
    <w:name w:val="page number"/>
    <w:basedOn w:val="DefaultParagraphFont"/>
    <w:rsid w:val="00553FDB"/>
  </w:style>
  <w:style w:type="paragraph" w:styleId="Quote">
    <w:name w:val="Quote"/>
    <w:basedOn w:val="Heading1"/>
    <w:link w:val="QuoteChar"/>
    <w:qFormat/>
    <w:rsid w:val="00553FDB"/>
    <w:rPr>
      <w:b w:val="0"/>
      <w:sz w:val="72"/>
      <w:szCs w:val="72"/>
      <w:lang w:val="en-NZ"/>
    </w:rPr>
  </w:style>
  <w:style w:type="character" w:customStyle="1" w:styleId="QuoteChar">
    <w:name w:val="Quote Char"/>
    <w:basedOn w:val="DefaultParagraphFont"/>
    <w:link w:val="Quote"/>
    <w:rsid w:val="00553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3FDB"/>
    <w:pPr>
      <w:pageBreakBefore/>
    </w:pPr>
  </w:style>
  <w:style w:type="paragraph" w:customStyle="1" w:styleId="Border">
    <w:name w:val="Border"/>
    <w:basedOn w:val="Normal"/>
    <w:qFormat/>
    <w:rsid w:val="00553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3FDB"/>
    <w:rPr>
      <w:b/>
      <w:bCs/>
      <w:i/>
      <w:iCs/>
      <w:color w:val="auto"/>
    </w:rPr>
  </w:style>
  <w:style w:type="paragraph" w:styleId="IntenseQuote">
    <w:name w:val="Intense Quote"/>
    <w:basedOn w:val="Normal"/>
    <w:next w:val="Normal"/>
    <w:link w:val="IntenseQuoteChar"/>
    <w:uiPriority w:val="30"/>
    <w:qFormat/>
    <w:rsid w:val="00553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3F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3FDB"/>
    <w:rPr>
      <w:smallCaps/>
      <w:color w:val="auto"/>
      <w:u w:val="single"/>
    </w:rPr>
  </w:style>
  <w:style w:type="character" w:styleId="IntenseReference">
    <w:name w:val="Intense Reference"/>
    <w:basedOn w:val="DefaultParagraphFont"/>
    <w:uiPriority w:val="32"/>
    <w:qFormat/>
    <w:rsid w:val="00553FDB"/>
    <w:rPr>
      <w:b/>
      <w:bCs/>
      <w:smallCaps/>
      <w:color w:val="auto"/>
      <w:spacing w:val="5"/>
      <w:u w:val="single"/>
    </w:rPr>
  </w:style>
  <w:style w:type="paragraph" w:customStyle="1" w:styleId="2ColumnHeading">
    <w:name w:val="2Column Heading"/>
    <w:basedOn w:val="BodyText"/>
    <w:qFormat/>
    <w:rsid w:val="00553FDB"/>
    <w:pPr>
      <w:spacing w:after="60"/>
      <w:ind w:left="-2268"/>
    </w:pPr>
    <w:rPr>
      <w:b/>
    </w:rPr>
  </w:style>
  <w:style w:type="paragraph" w:customStyle="1" w:styleId="Heading1TOC">
    <w:name w:val="Heading1 TOC"/>
    <w:basedOn w:val="Normal"/>
    <w:qFormat/>
    <w:rsid w:val="00553FDB"/>
    <w:pPr>
      <w:spacing w:before="240" w:after="120"/>
    </w:pPr>
    <w:rPr>
      <w:rFonts w:ascii="Times New Roman" w:hAnsi="Times New Roman"/>
      <w:b/>
      <w:sz w:val="32"/>
    </w:rPr>
  </w:style>
  <w:style w:type="paragraph" w:customStyle="1" w:styleId="Heading2TOC">
    <w:name w:val="Heading2 TOC"/>
    <w:basedOn w:val="Normal"/>
    <w:qFormat/>
    <w:rsid w:val="00553FDB"/>
    <w:pPr>
      <w:spacing w:before="240" w:after="60"/>
    </w:pPr>
    <w:rPr>
      <w:rFonts w:ascii="Times New Roman" w:hAnsi="Times New Roman"/>
      <w:b/>
      <w:sz w:val="28"/>
    </w:rPr>
  </w:style>
  <w:style w:type="character" w:customStyle="1" w:styleId="Underline">
    <w:name w:val="Underline"/>
    <w:basedOn w:val="DefaultParagraphFont"/>
    <w:qFormat/>
    <w:rsid w:val="00553FDB"/>
    <w:rPr>
      <w:u w:val="single"/>
    </w:rPr>
  </w:style>
  <w:style w:type="paragraph" w:styleId="BalloonText">
    <w:name w:val="Balloon Text"/>
    <w:basedOn w:val="Normal"/>
    <w:link w:val="BalloonTextChar"/>
    <w:rsid w:val="00553FDB"/>
    <w:rPr>
      <w:rFonts w:ascii="Tahoma" w:hAnsi="Tahoma" w:cs="Tahoma"/>
      <w:sz w:val="16"/>
      <w:szCs w:val="16"/>
    </w:rPr>
  </w:style>
  <w:style w:type="character" w:customStyle="1" w:styleId="BalloonTextChar">
    <w:name w:val="Balloon Text Char"/>
    <w:basedOn w:val="DefaultParagraphFont"/>
    <w:link w:val="BalloonText"/>
    <w:rsid w:val="00553F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3F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3F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1020</Words>
  <Characters>6622</Characters>
  <Application>Microsoft Office Word</Application>
  <DocSecurity>0</DocSecurity>
  <Lines>286</Lines>
  <Paragraphs>154</Paragraphs>
  <ScaleCrop>false</ScaleCrop>
  <Company>Author-it Software Corporation Ltd.</Company>
  <LinksUpToDate>false</LinksUpToDate>
  <CharactersWithSpaces>7578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CULMS412C Record and maintain collection information</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2012-05-26T23:26:00Z</dcterms:created>
  <dcterms:modified xsi:type="dcterms:W3CDTF">2012-05-26T23:26:00Z</dcterms:modified>
</cp:coreProperties>
</file>