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13A" w:rsidP="0083313A">
      <w:pPr>
        <w:pStyle w:val="Title"/>
      </w:pPr>
      <w:r>
        <w:fldChar w:fldCharType="begin"/>
      </w:r>
      <w:r>
        <w:instrText xml:space="preserve"> TITLE   \* MERGEFORMAT </w:instrText>
      </w:r>
      <w:r>
        <w:fldChar w:fldCharType="separate"/>
      </w:r>
      <w:r>
        <w:t>CULMS207C Assist with the presentation of public activities and events</w:t>
      </w:r>
      <w:r>
        <w:fldChar w:fldCharType="end"/>
      </w:r>
    </w:p>
    <w:p w:rsidR="0083313A" w:rsidP="0083313A">
      <w:pPr>
        <w:pStyle w:val="Version"/>
        <w:sectPr w:rsidSect="007962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623A" w:rsidP="0079623A">
      <w:pPr>
        <w:pStyle w:val="SuperHeading"/>
      </w:pPr>
      <w:r w:rsidRPr="0079623A">
        <w:t>CULMS207C Assist with the presentation of public activities and events</w:t>
      </w:r>
    </w:p>
    <w:p w:rsidR="00000000" w:rsidRPr="0079623A" w:rsidP="0079623A">
      <w:pPr>
        <w:pStyle w:val="SuperHeading"/>
      </w:pPr>
    </w:p>
    <w:p w:rsidR="00000000" w:rsidRPr="0079623A" w:rsidP="0079623A">
      <w:pPr>
        <w:pStyle w:val="Heading1"/>
      </w:pPr>
      <w:bookmarkStart w:id="1" w:name="O_72771"/>
      <w:bookmarkEnd w:id="1"/>
      <w:r w:rsidRPr="0079623A">
        <w:t>Modification History</w:t>
      </w:r>
    </w:p>
    <w:p w:rsidR="00000000" w:rsidRPr="0079623A" w:rsidP="0079623A">
      <w:pPr>
        <w:pStyle w:val="BodyText"/>
      </w:pPr>
      <w:r w:rsidRPr="0079623A">
        <w:t>Not applicable.</w:t>
      </w:r>
    </w:p>
    <w:p w:rsidR="00000000" w:rsidRPr="0079623A" w:rsidP="0079623A">
      <w:pPr>
        <w:pStyle w:val="AllowPageBreak"/>
      </w:pPr>
    </w:p>
    <w:p w:rsidR="00000000" w:rsidRPr="0079623A" w:rsidP="0079623A">
      <w:pPr>
        <w:pStyle w:val="Heading1"/>
      </w:pPr>
      <w:bookmarkStart w:id="2" w:name="O_72772"/>
      <w:bookmarkEnd w:id="2"/>
      <w:r w:rsidRPr="0079623A">
        <w:t>Unit Descriptor</w:t>
      </w:r>
    </w:p>
    <w:tbl>
      <w:tblPr>
        <w:tblW w:w="0" w:type="auto"/>
        <w:tblLayout w:type="fixed"/>
        <w:tblCellMar>
          <w:left w:w="62" w:type="dxa"/>
          <w:right w:w="62" w:type="dxa"/>
        </w:tblCellMar>
        <w:tblLook w:val="0000"/>
      </w:tblPr>
      <w:tblGrid>
        <w:gridCol w:w="2653"/>
        <w:gridCol w:w="5852"/>
      </w:tblGrid>
      <w:tr w:rsidTr="0083313A">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Unit descriptor</w:t>
            </w:r>
          </w:p>
        </w:tc>
        <w:tc>
          <w:tcPr>
            <w:tcW w:w="5852"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This unit describes the performance outcomes, skills and knowledge required to comp</w:t>
            </w:r>
            <w:r w:rsidRPr="0079623A">
              <w:t>lete a range of tasks under supervision for the set up and operation of activities and events. As such the unit includes a general knowledge of the issues to be considered in staging any type of activity or event.</w:t>
            </w:r>
          </w:p>
          <w:p w:rsidR="00000000" w:rsidRPr="0079623A" w:rsidP="0079623A">
            <w:pPr>
              <w:pStyle w:val="BodyText"/>
            </w:pPr>
            <w:r w:rsidRPr="0079623A">
              <w:t>No licensing, legislative, regulatory or c</w:t>
            </w:r>
            <w:r w:rsidRPr="0079623A">
              <w:t>ertification requirements apply to this unit at the time of endorsement.</w:t>
            </w:r>
          </w:p>
        </w:tc>
      </w:tr>
    </w:tbl>
    <w:p w:rsidR="00000000" w:rsidRPr="0079623A" w:rsidP="0079623A">
      <w:pPr>
        <w:pStyle w:val="BodyText"/>
      </w:pPr>
    </w:p>
    <w:p w:rsidR="00000000" w:rsidRPr="0079623A" w:rsidP="0079623A">
      <w:pPr>
        <w:pStyle w:val="AllowPageBreak"/>
      </w:pPr>
    </w:p>
    <w:p w:rsidR="00000000" w:rsidRPr="0079623A" w:rsidP="0079623A">
      <w:pPr>
        <w:pStyle w:val="Heading1"/>
      </w:pPr>
      <w:bookmarkStart w:id="3" w:name="O_72773"/>
      <w:bookmarkEnd w:id="3"/>
      <w:r w:rsidRPr="0079623A">
        <w:t>Application of the Unit</w:t>
      </w:r>
    </w:p>
    <w:tbl>
      <w:tblPr>
        <w:tblW w:w="0" w:type="auto"/>
        <w:tblLayout w:type="fixed"/>
        <w:tblCellMar>
          <w:left w:w="62" w:type="dxa"/>
          <w:right w:w="62" w:type="dxa"/>
        </w:tblCellMar>
        <w:tblLook w:val="0000"/>
      </w:tblPr>
      <w:tblGrid>
        <w:gridCol w:w="2653"/>
        <w:gridCol w:w="5852"/>
      </w:tblGrid>
      <w:tr w:rsidTr="0083313A">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Application of the unit</w:t>
            </w:r>
          </w:p>
        </w:tc>
        <w:tc>
          <w:tcPr>
            <w:tcW w:w="5852"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This unit applies to individuals who provide very basic assistance at any type of event and who work under direct supervision. Events take place across the spectrum of business and community activity, but the unit has particular application in the cultural</w:t>
            </w:r>
            <w:r w:rsidRPr="0079623A">
              <w:t>, hospitality, sporting and tourism sectors.</w:t>
            </w:r>
          </w:p>
          <w:p w:rsidR="00000000" w:rsidRPr="0079623A" w:rsidP="0079623A">
            <w:pPr>
              <w:pStyle w:val="BodyText"/>
            </w:pPr>
            <w:r w:rsidRPr="0079623A">
              <w:t>The skills required for more complex event support roles are covered in other Event Management units in the THT02 Tourism Training Package and THH02Hospitality Training Package.</w:t>
            </w:r>
          </w:p>
        </w:tc>
      </w:tr>
    </w:tbl>
    <w:p w:rsidR="00000000" w:rsidRPr="0079623A" w:rsidP="0079623A">
      <w:pPr>
        <w:pStyle w:val="BodyText"/>
      </w:pPr>
    </w:p>
    <w:p w:rsidR="00000000" w:rsidRPr="0079623A" w:rsidP="0079623A">
      <w:pPr>
        <w:pStyle w:val="AllowPageBreak"/>
      </w:pPr>
    </w:p>
    <w:p w:rsidR="00000000" w:rsidRPr="0079623A" w:rsidP="0079623A">
      <w:pPr>
        <w:pStyle w:val="Heading1"/>
      </w:pPr>
      <w:bookmarkStart w:id="4" w:name="O_72774"/>
      <w:bookmarkEnd w:id="4"/>
      <w:r w:rsidRPr="0079623A">
        <w:t>Licensing/Regula</w:t>
      </w:r>
      <w:r w:rsidRPr="0079623A">
        <w:t>tory Information</w:t>
      </w:r>
    </w:p>
    <w:p w:rsidR="00000000" w:rsidRPr="0079623A" w:rsidP="0079623A">
      <w:pPr>
        <w:pStyle w:val="BodyText"/>
      </w:pPr>
      <w:r w:rsidRPr="0079623A">
        <w:t>Not applicable.</w:t>
      </w:r>
    </w:p>
    <w:p w:rsidR="00000000" w:rsidRPr="0079623A" w:rsidP="0079623A">
      <w:pPr>
        <w:pStyle w:val="AllowPageBreak"/>
      </w:pPr>
    </w:p>
    <w:p w:rsidR="00000000" w:rsidRPr="0079623A" w:rsidP="0079623A">
      <w:pPr>
        <w:pStyle w:val="Heading1"/>
      </w:pPr>
      <w:bookmarkStart w:id="5" w:name="O_72775"/>
      <w:bookmarkEnd w:id="5"/>
      <w:r w:rsidRPr="0079623A">
        <w:t>Pre-Requisites</w:t>
      </w:r>
    </w:p>
    <w:tbl>
      <w:tblPr>
        <w:tblW w:w="0" w:type="auto"/>
        <w:tblLayout w:type="fixed"/>
        <w:tblCellMar>
          <w:left w:w="62" w:type="dxa"/>
          <w:right w:w="62" w:type="dxa"/>
        </w:tblCellMar>
        <w:tblLook w:val="0000"/>
      </w:tblPr>
      <w:tblGrid>
        <w:gridCol w:w="2653"/>
        <w:gridCol w:w="5852"/>
      </w:tblGrid>
      <w:tr w:rsidTr="0083313A">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Prerequisite units</w:t>
            </w:r>
            <w:r w:rsidRPr="0079623A">
              <w:t xml:space="preserve"> </w:t>
            </w:r>
          </w:p>
        </w:tc>
        <w:tc>
          <w:tcPr>
            <w:tcW w:w="5852"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Nil</w:t>
            </w:r>
          </w:p>
        </w:tc>
      </w:tr>
    </w:tbl>
    <w:p w:rsidR="00000000" w:rsidRPr="0079623A" w:rsidP="0079623A">
      <w:pPr>
        <w:pStyle w:val="BodyText"/>
      </w:pPr>
    </w:p>
    <w:p w:rsidR="00000000" w:rsidRPr="0079623A" w:rsidP="0079623A">
      <w:pPr>
        <w:pStyle w:val="AllowPageBreak"/>
      </w:pPr>
    </w:p>
    <w:p w:rsidR="00000000" w:rsidRPr="0079623A" w:rsidP="0079623A">
      <w:pPr>
        <w:pStyle w:val="Heading1"/>
      </w:pPr>
      <w:bookmarkStart w:id="6" w:name="O_72776"/>
      <w:bookmarkEnd w:id="6"/>
      <w:r w:rsidRPr="0079623A">
        <w:t>Employability Skills Information</w:t>
      </w:r>
    </w:p>
    <w:tbl>
      <w:tblPr>
        <w:tblW w:w="0" w:type="auto"/>
        <w:tblLayout w:type="fixed"/>
        <w:tblCellMar>
          <w:left w:w="62" w:type="dxa"/>
          <w:right w:w="62" w:type="dxa"/>
        </w:tblCellMar>
        <w:tblLook w:val="0000"/>
      </w:tblPr>
      <w:tblGrid>
        <w:gridCol w:w="2653"/>
        <w:gridCol w:w="5852"/>
      </w:tblGrid>
      <w:tr w:rsidTr="0083313A">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Employability Skills</w:t>
            </w:r>
          </w:p>
        </w:tc>
        <w:tc>
          <w:tcPr>
            <w:tcW w:w="5852"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The required outcomes described in this unit of competency contain applicable facets of Employability Skills. The Employability Skills Summary for the qualification in which this unit of competency is packaged, will assist in identifying Employability Skil</w:t>
            </w:r>
            <w:r w:rsidRPr="0079623A">
              <w:t>ls requirements.</w:t>
            </w:r>
          </w:p>
        </w:tc>
      </w:tr>
    </w:tbl>
    <w:p w:rsidR="00000000" w:rsidRPr="0079623A" w:rsidP="0079623A">
      <w:pPr>
        <w:pStyle w:val="BodyText"/>
      </w:pPr>
    </w:p>
    <w:p w:rsidR="00000000" w:rsidRPr="0079623A" w:rsidP="0079623A">
      <w:pPr>
        <w:pStyle w:val="AllowPageBreak"/>
      </w:pPr>
    </w:p>
    <w:p w:rsidR="00000000" w:rsidRPr="0079623A" w:rsidP="0079623A">
      <w:pPr>
        <w:pStyle w:val="Heading1"/>
      </w:pPr>
      <w:bookmarkStart w:id="7" w:name="O_72777"/>
      <w:bookmarkEnd w:id="7"/>
      <w:r w:rsidRPr="0079623A">
        <w:t>Elements and Performance Criteria Pre-Content</w:t>
      </w:r>
    </w:p>
    <w:tbl>
      <w:tblPr>
        <w:tblW w:w="0" w:type="auto"/>
        <w:tblLayout w:type="fixed"/>
        <w:tblCellMar>
          <w:left w:w="62" w:type="dxa"/>
          <w:right w:w="62" w:type="dxa"/>
        </w:tblCellMar>
        <w:tblLook w:val="0000"/>
      </w:tblPr>
      <w:tblGrid>
        <w:gridCol w:w="2653"/>
        <w:gridCol w:w="5845"/>
      </w:tblGrid>
      <w:tr w:rsidTr="0083313A">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Elements describe the essential outcomes of a unit of competency.</w:t>
            </w:r>
          </w:p>
        </w:tc>
        <w:tc>
          <w:tcPr>
            <w:tcW w:w="5845"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Performance criteria describe the performance needed to demonstrate achievement of the element. Where bold ita</w:t>
            </w:r>
            <w:r w:rsidRPr="0079623A">
              <w:t>licised text is used, further information is detailed in the required skills and knowledge section and the range statement. Assessment of performance is to be consistent with the evidence guide.</w:t>
            </w:r>
          </w:p>
        </w:tc>
      </w:tr>
    </w:tbl>
    <w:p w:rsidR="00000000" w:rsidRPr="0079623A" w:rsidP="0079623A">
      <w:pPr>
        <w:pStyle w:val="BodyText"/>
      </w:pPr>
    </w:p>
    <w:p w:rsidR="00000000" w:rsidRPr="0079623A" w:rsidP="0079623A">
      <w:pPr>
        <w:pStyle w:val="AllowPageBreak"/>
      </w:pPr>
    </w:p>
    <w:p w:rsidR="00000000" w:rsidRPr="0079623A" w:rsidP="0079623A">
      <w:pPr>
        <w:pStyle w:val="Heading1"/>
      </w:pPr>
      <w:bookmarkStart w:id="8" w:name="O_72778"/>
      <w:bookmarkEnd w:id="8"/>
      <w:r w:rsidRPr="0079623A">
        <w:t>Elements and Performance Criteria</w:t>
      </w:r>
    </w:p>
    <w:tbl>
      <w:tblPr>
        <w:tblW w:w="0" w:type="auto"/>
        <w:tblLayout w:type="fixed"/>
        <w:tblCellMar>
          <w:left w:w="62" w:type="dxa"/>
          <w:right w:w="62" w:type="dxa"/>
        </w:tblCellMar>
        <w:tblLook w:val="0000"/>
      </w:tblPr>
      <w:tblGrid>
        <w:gridCol w:w="236"/>
        <w:gridCol w:w="2417"/>
        <w:gridCol w:w="40"/>
        <w:gridCol w:w="533"/>
        <w:gridCol w:w="5251"/>
        <w:gridCol w:w="21"/>
        <w:gridCol w:w="7"/>
      </w:tblGrid>
      <w:tr w:rsidTr="0083313A">
        <w:tblPrEx>
          <w:tblW w:w="0" w:type="auto"/>
          <w:tblLayout w:type="fixed"/>
          <w:tblCellMar>
            <w:left w:w="62" w:type="dxa"/>
            <w:right w:w="62" w:type="dxa"/>
          </w:tblCellMar>
          <w:tblLook w:val="0000"/>
        </w:tblPrEx>
        <w:trPr>
          <w:gridAfter w:val="1"/>
          <w:wAfter w:w="7" w:type="dxa"/>
          <w:tblHeader/>
        </w:trPr>
        <w:tc>
          <w:tcPr>
            <w:tcW w:w="2653" w:type="dxa"/>
            <w:gridSpan w:val="2"/>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rPr>
                <w:rStyle w:val="SpecialBold"/>
              </w:rPr>
              <w:t>ELEMENT</w:t>
            </w:r>
          </w:p>
        </w:tc>
        <w:tc>
          <w:tcPr>
            <w:tcW w:w="5845" w:type="dxa"/>
            <w:gridSpan w:val="4"/>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PERFORMANCE CRITERIA</w:t>
            </w:r>
          </w:p>
        </w:tc>
      </w:tr>
      <w:tr w:rsidTr="0083313A">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rPr>
                <w:rStyle w:val="SpecialBold"/>
              </w:rPr>
              <w:t>1</w:t>
            </w:r>
          </w:p>
        </w:tc>
        <w:tc>
          <w:tcPr>
            <w:tcW w:w="2417" w:type="dxa"/>
            <w:vMerge w:val="restart"/>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Make preparations for activities or events</w:t>
            </w:r>
          </w:p>
        </w:tc>
        <w:tc>
          <w:tcPr>
            <w:tcW w:w="573" w:type="dxa"/>
            <w:gridSpan w:val="2"/>
            <w:tcBorders>
              <w:top w:val="nil"/>
              <w:left w:val="nil"/>
              <w:bottom w:val="nil"/>
              <w:right w:val="nil"/>
            </w:tcBorders>
            <w:tcMar>
              <w:top w:w="0" w:type="dxa"/>
              <w:left w:w="62" w:type="dxa"/>
              <w:bottom w:w="0" w:type="dxa"/>
              <w:right w:w="62" w:type="dxa"/>
            </w:tcMar>
          </w:tcPr>
          <w:p w:rsidR="00000000" w:rsidP="0079623A">
            <w:pPr>
              <w:pStyle w:val="List"/>
              <w:rPr>
                <w:lang w:val="en-NZ"/>
              </w:rPr>
            </w:pPr>
            <w:r w:rsidRPr="0079623A">
              <w:t>1.1</w:t>
            </w:r>
            <w:r w:rsidRPr="0079623A">
              <w:tab/>
            </w:r>
          </w:p>
        </w:tc>
        <w:tc>
          <w:tcPr>
            <w:tcW w:w="5279" w:type="dxa"/>
            <w:gridSpan w:val="3"/>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 xml:space="preserve">Clarify and confirm details of </w:t>
            </w:r>
            <w:r w:rsidRPr="0079623A">
              <w:rPr>
                <w:rStyle w:val="BoldandItalics"/>
              </w:rPr>
              <w:t>activities and events</w:t>
            </w:r>
            <w:r w:rsidRPr="0079623A">
              <w:t xml:space="preserve">, including necessary </w:t>
            </w:r>
            <w:r w:rsidRPr="0079623A">
              <w:rPr>
                <w:rStyle w:val="BoldandItalics"/>
              </w:rPr>
              <w:t>resources</w:t>
            </w:r>
            <w:r w:rsidRPr="0079623A">
              <w:t>, roles, responsibilities and timelines with supervisor</w:t>
            </w:r>
          </w:p>
        </w:tc>
      </w:tr>
      <w:tr w:rsidTr="0083313A">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vMerge/>
            <w:tcBorders>
              <w:top w:val="nil"/>
              <w:left w:val="nil"/>
              <w:bottom w:val="nil"/>
              <w:right w:val="nil"/>
            </w:tcBorders>
            <w:tcMar>
              <w:top w:w="0" w:type="dxa"/>
              <w:left w:w="62" w:type="dxa"/>
              <w:bottom w:w="0" w:type="dxa"/>
              <w:right w:w="62" w:type="dxa"/>
            </w:tcMar>
          </w:tcPr>
          <w:p w:rsidR="00000000" w:rsidP="0079623A">
            <w:pPr>
              <w:pStyle w:val="BodyText"/>
              <w:rPr>
                <w:lang w:val="en-NZ"/>
              </w:rPr>
            </w:pPr>
          </w:p>
        </w:tc>
        <w:tc>
          <w:tcPr>
            <w:tcW w:w="573" w:type="dxa"/>
            <w:gridSpan w:val="2"/>
            <w:tcBorders>
              <w:top w:val="nil"/>
              <w:left w:val="nil"/>
              <w:bottom w:val="nil"/>
              <w:right w:val="nil"/>
            </w:tcBorders>
            <w:tcMar>
              <w:top w:w="0" w:type="dxa"/>
              <w:left w:w="62" w:type="dxa"/>
              <w:bottom w:w="0" w:type="dxa"/>
              <w:right w:w="62" w:type="dxa"/>
            </w:tcMar>
          </w:tcPr>
          <w:p w:rsidR="00000000" w:rsidP="0079623A">
            <w:pPr>
              <w:pStyle w:val="List"/>
              <w:rPr>
                <w:lang w:val="en-NZ"/>
              </w:rPr>
            </w:pPr>
            <w:r w:rsidRPr="0079623A">
              <w:t>1.2</w:t>
            </w:r>
            <w:r w:rsidRPr="0079623A">
              <w:tab/>
            </w:r>
          </w:p>
        </w:tc>
        <w:tc>
          <w:tcPr>
            <w:tcW w:w="5279" w:type="dxa"/>
            <w:gridSpan w:val="3"/>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E</w:t>
            </w:r>
            <w:r w:rsidRPr="0079623A">
              <w:t xml:space="preserve">xtract key information from work plans or other documentation and </w:t>
            </w:r>
            <w:r w:rsidRPr="0079623A">
              <w:rPr>
                <w:rStyle w:val="BoldandItalics"/>
              </w:rPr>
              <w:t>confirm specific work requirements</w:t>
            </w:r>
            <w:r w:rsidRPr="0079623A">
              <w:t xml:space="preserve"> with supervisor</w:t>
            </w:r>
          </w:p>
        </w:tc>
      </w:tr>
      <w:tr w:rsidTr="0083313A">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vMerge/>
            <w:tcBorders>
              <w:top w:val="nil"/>
              <w:left w:val="nil"/>
              <w:bottom w:val="nil"/>
              <w:right w:val="nil"/>
            </w:tcBorders>
            <w:tcMar>
              <w:top w:w="0" w:type="dxa"/>
              <w:left w:w="62" w:type="dxa"/>
              <w:bottom w:w="0" w:type="dxa"/>
              <w:right w:w="62" w:type="dxa"/>
            </w:tcMar>
          </w:tcPr>
          <w:p w:rsidR="00000000" w:rsidP="0079623A">
            <w:pPr>
              <w:pStyle w:val="BodyText"/>
              <w:rPr>
                <w:lang w:val="en-NZ"/>
              </w:rPr>
            </w:pPr>
          </w:p>
        </w:tc>
        <w:tc>
          <w:tcPr>
            <w:tcW w:w="573" w:type="dxa"/>
            <w:gridSpan w:val="2"/>
            <w:tcBorders>
              <w:top w:val="nil"/>
              <w:left w:val="nil"/>
              <w:bottom w:val="nil"/>
              <w:right w:val="nil"/>
            </w:tcBorders>
            <w:tcMar>
              <w:top w:w="0" w:type="dxa"/>
              <w:left w:w="62" w:type="dxa"/>
              <w:bottom w:w="0" w:type="dxa"/>
              <w:right w:w="62" w:type="dxa"/>
            </w:tcMar>
          </w:tcPr>
          <w:p w:rsidR="00000000" w:rsidP="0079623A">
            <w:pPr>
              <w:pStyle w:val="List"/>
              <w:rPr>
                <w:lang w:val="en-NZ"/>
              </w:rPr>
            </w:pPr>
            <w:r w:rsidRPr="0079623A">
              <w:t>1.3</w:t>
            </w:r>
            <w:r w:rsidRPr="0079623A">
              <w:tab/>
            </w:r>
          </w:p>
        </w:tc>
        <w:tc>
          <w:tcPr>
            <w:tcW w:w="5279" w:type="dxa"/>
            <w:gridSpan w:val="3"/>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Obtain or organise resources and set up in accordance with work instructions, ensuring all safety requirements are met</w:t>
            </w:r>
          </w:p>
        </w:tc>
      </w:tr>
      <w:tr w:rsidTr="0083313A">
        <w:tblPrEx>
          <w:tblW w:w="0" w:type="auto"/>
          <w:tblLayout w:type="fixed"/>
          <w:tblCellMar>
            <w:left w:w="62" w:type="dxa"/>
            <w:right w:w="62" w:type="dxa"/>
          </w:tblCellMar>
          <w:tblLook w:val="0000"/>
        </w:tblPrEx>
        <w:tc>
          <w:tcPr>
            <w:tcW w:w="8505" w:type="dxa"/>
            <w:gridSpan w:val="7"/>
            <w:tcBorders>
              <w:top w:val="nil"/>
              <w:left w:val="nil"/>
              <w:bottom w:val="nil"/>
              <w:right w:val="nil"/>
            </w:tcBorders>
            <w:tcMar>
              <w:top w:w="0" w:type="dxa"/>
              <w:left w:w="62" w:type="dxa"/>
              <w:bottom w:w="0" w:type="dxa"/>
              <w:right w:w="62" w:type="dxa"/>
            </w:tcMar>
          </w:tcPr>
          <w:p w:rsidR="00000000" w:rsidP="0079623A">
            <w:pPr>
              <w:pStyle w:val="BodyText"/>
              <w:rPr>
                <w:lang w:val="en-NZ"/>
              </w:rPr>
            </w:pPr>
          </w:p>
        </w:tc>
      </w:tr>
      <w:tr w:rsidTr="0083313A">
        <w:tblPrEx>
          <w:tblW w:w="0" w:type="auto"/>
          <w:tblLayout w:type="fixed"/>
          <w:tblCellMar>
            <w:left w:w="62" w:type="dxa"/>
            <w:right w:w="62" w:type="dxa"/>
          </w:tblCellMar>
          <w:tblLook w:val="0000"/>
        </w:tblPrEx>
        <w:trPr>
          <w:gridAfter w:val="2"/>
          <w:wAfter w:w="28" w:type="dxa"/>
        </w:trPr>
        <w:tc>
          <w:tcPr>
            <w:tcW w:w="236"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rPr>
                <w:rStyle w:val="SpecialBold"/>
              </w:rPr>
              <w:t>2</w:t>
            </w:r>
          </w:p>
        </w:tc>
        <w:tc>
          <w:tcPr>
            <w:tcW w:w="2457" w:type="dxa"/>
            <w:gridSpan w:val="2"/>
            <w:vMerge w:val="restart"/>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Complete tasks for activity</w:t>
            </w:r>
            <w:r w:rsidRPr="0079623A">
              <w:t>/</w:t>
            </w:r>
            <w:r w:rsidRPr="0079623A">
              <w:rPr>
                <w:rStyle w:val="SpecialBold"/>
              </w:rPr>
              <w:t>event presentation</w:t>
            </w:r>
          </w:p>
        </w:tc>
        <w:tc>
          <w:tcPr>
            <w:tcW w:w="533" w:type="dxa"/>
            <w:tcBorders>
              <w:top w:val="nil"/>
              <w:left w:val="nil"/>
              <w:bottom w:val="nil"/>
              <w:right w:val="nil"/>
            </w:tcBorders>
            <w:tcMar>
              <w:top w:w="0" w:type="dxa"/>
              <w:left w:w="62" w:type="dxa"/>
              <w:bottom w:w="0" w:type="dxa"/>
              <w:right w:w="62" w:type="dxa"/>
            </w:tcMar>
          </w:tcPr>
          <w:p w:rsidR="00000000" w:rsidP="0079623A">
            <w:pPr>
              <w:pStyle w:val="List"/>
              <w:rPr>
                <w:lang w:val="en-NZ"/>
              </w:rPr>
            </w:pPr>
            <w:r w:rsidRPr="0079623A">
              <w:t>2.1</w:t>
            </w:r>
            <w:r w:rsidRPr="0079623A">
              <w:tab/>
            </w:r>
          </w:p>
        </w:tc>
        <w:tc>
          <w:tcPr>
            <w:tcW w:w="5251"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 xml:space="preserve">Follow agreed plans and procedures for the activity or event in consultation with supervisor and </w:t>
            </w:r>
            <w:r w:rsidRPr="0079623A">
              <w:rPr>
                <w:rStyle w:val="BoldandItalics"/>
              </w:rPr>
              <w:t>other work colleagues</w:t>
            </w:r>
          </w:p>
        </w:tc>
      </w:tr>
      <w:tr w:rsidTr="0083313A">
        <w:tblPrEx>
          <w:tblW w:w="0" w:type="auto"/>
          <w:tblLayout w:type="fixed"/>
          <w:tblCellMar>
            <w:left w:w="62" w:type="dxa"/>
            <w:right w:w="62" w:type="dxa"/>
          </w:tblCellMar>
          <w:tblLook w:val="0000"/>
        </w:tblPrEx>
        <w:trPr>
          <w:gridAfter w:val="2"/>
          <w:wAfter w:w="28" w:type="dxa"/>
        </w:trPr>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gridSpan w:val="2"/>
            <w:vMerge/>
            <w:tcBorders>
              <w:top w:val="nil"/>
              <w:left w:val="nil"/>
              <w:bottom w:val="nil"/>
              <w:right w:val="nil"/>
            </w:tcBorders>
            <w:tcMar>
              <w:top w:w="0" w:type="dxa"/>
              <w:left w:w="62" w:type="dxa"/>
              <w:bottom w:w="0" w:type="dxa"/>
              <w:right w:w="62" w:type="dxa"/>
            </w:tcMar>
          </w:tcPr>
          <w:p w:rsidR="00000000" w:rsidP="0079623A">
            <w:pPr>
              <w:pStyle w:val="BodyText"/>
              <w:rPr>
                <w:lang w:val="en-NZ"/>
              </w:rPr>
            </w:pPr>
          </w:p>
        </w:tc>
        <w:tc>
          <w:tcPr>
            <w:tcW w:w="533" w:type="dxa"/>
            <w:tcBorders>
              <w:top w:val="nil"/>
              <w:left w:val="nil"/>
              <w:bottom w:val="nil"/>
              <w:right w:val="nil"/>
            </w:tcBorders>
            <w:tcMar>
              <w:top w:w="0" w:type="dxa"/>
              <w:left w:w="62" w:type="dxa"/>
              <w:bottom w:w="0" w:type="dxa"/>
              <w:right w:w="62" w:type="dxa"/>
            </w:tcMar>
          </w:tcPr>
          <w:p w:rsidR="00000000" w:rsidP="0079623A">
            <w:pPr>
              <w:pStyle w:val="List"/>
              <w:rPr>
                <w:lang w:val="en-NZ"/>
              </w:rPr>
            </w:pPr>
            <w:r w:rsidRPr="0079623A">
              <w:t>2.2</w:t>
            </w:r>
            <w:r w:rsidRPr="0079623A">
              <w:tab/>
            </w:r>
          </w:p>
        </w:tc>
        <w:tc>
          <w:tcPr>
            <w:tcW w:w="5251"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Follow health, safety and security procedures during completion of all work t</w:t>
            </w:r>
            <w:r w:rsidRPr="0079623A">
              <w:t>asks</w:t>
            </w:r>
          </w:p>
        </w:tc>
      </w:tr>
      <w:tr w:rsidTr="0083313A">
        <w:tblPrEx>
          <w:tblW w:w="0" w:type="auto"/>
          <w:tblLayout w:type="fixed"/>
          <w:tblCellMar>
            <w:left w:w="62" w:type="dxa"/>
            <w:right w:w="62" w:type="dxa"/>
          </w:tblCellMar>
          <w:tblLook w:val="0000"/>
        </w:tblPrEx>
        <w:trPr>
          <w:gridAfter w:val="2"/>
          <w:wAfter w:w="28" w:type="dxa"/>
        </w:trPr>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gridSpan w:val="2"/>
            <w:vMerge/>
            <w:tcBorders>
              <w:top w:val="nil"/>
              <w:left w:val="nil"/>
              <w:bottom w:val="nil"/>
              <w:right w:val="nil"/>
            </w:tcBorders>
            <w:tcMar>
              <w:top w:w="0" w:type="dxa"/>
              <w:left w:w="62" w:type="dxa"/>
              <w:bottom w:w="0" w:type="dxa"/>
              <w:right w:w="62" w:type="dxa"/>
            </w:tcMar>
          </w:tcPr>
          <w:p w:rsidR="00000000" w:rsidP="0079623A">
            <w:pPr>
              <w:pStyle w:val="BodyText"/>
              <w:rPr>
                <w:lang w:val="en-NZ"/>
              </w:rPr>
            </w:pPr>
          </w:p>
        </w:tc>
        <w:tc>
          <w:tcPr>
            <w:tcW w:w="533" w:type="dxa"/>
            <w:tcBorders>
              <w:top w:val="nil"/>
              <w:left w:val="nil"/>
              <w:bottom w:val="nil"/>
              <w:right w:val="nil"/>
            </w:tcBorders>
            <w:tcMar>
              <w:top w:w="0" w:type="dxa"/>
              <w:left w:w="62" w:type="dxa"/>
              <w:bottom w:w="0" w:type="dxa"/>
              <w:right w:w="62" w:type="dxa"/>
            </w:tcMar>
          </w:tcPr>
          <w:p w:rsidR="00000000" w:rsidP="0079623A">
            <w:pPr>
              <w:pStyle w:val="List"/>
              <w:rPr>
                <w:lang w:val="en-NZ"/>
              </w:rPr>
            </w:pPr>
            <w:r w:rsidRPr="0079623A">
              <w:t>2.3</w:t>
            </w:r>
            <w:r w:rsidRPr="0079623A">
              <w:tab/>
            </w:r>
          </w:p>
        </w:tc>
        <w:tc>
          <w:tcPr>
            <w:tcW w:w="5251"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Communicate appropriately with colleagues and customers during completion of work tasks</w:t>
            </w:r>
          </w:p>
        </w:tc>
      </w:tr>
      <w:tr w:rsidTr="0083313A">
        <w:tblPrEx>
          <w:tblW w:w="0" w:type="auto"/>
          <w:tblLayout w:type="fixed"/>
          <w:tblCellMar>
            <w:left w:w="62" w:type="dxa"/>
            <w:right w:w="62" w:type="dxa"/>
          </w:tblCellMar>
          <w:tblLook w:val="0000"/>
        </w:tblPrEx>
        <w:trPr>
          <w:gridAfter w:val="2"/>
          <w:wAfter w:w="28" w:type="dxa"/>
        </w:trPr>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gridSpan w:val="2"/>
            <w:vMerge/>
            <w:tcBorders>
              <w:top w:val="nil"/>
              <w:left w:val="nil"/>
              <w:bottom w:val="nil"/>
              <w:right w:val="nil"/>
            </w:tcBorders>
            <w:tcMar>
              <w:top w:w="0" w:type="dxa"/>
              <w:left w:w="62" w:type="dxa"/>
              <w:bottom w:w="0" w:type="dxa"/>
              <w:right w:w="62" w:type="dxa"/>
            </w:tcMar>
          </w:tcPr>
          <w:p w:rsidR="00000000" w:rsidP="0079623A">
            <w:pPr>
              <w:pStyle w:val="BodyText"/>
              <w:rPr>
                <w:lang w:val="en-NZ"/>
              </w:rPr>
            </w:pPr>
          </w:p>
        </w:tc>
        <w:tc>
          <w:tcPr>
            <w:tcW w:w="533" w:type="dxa"/>
            <w:tcBorders>
              <w:top w:val="nil"/>
              <w:left w:val="nil"/>
              <w:bottom w:val="nil"/>
              <w:right w:val="nil"/>
            </w:tcBorders>
            <w:tcMar>
              <w:top w:w="0" w:type="dxa"/>
              <w:left w:w="62" w:type="dxa"/>
              <w:bottom w:w="0" w:type="dxa"/>
              <w:right w:w="62" w:type="dxa"/>
            </w:tcMar>
          </w:tcPr>
          <w:p w:rsidR="00000000" w:rsidP="0079623A">
            <w:pPr>
              <w:pStyle w:val="List"/>
              <w:rPr>
                <w:lang w:val="en-NZ"/>
              </w:rPr>
            </w:pPr>
            <w:r w:rsidRPr="0079623A">
              <w:t>2.4</w:t>
            </w:r>
            <w:r w:rsidRPr="0079623A">
              <w:tab/>
            </w:r>
          </w:p>
        </w:tc>
        <w:tc>
          <w:tcPr>
            <w:tcW w:w="5251"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Identify problems promptly and resolve within scope of individual responsibility or refer to supervisor</w:t>
            </w:r>
          </w:p>
        </w:tc>
      </w:tr>
      <w:tr w:rsidTr="0083313A">
        <w:tblPrEx>
          <w:tblW w:w="0" w:type="auto"/>
          <w:tblLayout w:type="fixed"/>
          <w:tblCellMar>
            <w:left w:w="62" w:type="dxa"/>
            <w:right w:w="62" w:type="dxa"/>
          </w:tblCellMar>
          <w:tblLook w:val="0000"/>
        </w:tblPrEx>
        <w:trPr>
          <w:gridAfter w:val="2"/>
          <w:wAfter w:w="28" w:type="dxa"/>
        </w:trPr>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gridSpan w:val="2"/>
            <w:vMerge/>
            <w:tcBorders>
              <w:top w:val="nil"/>
              <w:left w:val="nil"/>
              <w:bottom w:val="nil"/>
              <w:right w:val="nil"/>
            </w:tcBorders>
            <w:tcMar>
              <w:top w:w="0" w:type="dxa"/>
              <w:left w:w="62" w:type="dxa"/>
              <w:bottom w:w="0" w:type="dxa"/>
              <w:right w:w="62" w:type="dxa"/>
            </w:tcMar>
          </w:tcPr>
          <w:p w:rsidR="00000000" w:rsidP="0079623A">
            <w:pPr>
              <w:pStyle w:val="BodyText"/>
              <w:rPr>
                <w:lang w:val="en-NZ"/>
              </w:rPr>
            </w:pPr>
          </w:p>
        </w:tc>
        <w:tc>
          <w:tcPr>
            <w:tcW w:w="533" w:type="dxa"/>
            <w:tcBorders>
              <w:top w:val="nil"/>
              <w:left w:val="nil"/>
              <w:bottom w:val="nil"/>
              <w:right w:val="nil"/>
            </w:tcBorders>
            <w:tcMar>
              <w:top w:w="0" w:type="dxa"/>
              <w:left w:w="62" w:type="dxa"/>
              <w:bottom w:w="0" w:type="dxa"/>
              <w:right w:w="62" w:type="dxa"/>
            </w:tcMar>
          </w:tcPr>
          <w:p w:rsidR="00000000" w:rsidP="0079623A">
            <w:pPr>
              <w:pStyle w:val="List"/>
              <w:rPr>
                <w:lang w:val="en-NZ"/>
              </w:rPr>
            </w:pPr>
            <w:r w:rsidRPr="0079623A">
              <w:t>2.5</w:t>
            </w:r>
            <w:r w:rsidRPr="0079623A">
              <w:tab/>
            </w:r>
          </w:p>
        </w:tc>
        <w:tc>
          <w:tcPr>
            <w:tcW w:w="5251" w:type="dxa"/>
            <w:tcBorders>
              <w:top w:val="nil"/>
              <w:left w:val="nil"/>
              <w:bottom w:val="nil"/>
              <w:right w:val="nil"/>
            </w:tcBorders>
            <w:tcMar>
              <w:top w:w="0" w:type="dxa"/>
              <w:left w:w="62" w:type="dxa"/>
              <w:bottom w:w="0" w:type="dxa"/>
              <w:right w:w="62" w:type="dxa"/>
            </w:tcMar>
          </w:tcPr>
          <w:p w:rsidR="00000000" w:rsidP="0079623A">
            <w:pPr>
              <w:pStyle w:val="List"/>
              <w:rPr>
                <w:lang w:val="en-NZ"/>
              </w:rPr>
            </w:pPr>
            <w:r w:rsidRPr="0079623A">
              <w:t xml:space="preserve">Accurately complete </w:t>
            </w:r>
            <w:r w:rsidRPr="0079623A">
              <w:rPr>
                <w:rStyle w:val="BoldandItalics"/>
              </w:rPr>
              <w:t>required documentation</w:t>
            </w:r>
            <w:r w:rsidRPr="0079623A">
              <w:t xml:space="preserve"> and submit to relevant personnel</w:t>
            </w:r>
          </w:p>
        </w:tc>
      </w:tr>
      <w:tr w:rsidTr="0083313A">
        <w:tblPrEx>
          <w:tblW w:w="0" w:type="auto"/>
          <w:tblLayout w:type="fixed"/>
          <w:tblCellMar>
            <w:left w:w="62" w:type="dxa"/>
            <w:right w:w="62" w:type="dxa"/>
          </w:tblCellMar>
          <w:tblLook w:val="0000"/>
        </w:tblPrEx>
        <w:trPr>
          <w:gridAfter w:val="1"/>
          <w:wAfter w:w="7" w:type="dxa"/>
        </w:trPr>
        <w:tc>
          <w:tcPr>
            <w:tcW w:w="8498" w:type="dxa"/>
            <w:gridSpan w:val="6"/>
            <w:tcBorders>
              <w:top w:val="nil"/>
              <w:left w:val="nil"/>
              <w:bottom w:val="nil"/>
              <w:right w:val="nil"/>
            </w:tcBorders>
            <w:tcMar>
              <w:top w:w="0" w:type="dxa"/>
              <w:left w:w="62" w:type="dxa"/>
              <w:bottom w:w="0" w:type="dxa"/>
              <w:right w:w="62" w:type="dxa"/>
            </w:tcMar>
          </w:tcPr>
          <w:p w:rsidR="00000000" w:rsidRPr="0079623A" w:rsidP="0079623A">
            <w:pPr>
              <w:pStyle w:val="BodyText"/>
            </w:pPr>
          </w:p>
        </w:tc>
      </w:tr>
    </w:tbl>
    <w:p w:rsidR="00000000" w:rsidRPr="0079623A" w:rsidP="0079623A">
      <w:pPr>
        <w:pStyle w:val="BodyText"/>
      </w:pPr>
    </w:p>
    <w:p w:rsidR="00000000" w:rsidRPr="0079623A" w:rsidP="0079623A">
      <w:pPr>
        <w:pStyle w:val="AllowPageBreak"/>
      </w:pPr>
    </w:p>
    <w:p w:rsidR="00000000" w:rsidRPr="0079623A" w:rsidP="0079623A">
      <w:pPr>
        <w:pStyle w:val="Heading1"/>
      </w:pPr>
      <w:bookmarkStart w:id="9" w:name="O_72779"/>
      <w:bookmarkEnd w:id="9"/>
      <w:r w:rsidRPr="0079623A">
        <w:t>Required Skills and Knowledge</w:t>
      </w:r>
    </w:p>
    <w:tbl>
      <w:tblPr>
        <w:tblW w:w="0" w:type="auto"/>
        <w:tblLayout w:type="fixed"/>
        <w:tblCellMar>
          <w:left w:w="62" w:type="dxa"/>
          <w:right w:w="62" w:type="dxa"/>
        </w:tblCellMar>
        <w:tblLook w:val="0000"/>
      </w:tblPr>
      <w:tblGrid>
        <w:gridCol w:w="8505"/>
      </w:tblGrid>
      <w:tr w:rsidTr="0083313A">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Required Skills and knowledge</w:t>
            </w:r>
          </w:p>
        </w:tc>
      </w:tr>
      <w:tr w:rsidTr="008331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This section describes the skills and knowledge required for this unit.</w:t>
            </w:r>
          </w:p>
        </w:tc>
      </w:tr>
      <w:tr w:rsidTr="008331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Required skills</w:t>
            </w:r>
          </w:p>
        </w:tc>
      </w:tr>
      <w:tr w:rsidTr="008331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9623A" w:rsidP="0079623A">
            <w:pPr>
              <w:pStyle w:val="ListBullet"/>
            </w:pPr>
            <w:r w:rsidRPr="0079623A">
              <w:t>communication skills to liaise with other team members and supervisors on routine work issues</w:t>
            </w:r>
          </w:p>
          <w:p w:rsidR="00000000" w:rsidRPr="0079623A" w:rsidP="0079623A">
            <w:pPr>
              <w:pStyle w:val="ListBullet"/>
            </w:pPr>
            <w:r w:rsidRPr="0079623A">
              <w:t>problem solving skills to identify and resolve very simple problems</w:t>
            </w:r>
          </w:p>
          <w:p w:rsidR="00000000" w:rsidP="0079623A">
            <w:pPr>
              <w:pStyle w:val="ListBullet"/>
              <w:rPr>
                <w:lang w:val="en-NZ"/>
              </w:rPr>
            </w:pPr>
            <w:r w:rsidRPr="0079623A">
              <w:t>literacy skills to interpret work instructions.</w:t>
            </w:r>
          </w:p>
        </w:tc>
      </w:tr>
      <w:tr w:rsidTr="008331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p>
        </w:tc>
      </w:tr>
      <w:tr w:rsidTr="008331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Required knowledge</w:t>
            </w:r>
          </w:p>
        </w:tc>
      </w:tr>
      <w:tr w:rsidTr="008331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9623A" w:rsidP="0079623A">
            <w:pPr>
              <w:pStyle w:val="ListBullet"/>
            </w:pPr>
            <w:r w:rsidRPr="0079623A">
              <w:t>different types of act</w:t>
            </w:r>
            <w:r w:rsidRPr="0079623A">
              <w:t>ivities/events and their components in the relevant work context</w:t>
            </w:r>
          </w:p>
          <w:p w:rsidR="00000000" w:rsidRPr="0079623A" w:rsidP="0079623A">
            <w:pPr>
              <w:pStyle w:val="ListBullet"/>
            </w:pPr>
            <w:r w:rsidRPr="0079623A">
              <w:t>roles and responsibilities of different personnel in the set up and operation of an activity/event in the relevant work context</w:t>
            </w:r>
          </w:p>
          <w:p w:rsidR="00000000" w:rsidRPr="0079623A" w:rsidP="0079623A">
            <w:pPr>
              <w:pStyle w:val="ListBullet"/>
            </w:pPr>
            <w:r w:rsidRPr="0079623A">
              <w:t>typical procedures and practices for the set up and operation o</w:t>
            </w:r>
            <w:r w:rsidRPr="0079623A">
              <w:t>f public activities and events in the relevant work context</w:t>
            </w:r>
          </w:p>
          <w:p w:rsidR="00000000" w:rsidRPr="0079623A" w:rsidP="0079623A">
            <w:pPr>
              <w:pStyle w:val="ListBullet"/>
            </w:pPr>
            <w:r w:rsidRPr="0079623A">
              <w:t>safety and security requirements and legislation relevant to the work context</w:t>
            </w:r>
          </w:p>
          <w:p w:rsidR="00000000" w:rsidRPr="0079623A" w:rsidP="0079623A">
            <w:pPr>
              <w:pStyle w:val="ListBullet"/>
            </w:pPr>
            <w:r w:rsidRPr="0079623A">
              <w:t>safe manual handling procedures relevant to the work context</w:t>
            </w:r>
          </w:p>
          <w:p w:rsidR="00000000" w:rsidP="0079623A">
            <w:pPr>
              <w:pStyle w:val="ListBullet"/>
              <w:rPr>
                <w:lang w:val="en-NZ"/>
              </w:rPr>
            </w:pPr>
            <w:r w:rsidRPr="0079623A">
              <w:t>emergency procedures relevant to the work context.</w:t>
            </w:r>
          </w:p>
        </w:tc>
      </w:tr>
      <w:tr w:rsidTr="0083313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9623A" w:rsidP="0079623A">
            <w:pPr>
              <w:pStyle w:val="BodyText"/>
            </w:pPr>
          </w:p>
        </w:tc>
      </w:tr>
    </w:tbl>
    <w:p w:rsidR="00000000" w:rsidRPr="0079623A" w:rsidP="0079623A">
      <w:pPr>
        <w:pStyle w:val="BodyText"/>
      </w:pPr>
    </w:p>
    <w:p w:rsidR="00000000" w:rsidRPr="0079623A" w:rsidP="0079623A">
      <w:pPr>
        <w:pStyle w:val="AllowPageBreak"/>
      </w:pPr>
    </w:p>
    <w:p w:rsidR="00000000" w:rsidRPr="0079623A" w:rsidP="0079623A">
      <w:pPr>
        <w:pStyle w:val="Heading1"/>
      </w:pPr>
      <w:bookmarkStart w:id="10" w:name="O_72780"/>
      <w:bookmarkEnd w:id="10"/>
      <w:r w:rsidRPr="0079623A">
        <w:t>Evidence Guide</w:t>
      </w:r>
    </w:p>
    <w:tbl>
      <w:tblPr>
        <w:tblW w:w="0" w:type="auto"/>
        <w:tblLayout w:type="fixed"/>
        <w:tblCellMar>
          <w:left w:w="62" w:type="dxa"/>
          <w:right w:w="62" w:type="dxa"/>
        </w:tblCellMar>
        <w:tblLook w:val="0000"/>
      </w:tblPr>
      <w:tblGrid>
        <w:gridCol w:w="2948"/>
        <w:gridCol w:w="5557"/>
      </w:tblGrid>
      <w:tr w:rsidTr="0083313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EVIDENCE GUIDE</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The Evidence Guide provides advice on assessment and must be read in conjunction with the performance criteria, required skills and knowledge, range statement and the Assessment Guidelines for the Training Pack</w:t>
            </w:r>
            <w:r w:rsidRPr="0079623A">
              <w:t>age.</w:t>
            </w:r>
          </w:p>
        </w:tc>
      </w:tr>
      <w:tr w:rsidTr="0083313A">
        <w:tblPrEx>
          <w:tblW w:w="0" w:type="auto"/>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Critical aspects for assessment and evidence required to demonstrate competency in this unit</w:t>
            </w:r>
          </w:p>
        </w:tc>
        <w:tc>
          <w:tcPr>
            <w:tcW w:w="5557"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Evidence of the following is essential:</w:t>
            </w:r>
          </w:p>
          <w:p w:rsidR="00000000" w:rsidRPr="0079623A" w:rsidP="0079623A">
            <w:pPr>
              <w:pStyle w:val="ListBullet"/>
            </w:pPr>
            <w:r w:rsidRPr="0079623A">
              <w:t xml:space="preserve">general knowledge of activity/event components and different roles and responsibilities </w:t>
            </w:r>
            <w:r w:rsidRPr="0079623A">
              <w:t>in the relevant work context</w:t>
            </w:r>
          </w:p>
          <w:p w:rsidR="00000000" w:rsidRPr="0079623A" w:rsidP="0079623A">
            <w:pPr>
              <w:pStyle w:val="ListBullet"/>
            </w:pPr>
            <w:r w:rsidRPr="0079623A">
              <w:t>ability to complete tasks safely and follow work instructions</w:t>
            </w:r>
          </w:p>
          <w:p w:rsidR="00000000" w:rsidP="0079623A">
            <w:pPr>
              <w:pStyle w:val="ListBullet"/>
              <w:rPr>
                <w:lang w:val="en-NZ"/>
              </w:rPr>
            </w:pPr>
            <w:r w:rsidRPr="0079623A">
              <w:t>practical demonstration of skills through the provision of assistance with an activity or event.</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p>
        </w:tc>
      </w:tr>
      <w:tr w:rsidTr="0083313A">
        <w:tblPrEx>
          <w:tblW w:w="0" w:type="auto"/>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Context of and specific resources for assessment</w:t>
            </w:r>
          </w:p>
        </w:tc>
        <w:tc>
          <w:tcPr>
            <w:tcW w:w="5557"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Assessment must ensure:</w:t>
            </w:r>
          </w:p>
          <w:p w:rsidR="00000000" w:rsidRPr="0079623A" w:rsidP="0079623A">
            <w:pPr>
              <w:pStyle w:val="ListBullet"/>
            </w:pPr>
            <w:r w:rsidRPr="0079623A">
              <w:t>interaction with others to reflect the communication aspects of the unit</w:t>
            </w:r>
          </w:p>
          <w:p w:rsidR="00000000" w:rsidRPr="0079623A" w:rsidP="0079623A">
            <w:pPr>
              <w:pStyle w:val="ListBullet"/>
            </w:pPr>
            <w:r w:rsidRPr="0079623A">
              <w:t>access to a location in which events or activities take place</w:t>
            </w:r>
          </w:p>
          <w:p w:rsidR="00000000" w:rsidP="0079623A">
            <w:pPr>
              <w:pStyle w:val="ListBullet"/>
              <w:rPr>
                <w:lang w:val="en-NZ"/>
              </w:rPr>
            </w:pPr>
            <w:r w:rsidRPr="0079623A">
              <w:t>access to an activity or event on which the candidate can work.</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p>
        </w:tc>
      </w:tr>
      <w:tr w:rsidTr="0083313A">
        <w:tblPrEx>
          <w:tblW w:w="0" w:type="auto"/>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Method of assessment</w:t>
            </w:r>
          </w:p>
        </w:tc>
        <w:tc>
          <w:tcPr>
            <w:tcW w:w="5557"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A range of assessment methods should be used to assess practical skills and knowledge. The following examples are appropriate for this unit:</w:t>
            </w:r>
          </w:p>
          <w:p w:rsidR="00000000" w:rsidRPr="0079623A" w:rsidP="0079623A">
            <w:pPr>
              <w:pStyle w:val="ListBullet"/>
            </w:pPr>
            <w:r w:rsidRPr="0079623A">
              <w:t xml:space="preserve">direct questioning combined with review of portfolios of evidence and third party workplace reports of on-the-job </w:t>
            </w:r>
            <w:r w:rsidRPr="0079623A">
              <w:t>performance by the candidate</w:t>
            </w:r>
          </w:p>
          <w:p w:rsidR="00000000" w:rsidRPr="0079623A" w:rsidP="0079623A">
            <w:pPr>
              <w:pStyle w:val="ListBullet"/>
            </w:pPr>
            <w:r w:rsidRPr="0079623A">
              <w:t>direct observation of the candidate completing tasks during set up or operation of an activity/event</w:t>
            </w:r>
          </w:p>
          <w:p w:rsidR="00000000" w:rsidP="0079623A">
            <w:pPr>
              <w:pStyle w:val="ListBullet"/>
              <w:rPr>
                <w:lang w:val="en-NZ"/>
              </w:rPr>
            </w:pPr>
            <w:r w:rsidRPr="0079623A">
              <w:t>oral or written questioning to assess knowledge of event components, typical procedures, safety issues.</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p>
        </w:tc>
      </w:tr>
      <w:tr w:rsidTr="0083313A">
        <w:tblPrEx>
          <w:tblW w:w="0" w:type="auto"/>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7"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Holistic assessment with other units relevant to the industry sector, workplace and job role is recommended, for example:</w:t>
            </w:r>
          </w:p>
          <w:p w:rsidR="00000000" w:rsidRPr="0079623A" w:rsidP="0079623A">
            <w:pPr>
              <w:pStyle w:val="ListBullet"/>
            </w:pPr>
            <w:r w:rsidRPr="0079623A">
              <w:t>CUFSAF01B Follow health, safety and security procedures.</w:t>
            </w:r>
          </w:p>
        </w:tc>
      </w:tr>
    </w:tbl>
    <w:p w:rsidR="00000000" w:rsidRPr="0079623A" w:rsidP="0079623A">
      <w:pPr>
        <w:pStyle w:val="BodyText"/>
      </w:pPr>
    </w:p>
    <w:p w:rsidR="00000000" w:rsidRPr="0079623A" w:rsidP="0079623A">
      <w:pPr>
        <w:pStyle w:val="AllowPageBreak"/>
      </w:pPr>
    </w:p>
    <w:p w:rsidR="00000000" w:rsidRPr="0079623A" w:rsidP="0079623A">
      <w:pPr>
        <w:pStyle w:val="Heading1"/>
      </w:pPr>
      <w:bookmarkStart w:id="11" w:name="O_72781"/>
      <w:bookmarkEnd w:id="11"/>
      <w:r w:rsidRPr="0079623A">
        <w:t>Range Statement</w:t>
      </w:r>
    </w:p>
    <w:tbl>
      <w:tblPr>
        <w:tblW w:w="0" w:type="auto"/>
        <w:tblLayout w:type="fixed"/>
        <w:tblCellMar>
          <w:left w:w="62" w:type="dxa"/>
          <w:right w:w="62" w:type="dxa"/>
        </w:tblCellMar>
        <w:tblLook w:val="0000"/>
      </w:tblPr>
      <w:tblGrid>
        <w:gridCol w:w="2948"/>
        <w:gridCol w:w="5557"/>
      </w:tblGrid>
      <w:tr w:rsidTr="0083313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RANGE STATEMENT</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t>The range statement relates to the unit of competency as a whole. It allows for different work environments and situations that may affect performance. Bold italicised wording, if used in the performance criteria, is detailed below. Essential operating con</w:t>
            </w:r>
            <w:r w:rsidRPr="0079623A">
              <w:t>ditions that may be present with training and assessment (depending on the work situation, needs of the candidate, accessibility of the item, and local industry and regional contexts) may also be included.</w:t>
            </w:r>
          </w:p>
        </w:tc>
      </w:tr>
      <w:tr w:rsidTr="0083313A">
        <w:tblPrEx>
          <w:tblW w:w="0" w:type="auto"/>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BoldandItalics"/>
              </w:rPr>
              <w:t>Activities and events</w:t>
            </w:r>
            <w:r w:rsidRPr="0079623A">
              <w:t xml:space="preserve"> may include:</w:t>
            </w:r>
          </w:p>
        </w:tc>
        <w:tc>
          <w:tcPr>
            <w:tcW w:w="5557" w:type="dxa"/>
            <w:tcBorders>
              <w:top w:val="nil"/>
              <w:left w:val="nil"/>
              <w:bottom w:val="nil"/>
              <w:right w:val="nil"/>
            </w:tcBorders>
            <w:tcMar>
              <w:top w:w="0" w:type="dxa"/>
              <w:left w:w="62" w:type="dxa"/>
              <w:bottom w:w="0" w:type="dxa"/>
              <w:right w:w="62" w:type="dxa"/>
            </w:tcMar>
          </w:tcPr>
          <w:p w:rsidR="00000000" w:rsidRPr="0079623A" w:rsidP="0079623A">
            <w:pPr>
              <w:pStyle w:val="ListBullet"/>
            </w:pPr>
            <w:r w:rsidRPr="0079623A">
              <w:t>guided tours</w:t>
            </w:r>
          </w:p>
          <w:p w:rsidR="00000000" w:rsidRPr="0079623A" w:rsidP="0079623A">
            <w:pPr>
              <w:pStyle w:val="ListBullet"/>
            </w:pPr>
            <w:r w:rsidRPr="0079623A">
              <w:t>exhibitions</w:t>
            </w:r>
          </w:p>
          <w:p w:rsidR="00000000" w:rsidRPr="0079623A" w:rsidP="0079623A">
            <w:pPr>
              <w:pStyle w:val="ListBullet"/>
            </w:pPr>
            <w:r w:rsidRPr="0079623A">
              <w:t>special occasions and festivals</w:t>
            </w:r>
          </w:p>
          <w:p w:rsidR="00000000" w:rsidRPr="0079623A" w:rsidP="0079623A">
            <w:pPr>
              <w:pStyle w:val="ListBullet"/>
            </w:pPr>
            <w:r w:rsidRPr="0079623A">
              <w:t>holiday or weekend activities</w:t>
            </w:r>
          </w:p>
          <w:p w:rsidR="00000000" w:rsidRPr="0079623A" w:rsidP="0079623A">
            <w:pPr>
              <w:pStyle w:val="ListBullet"/>
            </w:pPr>
            <w:r w:rsidRPr="0079623A">
              <w:t>performances e.g. theatre, film, music, craft demonstrations, workshops</w:t>
            </w:r>
          </w:p>
          <w:p w:rsidR="00000000" w:rsidRPr="0079623A" w:rsidP="0079623A">
            <w:pPr>
              <w:pStyle w:val="ListBullet"/>
            </w:pPr>
            <w:r w:rsidRPr="0079623A">
              <w:t>scientific experiments</w:t>
            </w:r>
          </w:p>
          <w:p w:rsidR="00000000" w:rsidRPr="0079623A" w:rsidP="0079623A">
            <w:pPr>
              <w:pStyle w:val="ListBullet"/>
            </w:pPr>
            <w:r w:rsidRPr="0079623A">
              <w:t>excavations, field trips, site visits</w:t>
            </w:r>
          </w:p>
          <w:p w:rsidR="00000000" w:rsidRPr="0079623A" w:rsidP="0079623A">
            <w:pPr>
              <w:pStyle w:val="ListBullet"/>
            </w:pPr>
            <w:r w:rsidRPr="0079623A">
              <w:t>open days</w:t>
            </w:r>
          </w:p>
          <w:p w:rsidR="00000000" w:rsidRPr="0079623A" w:rsidP="0079623A">
            <w:pPr>
              <w:pStyle w:val="ListBullet"/>
            </w:pPr>
            <w:r w:rsidRPr="0079623A">
              <w:t>ceremonies</w:t>
            </w:r>
          </w:p>
          <w:p w:rsidR="00000000" w:rsidP="0079623A">
            <w:pPr>
              <w:pStyle w:val="ListBullet"/>
              <w:rPr>
                <w:lang w:val="en-NZ"/>
              </w:rPr>
            </w:pPr>
            <w:r w:rsidRPr="0079623A">
              <w:t>school programs</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p>
        </w:tc>
      </w:tr>
      <w:tr w:rsidTr="0083313A">
        <w:tblPrEx>
          <w:tblW w:w="0" w:type="auto"/>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BoldandItalics"/>
              </w:rPr>
              <w:t>Resources</w:t>
            </w:r>
            <w:r w:rsidRPr="0079623A">
              <w:t xml:space="preserve"> may include:</w:t>
            </w:r>
          </w:p>
        </w:tc>
        <w:tc>
          <w:tcPr>
            <w:tcW w:w="5557" w:type="dxa"/>
            <w:tcBorders>
              <w:top w:val="nil"/>
              <w:left w:val="nil"/>
              <w:bottom w:val="nil"/>
              <w:right w:val="nil"/>
            </w:tcBorders>
            <w:tcMar>
              <w:top w:w="0" w:type="dxa"/>
              <w:left w:w="62" w:type="dxa"/>
              <w:bottom w:w="0" w:type="dxa"/>
              <w:right w:w="62" w:type="dxa"/>
            </w:tcMar>
          </w:tcPr>
          <w:p w:rsidR="00000000" w:rsidRPr="0079623A" w:rsidP="0079623A">
            <w:pPr>
              <w:pStyle w:val="ListBullet"/>
            </w:pPr>
            <w:r w:rsidRPr="0079623A">
              <w:t>lighting</w:t>
            </w:r>
          </w:p>
          <w:p w:rsidR="00000000" w:rsidRPr="0079623A" w:rsidP="0079623A">
            <w:pPr>
              <w:pStyle w:val="ListBullet"/>
            </w:pPr>
            <w:r w:rsidRPr="0079623A">
              <w:t>audiovisual equipment and recordings</w:t>
            </w:r>
          </w:p>
          <w:p w:rsidR="00000000" w:rsidRPr="0079623A" w:rsidP="0079623A">
            <w:pPr>
              <w:pStyle w:val="ListBullet"/>
            </w:pPr>
            <w:r w:rsidRPr="0079623A">
              <w:t>other equipment</w:t>
            </w:r>
          </w:p>
          <w:p w:rsidR="00000000" w:rsidRPr="0079623A" w:rsidP="0079623A">
            <w:pPr>
              <w:pStyle w:val="ListBullet"/>
            </w:pPr>
            <w:r w:rsidRPr="0079623A">
              <w:t>handouts</w:t>
            </w:r>
          </w:p>
          <w:p w:rsidR="00000000" w:rsidRPr="0079623A" w:rsidP="0079623A">
            <w:pPr>
              <w:pStyle w:val="ListBullet"/>
            </w:pPr>
            <w:r w:rsidRPr="0079623A">
              <w:t>props</w:t>
            </w:r>
          </w:p>
          <w:p w:rsidR="00000000" w:rsidRPr="0079623A" w:rsidP="0079623A">
            <w:pPr>
              <w:pStyle w:val="ListBullet"/>
            </w:pPr>
            <w:r w:rsidRPr="0079623A">
              <w:t>transportation</w:t>
            </w:r>
          </w:p>
          <w:p w:rsidR="00000000" w:rsidRPr="0079623A" w:rsidP="0079623A">
            <w:pPr>
              <w:pStyle w:val="ListBullet"/>
            </w:pPr>
            <w:r w:rsidRPr="0079623A">
              <w:t>furniture</w:t>
            </w:r>
          </w:p>
          <w:p w:rsidR="00000000" w:rsidRPr="0079623A" w:rsidP="0079623A">
            <w:pPr>
              <w:pStyle w:val="ListBullet"/>
            </w:pPr>
            <w:r w:rsidRPr="0079623A">
              <w:t>space</w:t>
            </w:r>
          </w:p>
          <w:p w:rsidR="00000000" w:rsidRPr="0079623A" w:rsidP="0079623A">
            <w:pPr>
              <w:pStyle w:val="ListBullet"/>
            </w:pPr>
            <w:r w:rsidRPr="0079623A">
              <w:t>catering</w:t>
            </w:r>
          </w:p>
          <w:p w:rsidR="00000000" w:rsidRPr="0079623A" w:rsidP="0079623A">
            <w:pPr>
              <w:pStyle w:val="ListBullet"/>
            </w:pPr>
            <w:r w:rsidRPr="0079623A">
              <w:t>security</w:t>
            </w:r>
          </w:p>
          <w:p w:rsidR="00000000" w:rsidP="0079623A">
            <w:pPr>
              <w:pStyle w:val="ListBullet"/>
              <w:rPr>
                <w:lang w:val="en-NZ"/>
              </w:rPr>
            </w:pPr>
            <w:r w:rsidRPr="0079623A">
              <w:t>support materials</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p>
        </w:tc>
      </w:tr>
      <w:tr w:rsidTr="0083313A">
        <w:tblPrEx>
          <w:tblW w:w="0" w:type="auto"/>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BoldandItalics"/>
              </w:rPr>
              <w:t>Specific work requirements</w:t>
            </w:r>
            <w:r w:rsidRPr="0079623A">
              <w:t xml:space="preserve"> within this unit would generally be quite simple in nature and may relate to:</w:t>
            </w:r>
          </w:p>
        </w:tc>
        <w:tc>
          <w:tcPr>
            <w:tcW w:w="5557" w:type="dxa"/>
            <w:tcBorders>
              <w:top w:val="nil"/>
              <w:left w:val="nil"/>
              <w:bottom w:val="nil"/>
              <w:right w:val="nil"/>
            </w:tcBorders>
            <w:tcMar>
              <w:top w:w="0" w:type="dxa"/>
              <w:left w:w="62" w:type="dxa"/>
              <w:bottom w:w="0" w:type="dxa"/>
              <w:right w:w="62" w:type="dxa"/>
            </w:tcMar>
          </w:tcPr>
          <w:p w:rsidR="00000000" w:rsidRPr="0079623A" w:rsidP="0079623A">
            <w:pPr>
              <w:pStyle w:val="ListBullet"/>
            </w:pPr>
            <w:r w:rsidRPr="0079623A">
              <w:t>assistance with set up of displays</w:t>
            </w:r>
          </w:p>
          <w:p w:rsidR="00000000" w:rsidRPr="0079623A" w:rsidP="0079623A">
            <w:pPr>
              <w:pStyle w:val="ListBullet"/>
            </w:pPr>
            <w:r w:rsidRPr="0079623A">
              <w:t>assistance with bump-in/bump-out</w:t>
            </w:r>
          </w:p>
          <w:p w:rsidR="00000000" w:rsidRPr="0079623A" w:rsidP="0079623A">
            <w:pPr>
              <w:pStyle w:val="ListBullet"/>
            </w:pPr>
            <w:r w:rsidRPr="0079623A">
              <w:t>assistance with equipment set up</w:t>
            </w:r>
          </w:p>
          <w:p w:rsidR="00000000" w:rsidRPr="0079623A" w:rsidP="0079623A">
            <w:pPr>
              <w:pStyle w:val="ListBullet"/>
            </w:pPr>
            <w:r w:rsidRPr="0079623A">
              <w:t>venue preparation</w:t>
            </w:r>
          </w:p>
          <w:p w:rsidR="00000000" w:rsidP="0079623A">
            <w:pPr>
              <w:pStyle w:val="ListBullet"/>
              <w:rPr>
                <w:lang w:val="en-NZ"/>
              </w:rPr>
            </w:pPr>
            <w:r w:rsidRPr="0079623A">
              <w:t>customer service tasks</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p>
        </w:tc>
      </w:tr>
      <w:tr w:rsidTr="0083313A">
        <w:tblPrEx>
          <w:tblW w:w="0" w:type="auto"/>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BoldandItalics"/>
              </w:rPr>
              <w:t>Other work colleagues</w:t>
            </w:r>
            <w:r w:rsidRPr="0079623A">
              <w:t xml:space="preserve"> may include:</w:t>
            </w:r>
          </w:p>
        </w:tc>
        <w:tc>
          <w:tcPr>
            <w:tcW w:w="5557" w:type="dxa"/>
            <w:tcBorders>
              <w:top w:val="nil"/>
              <w:left w:val="nil"/>
              <w:bottom w:val="nil"/>
              <w:right w:val="nil"/>
            </w:tcBorders>
            <w:tcMar>
              <w:top w:w="0" w:type="dxa"/>
              <w:left w:w="62" w:type="dxa"/>
              <w:bottom w:w="0" w:type="dxa"/>
              <w:right w:w="62" w:type="dxa"/>
            </w:tcMar>
          </w:tcPr>
          <w:p w:rsidR="00000000" w:rsidRPr="0079623A" w:rsidP="0079623A">
            <w:pPr>
              <w:pStyle w:val="ListBullet"/>
            </w:pPr>
            <w:r w:rsidRPr="0079623A">
              <w:t>supervisor</w:t>
            </w:r>
          </w:p>
          <w:p w:rsidR="00000000" w:rsidRPr="0079623A" w:rsidP="0079623A">
            <w:pPr>
              <w:pStyle w:val="ListBullet"/>
            </w:pPr>
            <w:r w:rsidRPr="0079623A">
              <w:t>peers</w:t>
            </w:r>
          </w:p>
          <w:p w:rsidR="00000000" w:rsidRPr="0079623A" w:rsidP="0079623A">
            <w:pPr>
              <w:pStyle w:val="ListBullet"/>
            </w:pPr>
            <w:r w:rsidRPr="0079623A">
              <w:t>technical specialists</w:t>
            </w:r>
          </w:p>
          <w:p w:rsidR="00000000" w:rsidRPr="0079623A" w:rsidP="0079623A">
            <w:pPr>
              <w:pStyle w:val="ListBullet"/>
            </w:pPr>
            <w:r w:rsidRPr="0079623A">
              <w:t>guides</w:t>
            </w:r>
          </w:p>
          <w:p w:rsidR="00000000" w:rsidRPr="0079623A" w:rsidP="0079623A">
            <w:pPr>
              <w:pStyle w:val="ListBullet"/>
            </w:pPr>
            <w:r w:rsidRPr="0079623A">
              <w:t>education officers</w:t>
            </w:r>
          </w:p>
          <w:p w:rsidR="00000000" w:rsidRPr="0079623A" w:rsidP="0079623A">
            <w:pPr>
              <w:pStyle w:val="ListBullet"/>
            </w:pPr>
            <w:r w:rsidRPr="0079623A">
              <w:t>director/producer</w:t>
            </w:r>
          </w:p>
          <w:p w:rsidR="00000000" w:rsidRPr="0079623A" w:rsidP="0079623A">
            <w:pPr>
              <w:pStyle w:val="ListBullet"/>
            </w:pPr>
            <w:r w:rsidRPr="0079623A">
              <w:t>talent</w:t>
            </w:r>
          </w:p>
          <w:p w:rsidR="00000000" w:rsidRPr="0079623A" w:rsidP="0079623A">
            <w:pPr>
              <w:pStyle w:val="ListBullet"/>
            </w:pPr>
            <w:r w:rsidRPr="0079623A">
              <w:t>curator</w:t>
            </w:r>
          </w:p>
          <w:p w:rsidR="00000000" w:rsidRPr="0079623A" w:rsidP="0079623A">
            <w:pPr>
              <w:pStyle w:val="ListBullet"/>
            </w:pPr>
            <w:r w:rsidRPr="0079623A">
              <w:t>collection management staff</w:t>
            </w:r>
          </w:p>
          <w:p w:rsidR="00000000" w:rsidRPr="0079623A" w:rsidP="0079623A">
            <w:pPr>
              <w:pStyle w:val="ListBullet"/>
            </w:pPr>
            <w:r w:rsidRPr="0079623A">
              <w:t>marketing staff</w:t>
            </w:r>
          </w:p>
          <w:p w:rsidR="00000000" w:rsidP="0079623A">
            <w:pPr>
              <w:pStyle w:val="ListBullet"/>
              <w:rPr>
                <w:lang w:val="en-NZ"/>
              </w:rPr>
            </w:pPr>
            <w:r w:rsidRPr="0079623A">
              <w:t>security staff</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23A">
            <w:pPr>
              <w:pStyle w:val="BodyText"/>
              <w:rPr>
                <w:lang w:val="en-NZ"/>
              </w:rPr>
            </w:pPr>
          </w:p>
        </w:tc>
      </w:tr>
      <w:tr w:rsidTr="0083313A">
        <w:tblPrEx>
          <w:tblW w:w="0" w:type="auto"/>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BoldandItalics"/>
              </w:rPr>
              <w:t>Required documentation</w:t>
            </w:r>
            <w:r w:rsidRPr="0079623A">
              <w:t xml:space="preserve"> may include:</w:t>
            </w:r>
          </w:p>
        </w:tc>
        <w:tc>
          <w:tcPr>
            <w:tcW w:w="5557" w:type="dxa"/>
            <w:tcBorders>
              <w:top w:val="nil"/>
              <w:left w:val="nil"/>
              <w:bottom w:val="nil"/>
              <w:right w:val="nil"/>
            </w:tcBorders>
            <w:tcMar>
              <w:top w:w="0" w:type="dxa"/>
              <w:left w:w="62" w:type="dxa"/>
              <w:bottom w:w="0" w:type="dxa"/>
              <w:right w:w="62" w:type="dxa"/>
            </w:tcMar>
          </w:tcPr>
          <w:p w:rsidR="00000000" w:rsidRPr="0079623A" w:rsidP="0079623A">
            <w:pPr>
              <w:pStyle w:val="ListBullet"/>
            </w:pPr>
            <w:r w:rsidRPr="0079623A">
              <w:t>running sheets</w:t>
            </w:r>
          </w:p>
          <w:p w:rsidR="00000000" w:rsidRPr="0079623A" w:rsidP="0079623A">
            <w:pPr>
              <w:pStyle w:val="ListBullet"/>
            </w:pPr>
            <w:r w:rsidRPr="0079623A">
              <w:t>equipment lists</w:t>
            </w:r>
          </w:p>
          <w:p w:rsidR="00000000" w:rsidRPr="0079623A" w:rsidP="0079623A">
            <w:pPr>
              <w:pStyle w:val="ListBullet"/>
            </w:pPr>
            <w:r w:rsidRPr="0079623A">
              <w:t>attendance sheets</w:t>
            </w:r>
          </w:p>
          <w:p w:rsidR="00000000" w:rsidP="0079623A">
            <w:pPr>
              <w:pStyle w:val="ListBullet"/>
              <w:rPr>
                <w:lang w:val="en-NZ"/>
              </w:rPr>
            </w:pPr>
            <w:r w:rsidRPr="0079623A">
              <w:t>activity sheets</w:t>
            </w:r>
          </w:p>
        </w:tc>
      </w:tr>
      <w:tr w:rsidTr="0083313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9623A" w:rsidP="0079623A">
            <w:pPr>
              <w:pStyle w:val="BodyText"/>
            </w:pPr>
          </w:p>
        </w:tc>
      </w:tr>
    </w:tbl>
    <w:p w:rsidR="00000000" w:rsidRPr="0079623A" w:rsidP="0079623A">
      <w:pPr>
        <w:pStyle w:val="BodyText"/>
      </w:pPr>
    </w:p>
    <w:p w:rsidR="00000000" w:rsidRPr="0079623A" w:rsidP="0079623A">
      <w:pPr>
        <w:pStyle w:val="AllowPageBreak"/>
      </w:pPr>
    </w:p>
    <w:p w:rsidR="00000000" w:rsidRPr="0079623A" w:rsidP="0079623A">
      <w:pPr>
        <w:pStyle w:val="Heading1"/>
      </w:pPr>
      <w:bookmarkStart w:id="12" w:name="O_72782"/>
      <w:bookmarkEnd w:id="12"/>
      <w:r w:rsidRPr="0079623A">
        <w:t>Unit Sector(s)</w:t>
      </w:r>
    </w:p>
    <w:p w:rsidR="00000000" w:rsidRPr="0079623A" w:rsidP="0079623A">
      <w:pPr>
        <w:pStyle w:val="BodyText"/>
      </w:pPr>
      <w:r w:rsidRPr="0079623A">
        <w:t>Not applicable.</w:t>
      </w:r>
    </w:p>
    <w:p w:rsidR="00000000" w:rsidRPr="0079623A" w:rsidP="0079623A">
      <w:pPr>
        <w:pStyle w:val="AllowPageBreak"/>
      </w:pPr>
    </w:p>
    <w:p w:rsidR="00000000" w:rsidRPr="0079623A" w:rsidP="0079623A">
      <w:pPr>
        <w:pStyle w:val="Heading1"/>
      </w:pPr>
      <w:bookmarkStart w:id="13" w:name="O_155382"/>
      <w:bookmarkEnd w:id="13"/>
      <w:r w:rsidRPr="0079623A">
        <w:t>Competency field</w:t>
      </w:r>
    </w:p>
    <w:tbl>
      <w:tblPr>
        <w:tblW w:w="0" w:type="auto"/>
        <w:tblLayout w:type="fixed"/>
        <w:tblCellMar>
          <w:left w:w="62" w:type="dxa"/>
          <w:right w:w="62" w:type="dxa"/>
        </w:tblCellMar>
        <w:tblLook w:val="0000"/>
      </w:tblPr>
      <w:tblGrid>
        <w:gridCol w:w="2653"/>
        <w:gridCol w:w="5852"/>
      </w:tblGrid>
      <w:tr w:rsidTr="0083313A">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79623A">
            <w:pPr>
              <w:pStyle w:val="BodyText"/>
              <w:rPr>
                <w:lang w:val="en-NZ"/>
              </w:rPr>
            </w:pPr>
            <w:r w:rsidRPr="0079623A">
              <w:rPr>
                <w:rStyle w:val="SpecialBold"/>
              </w:rPr>
              <w:t>Competency field</w:t>
            </w:r>
          </w:p>
        </w:tc>
        <w:tc>
          <w:tcPr>
            <w:tcW w:w="5852" w:type="dxa"/>
            <w:tcBorders>
              <w:top w:val="nil"/>
              <w:left w:val="nil"/>
              <w:bottom w:val="nil"/>
              <w:right w:val="nil"/>
            </w:tcBorders>
            <w:tcMar>
              <w:top w:w="0" w:type="dxa"/>
              <w:left w:w="62" w:type="dxa"/>
              <w:bottom w:w="0" w:type="dxa"/>
              <w:right w:w="62" w:type="dxa"/>
            </w:tcMar>
          </w:tcPr>
          <w:p w:rsidR="00000000" w:rsidRPr="0079623A" w:rsidP="0079623A">
            <w:pPr>
              <w:pStyle w:val="BodyText"/>
            </w:pPr>
            <w:r w:rsidRPr="0079623A">
              <w:t>Public Programs</w:t>
            </w:r>
          </w:p>
        </w:tc>
      </w:tr>
    </w:tbl>
    <w:p w:rsidR="00000000" w:rsidRPr="0079623A" w:rsidP="0079623A">
      <w:pPr>
        <w:pStyle w:val="BodyText"/>
      </w:pPr>
    </w:p>
    <w:p w:rsidR="00000000" w:rsidRPr="0079623A" w:rsidP="0079623A"/>
    <w:sectPr w:rsidSect="007962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13A" w:rsidP="00833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13A" w:rsidP="00796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313A" w:rsidP="007962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313A" w:rsidP="007962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13A" w:rsidP="008331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13A" w:rsidP="0079623A">
    <w:pPr>
      <w:pStyle w:val="Header"/>
      <w:framePr w:wrap="around"/>
    </w:pPr>
    <w:r>
      <w:fldChar w:fldCharType="begin"/>
    </w:r>
    <w:r>
      <w:instrText xml:space="preserve"> TITLE   \* MERGEFORMAT </w:instrText>
    </w:r>
    <w:r>
      <w:fldChar w:fldCharType="separate"/>
    </w:r>
    <w:r>
      <w:t>CULMS207C Assist with the presentation of public activities and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13A" w:rsidP="007962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C22E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56E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2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623A"/>
    <w:pPr>
      <w:spacing w:before="360" w:after="60"/>
      <w:outlineLvl w:val="0"/>
    </w:pPr>
    <w:rPr>
      <w:sz w:val="32"/>
    </w:rPr>
  </w:style>
  <w:style w:type="paragraph" w:styleId="Heading2">
    <w:name w:val="heading 2"/>
    <w:basedOn w:val="HeadingBase"/>
    <w:next w:val="BodyText"/>
    <w:link w:val="Heading2Char"/>
    <w:qFormat/>
    <w:rsid w:val="0079623A"/>
    <w:pPr>
      <w:keepLines/>
      <w:spacing w:before="240" w:after="120"/>
      <w:outlineLvl w:val="1"/>
    </w:pPr>
    <w:rPr>
      <w:sz w:val="28"/>
      <w:szCs w:val="40"/>
    </w:rPr>
  </w:style>
  <w:style w:type="paragraph" w:styleId="Heading3">
    <w:name w:val="heading 3"/>
    <w:basedOn w:val="HeadingBase"/>
    <w:next w:val="BodyText"/>
    <w:link w:val="Heading3Char"/>
    <w:qFormat/>
    <w:rsid w:val="0079623A"/>
    <w:pPr>
      <w:spacing w:before="180" w:after="120"/>
      <w:outlineLvl w:val="2"/>
    </w:pPr>
    <w:rPr>
      <w:spacing w:val="-10"/>
      <w:kern w:val="32"/>
    </w:rPr>
  </w:style>
  <w:style w:type="paragraph" w:styleId="Heading4">
    <w:name w:val="heading 4"/>
    <w:basedOn w:val="HeadingBase"/>
    <w:next w:val="BodyText"/>
    <w:link w:val="Heading4Char"/>
    <w:qFormat/>
    <w:rsid w:val="0079623A"/>
    <w:pPr>
      <w:spacing w:before="160" w:after="120"/>
      <w:outlineLvl w:val="3"/>
    </w:pPr>
    <w:rPr>
      <w:sz w:val="22"/>
    </w:rPr>
  </w:style>
  <w:style w:type="paragraph" w:styleId="Heading5">
    <w:name w:val="heading 5"/>
    <w:basedOn w:val="HeadingBase"/>
    <w:next w:val="Normal"/>
    <w:link w:val="Heading5Char"/>
    <w:qFormat/>
    <w:rsid w:val="0079623A"/>
    <w:pPr>
      <w:spacing w:before="80"/>
      <w:outlineLvl w:val="4"/>
    </w:pPr>
    <w:rPr>
      <w:color w:val="918585"/>
      <w:sz w:val="20"/>
    </w:rPr>
  </w:style>
  <w:style w:type="paragraph" w:styleId="Heading6">
    <w:name w:val="heading 6"/>
    <w:basedOn w:val="HeadingBase"/>
    <w:next w:val="Normal"/>
    <w:link w:val="Heading6Char"/>
    <w:qFormat/>
    <w:rsid w:val="0079623A"/>
    <w:pPr>
      <w:spacing w:before="60"/>
      <w:outlineLvl w:val="5"/>
    </w:pPr>
    <w:rPr>
      <w:color w:val="918585"/>
      <w:sz w:val="20"/>
    </w:rPr>
  </w:style>
  <w:style w:type="paragraph" w:styleId="Heading7">
    <w:name w:val="heading 7"/>
    <w:basedOn w:val="Normal"/>
    <w:next w:val="Normal"/>
    <w:link w:val="Heading7Char"/>
    <w:qFormat/>
    <w:rsid w:val="0079623A"/>
    <w:pPr>
      <w:ind w:left="720"/>
      <w:outlineLvl w:val="6"/>
    </w:pPr>
    <w:rPr>
      <w:i/>
    </w:rPr>
  </w:style>
  <w:style w:type="paragraph" w:styleId="Heading8">
    <w:name w:val="heading 8"/>
    <w:basedOn w:val="Normal"/>
    <w:next w:val="Normal"/>
    <w:link w:val="Heading8Char"/>
    <w:qFormat/>
    <w:rsid w:val="0079623A"/>
    <w:pPr>
      <w:ind w:left="720"/>
      <w:outlineLvl w:val="7"/>
    </w:pPr>
    <w:rPr>
      <w:i/>
    </w:rPr>
  </w:style>
  <w:style w:type="paragraph" w:styleId="Heading9">
    <w:name w:val="heading 9"/>
    <w:basedOn w:val="Normal"/>
    <w:next w:val="Normal"/>
    <w:link w:val="Heading9Char"/>
    <w:qFormat/>
    <w:rsid w:val="0079623A"/>
    <w:pPr>
      <w:ind w:left="720"/>
      <w:outlineLvl w:val="8"/>
    </w:pPr>
    <w:rPr>
      <w:i/>
    </w:rPr>
  </w:style>
  <w:style w:type="character" w:default="1" w:styleId="DefaultParagraphFont">
    <w:name w:val="Default Paragraph Font"/>
    <w:uiPriority w:val="1"/>
    <w:unhideWhenUsed/>
    <w:rsid w:val="00796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23A"/>
  </w:style>
  <w:style w:type="character" w:customStyle="1" w:styleId="Heading1Char">
    <w:name w:val="Heading 1 Char"/>
    <w:basedOn w:val="DefaultParagraphFont"/>
    <w:link w:val="Heading1"/>
    <w:rsid w:val="0079623A"/>
    <w:rPr>
      <w:rFonts w:ascii="Times New Roman" w:eastAsia="Times New Roman" w:hAnsi="Times New Roman" w:cs="Times New Roman"/>
      <w:b/>
      <w:sz w:val="32"/>
      <w:szCs w:val="20"/>
      <w:lang w:eastAsia="en-US"/>
    </w:rPr>
  </w:style>
  <w:style w:type="paragraph" w:styleId="BodyText">
    <w:name w:val="Body Text"/>
    <w:basedOn w:val="Normal"/>
    <w:link w:val="BodyTextChar"/>
    <w:rsid w:val="007962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623A"/>
    <w:rPr>
      <w:rFonts w:ascii="Times New Roman" w:eastAsia="Times New Roman" w:hAnsi="Times New Roman" w:cs="Times New Roman"/>
      <w:sz w:val="24"/>
      <w:lang w:val="en-US" w:eastAsia="en-US"/>
    </w:rPr>
  </w:style>
  <w:style w:type="paragraph" w:styleId="Footer">
    <w:name w:val="footer"/>
    <w:basedOn w:val="Normal"/>
    <w:link w:val="FooterChar"/>
    <w:rsid w:val="00796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23A"/>
    <w:rPr>
      <w:rFonts w:ascii="Times New Roman" w:eastAsia="Times New Roman" w:hAnsi="Times New Roman" w:cs="Times New Roman"/>
      <w:sz w:val="16"/>
      <w:lang w:val="en-US" w:eastAsia="en-US"/>
    </w:rPr>
  </w:style>
  <w:style w:type="paragraph" w:styleId="List">
    <w:name w:val="List"/>
    <w:basedOn w:val="BodyText"/>
    <w:next w:val="BodyText"/>
    <w:rsid w:val="0079623A"/>
    <w:pPr>
      <w:tabs>
        <w:tab w:val="left" w:pos="340"/>
      </w:tabs>
      <w:spacing w:before="60" w:after="60"/>
      <w:ind w:left="340" w:hanging="340"/>
    </w:pPr>
  </w:style>
  <w:style w:type="paragraph" w:styleId="ListBullet">
    <w:name w:val="List Bullet"/>
    <w:basedOn w:val="List"/>
    <w:rsid w:val="0079623A"/>
    <w:pPr>
      <w:numPr>
        <w:numId w:val="12"/>
      </w:numPr>
      <w:tabs>
        <w:tab w:val="clear" w:pos="340"/>
      </w:tabs>
      <w:spacing w:before="40" w:after="40"/>
    </w:pPr>
  </w:style>
  <w:style w:type="character" w:customStyle="1" w:styleId="SpecialBold">
    <w:name w:val="Special Bold"/>
    <w:basedOn w:val="DefaultParagraphFont"/>
    <w:rsid w:val="0079623A"/>
    <w:rPr>
      <w:b/>
      <w:spacing w:val="0"/>
    </w:rPr>
  </w:style>
  <w:style w:type="paragraph" w:styleId="Header">
    <w:name w:val="header"/>
    <w:basedOn w:val="Normal"/>
    <w:link w:val="HeaderChar"/>
    <w:rsid w:val="00796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2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623A"/>
    <w:pPr>
      <w:spacing w:before="240" w:after="120"/>
      <w:outlineLvl w:val="0"/>
    </w:pPr>
    <w:rPr>
      <w:rFonts w:ascii="Times New Roman" w:hAnsi="Times New Roman"/>
      <w:b/>
      <w:sz w:val="28"/>
    </w:rPr>
  </w:style>
  <w:style w:type="paragraph" w:customStyle="1" w:styleId="AllowPageBreak">
    <w:name w:val="AllowPageBreak"/>
    <w:rsid w:val="007962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623A"/>
    <w:rPr>
      <w:b/>
      <w:i/>
      <w:u w:val="none"/>
    </w:rPr>
  </w:style>
  <w:style w:type="character" w:customStyle="1" w:styleId="Heading2Char">
    <w:name w:val="Heading 2 Char"/>
    <w:basedOn w:val="DefaultParagraphFont"/>
    <w:link w:val="Heading2"/>
    <w:rsid w:val="00796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2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62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623A"/>
    <w:rPr>
      <w:rFonts w:ascii="Courier New" w:eastAsia="Times New Roman" w:hAnsi="Courier New" w:cs="Times New Roman"/>
      <w:i/>
      <w:szCs w:val="20"/>
      <w:lang w:val="en-US" w:eastAsia="en-US"/>
    </w:rPr>
  </w:style>
  <w:style w:type="paragraph" w:customStyle="1" w:styleId="HeadingBase">
    <w:name w:val="Heading Base"/>
    <w:rsid w:val="00796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23A"/>
    <w:pPr>
      <w:tabs>
        <w:tab w:val="right" w:leader="dot" w:pos="9072"/>
      </w:tabs>
      <w:ind w:left="567"/>
    </w:pPr>
    <w:rPr>
      <w:szCs w:val="22"/>
    </w:rPr>
  </w:style>
  <w:style w:type="paragraph" w:customStyle="1" w:styleId="TOCBase">
    <w:name w:val="TOC Base"/>
    <w:rsid w:val="00796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23A"/>
    <w:pPr>
      <w:tabs>
        <w:tab w:val="right" w:leader="dot" w:pos="9072"/>
      </w:tabs>
      <w:spacing w:before="40" w:after="40"/>
      <w:ind w:left="284"/>
    </w:pPr>
    <w:rPr>
      <w:rFonts w:ascii="Times New Roman" w:hAnsi="Times New Roman"/>
    </w:rPr>
  </w:style>
  <w:style w:type="paragraph" w:styleId="TOC1">
    <w:name w:val="toc 1"/>
    <w:basedOn w:val="TOCBase"/>
    <w:next w:val="Normal"/>
    <w:rsid w:val="007962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623A"/>
    <w:pPr>
      <w:spacing w:before="5040"/>
      <w:jc w:val="center"/>
    </w:pPr>
    <w:rPr>
      <w:sz w:val="48"/>
      <w:szCs w:val="72"/>
      <w:lang w:val="en-US"/>
    </w:rPr>
  </w:style>
  <w:style w:type="character" w:customStyle="1" w:styleId="TitleChar">
    <w:name w:val="Title Char"/>
    <w:basedOn w:val="DefaultParagraphFont"/>
    <w:link w:val="Title"/>
    <w:rsid w:val="00796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23A"/>
    <w:pPr>
      <w:tabs>
        <w:tab w:val="left" w:pos="3600"/>
        <w:tab w:val="left" w:pos="3958"/>
      </w:tabs>
    </w:pPr>
  </w:style>
  <w:style w:type="paragraph" w:customStyle="1" w:styleId="Note">
    <w:name w:val="Note"/>
    <w:basedOn w:val="BodyText"/>
    <w:rsid w:val="00796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23A"/>
    <w:pPr>
      <w:framePr w:wrap="auto" w:hAnchor="text" w:y="6049"/>
    </w:pPr>
    <w:rPr>
      <w:color w:val="000000"/>
      <w:sz w:val="40"/>
    </w:rPr>
  </w:style>
  <w:style w:type="paragraph" w:customStyle="1" w:styleId="TOCTitle">
    <w:name w:val="TOCTitle"/>
    <w:basedOn w:val="Heading1"/>
    <w:rsid w:val="0079623A"/>
    <w:pPr>
      <w:spacing w:after="240"/>
      <w:jc w:val="center"/>
      <w:outlineLvl w:val="9"/>
    </w:pPr>
    <w:rPr>
      <w:caps/>
    </w:rPr>
  </w:style>
  <w:style w:type="paragraph" w:customStyle="1" w:styleId="Version">
    <w:name w:val="Version"/>
    <w:rsid w:val="007962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623A"/>
    <w:pPr>
      <w:numPr>
        <w:numId w:val="13"/>
      </w:numPr>
      <w:tabs>
        <w:tab w:val="clear" w:pos="680"/>
      </w:tabs>
    </w:pPr>
  </w:style>
  <w:style w:type="paragraph" w:styleId="Index1">
    <w:name w:val="index 1"/>
    <w:basedOn w:val="Normal"/>
    <w:next w:val="Normal"/>
    <w:semiHidden/>
    <w:rsid w:val="0079623A"/>
    <w:pPr>
      <w:keepNext w:val="0"/>
      <w:tabs>
        <w:tab w:val="right" w:pos="4176"/>
      </w:tabs>
      <w:ind w:left="198" w:hanging="198"/>
    </w:pPr>
    <w:rPr>
      <w:rFonts w:ascii="Garamond" w:hAnsi="Garamond"/>
    </w:rPr>
  </w:style>
  <w:style w:type="paragraph" w:styleId="IndexHeading">
    <w:name w:val="index heading"/>
    <w:basedOn w:val="Normal"/>
    <w:next w:val="Index1"/>
    <w:semiHidden/>
    <w:rsid w:val="0079623A"/>
    <w:pPr>
      <w:spacing w:before="120" w:after="120"/>
    </w:pPr>
    <w:rPr>
      <w:rFonts w:ascii="Arial" w:hAnsi="Arial"/>
      <w:b/>
      <w:color w:val="918585"/>
      <w:sz w:val="24"/>
    </w:rPr>
  </w:style>
  <w:style w:type="paragraph" w:customStyle="1" w:styleId="Chapter">
    <w:name w:val="Chapter"/>
    <w:basedOn w:val="Normal"/>
    <w:rsid w:val="0079623A"/>
    <w:pPr>
      <w:spacing w:before="240"/>
    </w:pPr>
    <w:rPr>
      <w:rFonts w:ascii="Times New Roman" w:hAnsi="Times New Roman"/>
      <w:smallCaps/>
      <w:spacing w:val="80"/>
      <w:sz w:val="28"/>
    </w:rPr>
  </w:style>
  <w:style w:type="paragraph" w:customStyle="1" w:styleId="InChapter">
    <w:name w:val="InChapter"/>
    <w:basedOn w:val="Heading3"/>
    <w:rsid w:val="0079623A"/>
    <w:pPr>
      <w:spacing w:after="240"/>
      <w:outlineLvl w:val="9"/>
    </w:pPr>
    <w:rPr>
      <w:noProof/>
    </w:rPr>
  </w:style>
  <w:style w:type="paragraph" w:styleId="Index2">
    <w:name w:val="index 2"/>
    <w:basedOn w:val="Normal"/>
    <w:next w:val="Normal"/>
    <w:semiHidden/>
    <w:rsid w:val="0079623A"/>
    <w:pPr>
      <w:tabs>
        <w:tab w:val="right" w:pos="4176"/>
      </w:tabs>
      <w:ind w:left="568" w:hanging="284"/>
    </w:pPr>
    <w:rPr>
      <w:rFonts w:ascii="Garamond" w:hAnsi="Garamond"/>
    </w:rPr>
  </w:style>
  <w:style w:type="paragraph" w:customStyle="1" w:styleId="Byline">
    <w:name w:val="Byline"/>
    <w:rsid w:val="00796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23A"/>
    <w:pPr>
      <w:tabs>
        <w:tab w:val="clear" w:pos="3600"/>
        <w:tab w:val="clear" w:pos="3958"/>
      </w:tabs>
      <w:jc w:val="right"/>
    </w:pPr>
  </w:style>
  <w:style w:type="character" w:styleId="Emphasis">
    <w:name w:val="Emphasis"/>
    <w:basedOn w:val="DefaultParagraphFont"/>
    <w:qFormat/>
    <w:rsid w:val="0079623A"/>
    <w:rPr>
      <w:i/>
    </w:rPr>
  </w:style>
  <w:style w:type="paragraph" w:styleId="Caption">
    <w:name w:val="caption"/>
    <w:basedOn w:val="BodyText"/>
    <w:next w:val="Normal"/>
    <w:qFormat/>
    <w:rsid w:val="0079623A"/>
    <w:pPr>
      <w:framePr w:w="2268" w:hSpace="181" w:vSpace="181" w:wrap="around" w:vAnchor="text" w:hAnchor="page" w:x="1135" w:y="285" w:anchorLock="1"/>
    </w:pPr>
    <w:rPr>
      <w:i/>
    </w:rPr>
  </w:style>
  <w:style w:type="paragraph" w:customStyle="1" w:styleId="MiniTOCTitle">
    <w:name w:val="MiniTOCTitle"/>
    <w:basedOn w:val="Heading4"/>
    <w:rsid w:val="0079623A"/>
    <w:pPr>
      <w:spacing w:before="240"/>
      <w:outlineLvl w:val="9"/>
    </w:pPr>
    <w:rPr>
      <w:noProof/>
      <w:sz w:val="24"/>
    </w:rPr>
  </w:style>
  <w:style w:type="paragraph" w:customStyle="1" w:styleId="MiniTOCItem">
    <w:name w:val="MiniTOCItem"/>
    <w:basedOn w:val="ListBullet"/>
    <w:rsid w:val="0079623A"/>
    <w:pPr>
      <w:numPr>
        <w:numId w:val="0"/>
      </w:numPr>
      <w:tabs>
        <w:tab w:val="right" w:leader="dot" w:pos="6521"/>
      </w:tabs>
      <w:spacing w:before="0" w:after="0"/>
    </w:pPr>
  </w:style>
  <w:style w:type="paragraph" w:customStyle="1" w:styleId="TOFTitle">
    <w:name w:val="TOFTitle"/>
    <w:basedOn w:val="TOCTitle"/>
    <w:rsid w:val="0079623A"/>
  </w:style>
  <w:style w:type="paragraph" w:styleId="TableofFigures">
    <w:name w:val="table of figures"/>
    <w:basedOn w:val="Normal"/>
    <w:next w:val="Normal"/>
    <w:semiHidden/>
    <w:rsid w:val="0079623A"/>
    <w:pPr>
      <w:tabs>
        <w:tab w:val="right" w:leader="dot" w:pos="9072"/>
      </w:tabs>
      <w:ind w:left="970" w:hanging="403"/>
    </w:pPr>
    <w:rPr>
      <w:rFonts w:ascii="Times New Roman" w:hAnsi="Times New Roman"/>
      <w:b/>
    </w:rPr>
  </w:style>
  <w:style w:type="paragraph" w:styleId="ListNumber">
    <w:name w:val="List Number"/>
    <w:basedOn w:val="List"/>
    <w:rsid w:val="0079623A"/>
    <w:pPr>
      <w:numPr>
        <w:numId w:val="10"/>
      </w:numPr>
    </w:pPr>
  </w:style>
  <w:style w:type="character" w:customStyle="1" w:styleId="WingdingSymbols">
    <w:name w:val="Wingding Symbols"/>
    <w:rsid w:val="0079623A"/>
    <w:rPr>
      <w:rFonts w:ascii="Wingdings" w:hAnsi="Wingdings"/>
    </w:rPr>
  </w:style>
  <w:style w:type="paragraph" w:customStyle="1" w:styleId="TableHeading">
    <w:name w:val="Table Heading"/>
    <w:basedOn w:val="HeadingBase"/>
    <w:rsid w:val="0079623A"/>
    <w:pPr>
      <w:keepLines/>
      <w:pBdr>
        <w:bottom w:val="single" w:sz="6" w:space="1" w:color="918585"/>
      </w:pBdr>
      <w:spacing w:before="240"/>
    </w:pPr>
  </w:style>
  <w:style w:type="character" w:customStyle="1" w:styleId="HotSpot">
    <w:name w:val="HotSpot"/>
    <w:rsid w:val="0079623A"/>
    <w:rPr>
      <w:color w:val="0033CC"/>
      <w:u w:val="none"/>
    </w:rPr>
  </w:style>
  <w:style w:type="paragraph" w:customStyle="1" w:styleId="BodyTextRight">
    <w:name w:val="Body Text Right"/>
    <w:basedOn w:val="BodyText"/>
    <w:rsid w:val="0079623A"/>
    <w:pPr>
      <w:spacing w:before="0" w:after="0"/>
      <w:jc w:val="right"/>
    </w:pPr>
  </w:style>
  <w:style w:type="paragraph" w:styleId="Index3">
    <w:name w:val="index 3"/>
    <w:basedOn w:val="ListNumber2"/>
    <w:next w:val="Normal"/>
    <w:semiHidden/>
    <w:rsid w:val="0079623A"/>
    <w:pPr>
      <w:numPr>
        <w:numId w:val="0"/>
      </w:numPr>
      <w:tabs>
        <w:tab w:val="right" w:leader="dot" w:pos="4176"/>
      </w:tabs>
    </w:pPr>
  </w:style>
  <w:style w:type="paragraph" w:styleId="ListNumber2">
    <w:name w:val="List Number 2"/>
    <w:basedOn w:val="List2"/>
    <w:rsid w:val="0079623A"/>
    <w:pPr>
      <w:numPr>
        <w:numId w:val="9"/>
      </w:numPr>
      <w:tabs>
        <w:tab w:val="clear" w:pos="1060"/>
      </w:tabs>
    </w:pPr>
  </w:style>
  <w:style w:type="paragraph" w:customStyle="1" w:styleId="MarginNote">
    <w:name w:val="Margin Note"/>
    <w:basedOn w:val="BodyText"/>
    <w:rsid w:val="00796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2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623A"/>
    <w:rPr>
      <w:sz w:val="32"/>
    </w:rPr>
  </w:style>
  <w:style w:type="paragraph" w:customStyle="1" w:styleId="HeadingProcedure">
    <w:name w:val="Heading Procedure"/>
    <w:basedOn w:val="HeadingBase"/>
    <w:next w:val="Normal"/>
    <w:rsid w:val="0079623A"/>
    <w:pPr>
      <w:tabs>
        <w:tab w:val="left" w:pos="0"/>
      </w:tabs>
      <w:spacing w:before="120" w:after="60"/>
    </w:pPr>
    <w:rPr>
      <w:i/>
      <w:color w:val="918585"/>
      <w:sz w:val="22"/>
    </w:rPr>
  </w:style>
  <w:style w:type="paragraph" w:customStyle="1" w:styleId="TableBodyText">
    <w:name w:val="Table Body Text"/>
    <w:basedOn w:val="BodyText"/>
    <w:rsid w:val="0079623A"/>
    <w:pPr>
      <w:spacing w:before="60" w:after="60"/>
    </w:pPr>
  </w:style>
  <w:style w:type="paragraph" w:styleId="ListContinue">
    <w:name w:val="List Continue"/>
    <w:basedOn w:val="List"/>
    <w:rsid w:val="0079623A"/>
    <w:pPr>
      <w:ind w:firstLine="0"/>
    </w:pPr>
  </w:style>
  <w:style w:type="paragraph" w:customStyle="1" w:styleId="ListNote">
    <w:name w:val="List Note"/>
    <w:basedOn w:val="List"/>
    <w:rsid w:val="0079623A"/>
    <w:pPr>
      <w:pBdr>
        <w:top w:val="single" w:sz="6" w:space="2" w:color="918585"/>
        <w:bottom w:val="single" w:sz="6" w:space="2" w:color="918585"/>
      </w:pBdr>
      <w:tabs>
        <w:tab w:val="left" w:pos="1021"/>
      </w:tabs>
      <w:ind w:firstLine="0"/>
    </w:pPr>
  </w:style>
  <w:style w:type="paragraph" w:customStyle="1" w:styleId="Warning">
    <w:name w:val="Warning"/>
    <w:basedOn w:val="BodyText"/>
    <w:rsid w:val="0079623A"/>
    <w:pPr>
      <w:shd w:val="clear" w:color="auto" w:fill="D9D9D9"/>
      <w:tabs>
        <w:tab w:val="left" w:pos="992"/>
      </w:tabs>
      <w:ind w:left="119" w:right="119"/>
    </w:pPr>
    <w:rPr>
      <w:sz w:val="20"/>
    </w:rPr>
  </w:style>
  <w:style w:type="paragraph" w:customStyle="1" w:styleId="MarginIcons">
    <w:name w:val="Margin Icons"/>
    <w:basedOn w:val="BodyText"/>
    <w:rsid w:val="00796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23A"/>
    <w:rPr>
      <w:rFonts w:ascii="Courier New" w:hAnsi="Courier New"/>
    </w:rPr>
  </w:style>
  <w:style w:type="paragraph" w:customStyle="1" w:styleId="NoteBullet">
    <w:name w:val="Note Bullet"/>
    <w:basedOn w:val="Note"/>
    <w:rsid w:val="0079623A"/>
    <w:pPr>
      <w:tabs>
        <w:tab w:val="clear" w:pos="680"/>
      </w:tabs>
      <w:spacing w:before="60" w:after="60"/>
    </w:pPr>
  </w:style>
  <w:style w:type="paragraph" w:customStyle="1" w:styleId="SubHeading2">
    <w:name w:val="SubHeading2"/>
    <w:basedOn w:val="HeadingBase"/>
    <w:rsid w:val="0079623A"/>
    <w:pPr>
      <w:spacing w:before="240" w:after="60"/>
    </w:pPr>
    <w:rPr>
      <w:sz w:val="20"/>
    </w:rPr>
  </w:style>
  <w:style w:type="paragraph" w:customStyle="1" w:styleId="SubHeading1">
    <w:name w:val="SubHeading1"/>
    <w:basedOn w:val="HeadingBase"/>
    <w:rsid w:val="0079623A"/>
    <w:pPr>
      <w:spacing w:before="240" w:after="60"/>
    </w:pPr>
    <w:rPr>
      <w:color w:val="918585"/>
      <w:sz w:val="22"/>
    </w:rPr>
  </w:style>
  <w:style w:type="paragraph" w:customStyle="1" w:styleId="SideHeading">
    <w:name w:val="Side Heading"/>
    <w:basedOn w:val="HeadingBase"/>
    <w:rsid w:val="00796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23A"/>
    <w:pPr>
      <w:tabs>
        <w:tab w:val="num" w:pos="360"/>
      </w:tabs>
    </w:pPr>
  </w:style>
  <w:style w:type="paragraph" w:styleId="PlainText">
    <w:name w:val="Plain Text"/>
    <w:basedOn w:val="Normal"/>
    <w:link w:val="PlainTextChar"/>
    <w:rsid w:val="0079623A"/>
    <w:rPr>
      <w:sz w:val="20"/>
    </w:rPr>
  </w:style>
  <w:style w:type="character" w:customStyle="1" w:styleId="PlainTextChar">
    <w:name w:val="Plain Text Char"/>
    <w:basedOn w:val="DefaultParagraphFont"/>
    <w:link w:val="PlainText"/>
    <w:rsid w:val="007962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623A"/>
    <w:rPr>
      <w:b/>
      <w:smallCaps/>
    </w:rPr>
  </w:style>
  <w:style w:type="paragraph" w:customStyle="1" w:styleId="TableListNumber">
    <w:name w:val="Table List Number"/>
    <w:basedOn w:val="ListNumber"/>
    <w:rsid w:val="0079623A"/>
    <w:pPr>
      <w:numPr>
        <w:numId w:val="0"/>
      </w:numPr>
    </w:pPr>
  </w:style>
  <w:style w:type="paragraph" w:styleId="TOC4">
    <w:name w:val="toc 4"/>
    <w:basedOn w:val="TOCBase"/>
    <w:next w:val="Normal"/>
    <w:semiHidden/>
    <w:rsid w:val="0079623A"/>
    <w:pPr>
      <w:tabs>
        <w:tab w:val="right" w:leader="dot" w:pos="9071"/>
      </w:tabs>
      <w:ind w:left="1701"/>
    </w:pPr>
  </w:style>
  <w:style w:type="paragraph" w:customStyle="1" w:styleId="ListAlpha">
    <w:name w:val="List Alpha"/>
    <w:basedOn w:val="List"/>
    <w:rsid w:val="0079623A"/>
    <w:pPr>
      <w:numPr>
        <w:numId w:val="8"/>
      </w:numPr>
    </w:pPr>
  </w:style>
  <w:style w:type="paragraph" w:customStyle="1" w:styleId="ListAlpha2">
    <w:name w:val="List Alpha 2"/>
    <w:basedOn w:val="List2"/>
    <w:rsid w:val="0079623A"/>
    <w:pPr>
      <w:numPr>
        <w:numId w:val="7"/>
      </w:numPr>
    </w:pPr>
  </w:style>
  <w:style w:type="paragraph" w:styleId="List2">
    <w:name w:val="List 2"/>
    <w:basedOn w:val="BodyText"/>
    <w:rsid w:val="0079623A"/>
    <w:pPr>
      <w:tabs>
        <w:tab w:val="left" w:pos="680"/>
      </w:tabs>
      <w:spacing w:before="60" w:after="60"/>
      <w:ind w:left="680" w:hanging="340"/>
    </w:pPr>
  </w:style>
  <w:style w:type="paragraph" w:styleId="List3">
    <w:name w:val="List 3"/>
    <w:basedOn w:val="BodyText"/>
    <w:rsid w:val="0079623A"/>
    <w:pPr>
      <w:tabs>
        <w:tab w:val="left" w:pos="1021"/>
      </w:tabs>
      <w:spacing w:before="60" w:after="60"/>
      <w:ind w:left="1020" w:hanging="340"/>
    </w:pPr>
  </w:style>
  <w:style w:type="paragraph" w:styleId="List4">
    <w:name w:val="List 4"/>
    <w:basedOn w:val="BodyText"/>
    <w:rsid w:val="0079623A"/>
    <w:pPr>
      <w:tabs>
        <w:tab w:val="left" w:pos="1361"/>
      </w:tabs>
      <w:spacing w:before="60" w:after="60"/>
      <w:ind w:left="1361" w:hanging="340"/>
    </w:pPr>
  </w:style>
  <w:style w:type="paragraph" w:styleId="List5">
    <w:name w:val="List 5"/>
    <w:basedOn w:val="BodyText"/>
    <w:rsid w:val="0079623A"/>
    <w:pPr>
      <w:tabs>
        <w:tab w:val="left" w:pos="1701"/>
      </w:tabs>
      <w:spacing w:before="60" w:after="60"/>
      <w:ind w:left="1701" w:hanging="340"/>
    </w:pPr>
  </w:style>
  <w:style w:type="paragraph" w:styleId="ListBullet3">
    <w:name w:val="List Bullet 3"/>
    <w:basedOn w:val="List3"/>
    <w:rsid w:val="0079623A"/>
    <w:pPr>
      <w:numPr>
        <w:numId w:val="14"/>
      </w:numPr>
      <w:tabs>
        <w:tab w:val="clear" w:pos="1021"/>
      </w:tabs>
      <w:ind w:left="1037" w:hanging="357"/>
    </w:pPr>
  </w:style>
  <w:style w:type="paragraph" w:styleId="ListBullet4">
    <w:name w:val="List Bullet 4"/>
    <w:basedOn w:val="List4"/>
    <w:rsid w:val="0079623A"/>
    <w:pPr>
      <w:numPr>
        <w:numId w:val="2"/>
      </w:numPr>
    </w:pPr>
  </w:style>
  <w:style w:type="paragraph" w:styleId="ListBullet5">
    <w:name w:val="List Bullet 5"/>
    <w:basedOn w:val="List5"/>
    <w:rsid w:val="0079623A"/>
    <w:pPr>
      <w:numPr>
        <w:numId w:val="3"/>
      </w:numPr>
    </w:pPr>
  </w:style>
  <w:style w:type="paragraph" w:styleId="ListContinue2">
    <w:name w:val="List Continue 2"/>
    <w:basedOn w:val="List2"/>
    <w:rsid w:val="0079623A"/>
    <w:pPr>
      <w:ind w:firstLine="0"/>
    </w:pPr>
  </w:style>
  <w:style w:type="paragraph" w:styleId="ListContinue3">
    <w:name w:val="List Continue 3"/>
    <w:basedOn w:val="List3"/>
    <w:rsid w:val="0079623A"/>
    <w:pPr>
      <w:ind w:left="1021" w:firstLine="0"/>
    </w:pPr>
  </w:style>
  <w:style w:type="paragraph" w:styleId="ListContinue4">
    <w:name w:val="List Continue 4"/>
    <w:basedOn w:val="List4"/>
    <w:rsid w:val="0079623A"/>
    <w:pPr>
      <w:ind w:firstLine="0"/>
    </w:pPr>
  </w:style>
  <w:style w:type="paragraph" w:styleId="ListContinue5">
    <w:name w:val="List Continue 5"/>
    <w:basedOn w:val="List5"/>
    <w:rsid w:val="0079623A"/>
    <w:pPr>
      <w:ind w:firstLine="0"/>
    </w:pPr>
  </w:style>
  <w:style w:type="paragraph" w:styleId="ListNumber3">
    <w:name w:val="List Number 3"/>
    <w:basedOn w:val="List3"/>
    <w:rsid w:val="0079623A"/>
    <w:pPr>
      <w:numPr>
        <w:numId w:val="4"/>
      </w:numPr>
    </w:pPr>
  </w:style>
  <w:style w:type="paragraph" w:styleId="ListNumber4">
    <w:name w:val="List Number 4"/>
    <w:basedOn w:val="List4"/>
    <w:rsid w:val="0079623A"/>
    <w:pPr>
      <w:numPr>
        <w:numId w:val="5"/>
      </w:numPr>
    </w:pPr>
  </w:style>
  <w:style w:type="paragraph" w:styleId="ListNumber5">
    <w:name w:val="List Number 5"/>
    <w:basedOn w:val="List5"/>
    <w:rsid w:val="0079623A"/>
    <w:pPr>
      <w:numPr>
        <w:numId w:val="6"/>
      </w:numPr>
    </w:pPr>
  </w:style>
  <w:style w:type="paragraph" w:styleId="BlockText">
    <w:name w:val="Block Text"/>
    <w:basedOn w:val="Normal"/>
    <w:rsid w:val="0079623A"/>
    <w:pPr>
      <w:spacing w:after="120"/>
      <w:ind w:left="1440" w:right="1440"/>
    </w:pPr>
  </w:style>
  <w:style w:type="character" w:customStyle="1" w:styleId="Subscript">
    <w:name w:val="Subscript"/>
    <w:basedOn w:val="DefaultParagraphFont"/>
    <w:rsid w:val="0079623A"/>
    <w:rPr>
      <w:sz w:val="16"/>
      <w:vertAlign w:val="subscript"/>
    </w:rPr>
  </w:style>
  <w:style w:type="character" w:customStyle="1" w:styleId="Superscript">
    <w:name w:val="Superscript"/>
    <w:basedOn w:val="DefaultParagraphFont"/>
    <w:rsid w:val="0079623A"/>
    <w:rPr>
      <w:sz w:val="16"/>
      <w:vertAlign w:val="superscript"/>
    </w:rPr>
  </w:style>
  <w:style w:type="character" w:customStyle="1" w:styleId="Symbols">
    <w:name w:val="Symbols"/>
    <w:basedOn w:val="DefaultParagraphFont"/>
    <w:rsid w:val="0079623A"/>
    <w:rPr>
      <w:rFonts w:ascii="Symbol" w:hAnsi="Symbol"/>
    </w:rPr>
  </w:style>
  <w:style w:type="character" w:customStyle="1" w:styleId="MenuOptions">
    <w:name w:val="Menu Options"/>
    <w:basedOn w:val="DefaultParagraphFont"/>
    <w:rsid w:val="0079623A"/>
    <w:rPr>
      <w:rFonts w:ascii="Arial Narrow" w:hAnsi="Arial Narrow"/>
      <w:smallCaps/>
    </w:rPr>
  </w:style>
  <w:style w:type="character" w:customStyle="1" w:styleId="Buttons">
    <w:name w:val="Buttons"/>
    <w:basedOn w:val="DefaultParagraphFont"/>
    <w:rsid w:val="0079623A"/>
    <w:rPr>
      <w:b/>
    </w:rPr>
  </w:style>
  <w:style w:type="character" w:customStyle="1" w:styleId="Underlined">
    <w:name w:val="Underlined"/>
    <w:basedOn w:val="DefaultParagraphFont"/>
    <w:rsid w:val="0079623A"/>
    <w:rPr>
      <w:u w:val="single"/>
    </w:rPr>
  </w:style>
  <w:style w:type="paragraph" w:customStyle="1" w:styleId="TableBodyTextRight">
    <w:name w:val="Table Body Text Right"/>
    <w:basedOn w:val="TableBodyText"/>
    <w:rsid w:val="0079623A"/>
    <w:pPr>
      <w:widowControl w:val="0"/>
      <w:autoSpaceDE w:val="0"/>
      <w:autoSpaceDN w:val="0"/>
      <w:adjustRightInd w:val="0"/>
      <w:jc w:val="right"/>
    </w:pPr>
    <w:rPr>
      <w:rFonts w:cs="Arial"/>
      <w:szCs w:val="18"/>
    </w:rPr>
  </w:style>
  <w:style w:type="paragraph" w:customStyle="1" w:styleId="CopyrightText">
    <w:name w:val="Copyright Text"/>
    <w:basedOn w:val="BodyText"/>
    <w:rsid w:val="0079623A"/>
    <w:rPr>
      <w:sz w:val="18"/>
    </w:rPr>
  </w:style>
  <w:style w:type="paragraph" w:customStyle="1" w:styleId="BodySmallRight">
    <w:name w:val="Body Small Right"/>
    <w:basedOn w:val="BodyTextRight"/>
    <w:rsid w:val="0079623A"/>
    <w:rPr>
      <w:sz w:val="18"/>
      <w:szCs w:val="18"/>
    </w:rPr>
  </w:style>
  <w:style w:type="paragraph" w:customStyle="1" w:styleId="MarginEdition">
    <w:name w:val="Margin Edition"/>
    <w:basedOn w:val="MarginNote"/>
    <w:rsid w:val="0079623A"/>
    <w:pPr>
      <w:spacing w:before="0" w:after="0"/>
    </w:pPr>
    <w:rPr>
      <w:rFonts w:ascii="Times New Roman" w:hAnsi="Times New Roman"/>
      <w:color w:val="999999"/>
    </w:rPr>
  </w:style>
  <w:style w:type="paragraph" w:customStyle="1" w:styleId="Spacer">
    <w:name w:val="Spacer"/>
    <w:basedOn w:val="Normal"/>
    <w:rsid w:val="0079623A"/>
    <w:rPr>
      <w:sz w:val="2"/>
      <w:szCs w:val="2"/>
    </w:rPr>
  </w:style>
  <w:style w:type="character" w:customStyle="1" w:styleId="Small">
    <w:name w:val="Small"/>
    <w:basedOn w:val="DefaultParagraphFont"/>
    <w:rsid w:val="0079623A"/>
    <w:rPr>
      <w:sz w:val="16"/>
    </w:rPr>
  </w:style>
  <w:style w:type="paragraph" w:customStyle="1" w:styleId="WideTable">
    <w:name w:val="Wide Table"/>
    <w:basedOn w:val="Normal"/>
    <w:rsid w:val="0079623A"/>
    <w:pPr>
      <w:ind w:left="-1418"/>
    </w:pPr>
    <w:rPr>
      <w:sz w:val="2"/>
      <w:szCs w:val="2"/>
    </w:rPr>
  </w:style>
  <w:style w:type="character" w:styleId="PageNumber">
    <w:name w:val="page number"/>
    <w:basedOn w:val="DefaultParagraphFont"/>
    <w:rsid w:val="0079623A"/>
  </w:style>
  <w:style w:type="paragraph" w:styleId="Quote">
    <w:name w:val="Quote"/>
    <w:basedOn w:val="Heading1"/>
    <w:link w:val="QuoteChar"/>
    <w:qFormat/>
    <w:rsid w:val="0079623A"/>
    <w:rPr>
      <w:b w:val="0"/>
      <w:sz w:val="72"/>
      <w:szCs w:val="72"/>
      <w:lang w:val="en-NZ"/>
    </w:rPr>
  </w:style>
  <w:style w:type="character" w:customStyle="1" w:styleId="QuoteChar">
    <w:name w:val="Quote Char"/>
    <w:basedOn w:val="DefaultParagraphFont"/>
    <w:link w:val="Quote"/>
    <w:rsid w:val="00796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23A"/>
    <w:pPr>
      <w:pageBreakBefore/>
    </w:pPr>
  </w:style>
  <w:style w:type="paragraph" w:customStyle="1" w:styleId="Border">
    <w:name w:val="Border"/>
    <w:basedOn w:val="Normal"/>
    <w:qFormat/>
    <w:rsid w:val="00796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23A"/>
    <w:rPr>
      <w:b/>
      <w:bCs/>
      <w:i/>
      <w:iCs/>
      <w:color w:val="auto"/>
    </w:rPr>
  </w:style>
  <w:style w:type="paragraph" w:styleId="IntenseQuote">
    <w:name w:val="Intense Quote"/>
    <w:basedOn w:val="Normal"/>
    <w:next w:val="Normal"/>
    <w:link w:val="IntenseQuoteChar"/>
    <w:uiPriority w:val="30"/>
    <w:qFormat/>
    <w:rsid w:val="00796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2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623A"/>
    <w:rPr>
      <w:smallCaps/>
      <w:color w:val="auto"/>
      <w:u w:val="single"/>
    </w:rPr>
  </w:style>
  <w:style w:type="character" w:styleId="IntenseReference">
    <w:name w:val="Intense Reference"/>
    <w:basedOn w:val="DefaultParagraphFont"/>
    <w:uiPriority w:val="32"/>
    <w:qFormat/>
    <w:rsid w:val="0079623A"/>
    <w:rPr>
      <w:b/>
      <w:bCs/>
      <w:smallCaps/>
      <w:color w:val="auto"/>
      <w:spacing w:val="5"/>
      <w:u w:val="single"/>
    </w:rPr>
  </w:style>
  <w:style w:type="paragraph" w:customStyle="1" w:styleId="2ColumnHeading">
    <w:name w:val="2Column Heading"/>
    <w:basedOn w:val="BodyText"/>
    <w:qFormat/>
    <w:rsid w:val="0079623A"/>
    <w:pPr>
      <w:spacing w:after="60"/>
      <w:ind w:left="-2268"/>
    </w:pPr>
    <w:rPr>
      <w:b/>
    </w:rPr>
  </w:style>
  <w:style w:type="paragraph" w:customStyle="1" w:styleId="Heading1TOC">
    <w:name w:val="Heading1 TOC"/>
    <w:basedOn w:val="Normal"/>
    <w:qFormat/>
    <w:rsid w:val="0079623A"/>
    <w:pPr>
      <w:spacing w:before="240" w:after="120"/>
    </w:pPr>
    <w:rPr>
      <w:rFonts w:ascii="Times New Roman" w:hAnsi="Times New Roman"/>
      <w:b/>
      <w:sz w:val="32"/>
    </w:rPr>
  </w:style>
  <w:style w:type="paragraph" w:customStyle="1" w:styleId="Heading2TOC">
    <w:name w:val="Heading2 TOC"/>
    <w:basedOn w:val="Normal"/>
    <w:qFormat/>
    <w:rsid w:val="0079623A"/>
    <w:pPr>
      <w:spacing w:before="240" w:after="60"/>
    </w:pPr>
    <w:rPr>
      <w:rFonts w:ascii="Times New Roman" w:hAnsi="Times New Roman"/>
      <w:b/>
      <w:sz w:val="28"/>
    </w:rPr>
  </w:style>
  <w:style w:type="character" w:customStyle="1" w:styleId="Underline">
    <w:name w:val="Underline"/>
    <w:basedOn w:val="DefaultParagraphFont"/>
    <w:qFormat/>
    <w:rsid w:val="0079623A"/>
    <w:rPr>
      <w:u w:val="single"/>
    </w:rPr>
  </w:style>
  <w:style w:type="paragraph" w:styleId="BalloonText">
    <w:name w:val="Balloon Text"/>
    <w:basedOn w:val="Normal"/>
    <w:link w:val="BalloonTextChar"/>
    <w:rsid w:val="0079623A"/>
    <w:rPr>
      <w:rFonts w:ascii="Tahoma" w:hAnsi="Tahoma" w:cs="Tahoma"/>
      <w:sz w:val="16"/>
      <w:szCs w:val="16"/>
    </w:rPr>
  </w:style>
  <w:style w:type="character" w:customStyle="1" w:styleId="BalloonTextChar">
    <w:name w:val="Balloon Text Char"/>
    <w:basedOn w:val="DefaultParagraphFont"/>
    <w:link w:val="BalloonText"/>
    <w:rsid w:val="007962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62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62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1005</Words>
  <Characters>6183</Characters>
  <Application>Microsoft Office Word</Application>
  <DocSecurity>0</DocSecurity>
  <Lines>263</Lines>
  <Paragraphs>135</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CULMS207C Assist with the presentation of public activities and events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2012-05-26T23:26:00Z</dcterms:created>
  <dcterms:modified xsi:type="dcterms:W3CDTF">2012-05-26T23:26:00Z</dcterms:modified>
</cp:coreProperties>
</file>