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6594" w:rsidP="00986594">
      <w:pPr>
        <w:pStyle w:val="Title"/>
      </w:pPr>
      <w:r>
        <w:fldChar w:fldCharType="begin"/>
      </w:r>
      <w:r>
        <w:instrText xml:space="preserve"> TITLE   \* MERGEFORMAT </w:instrText>
      </w:r>
      <w:r>
        <w:fldChar w:fldCharType="separate"/>
      </w:r>
      <w:r>
        <w:t>CULMS011B Develop a disaster preparedness plan</w:t>
      </w:r>
      <w:r>
        <w:fldChar w:fldCharType="end"/>
      </w:r>
    </w:p>
    <w:p w:rsidR="00986594" w:rsidP="00986594">
      <w:pPr>
        <w:pStyle w:val="Version"/>
        <w:sectPr w:rsidSect="006855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85555" w:rsidP="00685555">
      <w:pPr>
        <w:pStyle w:val="SuperHeading"/>
      </w:pPr>
      <w:r w:rsidRPr="00685555">
        <w:t>CULMS011B Develop a disaster preparedness plan</w:t>
      </w:r>
    </w:p>
    <w:p w:rsidR="00000000" w:rsidRPr="00685555" w:rsidP="00685555">
      <w:pPr>
        <w:pStyle w:val="SuperHeading"/>
      </w:pPr>
    </w:p>
    <w:p w:rsidR="00000000" w:rsidRPr="00685555" w:rsidP="00685555">
      <w:pPr>
        <w:pStyle w:val="Heading1"/>
      </w:pPr>
      <w:bookmarkStart w:id="1" w:name="O_72699"/>
      <w:bookmarkEnd w:id="1"/>
      <w:r w:rsidRPr="00685555">
        <w:t>Modification History</w:t>
      </w:r>
    </w:p>
    <w:p w:rsidR="00000000" w:rsidRPr="00685555" w:rsidP="00685555">
      <w:pPr>
        <w:pStyle w:val="BodyText"/>
      </w:pPr>
      <w:r w:rsidRPr="00685555">
        <w:t>Not applicable.</w:t>
      </w:r>
    </w:p>
    <w:p w:rsidR="00000000" w:rsidRPr="00685555" w:rsidP="00685555">
      <w:pPr>
        <w:pStyle w:val="AllowPageBreak"/>
      </w:pPr>
    </w:p>
    <w:p w:rsidR="00000000" w:rsidRPr="00685555" w:rsidP="00685555">
      <w:pPr>
        <w:pStyle w:val="Heading1"/>
      </w:pPr>
      <w:bookmarkStart w:id="2" w:name="O_72700"/>
      <w:bookmarkEnd w:id="2"/>
      <w:r w:rsidRPr="00685555">
        <w:t>Unit Descriptor</w:t>
      </w:r>
    </w:p>
    <w:tbl>
      <w:tblPr>
        <w:tblW w:w="0" w:type="auto"/>
        <w:tblLayout w:type="fixed"/>
        <w:tblCellMar>
          <w:left w:w="62" w:type="dxa"/>
          <w:right w:w="62" w:type="dxa"/>
        </w:tblCellMar>
        <w:tblLook w:val="0000"/>
      </w:tblPr>
      <w:tblGrid>
        <w:gridCol w:w="2653"/>
        <w:gridCol w:w="5852"/>
      </w:tblGrid>
      <w:tr w:rsidTr="00986594">
        <w:tblPrEx>
          <w:tblW w:w="0" w:type="auto"/>
          <w:tblLayout w:type="fixed"/>
          <w:tblCellMar>
            <w:left w:w="62" w:type="dxa"/>
            <w:right w:w="62" w:type="dxa"/>
          </w:tblCellMar>
          <w:tblLook w:val="0000"/>
        </w:tblPrEx>
        <w:trPr>
          <w:tblHeader/>
        </w:trPr>
        <w:tc>
          <w:tcPr>
            <w:tcW w:w="2653" w:type="dxa"/>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rPr>
                <w:rStyle w:val="SpecialBold"/>
              </w:rPr>
              <w:t>Unit descriptor</w:t>
            </w:r>
          </w:p>
        </w:tc>
        <w:tc>
          <w:tcPr>
            <w:tcW w:w="5852" w:type="dxa"/>
            <w:tcBorders>
              <w:top w:val="nil"/>
              <w:left w:val="nil"/>
              <w:bottom w:val="nil"/>
              <w:right w:val="nil"/>
            </w:tcBorders>
            <w:tcMar>
              <w:top w:w="0" w:type="dxa"/>
              <w:left w:w="62" w:type="dxa"/>
              <w:bottom w:w="0" w:type="dxa"/>
              <w:right w:w="62" w:type="dxa"/>
            </w:tcMar>
          </w:tcPr>
          <w:p w:rsidR="00000000" w:rsidRPr="00685555" w:rsidP="00685555">
            <w:pPr>
              <w:pStyle w:val="BodyText"/>
            </w:pPr>
            <w:r w:rsidRPr="00685555">
              <w:t>This unit describes the performance outcomes, skills and knowledge required to develop a disaster preparednes</w:t>
            </w:r>
            <w:r w:rsidRPr="00685555">
              <w:t xml:space="preserve">s plan for any collection of cultural material. </w:t>
            </w:r>
          </w:p>
          <w:p w:rsidR="00000000" w:rsidRPr="00685555" w:rsidP="00685555">
            <w:pPr>
              <w:pStyle w:val="BodyText"/>
            </w:pPr>
            <w:r w:rsidRPr="00685555">
              <w:t>No licensing, legislative, regulatory or certification requirements apply to this unit at the time of endorsement.</w:t>
            </w:r>
          </w:p>
        </w:tc>
      </w:tr>
    </w:tbl>
    <w:p w:rsidR="00000000" w:rsidRPr="00685555" w:rsidP="00685555">
      <w:pPr>
        <w:pStyle w:val="BodyText"/>
      </w:pPr>
    </w:p>
    <w:p w:rsidR="00000000" w:rsidRPr="00685555" w:rsidP="00685555">
      <w:pPr>
        <w:pStyle w:val="AllowPageBreak"/>
      </w:pPr>
    </w:p>
    <w:p w:rsidR="00000000" w:rsidRPr="00685555" w:rsidP="00685555">
      <w:pPr>
        <w:pStyle w:val="Heading1"/>
      </w:pPr>
      <w:bookmarkStart w:id="3" w:name="O_72701"/>
      <w:bookmarkEnd w:id="3"/>
      <w:r w:rsidRPr="00685555">
        <w:t>Application of the Unit</w:t>
      </w:r>
    </w:p>
    <w:tbl>
      <w:tblPr>
        <w:tblW w:w="0" w:type="auto"/>
        <w:tblLayout w:type="fixed"/>
        <w:tblCellMar>
          <w:left w:w="62" w:type="dxa"/>
          <w:right w:w="62" w:type="dxa"/>
        </w:tblCellMar>
        <w:tblLook w:val="0000"/>
      </w:tblPr>
      <w:tblGrid>
        <w:gridCol w:w="2653"/>
        <w:gridCol w:w="5852"/>
      </w:tblGrid>
      <w:tr w:rsidTr="00986594">
        <w:tblPrEx>
          <w:tblW w:w="0" w:type="auto"/>
          <w:tblLayout w:type="fixed"/>
          <w:tblCellMar>
            <w:left w:w="62" w:type="dxa"/>
            <w:right w:w="62" w:type="dxa"/>
          </w:tblCellMar>
          <w:tblLook w:val="0000"/>
        </w:tblPrEx>
        <w:tc>
          <w:tcPr>
            <w:tcW w:w="2653" w:type="dxa"/>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rPr>
                <w:rStyle w:val="SpecialBold"/>
              </w:rPr>
              <w:t>Application of the unit</w:t>
            </w:r>
          </w:p>
        </w:tc>
        <w:tc>
          <w:tcPr>
            <w:tcW w:w="5852" w:type="dxa"/>
            <w:tcBorders>
              <w:top w:val="nil"/>
              <w:left w:val="nil"/>
              <w:bottom w:val="nil"/>
              <w:right w:val="nil"/>
            </w:tcBorders>
            <w:tcMar>
              <w:top w:w="0" w:type="dxa"/>
              <w:left w:w="62" w:type="dxa"/>
              <w:bottom w:w="0" w:type="dxa"/>
              <w:right w:w="62" w:type="dxa"/>
            </w:tcMar>
          </w:tcPr>
          <w:p w:rsidR="00000000" w:rsidRPr="00685555" w:rsidP="00685555">
            <w:pPr>
              <w:pStyle w:val="BodyText"/>
            </w:pPr>
            <w:r w:rsidRPr="00685555">
              <w:t>This unit applies to individuals working in museums, libraries, galleries, cultural centres and other organisations and sites (indoor and outdoor), which hold significant collections of cultural material.</w:t>
            </w:r>
          </w:p>
          <w:p w:rsidR="00000000" w:rsidRPr="00685555" w:rsidP="00685555">
            <w:pPr>
              <w:pStyle w:val="BodyText"/>
            </w:pPr>
            <w:r w:rsidRPr="00685555">
              <w:t xml:space="preserve">In large institutions, this role may be undertaken </w:t>
            </w:r>
            <w:r w:rsidRPr="00685555">
              <w:t>by specialist staff. However, in many community based organisations, generalists such as managers, volunteers or committee members may be responsible for the development of the disaster preparedness plan.</w:t>
            </w:r>
          </w:p>
        </w:tc>
      </w:tr>
    </w:tbl>
    <w:p w:rsidR="00000000" w:rsidRPr="00685555" w:rsidP="00685555">
      <w:pPr>
        <w:pStyle w:val="BodyText"/>
      </w:pPr>
    </w:p>
    <w:p w:rsidR="00000000" w:rsidRPr="00685555" w:rsidP="00685555">
      <w:pPr>
        <w:pStyle w:val="AllowPageBreak"/>
      </w:pPr>
    </w:p>
    <w:p w:rsidR="00000000" w:rsidRPr="00685555" w:rsidP="00685555">
      <w:pPr>
        <w:pStyle w:val="Heading1"/>
      </w:pPr>
      <w:bookmarkStart w:id="4" w:name="O_72702"/>
      <w:bookmarkEnd w:id="4"/>
      <w:r w:rsidRPr="00685555">
        <w:t>Licensing/Regulatory Information</w:t>
      </w:r>
    </w:p>
    <w:p w:rsidR="00000000" w:rsidRPr="00685555" w:rsidP="00685555">
      <w:pPr>
        <w:pStyle w:val="BodyText"/>
      </w:pPr>
      <w:r w:rsidRPr="00685555">
        <w:t>N</w:t>
      </w:r>
      <w:r w:rsidRPr="00685555">
        <w:t>ot applicable.</w:t>
      </w:r>
    </w:p>
    <w:p w:rsidR="00000000" w:rsidRPr="00685555" w:rsidP="00685555">
      <w:pPr>
        <w:pStyle w:val="AllowPageBreak"/>
      </w:pPr>
    </w:p>
    <w:p w:rsidR="00000000" w:rsidRPr="00685555" w:rsidP="00685555">
      <w:pPr>
        <w:pStyle w:val="Heading1"/>
      </w:pPr>
      <w:bookmarkStart w:id="5" w:name="O_72703"/>
      <w:bookmarkEnd w:id="5"/>
      <w:r w:rsidRPr="00685555">
        <w:t>Pre-Requisites</w:t>
      </w:r>
    </w:p>
    <w:tbl>
      <w:tblPr>
        <w:tblW w:w="0" w:type="auto"/>
        <w:tblLayout w:type="fixed"/>
        <w:tblCellMar>
          <w:left w:w="62" w:type="dxa"/>
          <w:right w:w="62" w:type="dxa"/>
        </w:tblCellMar>
        <w:tblLook w:val="0000"/>
      </w:tblPr>
      <w:tblGrid>
        <w:gridCol w:w="2653"/>
        <w:gridCol w:w="5852"/>
      </w:tblGrid>
      <w:tr w:rsidTr="00986594">
        <w:tblPrEx>
          <w:tblW w:w="0" w:type="auto"/>
          <w:tblLayout w:type="fixed"/>
          <w:tblCellMar>
            <w:left w:w="62" w:type="dxa"/>
            <w:right w:w="62" w:type="dxa"/>
          </w:tblCellMar>
          <w:tblLook w:val="0000"/>
        </w:tblPrEx>
        <w:trPr>
          <w:tblHeader/>
        </w:trPr>
        <w:tc>
          <w:tcPr>
            <w:tcW w:w="2653" w:type="dxa"/>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rPr>
                <w:rStyle w:val="SpecialBold"/>
              </w:rPr>
              <w:t>Prerequisite units</w:t>
            </w:r>
            <w:r w:rsidRPr="00685555">
              <w:t xml:space="preserve"> </w:t>
            </w:r>
          </w:p>
        </w:tc>
        <w:tc>
          <w:tcPr>
            <w:tcW w:w="5852" w:type="dxa"/>
            <w:tcBorders>
              <w:top w:val="nil"/>
              <w:left w:val="nil"/>
              <w:bottom w:val="nil"/>
              <w:right w:val="nil"/>
            </w:tcBorders>
            <w:tcMar>
              <w:top w:w="0" w:type="dxa"/>
              <w:left w:w="62" w:type="dxa"/>
              <w:bottom w:w="0" w:type="dxa"/>
              <w:right w:w="62" w:type="dxa"/>
            </w:tcMar>
          </w:tcPr>
          <w:p w:rsidR="00000000" w:rsidRPr="00685555" w:rsidP="00685555">
            <w:pPr>
              <w:pStyle w:val="BodyText"/>
            </w:pPr>
            <w:r w:rsidRPr="00685555">
              <w:t>Nil</w:t>
            </w:r>
          </w:p>
        </w:tc>
      </w:tr>
    </w:tbl>
    <w:p w:rsidR="00000000" w:rsidRPr="00685555" w:rsidP="00685555">
      <w:pPr>
        <w:pStyle w:val="BodyText"/>
      </w:pPr>
    </w:p>
    <w:p w:rsidR="00000000" w:rsidRPr="00685555" w:rsidP="00685555">
      <w:pPr>
        <w:pStyle w:val="AllowPageBreak"/>
      </w:pPr>
    </w:p>
    <w:p w:rsidR="00000000" w:rsidRPr="00685555" w:rsidP="00685555">
      <w:pPr>
        <w:pStyle w:val="Heading1"/>
      </w:pPr>
      <w:bookmarkStart w:id="6" w:name="O_72704"/>
      <w:bookmarkEnd w:id="6"/>
      <w:r w:rsidRPr="00685555">
        <w:t>Employability Skills Information</w:t>
      </w:r>
    </w:p>
    <w:tbl>
      <w:tblPr>
        <w:tblW w:w="0" w:type="auto"/>
        <w:tblLayout w:type="fixed"/>
        <w:tblCellMar>
          <w:left w:w="62" w:type="dxa"/>
          <w:right w:w="62" w:type="dxa"/>
        </w:tblCellMar>
        <w:tblLook w:val="0000"/>
      </w:tblPr>
      <w:tblGrid>
        <w:gridCol w:w="2653"/>
        <w:gridCol w:w="5852"/>
      </w:tblGrid>
      <w:tr w:rsidTr="00986594">
        <w:tblPrEx>
          <w:tblW w:w="0" w:type="auto"/>
          <w:tblLayout w:type="fixed"/>
          <w:tblCellMar>
            <w:left w:w="62" w:type="dxa"/>
            <w:right w:w="62" w:type="dxa"/>
          </w:tblCellMar>
          <w:tblLook w:val="0000"/>
        </w:tblPrEx>
        <w:trPr>
          <w:tblHeader/>
        </w:trPr>
        <w:tc>
          <w:tcPr>
            <w:tcW w:w="2653" w:type="dxa"/>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rPr>
                <w:rStyle w:val="SpecialBold"/>
              </w:rPr>
              <w:t>Employability Skills</w:t>
            </w:r>
          </w:p>
        </w:tc>
        <w:tc>
          <w:tcPr>
            <w:tcW w:w="5852" w:type="dxa"/>
            <w:tcBorders>
              <w:top w:val="nil"/>
              <w:left w:val="nil"/>
              <w:bottom w:val="nil"/>
              <w:right w:val="nil"/>
            </w:tcBorders>
            <w:tcMar>
              <w:top w:w="0" w:type="dxa"/>
              <w:left w:w="62" w:type="dxa"/>
              <w:bottom w:w="0" w:type="dxa"/>
              <w:right w:w="62" w:type="dxa"/>
            </w:tcMar>
          </w:tcPr>
          <w:p w:rsidR="00000000" w:rsidRPr="00685555" w:rsidP="00685555">
            <w:pPr>
              <w:pStyle w:val="BodyText"/>
            </w:pPr>
            <w:r w:rsidRPr="00685555">
              <w:t>The required outcomes described in this unit of competency contain applicable facets of Employability Skills. The Employability Skills Summary for the qualification in which this unit of competency is packaged, will assist in identifying Employability Skil</w:t>
            </w:r>
            <w:r w:rsidRPr="00685555">
              <w:t>ls requirements.</w:t>
            </w:r>
          </w:p>
        </w:tc>
      </w:tr>
    </w:tbl>
    <w:p w:rsidR="00000000" w:rsidRPr="00685555" w:rsidP="00685555">
      <w:pPr>
        <w:pStyle w:val="BodyText"/>
      </w:pPr>
    </w:p>
    <w:p w:rsidR="00000000" w:rsidRPr="00685555" w:rsidP="00685555">
      <w:pPr>
        <w:pStyle w:val="AllowPageBreak"/>
      </w:pPr>
    </w:p>
    <w:p w:rsidR="00000000" w:rsidRPr="00685555" w:rsidP="00685555">
      <w:pPr>
        <w:pStyle w:val="Heading1"/>
      </w:pPr>
      <w:bookmarkStart w:id="7" w:name="O_72705"/>
      <w:bookmarkEnd w:id="7"/>
      <w:r w:rsidRPr="00685555">
        <w:t>Elements and Performance Criteria Pre-Content</w:t>
      </w:r>
    </w:p>
    <w:tbl>
      <w:tblPr>
        <w:tblW w:w="0" w:type="auto"/>
        <w:tblLayout w:type="fixed"/>
        <w:tblCellMar>
          <w:left w:w="62" w:type="dxa"/>
          <w:right w:w="62" w:type="dxa"/>
        </w:tblCellMar>
        <w:tblLook w:val="0000"/>
      </w:tblPr>
      <w:tblGrid>
        <w:gridCol w:w="2653"/>
        <w:gridCol w:w="5852"/>
      </w:tblGrid>
      <w:tr w:rsidTr="00986594">
        <w:tblPrEx>
          <w:tblW w:w="0" w:type="auto"/>
          <w:tblLayout w:type="fixed"/>
          <w:tblCellMar>
            <w:left w:w="62" w:type="dxa"/>
            <w:right w:w="62" w:type="dxa"/>
          </w:tblCellMar>
          <w:tblLook w:val="0000"/>
        </w:tblPrEx>
        <w:tc>
          <w:tcPr>
            <w:tcW w:w="2653" w:type="dxa"/>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t>Elements describe the essential outcomes of a unit of competency.</w:t>
            </w:r>
          </w:p>
        </w:tc>
        <w:tc>
          <w:tcPr>
            <w:tcW w:w="5852" w:type="dxa"/>
            <w:tcBorders>
              <w:top w:val="nil"/>
              <w:left w:val="nil"/>
              <w:bottom w:val="nil"/>
              <w:right w:val="nil"/>
            </w:tcBorders>
            <w:tcMar>
              <w:top w:w="0" w:type="dxa"/>
              <w:left w:w="62" w:type="dxa"/>
              <w:bottom w:w="0" w:type="dxa"/>
              <w:right w:w="62" w:type="dxa"/>
            </w:tcMar>
          </w:tcPr>
          <w:p w:rsidR="00000000" w:rsidRPr="00685555" w:rsidP="00685555">
            <w:pPr>
              <w:pStyle w:val="BodyText"/>
            </w:pPr>
            <w:r w:rsidRPr="00685555">
              <w:t>Performance criteria describe the performance needed to demonstrate achievement of the element. Where bold ita</w:t>
            </w:r>
            <w:r w:rsidRPr="00685555">
              <w:t>licised text is used, further information is detailed in the required skills and knowledge section and the range statement. Assessment of performance is to be consistent with the evidence guide.</w:t>
            </w:r>
          </w:p>
        </w:tc>
      </w:tr>
    </w:tbl>
    <w:p w:rsidR="00000000" w:rsidRPr="00685555" w:rsidP="00685555">
      <w:pPr>
        <w:pStyle w:val="BodyText"/>
      </w:pPr>
    </w:p>
    <w:p w:rsidR="00000000" w:rsidRPr="00685555" w:rsidP="00685555">
      <w:pPr>
        <w:pStyle w:val="AllowPageBreak"/>
      </w:pPr>
    </w:p>
    <w:p w:rsidR="00000000" w:rsidRPr="00685555" w:rsidP="00685555">
      <w:pPr>
        <w:pStyle w:val="Heading1"/>
      </w:pPr>
      <w:bookmarkStart w:id="8" w:name="O_72706"/>
      <w:bookmarkEnd w:id="8"/>
      <w:r w:rsidRPr="00685555">
        <w:t>Elements and Performance Criteria</w:t>
      </w:r>
    </w:p>
    <w:tbl>
      <w:tblPr>
        <w:tblW w:w="0" w:type="auto"/>
        <w:tblLayout w:type="fixed"/>
        <w:tblCellMar>
          <w:left w:w="62" w:type="dxa"/>
          <w:right w:w="62" w:type="dxa"/>
        </w:tblCellMar>
        <w:tblLook w:val="0000"/>
      </w:tblPr>
      <w:tblGrid>
        <w:gridCol w:w="237"/>
        <w:gridCol w:w="2403"/>
        <w:gridCol w:w="13"/>
        <w:gridCol w:w="533"/>
        <w:gridCol w:w="28"/>
        <w:gridCol w:w="5291"/>
      </w:tblGrid>
      <w:tr w:rsidTr="00986594">
        <w:tblPrEx>
          <w:tblW w:w="0" w:type="auto"/>
          <w:tblLayout w:type="fixed"/>
          <w:tblCellMar>
            <w:left w:w="62" w:type="dxa"/>
            <w:right w:w="62" w:type="dxa"/>
          </w:tblCellMar>
          <w:tblLook w:val="0000"/>
        </w:tblPrEx>
        <w:trPr>
          <w:tblHeader/>
        </w:trPr>
        <w:tc>
          <w:tcPr>
            <w:tcW w:w="2653" w:type="dxa"/>
            <w:gridSpan w:val="3"/>
            <w:tcBorders>
              <w:top w:val="nil"/>
              <w:left w:val="nil"/>
              <w:bottom w:val="nil"/>
              <w:right w:val="nil"/>
            </w:tcBorders>
            <w:tcMar>
              <w:top w:w="0" w:type="dxa"/>
              <w:left w:w="62" w:type="dxa"/>
              <w:bottom w:w="0" w:type="dxa"/>
              <w:right w:w="62" w:type="dxa"/>
            </w:tcMar>
          </w:tcPr>
          <w:p w:rsidR="00000000" w:rsidRPr="00685555" w:rsidP="00685555">
            <w:pPr>
              <w:pStyle w:val="BodyText"/>
            </w:pPr>
            <w:r w:rsidRPr="00685555">
              <w:rPr>
                <w:rStyle w:val="SpecialBold"/>
              </w:rPr>
              <w:t>ELEMENT</w:t>
            </w:r>
          </w:p>
        </w:tc>
        <w:tc>
          <w:tcPr>
            <w:tcW w:w="5852" w:type="dxa"/>
            <w:gridSpan w:val="3"/>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rPr>
                <w:rStyle w:val="SpecialBold"/>
              </w:rPr>
              <w:t>PERFORMANCE CRITERIA</w:t>
            </w:r>
          </w:p>
        </w:tc>
      </w:tr>
      <w:tr w:rsidTr="00986594">
        <w:tblPrEx>
          <w:tblW w:w="0" w:type="auto"/>
          <w:tblLayout w:type="fixed"/>
          <w:tblCellMar>
            <w:left w:w="62" w:type="dxa"/>
            <w:right w:w="62" w:type="dxa"/>
          </w:tblCellMar>
          <w:tblLook w:val="0000"/>
        </w:tblPrEx>
        <w:tc>
          <w:tcPr>
            <w:tcW w:w="237" w:type="dxa"/>
            <w:tcBorders>
              <w:top w:val="nil"/>
              <w:left w:val="nil"/>
              <w:bottom w:val="nil"/>
              <w:right w:val="nil"/>
            </w:tcBorders>
            <w:tcMar>
              <w:top w:w="0" w:type="dxa"/>
              <w:left w:w="62" w:type="dxa"/>
              <w:bottom w:w="0" w:type="dxa"/>
              <w:right w:w="62" w:type="dxa"/>
            </w:tcMar>
          </w:tcPr>
          <w:p w:rsidR="00000000" w:rsidRPr="00685555" w:rsidP="00685555">
            <w:pPr>
              <w:pStyle w:val="BodyText"/>
            </w:pPr>
            <w:r w:rsidRPr="00685555">
              <w:rPr>
                <w:rStyle w:val="SpecialBold"/>
              </w:rPr>
              <w:t>1</w:t>
            </w:r>
          </w:p>
        </w:tc>
        <w:tc>
          <w:tcPr>
            <w:tcW w:w="2416" w:type="dxa"/>
            <w:gridSpan w:val="2"/>
            <w:vMerge w:val="restart"/>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rPr>
                <w:rStyle w:val="SpecialBold"/>
              </w:rPr>
              <w:t>Assess risks to the collection</w:t>
            </w:r>
          </w:p>
        </w:tc>
        <w:tc>
          <w:tcPr>
            <w:tcW w:w="561" w:type="dxa"/>
            <w:gridSpan w:val="2"/>
            <w:tcBorders>
              <w:top w:val="nil"/>
              <w:left w:val="nil"/>
              <w:bottom w:val="nil"/>
              <w:right w:val="nil"/>
            </w:tcBorders>
            <w:tcMar>
              <w:top w:w="0" w:type="dxa"/>
              <w:left w:w="62" w:type="dxa"/>
              <w:bottom w:w="0" w:type="dxa"/>
              <w:right w:w="62" w:type="dxa"/>
            </w:tcMar>
          </w:tcPr>
          <w:p w:rsidR="00000000" w:rsidP="00685555">
            <w:pPr>
              <w:pStyle w:val="List"/>
              <w:rPr>
                <w:lang w:val="en-NZ"/>
              </w:rPr>
            </w:pPr>
            <w:r w:rsidRPr="00685555">
              <w:t>1.1</w:t>
            </w:r>
            <w:r w:rsidRPr="00685555">
              <w:tab/>
            </w:r>
          </w:p>
        </w:tc>
        <w:tc>
          <w:tcPr>
            <w:tcW w:w="5291" w:type="dxa"/>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t xml:space="preserve">Identify </w:t>
            </w:r>
            <w:r w:rsidRPr="00685555">
              <w:rPr>
                <w:rStyle w:val="BoldandItalics"/>
              </w:rPr>
              <w:t>potential risks</w:t>
            </w:r>
            <w:r w:rsidRPr="00685555">
              <w:t xml:space="preserve"> to the </w:t>
            </w:r>
            <w:r w:rsidRPr="00685555">
              <w:rPr>
                <w:rStyle w:val="BoldandItalics"/>
              </w:rPr>
              <w:t>cultural material</w:t>
            </w:r>
            <w:r w:rsidRPr="00685555">
              <w:t xml:space="preserve"> based on </w:t>
            </w:r>
            <w:r w:rsidRPr="00685555">
              <w:rPr>
                <w:rStyle w:val="BoldandItalics"/>
              </w:rPr>
              <w:t>historical review</w:t>
            </w:r>
            <w:r w:rsidRPr="00685555">
              <w:t xml:space="preserve"> and examination of the collection and its environment including the site and surrounds</w:t>
            </w:r>
          </w:p>
        </w:tc>
      </w:tr>
      <w:tr w:rsidTr="00986594">
        <w:tblPrEx>
          <w:tblW w:w="0" w:type="auto"/>
          <w:tblLayout w:type="fixed"/>
          <w:tblCellMar>
            <w:left w:w="62" w:type="dxa"/>
            <w:right w:w="62" w:type="dxa"/>
          </w:tblCellMar>
          <w:tblLook w:val="0000"/>
        </w:tblPrEx>
        <w:tc>
          <w:tcPr>
            <w:tcW w:w="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6" w:type="dxa"/>
            <w:gridSpan w:val="2"/>
            <w:vMerge/>
            <w:tcBorders>
              <w:top w:val="nil"/>
              <w:left w:val="nil"/>
              <w:bottom w:val="nil"/>
              <w:right w:val="nil"/>
            </w:tcBorders>
            <w:tcMar>
              <w:top w:w="0" w:type="dxa"/>
              <w:left w:w="62" w:type="dxa"/>
              <w:bottom w:w="0" w:type="dxa"/>
              <w:right w:w="62" w:type="dxa"/>
            </w:tcMar>
          </w:tcPr>
          <w:p w:rsidR="00000000" w:rsidP="00685555">
            <w:pPr>
              <w:pStyle w:val="BodyText"/>
              <w:rPr>
                <w:lang w:val="en-NZ"/>
              </w:rPr>
            </w:pPr>
          </w:p>
        </w:tc>
        <w:tc>
          <w:tcPr>
            <w:tcW w:w="561" w:type="dxa"/>
            <w:gridSpan w:val="2"/>
            <w:tcBorders>
              <w:top w:val="nil"/>
              <w:left w:val="nil"/>
              <w:bottom w:val="nil"/>
              <w:right w:val="nil"/>
            </w:tcBorders>
            <w:tcMar>
              <w:top w:w="0" w:type="dxa"/>
              <w:left w:w="62" w:type="dxa"/>
              <w:bottom w:w="0" w:type="dxa"/>
              <w:right w:w="62" w:type="dxa"/>
            </w:tcMar>
          </w:tcPr>
          <w:p w:rsidR="00000000" w:rsidP="00685555">
            <w:pPr>
              <w:pStyle w:val="List"/>
              <w:rPr>
                <w:lang w:val="en-NZ"/>
              </w:rPr>
            </w:pPr>
            <w:r w:rsidRPr="00685555">
              <w:t>1.2</w:t>
            </w:r>
            <w:r w:rsidRPr="00685555">
              <w:tab/>
            </w:r>
          </w:p>
        </w:tc>
        <w:tc>
          <w:tcPr>
            <w:tcW w:w="5291" w:type="dxa"/>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t>Evaluate the potential impact and likelihood of specific risks to the collection based on analysis of key factors</w:t>
            </w:r>
          </w:p>
        </w:tc>
      </w:tr>
      <w:tr w:rsidTr="00986594">
        <w:tblPrEx>
          <w:tblW w:w="0" w:type="auto"/>
          <w:tblLayout w:type="fixed"/>
          <w:tblCellMar>
            <w:left w:w="62" w:type="dxa"/>
            <w:right w:w="62" w:type="dxa"/>
          </w:tblCellMar>
          <w:tblLook w:val="0000"/>
        </w:tblPrEx>
        <w:tc>
          <w:tcPr>
            <w:tcW w:w="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6" w:type="dxa"/>
            <w:gridSpan w:val="2"/>
            <w:vMerge/>
            <w:tcBorders>
              <w:top w:val="nil"/>
              <w:left w:val="nil"/>
              <w:bottom w:val="nil"/>
              <w:right w:val="nil"/>
            </w:tcBorders>
            <w:tcMar>
              <w:top w:w="0" w:type="dxa"/>
              <w:left w:w="62" w:type="dxa"/>
              <w:bottom w:w="0" w:type="dxa"/>
              <w:right w:w="62" w:type="dxa"/>
            </w:tcMar>
          </w:tcPr>
          <w:p w:rsidR="00000000" w:rsidP="00685555">
            <w:pPr>
              <w:pStyle w:val="BodyText"/>
              <w:rPr>
                <w:lang w:val="en-NZ"/>
              </w:rPr>
            </w:pPr>
          </w:p>
        </w:tc>
        <w:tc>
          <w:tcPr>
            <w:tcW w:w="561" w:type="dxa"/>
            <w:gridSpan w:val="2"/>
            <w:tcBorders>
              <w:top w:val="nil"/>
              <w:left w:val="nil"/>
              <w:bottom w:val="nil"/>
              <w:right w:val="nil"/>
            </w:tcBorders>
            <w:tcMar>
              <w:top w:w="0" w:type="dxa"/>
              <w:left w:w="62" w:type="dxa"/>
              <w:bottom w:w="0" w:type="dxa"/>
              <w:right w:w="62" w:type="dxa"/>
            </w:tcMar>
          </w:tcPr>
          <w:p w:rsidR="00000000" w:rsidP="00685555">
            <w:pPr>
              <w:pStyle w:val="List"/>
              <w:rPr>
                <w:lang w:val="en-NZ"/>
              </w:rPr>
            </w:pPr>
            <w:r w:rsidRPr="00685555">
              <w:t>1.3</w:t>
            </w:r>
            <w:r w:rsidRPr="00685555">
              <w:tab/>
            </w:r>
          </w:p>
        </w:tc>
        <w:tc>
          <w:tcPr>
            <w:tcW w:w="5291" w:type="dxa"/>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t>Rate risks according to probability and impact on the collection</w:t>
            </w:r>
          </w:p>
        </w:tc>
      </w:tr>
      <w:tr w:rsidTr="00986594">
        <w:tblPrEx>
          <w:tblW w:w="0" w:type="auto"/>
          <w:tblLayout w:type="fixed"/>
          <w:tblCellMar>
            <w:left w:w="62" w:type="dxa"/>
            <w:right w:w="62" w:type="dxa"/>
          </w:tblCellMar>
          <w:tblLook w:val="0000"/>
        </w:tblPrEx>
        <w:tc>
          <w:tcPr>
            <w:tcW w:w="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6" w:type="dxa"/>
            <w:gridSpan w:val="2"/>
            <w:vMerge/>
            <w:tcBorders>
              <w:top w:val="nil"/>
              <w:left w:val="nil"/>
              <w:bottom w:val="nil"/>
              <w:right w:val="nil"/>
            </w:tcBorders>
            <w:tcMar>
              <w:top w:w="0" w:type="dxa"/>
              <w:left w:w="62" w:type="dxa"/>
              <w:bottom w:w="0" w:type="dxa"/>
              <w:right w:w="62" w:type="dxa"/>
            </w:tcMar>
          </w:tcPr>
          <w:p w:rsidR="00000000" w:rsidP="00685555">
            <w:pPr>
              <w:pStyle w:val="BodyText"/>
              <w:rPr>
                <w:lang w:val="en-NZ"/>
              </w:rPr>
            </w:pPr>
          </w:p>
        </w:tc>
        <w:tc>
          <w:tcPr>
            <w:tcW w:w="561" w:type="dxa"/>
            <w:gridSpan w:val="2"/>
            <w:tcBorders>
              <w:top w:val="nil"/>
              <w:left w:val="nil"/>
              <w:bottom w:val="nil"/>
              <w:right w:val="nil"/>
            </w:tcBorders>
            <w:tcMar>
              <w:top w:w="0" w:type="dxa"/>
              <w:left w:w="62" w:type="dxa"/>
              <w:bottom w:w="0" w:type="dxa"/>
              <w:right w:w="62" w:type="dxa"/>
            </w:tcMar>
          </w:tcPr>
          <w:p w:rsidR="00000000" w:rsidP="00685555">
            <w:pPr>
              <w:pStyle w:val="List"/>
              <w:rPr>
                <w:lang w:val="en-NZ"/>
              </w:rPr>
            </w:pPr>
            <w:r w:rsidRPr="00685555">
              <w:t>1.4</w:t>
            </w:r>
            <w:r w:rsidRPr="00685555">
              <w:tab/>
            </w:r>
          </w:p>
        </w:tc>
        <w:tc>
          <w:tcPr>
            <w:tcW w:w="5291" w:type="dxa"/>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t xml:space="preserve">Identify </w:t>
            </w:r>
            <w:r w:rsidRPr="00685555">
              <w:rPr>
                <w:rStyle w:val="BoldandItalics"/>
              </w:rPr>
              <w:t>significance of items</w:t>
            </w:r>
            <w:r w:rsidRPr="00685555">
              <w:t xml:space="preserve"> in the collection and assess risks specific to those items</w:t>
            </w:r>
          </w:p>
        </w:tc>
      </w:tr>
      <w:tr w:rsidTr="00986594">
        <w:tblPrEx>
          <w:tblW w:w="0" w:type="auto"/>
          <w:tblLayout w:type="fixed"/>
          <w:tblCellMar>
            <w:left w:w="62" w:type="dxa"/>
            <w:right w:w="62" w:type="dxa"/>
          </w:tblCellMar>
          <w:tblLook w:val="0000"/>
        </w:tblPrEx>
        <w:tc>
          <w:tcPr>
            <w:tcW w:w="8505" w:type="dxa"/>
            <w:gridSpan w:val="6"/>
            <w:tcBorders>
              <w:top w:val="nil"/>
              <w:left w:val="nil"/>
              <w:bottom w:val="nil"/>
              <w:right w:val="nil"/>
            </w:tcBorders>
            <w:tcMar>
              <w:top w:w="0" w:type="dxa"/>
              <w:left w:w="62" w:type="dxa"/>
              <w:bottom w:w="0" w:type="dxa"/>
              <w:right w:w="62" w:type="dxa"/>
            </w:tcMar>
          </w:tcPr>
          <w:p w:rsidR="00000000" w:rsidP="00685555">
            <w:pPr>
              <w:pStyle w:val="BodyText"/>
              <w:rPr>
                <w:lang w:val="en-NZ"/>
              </w:rPr>
            </w:pPr>
          </w:p>
        </w:tc>
      </w:tr>
      <w:tr w:rsidTr="00986594">
        <w:tblPrEx>
          <w:tblW w:w="0" w:type="auto"/>
          <w:tblLayout w:type="fixed"/>
          <w:tblCellMar>
            <w:left w:w="62" w:type="dxa"/>
            <w:right w:w="62" w:type="dxa"/>
          </w:tblCellMar>
          <w:tblLook w:val="0000"/>
        </w:tblPrEx>
        <w:tc>
          <w:tcPr>
            <w:tcW w:w="237" w:type="dxa"/>
            <w:tcBorders>
              <w:top w:val="nil"/>
              <w:left w:val="nil"/>
              <w:bottom w:val="nil"/>
              <w:right w:val="nil"/>
            </w:tcBorders>
            <w:tcMar>
              <w:top w:w="0" w:type="dxa"/>
              <w:left w:w="62" w:type="dxa"/>
              <w:bottom w:w="0" w:type="dxa"/>
              <w:right w:w="62" w:type="dxa"/>
            </w:tcMar>
          </w:tcPr>
          <w:p w:rsidR="00000000" w:rsidRPr="00685555" w:rsidP="00685555">
            <w:pPr>
              <w:pStyle w:val="BodyText"/>
            </w:pPr>
            <w:r w:rsidRPr="00685555">
              <w:rPr>
                <w:rStyle w:val="SpecialBold"/>
              </w:rPr>
              <w:t>2</w:t>
            </w:r>
          </w:p>
        </w:tc>
        <w:tc>
          <w:tcPr>
            <w:tcW w:w="2403" w:type="dxa"/>
            <w:vMerge w:val="restart"/>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rPr>
                <w:rStyle w:val="SpecialBold"/>
              </w:rPr>
              <w:t>Establish mechanisms to address risks</w:t>
            </w:r>
          </w:p>
        </w:tc>
        <w:tc>
          <w:tcPr>
            <w:tcW w:w="546" w:type="dxa"/>
            <w:gridSpan w:val="2"/>
            <w:tcBorders>
              <w:top w:val="nil"/>
              <w:left w:val="nil"/>
              <w:bottom w:val="nil"/>
              <w:right w:val="nil"/>
            </w:tcBorders>
            <w:tcMar>
              <w:top w:w="0" w:type="dxa"/>
              <w:left w:w="62" w:type="dxa"/>
              <w:bottom w:w="0" w:type="dxa"/>
              <w:right w:w="62" w:type="dxa"/>
            </w:tcMar>
          </w:tcPr>
          <w:p w:rsidR="00000000" w:rsidP="00685555">
            <w:pPr>
              <w:pStyle w:val="List"/>
              <w:rPr>
                <w:lang w:val="en-NZ"/>
              </w:rPr>
            </w:pPr>
            <w:r w:rsidRPr="00685555">
              <w:t>2.1</w:t>
            </w:r>
            <w:r w:rsidRPr="00685555">
              <w:tab/>
            </w:r>
          </w:p>
        </w:tc>
        <w:tc>
          <w:tcPr>
            <w:tcW w:w="5319" w:type="dxa"/>
            <w:gridSpan w:val="2"/>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t xml:space="preserve">Identify appropriate </w:t>
            </w:r>
            <w:r w:rsidRPr="00685555">
              <w:rPr>
                <w:rStyle w:val="BoldandItalics"/>
              </w:rPr>
              <w:t>mechanisms to reduce or remove risks</w:t>
            </w:r>
          </w:p>
        </w:tc>
      </w:tr>
      <w:tr w:rsidTr="00986594">
        <w:tblPrEx>
          <w:tblW w:w="0" w:type="auto"/>
          <w:tblLayout w:type="fixed"/>
          <w:tblCellMar>
            <w:left w:w="62" w:type="dxa"/>
            <w:right w:w="62" w:type="dxa"/>
          </w:tblCellMar>
          <w:tblLook w:val="0000"/>
        </w:tblPrEx>
        <w:tc>
          <w:tcPr>
            <w:tcW w:w="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vMerge/>
            <w:tcBorders>
              <w:top w:val="nil"/>
              <w:left w:val="nil"/>
              <w:bottom w:val="nil"/>
              <w:right w:val="nil"/>
            </w:tcBorders>
            <w:tcMar>
              <w:top w:w="0" w:type="dxa"/>
              <w:left w:w="62" w:type="dxa"/>
              <w:bottom w:w="0" w:type="dxa"/>
              <w:right w:w="62" w:type="dxa"/>
            </w:tcMar>
          </w:tcPr>
          <w:p w:rsidR="00000000" w:rsidP="00685555">
            <w:pPr>
              <w:pStyle w:val="BodyText"/>
              <w:rPr>
                <w:lang w:val="en-NZ"/>
              </w:rPr>
            </w:pPr>
          </w:p>
        </w:tc>
        <w:tc>
          <w:tcPr>
            <w:tcW w:w="546" w:type="dxa"/>
            <w:gridSpan w:val="2"/>
            <w:tcBorders>
              <w:top w:val="nil"/>
              <w:left w:val="nil"/>
              <w:bottom w:val="nil"/>
              <w:right w:val="nil"/>
            </w:tcBorders>
            <w:tcMar>
              <w:top w:w="0" w:type="dxa"/>
              <w:left w:w="62" w:type="dxa"/>
              <w:bottom w:w="0" w:type="dxa"/>
              <w:right w:w="62" w:type="dxa"/>
            </w:tcMar>
          </w:tcPr>
          <w:p w:rsidR="00000000" w:rsidP="00685555">
            <w:pPr>
              <w:pStyle w:val="List"/>
              <w:rPr>
                <w:lang w:val="en-NZ"/>
              </w:rPr>
            </w:pPr>
            <w:r w:rsidRPr="00685555">
              <w:t>2.2</w:t>
            </w:r>
            <w:r w:rsidRPr="00685555">
              <w:tab/>
            </w:r>
          </w:p>
        </w:tc>
        <w:tc>
          <w:tcPr>
            <w:tcW w:w="5319" w:type="dxa"/>
            <w:gridSpan w:val="2"/>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t>Identify and consult with relevant specialists and other stakeholders to determine ways of reducing specific risks</w:t>
            </w:r>
          </w:p>
        </w:tc>
      </w:tr>
      <w:tr w:rsidTr="00986594">
        <w:tblPrEx>
          <w:tblW w:w="0" w:type="auto"/>
          <w:tblLayout w:type="fixed"/>
          <w:tblCellMar>
            <w:left w:w="62" w:type="dxa"/>
            <w:right w:w="62" w:type="dxa"/>
          </w:tblCellMar>
          <w:tblLook w:val="0000"/>
        </w:tblPrEx>
        <w:tc>
          <w:tcPr>
            <w:tcW w:w="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vMerge/>
            <w:tcBorders>
              <w:top w:val="nil"/>
              <w:left w:val="nil"/>
              <w:bottom w:val="nil"/>
              <w:right w:val="nil"/>
            </w:tcBorders>
            <w:tcMar>
              <w:top w:w="0" w:type="dxa"/>
              <w:left w:w="62" w:type="dxa"/>
              <w:bottom w:w="0" w:type="dxa"/>
              <w:right w:w="62" w:type="dxa"/>
            </w:tcMar>
          </w:tcPr>
          <w:p w:rsidR="00000000" w:rsidP="00685555">
            <w:pPr>
              <w:pStyle w:val="BodyText"/>
              <w:rPr>
                <w:lang w:val="en-NZ"/>
              </w:rPr>
            </w:pPr>
          </w:p>
        </w:tc>
        <w:tc>
          <w:tcPr>
            <w:tcW w:w="546" w:type="dxa"/>
            <w:gridSpan w:val="2"/>
            <w:tcBorders>
              <w:top w:val="nil"/>
              <w:left w:val="nil"/>
              <w:bottom w:val="nil"/>
              <w:right w:val="nil"/>
            </w:tcBorders>
            <w:tcMar>
              <w:top w:w="0" w:type="dxa"/>
              <w:left w:w="62" w:type="dxa"/>
              <w:bottom w:w="0" w:type="dxa"/>
              <w:right w:w="62" w:type="dxa"/>
            </w:tcMar>
          </w:tcPr>
          <w:p w:rsidR="00000000" w:rsidP="00685555">
            <w:pPr>
              <w:pStyle w:val="List"/>
              <w:rPr>
                <w:lang w:val="en-NZ"/>
              </w:rPr>
            </w:pPr>
            <w:r w:rsidRPr="00685555">
              <w:t>2.3</w:t>
            </w:r>
            <w:r w:rsidRPr="00685555">
              <w:tab/>
            </w:r>
          </w:p>
        </w:tc>
        <w:tc>
          <w:tcPr>
            <w:tcW w:w="5319" w:type="dxa"/>
            <w:gridSpan w:val="2"/>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t>Clearly articulate resources, actions and responsibilities for minimising/preventing risks</w:t>
            </w:r>
          </w:p>
        </w:tc>
      </w:tr>
      <w:tr w:rsidTr="00986594">
        <w:tblPrEx>
          <w:tblW w:w="0" w:type="auto"/>
          <w:tblLayout w:type="fixed"/>
          <w:tblCellMar>
            <w:left w:w="62" w:type="dxa"/>
            <w:right w:w="62" w:type="dxa"/>
          </w:tblCellMar>
          <w:tblLook w:val="0000"/>
        </w:tblPrEx>
        <w:tc>
          <w:tcPr>
            <w:tcW w:w="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vMerge/>
            <w:tcBorders>
              <w:top w:val="nil"/>
              <w:left w:val="nil"/>
              <w:bottom w:val="nil"/>
              <w:right w:val="nil"/>
            </w:tcBorders>
            <w:tcMar>
              <w:top w:w="0" w:type="dxa"/>
              <w:left w:w="62" w:type="dxa"/>
              <w:bottom w:w="0" w:type="dxa"/>
              <w:right w:w="62" w:type="dxa"/>
            </w:tcMar>
          </w:tcPr>
          <w:p w:rsidR="00000000" w:rsidP="00685555">
            <w:pPr>
              <w:pStyle w:val="BodyText"/>
              <w:rPr>
                <w:lang w:val="en-NZ"/>
              </w:rPr>
            </w:pPr>
          </w:p>
        </w:tc>
        <w:tc>
          <w:tcPr>
            <w:tcW w:w="546" w:type="dxa"/>
            <w:gridSpan w:val="2"/>
            <w:tcBorders>
              <w:top w:val="nil"/>
              <w:left w:val="nil"/>
              <w:bottom w:val="nil"/>
              <w:right w:val="nil"/>
            </w:tcBorders>
            <w:tcMar>
              <w:top w:w="0" w:type="dxa"/>
              <w:left w:w="62" w:type="dxa"/>
              <w:bottom w:w="0" w:type="dxa"/>
              <w:right w:w="62" w:type="dxa"/>
            </w:tcMar>
          </w:tcPr>
          <w:p w:rsidR="00000000" w:rsidP="00685555">
            <w:pPr>
              <w:pStyle w:val="List"/>
              <w:rPr>
                <w:lang w:val="en-NZ"/>
              </w:rPr>
            </w:pPr>
            <w:r w:rsidRPr="00685555">
              <w:t>2.4</w:t>
            </w:r>
            <w:r w:rsidRPr="00685555">
              <w:tab/>
            </w:r>
          </w:p>
        </w:tc>
        <w:tc>
          <w:tcPr>
            <w:tcW w:w="5319" w:type="dxa"/>
            <w:gridSpan w:val="2"/>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t>Establish and document appropriate measures for priority items</w:t>
            </w:r>
          </w:p>
        </w:tc>
      </w:tr>
      <w:tr w:rsidTr="00986594">
        <w:tblPrEx>
          <w:tblW w:w="0" w:type="auto"/>
          <w:tblLayout w:type="fixed"/>
          <w:tblCellMar>
            <w:left w:w="62" w:type="dxa"/>
            <w:right w:w="62" w:type="dxa"/>
          </w:tblCellMar>
          <w:tblLook w:val="0000"/>
        </w:tblPrEx>
        <w:tc>
          <w:tcPr>
            <w:tcW w:w="8505" w:type="dxa"/>
            <w:gridSpan w:val="6"/>
            <w:tcBorders>
              <w:top w:val="nil"/>
              <w:left w:val="nil"/>
              <w:bottom w:val="nil"/>
              <w:right w:val="nil"/>
            </w:tcBorders>
            <w:tcMar>
              <w:top w:w="0" w:type="dxa"/>
              <w:left w:w="62" w:type="dxa"/>
              <w:bottom w:w="0" w:type="dxa"/>
              <w:right w:w="62" w:type="dxa"/>
            </w:tcMar>
          </w:tcPr>
          <w:p w:rsidR="00000000" w:rsidP="00685555">
            <w:pPr>
              <w:pStyle w:val="BodyText"/>
              <w:rPr>
                <w:lang w:val="en-NZ"/>
              </w:rPr>
            </w:pPr>
          </w:p>
        </w:tc>
      </w:tr>
      <w:tr w:rsidTr="00986594">
        <w:tblPrEx>
          <w:tblW w:w="0" w:type="auto"/>
          <w:tblLayout w:type="fixed"/>
          <w:tblCellMar>
            <w:left w:w="62" w:type="dxa"/>
            <w:right w:w="62" w:type="dxa"/>
          </w:tblCellMar>
          <w:tblLook w:val="0000"/>
        </w:tblPrEx>
        <w:tc>
          <w:tcPr>
            <w:tcW w:w="8505" w:type="dxa"/>
            <w:gridSpan w:val="6"/>
            <w:tcBorders>
              <w:top w:val="nil"/>
              <w:left w:val="nil"/>
              <w:bottom w:val="nil"/>
              <w:right w:val="nil"/>
            </w:tcBorders>
            <w:tcMar>
              <w:top w:w="0" w:type="dxa"/>
              <w:left w:w="62" w:type="dxa"/>
              <w:bottom w:w="0" w:type="dxa"/>
              <w:right w:w="62" w:type="dxa"/>
            </w:tcMar>
          </w:tcPr>
          <w:p w:rsidR="00000000" w:rsidP="00685555">
            <w:pPr>
              <w:pStyle w:val="BodyText"/>
              <w:rPr>
                <w:lang w:val="en-NZ"/>
              </w:rPr>
            </w:pPr>
          </w:p>
        </w:tc>
      </w:tr>
      <w:tr w:rsidTr="00986594">
        <w:tblPrEx>
          <w:tblW w:w="0" w:type="auto"/>
          <w:tblLayout w:type="fixed"/>
          <w:tblCellMar>
            <w:left w:w="62" w:type="dxa"/>
            <w:right w:w="62" w:type="dxa"/>
          </w:tblCellMar>
          <w:tblLook w:val="0000"/>
        </w:tblPrEx>
        <w:tc>
          <w:tcPr>
            <w:tcW w:w="237" w:type="dxa"/>
            <w:tcBorders>
              <w:top w:val="nil"/>
              <w:left w:val="nil"/>
              <w:bottom w:val="nil"/>
              <w:right w:val="nil"/>
            </w:tcBorders>
            <w:tcMar>
              <w:top w:w="0" w:type="dxa"/>
              <w:left w:w="62" w:type="dxa"/>
              <w:bottom w:w="0" w:type="dxa"/>
              <w:right w:w="62" w:type="dxa"/>
            </w:tcMar>
          </w:tcPr>
          <w:p w:rsidR="00000000" w:rsidRPr="00685555" w:rsidP="00685555">
            <w:pPr>
              <w:pStyle w:val="BodyText"/>
            </w:pPr>
            <w:r w:rsidRPr="00685555">
              <w:rPr>
                <w:rStyle w:val="SpecialBold"/>
              </w:rPr>
              <w:t>3</w:t>
            </w:r>
          </w:p>
        </w:tc>
        <w:tc>
          <w:tcPr>
            <w:tcW w:w="2403" w:type="dxa"/>
            <w:vMerge w:val="restart"/>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rPr>
                <w:rStyle w:val="SpecialBold"/>
              </w:rPr>
              <w:t>Establish procedures in the event of disaster</w:t>
            </w:r>
          </w:p>
        </w:tc>
        <w:tc>
          <w:tcPr>
            <w:tcW w:w="546" w:type="dxa"/>
            <w:gridSpan w:val="2"/>
            <w:tcBorders>
              <w:top w:val="nil"/>
              <w:left w:val="nil"/>
              <w:bottom w:val="nil"/>
              <w:right w:val="nil"/>
            </w:tcBorders>
            <w:tcMar>
              <w:top w:w="0" w:type="dxa"/>
              <w:left w:w="62" w:type="dxa"/>
              <w:bottom w:w="0" w:type="dxa"/>
              <w:right w:w="62" w:type="dxa"/>
            </w:tcMar>
          </w:tcPr>
          <w:p w:rsidR="00000000" w:rsidP="00685555">
            <w:pPr>
              <w:pStyle w:val="List"/>
              <w:rPr>
                <w:lang w:val="en-NZ"/>
              </w:rPr>
            </w:pPr>
            <w:r w:rsidRPr="00685555">
              <w:t>3.1</w:t>
            </w:r>
            <w:r w:rsidRPr="00685555">
              <w:tab/>
            </w:r>
          </w:p>
        </w:tc>
        <w:tc>
          <w:tcPr>
            <w:tcW w:w="5319" w:type="dxa"/>
            <w:gridSpan w:val="2"/>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t xml:space="preserve">Define roles and responsibilities of </w:t>
            </w:r>
            <w:r w:rsidRPr="00685555">
              <w:rPr>
                <w:rStyle w:val="BoldandItalics"/>
              </w:rPr>
              <w:t>those involved in implementing</w:t>
            </w:r>
            <w:r w:rsidRPr="00685555">
              <w:t xml:space="preserve"> the disaster preparedness plan</w:t>
            </w:r>
          </w:p>
        </w:tc>
      </w:tr>
      <w:tr w:rsidTr="00986594">
        <w:tblPrEx>
          <w:tblW w:w="0" w:type="auto"/>
          <w:tblLayout w:type="fixed"/>
          <w:tblCellMar>
            <w:left w:w="62" w:type="dxa"/>
            <w:right w:w="62" w:type="dxa"/>
          </w:tblCellMar>
          <w:tblLook w:val="0000"/>
        </w:tblPrEx>
        <w:tc>
          <w:tcPr>
            <w:tcW w:w="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vMerge/>
            <w:tcBorders>
              <w:top w:val="nil"/>
              <w:left w:val="nil"/>
              <w:bottom w:val="nil"/>
              <w:right w:val="nil"/>
            </w:tcBorders>
            <w:tcMar>
              <w:top w:w="0" w:type="dxa"/>
              <w:left w:w="62" w:type="dxa"/>
              <w:bottom w:w="0" w:type="dxa"/>
              <w:right w:w="62" w:type="dxa"/>
            </w:tcMar>
          </w:tcPr>
          <w:p w:rsidR="00000000" w:rsidP="00685555">
            <w:pPr>
              <w:pStyle w:val="BodyText"/>
              <w:rPr>
                <w:lang w:val="en-NZ"/>
              </w:rPr>
            </w:pPr>
          </w:p>
        </w:tc>
        <w:tc>
          <w:tcPr>
            <w:tcW w:w="546" w:type="dxa"/>
            <w:gridSpan w:val="2"/>
            <w:tcBorders>
              <w:top w:val="nil"/>
              <w:left w:val="nil"/>
              <w:bottom w:val="nil"/>
              <w:right w:val="nil"/>
            </w:tcBorders>
            <w:tcMar>
              <w:top w:w="0" w:type="dxa"/>
              <w:left w:w="62" w:type="dxa"/>
              <w:bottom w:w="0" w:type="dxa"/>
              <w:right w:w="62" w:type="dxa"/>
            </w:tcMar>
          </w:tcPr>
          <w:p w:rsidR="00000000" w:rsidP="00685555">
            <w:pPr>
              <w:pStyle w:val="List"/>
              <w:rPr>
                <w:lang w:val="en-NZ"/>
              </w:rPr>
            </w:pPr>
            <w:r w:rsidRPr="00685555">
              <w:t>3.2</w:t>
            </w:r>
            <w:r w:rsidRPr="00685555">
              <w:tab/>
            </w:r>
          </w:p>
        </w:tc>
        <w:tc>
          <w:tcPr>
            <w:tcW w:w="5319" w:type="dxa"/>
            <w:gridSpan w:val="2"/>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t xml:space="preserve">Take account of the need for both disaster response and recovery in the development of </w:t>
            </w:r>
            <w:r w:rsidRPr="00685555">
              <w:rPr>
                <w:rStyle w:val="BoldandItalics"/>
              </w:rPr>
              <w:t>procedures in the event of a disaster</w:t>
            </w:r>
          </w:p>
        </w:tc>
      </w:tr>
      <w:tr w:rsidTr="00986594">
        <w:tblPrEx>
          <w:tblW w:w="0" w:type="auto"/>
          <w:tblLayout w:type="fixed"/>
          <w:tblCellMar>
            <w:left w:w="62" w:type="dxa"/>
            <w:right w:w="62" w:type="dxa"/>
          </w:tblCellMar>
          <w:tblLook w:val="0000"/>
        </w:tblPrEx>
        <w:tc>
          <w:tcPr>
            <w:tcW w:w="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vMerge/>
            <w:tcBorders>
              <w:top w:val="nil"/>
              <w:left w:val="nil"/>
              <w:bottom w:val="nil"/>
              <w:right w:val="nil"/>
            </w:tcBorders>
            <w:tcMar>
              <w:top w:w="0" w:type="dxa"/>
              <w:left w:w="62" w:type="dxa"/>
              <w:bottom w:w="0" w:type="dxa"/>
              <w:right w:w="62" w:type="dxa"/>
            </w:tcMar>
          </w:tcPr>
          <w:p w:rsidR="00000000" w:rsidP="00685555">
            <w:pPr>
              <w:pStyle w:val="BodyText"/>
              <w:rPr>
                <w:lang w:val="en-NZ"/>
              </w:rPr>
            </w:pPr>
          </w:p>
        </w:tc>
        <w:tc>
          <w:tcPr>
            <w:tcW w:w="546" w:type="dxa"/>
            <w:gridSpan w:val="2"/>
            <w:tcBorders>
              <w:top w:val="nil"/>
              <w:left w:val="nil"/>
              <w:bottom w:val="nil"/>
              <w:right w:val="nil"/>
            </w:tcBorders>
            <w:tcMar>
              <w:top w:w="0" w:type="dxa"/>
              <w:left w:w="62" w:type="dxa"/>
              <w:bottom w:w="0" w:type="dxa"/>
              <w:right w:w="62" w:type="dxa"/>
            </w:tcMar>
          </w:tcPr>
          <w:p w:rsidR="00000000" w:rsidP="00685555">
            <w:pPr>
              <w:pStyle w:val="List"/>
              <w:rPr>
                <w:lang w:val="en-NZ"/>
              </w:rPr>
            </w:pPr>
            <w:r w:rsidRPr="00685555">
              <w:t>3.3</w:t>
            </w:r>
            <w:r w:rsidRPr="00685555">
              <w:tab/>
            </w:r>
          </w:p>
        </w:tc>
        <w:tc>
          <w:tcPr>
            <w:tcW w:w="5319" w:type="dxa"/>
            <w:gridSpan w:val="2"/>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t>Allocate responsibilities to appropriate team members based on available expertise and other factors</w:t>
            </w:r>
          </w:p>
        </w:tc>
      </w:tr>
      <w:tr w:rsidTr="00986594">
        <w:tblPrEx>
          <w:tblW w:w="0" w:type="auto"/>
          <w:tblLayout w:type="fixed"/>
          <w:tblCellMar>
            <w:left w:w="62" w:type="dxa"/>
            <w:right w:w="62" w:type="dxa"/>
          </w:tblCellMar>
          <w:tblLook w:val="0000"/>
        </w:tblPrEx>
        <w:tc>
          <w:tcPr>
            <w:tcW w:w="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vMerge/>
            <w:tcBorders>
              <w:top w:val="nil"/>
              <w:left w:val="nil"/>
              <w:bottom w:val="nil"/>
              <w:right w:val="nil"/>
            </w:tcBorders>
            <w:tcMar>
              <w:top w:w="0" w:type="dxa"/>
              <w:left w:w="62" w:type="dxa"/>
              <w:bottom w:w="0" w:type="dxa"/>
              <w:right w:w="62" w:type="dxa"/>
            </w:tcMar>
          </w:tcPr>
          <w:p w:rsidR="00000000" w:rsidP="00685555">
            <w:pPr>
              <w:pStyle w:val="BodyText"/>
              <w:rPr>
                <w:lang w:val="en-NZ"/>
              </w:rPr>
            </w:pPr>
          </w:p>
        </w:tc>
        <w:tc>
          <w:tcPr>
            <w:tcW w:w="546" w:type="dxa"/>
            <w:gridSpan w:val="2"/>
            <w:tcBorders>
              <w:top w:val="nil"/>
              <w:left w:val="nil"/>
              <w:bottom w:val="nil"/>
              <w:right w:val="nil"/>
            </w:tcBorders>
            <w:tcMar>
              <w:top w:w="0" w:type="dxa"/>
              <w:left w:w="62" w:type="dxa"/>
              <w:bottom w:w="0" w:type="dxa"/>
              <w:right w:w="62" w:type="dxa"/>
            </w:tcMar>
          </w:tcPr>
          <w:p w:rsidR="00000000" w:rsidP="00685555">
            <w:pPr>
              <w:pStyle w:val="List"/>
              <w:rPr>
                <w:lang w:val="en-NZ"/>
              </w:rPr>
            </w:pPr>
            <w:r w:rsidRPr="00685555">
              <w:t>3.4</w:t>
            </w:r>
            <w:r w:rsidRPr="00685555">
              <w:tab/>
            </w:r>
          </w:p>
        </w:tc>
        <w:tc>
          <w:tcPr>
            <w:tcW w:w="5319" w:type="dxa"/>
            <w:gridSpan w:val="2"/>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t xml:space="preserve">Evaluate potential disaster </w:t>
            </w:r>
            <w:r w:rsidRPr="00685555">
              <w:rPr>
                <w:rStyle w:val="BoldandItalics"/>
              </w:rPr>
              <w:t>support networks</w:t>
            </w:r>
            <w:r w:rsidRPr="00685555">
              <w:t xml:space="preserve"> and take appropriate action to activate same</w:t>
            </w:r>
          </w:p>
        </w:tc>
      </w:tr>
      <w:tr w:rsidTr="00986594">
        <w:tblPrEx>
          <w:tblW w:w="0" w:type="auto"/>
          <w:tblLayout w:type="fixed"/>
          <w:tblCellMar>
            <w:left w:w="62" w:type="dxa"/>
            <w:right w:w="62" w:type="dxa"/>
          </w:tblCellMar>
          <w:tblLook w:val="0000"/>
        </w:tblPrEx>
        <w:tc>
          <w:tcPr>
            <w:tcW w:w="8505" w:type="dxa"/>
            <w:gridSpan w:val="6"/>
            <w:tcBorders>
              <w:top w:val="nil"/>
              <w:left w:val="nil"/>
              <w:bottom w:val="nil"/>
              <w:right w:val="nil"/>
            </w:tcBorders>
            <w:tcMar>
              <w:top w:w="0" w:type="dxa"/>
              <w:left w:w="62" w:type="dxa"/>
              <w:bottom w:w="0" w:type="dxa"/>
              <w:right w:w="62" w:type="dxa"/>
            </w:tcMar>
          </w:tcPr>
          <w:p w:rsidR="00000000" w:rsidP="00685555">
            <w:pPr>
              <w:pStyle w:val="BodyText"/>
              <w:rPr>
                <w:lang w:val="en-NZ"/>
              </w:rPr>
            </w:pPr>
          </w:p>
        </w:tc>
      </w:tr>
      <w:tr w:rsidTr="00986594">
        <w:tblPrEx>
          <w:tblW w:w="0" w:type="auto"/>
          <w:tblLayout w:type="fixed"/>
          <w:tblCellMar>
            <w:left w:w="62" w:type="dxa"/>
            <w:right w:w="62" w:type="dxa"/>
          </w:tblCellMar>
          <w:tblLook w:val="0000"/>
        </w:tblPrEx>
        <w:tc>
          <w:tcPr>
            <w:tcW w:w="237" w:type="dxa"/>
            <w:tcBorders>
              <w:top w:val="nil"/>
              <w:left w:val="nil"/>
              <w:bottom w:val="nil"/>
              <w:right w:val="nil"/>
            </w:tcBorders>
            <w:tcMar>
              <w:top w:w="0" w:type="dxa"/>
              <w:left w:w="62" w:type="dxa"/>
              <w:bottom w:w="0" w:type="dxa"/>
              <w:right w:w="62" w:type="dxa"/>
            </w:tcMar>
          </w:tcPr>
          <w:p w:rsidR="00000000" w:rsidRPr="00685555" w:rsidP="00685555">
            <w:pPr>
              <w:pStyle w:val="BodyText"/>
            </w:pPr>
            <w:r w:rsidRPr="00685555">
              <w:rPr>
                <w:rStyle w:val="SpecialBold"/>
              </w:rPr>
              <w:t>4</w:t>
            </w:r>
          </w:p>
        </w:tc>
        <w:tc>
          <w:tcPr>
            <w:tcW w:w="2403" w:type="dxa"/>
            <w:vMerge w:val="restart"/>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rPr>
                <w:rStyle w:val="SpecialBold"/>
              </w:rPr>
              <w:t>Develop and communicate the disaster preparedness plan</w:t>
            </w:r>
          </w:p>
        </w:tc>
        <w:tc>
          <w:tcPr>
            <w:tcW w:w="546" w:type="dxa"/>
            <w:gridSpan w:val="2"/>
            <w:tcBorders>
              <w:top w:val="nil"/>
              <w:left w:val="nil"/>
              <w:bottom w:val="nil"/>
              <w:right w:val="nil"/>
            </w:tcBorders>
            <w:tcMar>
              <w:top w:w="0" w:type="dxa"/>
              <w:left w:w="62" w:type="dxa"/>
              <w:bottom w:w="0" w:type="dxa"/>
              <w:right w:w="62" w:type="dxa"/>
            </w:tcMar>
          </w:tcPr>
          <w:p w:rsidR="00000000" w:rsidP="00685555">
            <w:pPr>
              <w:pStyle w:val="List"/>
              <w:rPr>
                <w:lang w:val="en-NZ"/>
              </w:rPr>
            </w:pPr>
            <w:r w:rsidRPr="00685555">
              <w:t>4.1</w:t>
            </w:r>
            <w:r w:rsidRPr="00685555">
              <w:tab/>
            </w:r>
          </w:p>
        </w:tc>
        <w:tc>
          <w:tcPr>
            <w:tcW w:w="5319" w:type="dxa"/>
            <w:gridSpan w:val="2"/>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t>Source and collate relevant information for inclusion in disaster preparedness plan</w:t>
            </w:r>
          </w:p>
        </w:tc>
      </w:tr>
      <w:tr w:rsidTr="00986594">
        <w:tblPrEx>
          <w:tblW w:w="0" w:type="auto"/>
          <w:tblLayout w:type="fixed"/>
          <w:tblCellMar>
            <w:left w:w="62" w:type="dxa"/>
            <w:right w:w="62" w:type="dxa"/>
          </w:tblCellMar>
          <w:tblLook w:val="0000"/>
        </w:tblPrEx>
        <w:tc>
          <w:tcPr>
            <w:tcW w:w="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vMerge/>
            <w:tcBorders>
              <w:top w:val="nil"/>
              <w:left w:val="nil"/>
              <w:bottom w:val="nil"/>
              <w:right w:val="nil"/>
            </w:tcBorders>
            <w:tcMar>
              <w:top w:w="0" w:type="dxa"/>
              <w:left w:w="62" w:type="dxa"/>
              <w:bottom w:w="0" w:type="dxa"/>
              <w:right w:w="62" w:type="dxa"/>
            </w:tcMar>
          </w:tcPr>
          <w:p w:rsidR="00000000" w:rsidP="00685555">
            <w:pPr>
              <w:pStyle w:val="BodyText"/>
              <w:rPr>
                <w:lang w:val="en-NZ"/>
              </w:rPr>
            </w:pPr>
          </w:p>
        </w:tc>
        <w:tc>
          <w:tcPr>
            <w:tcW w:w="546" w:type="dxa"/>
            <w:gridSpan w:val="2"/>
            <w:tcBorders>
              <w:top w:val="nil"/>
              <w:left w:val="nil"/>
              <w:bottom w:val="nil"/>
              <w:right w:val="nil"/>
            </w:tcBorders>
            <w:tcMar>
              <w:top w:w="0" w:type="dxa"/>
              <w:left w:w="62" w:type="dxa"/>
              <w:bottom w:w="0" w:type="dxa"/>
              <w:right w:w="62" w:type="dxa"/>
            </w:tcMar>
          </w:tcPr>
          <w:p w:rsidR="00000000" w:rsidP="00685555">
            <w:pPr>
              <w:pStyle w:val="List"/>
              <w:rPr>
                <w:lang w:val="en-NZ"/>
              </w:rPr>
            </w:pPr>
            <w:r w:rsidRPr="00685555">
              <w:t>4.2</w:t>
            </w:r>
            <w:r w:rsidRPr="00685555">
              <w:tab/>
            </w:r>
          </w:p>
        </w:tc>
        <w:tc>
          <w:tcPr>
            <w:tcW w:w="5319" w:type="dxa"/>
            <w:gridSpan w:val="2"/>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t xml:space="preserve">Create a </w:t>
            </w:r>
            <w:r w:rsidRPr="00685555">
              <w:rPr>
                <w:rStyle w:val="BoldandItalics"/>
              </w:rPr>
              <w:t>structure and format</w:t>
            </w:r>
            <w:r w:rsidRPr="00685555">
              <w:t xml:space="preserve"> </w:t>
            </w:r>
            <w:r w:rsidRPr="00685555">
              <w:rPr>
                <w:rStyle w:val="BoldandItalics"/>
              </w:rPr>
              <w:t>for the plan</w:t>
            </w:r>
            <w:r w:rsidRPr="00685555">
              <w:t xml:space="preserve"> which is logical, user-friendly and clearly understood by key stakeholders</w:t>
            </w:r>
          </w:p>
        </w:tc>
      </w:tr>
      <w:tr w:rsidTr="00986594">
        <w:tblPrEx>
          <w:tblW w:w="0" w:type="auto"/>
          <w:tblLayout w:type="fixed"/>
          <w:tblCellMar>
            <w:left w:w="62" w:type="dxa"/>
            <w:right w:w="62" w:type="dxa"/>
          </w:tblCellMar>
          <w:tblLook w:val="0000"/>
        </w:tblPrEx>
        <w:tc>
          <w:tcPr>
            <w:tcW w:w="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vMerge/>
            <w:tcBorders>
              <w:top w:val="nil"/>
              <w:left w:val="nil"/>
              <w:bottom w:val="nil"/>
              <w:right w:val="nil"/>
            </w:tcBorders>
            <w:tcMar>
              <w:top w:w="0" w:type="dxa"/>
              <w:left w:w="62" w:type="dxa"/>
              <w:bottom w:w="0" w:type="dxa"/>
              <w:right w:w="62" w:type="dxa"/>
            </w:tcMar>
          </w:tcPr>
          <w:p w:rsidR="00000000" w:rsidP="00685555">
            <w:pPr>
              <w:pStyle w:val="BodyText"/>
              <w:rPr>
                <w:lang w:val="en-NZ"/>
              </w:rPr>
            </w:pPr>
          </w:p>
        </w:tc>
        <w:tc>
          <w:tcPr>
            <w:tcW w:w="546" w:type="dxa"/>
            <w:gridSpan w:val="2"/>
            <w:tcBorders>
              <w:top w:val="nil"/>
              <w:left w:val="nil"/>
              <w:bottom w:val="nil"/>
              <w:right w:val="nil"/>
            </w:tcBorders>
            <w:tcMar>
              <w:top w:w="0" w:type="dxa"/>
              <w:left w:w="62" w:type="dxa"/>
              <w:bottom w:w="0" w:type="dxa"/>
              <w:right w:w="62" w:type="dxa"/>
            </w:tcMar>
          </w:tcPr>
          <w:p w:rsidR="00000000" w:rsidP="00685555">
            <w:pPr>
              <w:pStyle w:val="List"/>
              <w:rPr>
                <w:lang w:val="en-NZ"/>
              </w:rPr>
            </w:pPr>
            <w:r w:rsidRPr="00685555">
              <w:t>4.3</w:t>
            </w:r>
            <w:r w:rsidRPr="00685555">
              <w:tab/>
            </w:r>
          </w:p>
        </w:tc>
        <w:tc>
          <w:tcPr>
            <w:tcW w:w="5319" w:type="dxa"/>
            <w:gridSpan w:val="2"/>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t xml:space="preserve">Develop clear and concise </w:t>
            </w:r>
            <w:r w:rsidRPr="00685555">
              <w:rPr>
                <w:rStyle w:val="BoldandItalics"/>
              </w:rPr>
              <w:t>documentation to support the disaster preparedness plan</w:t>
            </w:r>
          </w:p>
        </w:tc>
      </w:tr>
      <w:tr w:rsidTr="00986594">
        <w:tblPrEx>
          <w:tblW w:w="0" w:type="auto"/>
          <w:tblLayout w:type="fixed"/>
          <w:tblCellMar>
            <w:left w:w="62" w:type="dxa"/>
            <w:right w:w="62" w:type="dxa"/>
          </w:tblCellMar>
          <w:tblLook w:val="0000"/>
        </w:tblPrEx>
        <w:tc>
          <w:tcPr>
            <w:tcW w:w="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vMerge/>
            <w:tcBorders>
              <w:top w:val="nil"/>
              <w:left w:val="nil"/>
              <w:bottom w:val="nil"/>
              <w:right w:val="nil"/>
            </w:tcBorders>
            <w:tcMar>
              <w:top w:w="0" w:type="dxa"/>
              <w:left w:w="62" w:type="dxa"/>
              <w:bottom w:w="0" w:type="dxa"/>
              <w:right w:w="62" w:type="dxa"/>
            </w:tcMar>
          </w:tcPr>
          <w:p w:rsidR="00000000" w:rsidP="00685555">
            <w:pPr>
              <w:pStyle w:val="BodyText"/>
              <w:rPr>
                <w:lang w:val="en-NZ"/>
              </w:rPr>
            </w:pPr>
          </w:p>
        </w:tc>
        <w:tc>
          <w:tcPr>
            <w:tcW w:w="546" w:type="dxa"/>
            <w:gridSpan w:val="2"/>
            <w:tcBorders>
              <w:top w:val="nil"/>
              <w:left w:val="nil"/>
              <w:bottom w:val="nil"/>
              <w:right w:val="nil"/>
            </w:tcBorders>
            <w:tcMar>
              <w:top w:w="0" w:type="dxa"/>
              <w:left w:w="62" w:type="dxa"/>
              <w:bottom w:w="0" w:type="dxa"/>
              <w:right w:w="62" w:type="dxa"/>
            </w:tcMar>
          </w:tcPr>
          <w:p w:rsidR="00000000" w:rsidP="00685555">
            <w:pPr>
              <w:pStyle w:val="List"/>
              <w:rPr>
                <w:lang w:val="en-NZ"/>
              </w:rPr>
            </w:pPr>
            <w:r w:rsidRPr="00685555">
              <w:t>4.4</w:t>
            </w:r>
            <w:r w:rsidRPr="00685555">
              <w:tab/>
            </w:r>
          </w:p>
        </w:tc>
        <w:tc>
          <w:tcPr>
            <w:tcW w:w="5319" w:type="dxa"/>
            <w:gridSpan w:val="2"/>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t xml:space="preserve">Develop and integrate </w:t>
            </w:r>
            <w:r w:rsidRPr="00685555">
              <w:rPr>
                <w:rStyle w:val="BoldandItalics"/>
              </w:rPr>
              <w:t>evaluation mechanisms</w:t>
            </w:r>
            <w:r w:rsidRPr="00685555">
              <w:t xml:space="preserve"> into the plan</w:t>
            </w:r>
          </w:p>
        </w:tc>
      </w:tr>
      <w:tr w:rsidTr="00986594">
        <w:tblPrEx>
          <w:tblW w:w="0" w:type="auto"/>
          <w:tblLayout w:type="fixed"/>
          <w:tblCellMar>
            <w:left w:w="62" w:type="dxa"/>
            <w:right w:w="62" w:type="dxa"/>
          </w:tblCellMar>
          <w:tblLook w:val="0000"/>
        </w:tblPrEx>
        <w:tc>
          <w:tcPr>
            <w:tcW w:w="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vMerge/>
            <w:tcBorders>
              <w:top w:val="nil"/>
              <w:left w:val="nil"/>
              <w:bottom w:val="nil"/>
              <w:right w:val="nil"/>
            </w:tcBorders>
            <w:tcMar>
              <w:top w:w="0" w:type="dxa"/>
              <w:left w:w="62" w:type="dxa"/>
              <w:bottom w:w="0" w:type="dxa"/>
              <w:right w:w="62" w:type="dxa"/>
            </w:tcMar>
          </w:tcPr>
          <w:p w:rsidR="00000000" w:rsidP="00685555">
            <w:pPr>
              <w:pStyle w:val="BodyText"/>
              <w:rPr>
                <w:lang w:val="en-NZ"/>
              </w:rPr>
            </w:pPr>
          </w:p>
        </w:tc>
        <w:tc>
          <w:tcPr>
            <w:tcW w:w="546" w:type="dxa"/>
            <w:gridSpan w:val="2"/>
            <w:tcBorders>
              <w:top w:val="nil"/>
              <w:left w:val="nil"/>
              <w:bottom w:val="nil"/>
              <w:right w:val="nil"/>
            </w:tcBorders>
            <w:tcMar>
              <w:top w:w="0" w:type="dxa"/>
              <w:left w:w="62" w:type="dxa"/>
              <w:bottom w:w="0" w:type="dxa"/>
              <w:right w:w="62" w:type="dxa"/>
            </w:tcMar>
          </w:tcPr>
          <w:p w:rsidR="00000000" w:rsidP="00685555">
            <w:pPr>
              <w:pStyle w:val="List"/>
              <w:rPr>
                <w:lang w:val="en-NZ"/>
              </w:rPr>
            </w:pPr>
            <w:r w:rsidRPr="00685555">
              <w:t>4.5</w:t>
            </w:r>
            <w:r w:rsidRPr="00685555">
              <w:tab/>
            </w:r>
          </w:p>
        </w:tc>
        <w:tc>
          <w:tcPr>
            <w:tcW w:w="5319" w:type="dxa"/>
            <w:gridSpan w:val="2"/>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t>Develop mechanism for communication of the plan to all stakeholders, including feedback opportunities</w:t>
            </w:r>
          </w:p>
        </w:tc>
      </w:tr>
      <w:tr w:rsidTr="00986594">
        <w:tblPrEx>
          <w:tblW w:w="0" w:type="auto"/>
          <w:tblLayout w:type="fixed"/>
          <w:tblCellMar>
            <w:left w:w="62" w:type="dxa"/>
            <w:right w:w="62" w:type="dxa"/>
          </w:tblCellMar>
          <w:tblLook w:val="0000"/>
        </w:tblPrEx>
        <w:tc>
          <w:tcPr>
            <w:tcW w:w="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vMerge/>
            <w:tcBorders>
              <w:top w:val="nil"/>
              <w:left w:val="nil"/>
              <w:bottom w:val="nil"/>
              <w:right w:val="nil"/>
            </w:tcBorders>
            <w:tcMar>
              <w:top w:w="0" w:type="dxa"/>
              <w:left w:w="62" w:type="dxa"/>
              <w:bottom w:w="0" w:type="dxa"/>
              <w:right w:w="62" w:type="dxa"/>
            </w:tcMar>
          </w:tcPr>
          <w:p w:rsidR="00000000" w:rsidP="00685555">
            <w:pPr>
              <w:pStyle w:val="BodyText"/>
              <w:rPr>
                <w:lang w:val="en-NZ"/>
              </w:rPr>
            </w:pPr>
          </w:p>
        </w:tc>
        <w:tc>
          <w:tcPr>
            <w:tcW w:w="546" w:type="dxa"/>
            <w:gridSpan w:val="2"/>
            <w:tcBorders>
              <w:top w:val="nil"/>
              <w:left w:val="nil"/>
              <w:bottom w:val="nil"/>
              <w:right w:val="nil"/>
            </w:tcBorders>
            <w:tcMar>
              <w:top w:w="0" w:type="dxa"/>
              <w:left w:w="62" w:type="dxa"/>
              <w:bottom w:w="0" w:type="dxa"/>
              <w:right w:w="62" w:type="dxa"/>
            </w:tcMar>
          </w:tcPr>
          <w:p w:rsidR="00000000" w:rsidP="00685555">
            <w:pPr>
              <w:pStyle w:val="List"/>
              <w:rPr>
                <w:lang w:val="en-NZ"/>
              </w:rPr>
            </w:pPr>
            <w:r w:rsidRPr="00685555">
              <w:t>4.6</w:t>
            </w:r>
            <w:r w:rsidRPr="00685555">
              <w:tab/>
            </w:r>
          </w:p>
        </w:tc>
        <w:tc>
          <w:tcPr>
            <w:tcW w:w="5319" w:type="dxa"/>
            <w:gridSpan w:val="2"/>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t>Develop appropriate mechanisms to keep plan and required staff skills current</w:t>
            </w:r>
          </w:p>
        </w:tc>
      </w:tr>
      <w:tr w:rsidTr="00986594">
        <w:tblPrEx>
          <w:tblW w:w="0" w:type="auto"/>
          <w:tblLayout w:type="fixed"/>
          <w:tblCellMar>
            <w:left w:w="62" w:type="dxa"/>
            <w:right w:w="62" w:type="dxa"/>
          </w:tblCellMar>
          <w:tblLook w:val="0000"/>
        </w:tblPrEx>
        <w:tc>
          <w:tcPr>
            <w:tcW w:w="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vMerge/>
            <w:tcBorders>
              <w:top w:val="nil"/>
              <w:left w:val="nil"/>
              <w:bottom w:val="nil"/>
              <w:right w:val="nil"/>
            </w:tcBorders>
            <w:tcMar>
              <w:top w:w="0" w:type="dxa"/>
              <w:left w:w="62" w:type="dxa"/>
              <w:bottom w:w="0" w:type="dxa"/>
              <w:right w:w="62" w:type="dxa"/>
            </w:tcMar>
          </w:tcPr>
          <w:p w:rsidR="00000000" w:rsidP="00685555">
            <w:pPr>
              <w:pStyle w:val="BodyText"/>
              <w:rPr>
                <w:lang w:val="en-NZ"/>
              </w:rPr>
            </w:pPr>
          </w:p>
        </w:tc>
        <w:tc>
          <w:tcPr>
            <w:tcW w:w="546" w:type="dxa"/>
            <w:gridSpan w:val="2"/>
            <w:tcBorders>
              <w:top w:val="nil"/>
              <w:left w:val="nil"/>
              <w:bottom w:val="nil"/>
              <w:right w:val="nil"/>
            </w:tcBorders>
            <w:tcMar>
              <w:top w:w="0" w:type="dxa"/>
              <w:left w:w="62" w:type="dxa"/>
              <w:bottom w:w="0" w:type="dxa"/>
              <w:right w:w="62" w:type="dxa"/>
            </w:tcMar>
          </w:tcPr>
          <w:p w:rsidR="00000000" w:rsidP="00685555">
            <w:pPr>
              <w:pStyle w:val="List"/>
              <w:rPr>
                <w:lang w:val="en-NZ"/>
              </w:rPr>
            </w:pPr>
            <w:r w:rsidRPr="00685555">
              <w:t>4.7</w:t>
            </w:r>
            <w:r w:rsidRPr="00685555">
              <w:tab/>
            </w:r>
          </w:p>
        </w:tc>
        <w:tc>
          <w:tcPr>
            <w:tcW w:w="5319" w:type="dxa"/>
            <w:gridSpan w:val="2"/>
            <w:tcBorders>
              <w:top w:val="nil"/>
              <w:left w:val="nil"/>
              <w:bottom w:val="nil"/>
              <w:right w:val="nil"/>
            </w:tcBorders>
            <w:tcMar>
              <w:top w:w="0" w:type="dxa"/>
              <w:left w:w="62" w:type="dxa"/>
              <w:bottom w:w="0" w:type="dxa"/>
              <w:right w:w="62" w:type="dxa"/>
            </w:tcMar>
          </w:tcPr>
          <w:p w:rsidR="00000000" w:rsidP="00685555">
            <w:pPr>
              <w:pStyle w:val="List"/>
              <w:rPr>
                <w:lang w:val="en-NZ"/>
              </w:rPr>
            </w:pPr>
            <w:r w:rsidRPr="00685555">
              <w:t xml:space="preserve">Develop and communicate recommendations for the integration of disaster preparedness measures into </w:t>
            </w:r>
            <w:r w:rsidRPr="00685555">
              <w:rPr>
                <w:rStyle w:val="BoldandItalics"/>
              </w:rPr>
              <w:t>other relevant organisational plans</w:t>
            </w:r>
          </w:p>
        </w:tc>
      </w:tr>
      <w:tr w:rsidTr="00986594">
        <w:tblPrEx>
          <w:tblW w:w="0" w:type="auto"/>
          <w:tblLayout w:type="fixed"/>
          <w:tblCellMar>
            <w:left w:w="62" w:type="dxa"/>
            <w:right w:w="62" w:type="dxa"/>
          </w:tblCellMar>
          <w:tblLook w:val="0000"/>
        </w:tblPrEx>
        <w:tc>
          <w:tcPr>
            <w:tcW w:w="8505" w:type="dxa"/>
            <w:gridSpan w:val="6"/>
            <w:tcBorders>
              <w:top w:val="nil"/>
              <w:left w:val="nil"/>
              <w:bottom w:val="nil"/>
              <w:right w:val="nil"/>
            </w:tcBorders>
            <w:tcMar>
              <w:top w:w="0" w:type="dxa"/>
              <w:left w:w="62" w:type="dxa"/>
              <w:bottom w:w="0" w:type="dxa"/>
              <w:right w:w="62" w:type="dxa"/>
            </w:tcMar>
          </w:tcPr>
          <w:p w:rsidR="00000000" w:rsidRPr="00685555" w:rsidP="00685555">
            <w:pPr>
              <w:pStyle w:val="BodyText"/>
            </w:pPr>
          </w:p>
        </w:tc>
      </w:tr>
    </w:tbl>
    <w:p w:rsidR="00000000" w:rsidRPr="00685555" w:rsidP="00685555">
      <w:pPr>
        <w:pStyle w:val="BodyText"/>
      </w:pPr>
    </w:p>
    <w:p w:rsidR="00000000" w:rsidRPr="00685555" w:rsidP="00685555">
      <w:pPr>
        <w:pStyle w:val="AllowPageBreak"/>
      </w:pPr>
    </w:p>
    <w:p w:rsidR="00000000" w:rsidRPr="00685555" w:rsidP="00685555">
      <w:pPr>
        <w:pStyle w:val="Heading1"/>
      </w:pPr>
      <w:bookmarkStart w:id="9" w:name="O_72707"/>
      <w:bookmarkEnd w:id="9"/>
      <w:r w:rsidRPr="00685555">
        <w:t>Required Skills and Knowledge</w:t>
      </w:r>
    </w:p>
    <w:tbl>
      <w:tblPr>
        <w:tblW w:w="0" w:type="auto"/>
        <w:tblLayout w:type="fixed"/>
        <w:tblCellMar>
          <w:left w:w="62" w:type="dxa"/>
          <w:right w:w="62" w:type="dxa"/>
        </w:tblCellMar>
        <w:tblLook w:val="0000"/>
      </w:tblPr>
      <w:tblGrid>
        <w:gridCol w:w="8505"/>
      </w:tblGrid>
      <w:tr w:rsidTr="00986594">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rPr>
                <w:rStyle w:val="SpecialBold"/>
              </w:rPr>
              <w:t>Required Skills and knowledge</w:t>
            </w:r>
          </w:p>
        </w:tc>
      </w:tr>
      <w:tr w:rsidTr="0098659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t>This section describes the skills and knowledge required for this unit.</w:t>
            </w:r>
          </w:p>
        </w:tc>
      </w:tr>
      <w:tr w:rsidTr="0098659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rPr>
                <w:rStyle w:val="SpecialBold"/>
              </w:rPr>
              <w:t>Required skills</w:t>
            </w:r>
          </w:p>
        </w:tc>
      </w:tr>
      <w:tr w:rsidTr="0098659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685555" w:rsidP="00685555">
            <w:pPr>
              <w:pStyle w:val="ListBullet"/>
            </w:pPr>
            <w:r w:rsidRPr="00685555">
              <w:t>planning and organisational skills to develop procedures and action plans</w:t>
            </w:r>
          </w:p>
          <w:p w:rsidR="00000000" w:rsidRPr="00685555" w:rsidP="00685555">
            <w:pPr>
              <w:pStyle w:val="ListBullet"/>
            </w:pPr>
            <w:r w:rsidRPr="00685555">
              <w:t>communication skills to undertake consultations with a wide range of stakeholders on comple</w:t>
            </w:r>
            <w:r w:rsidRPr="00685555">
              <w:t>x practical issues</w:t>
            </w:r>
          </w:p>
          <w:p w:rsidR="00000000" w:rsidRPr="00685555" w:rsidP="00685555">
            <w:pPr>
              <w:pStyle w:val="ListBullet"/>
            </w:pPr>
            <w:r w:rsidRPr="00685555">
              <w:t>problem-solving and contingency management skills to develop responses to a varied range of potential problems</w:t>
            </w:r>
          </w:p>
          <w:p w:rsidR="00000000" w:rsidP="00685555">
            <w:pPr>
              <w:pStyle w:val="ListBullet"/>
              <w:rPr>
                <w:lang w:val="en-NZ"/>
              </w:rPr>
            </w:pPr>
            <w:r w:rsidRPr="00685555">
              <w:t>literacy skills to articulate multi-faceted plans, and to develop checklists and other documentation for the disaster prepared</w:t>
            </w:r>
            <w:r w:rsidRPr="00685555">
              <w:t>ness plan.</w:t>
            </w:r>
          </w:p>
        </w:tc>
      </w:tr>
      <w:tr w:rsidTr="0098659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685555">
            <w:pPr>
              <w:pStyle w:val="BodyText"/>
              <w:rPr>
                <w:lang w:val="en-NZ"/>
              </w:rPr>
            </w:pPr>
          </w:p>
        </w:tc>
      </w:tr>
      <w:tr w:rsidTr="0098659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rPr>
                <w:rStyle w:val="SpecialBold"/>
              </w:rPr>
              <w:t>Required knowledge</w:t>
            </w:r>
          </w:p>
        </w:tc>
      </w:tr>
      <w:tr w:rsidTr="0098659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685555" w:rsidP="00685555">
            <w:pPr>
              <w:pStyle w:val="ListBullet"/>
            </w:pPr>
            <w:r w:rsidRPr="00685555">
              <w:t>types of disaster that might affect particular cultural material in the relevant work context</w:t>
            </w:r>
          </w:p>
          <w:p w:rsidR="00000000" w:rsidRPr="00685555" w:rsidP="00685555">
            <w:pPr>
              <w:pStyle w:val="ListBullet"/>
            </w:pPr>
            <w:r w:rsidRPr="00685555">
              <w:t>typical causes and types of damage to cultural material in the relevant work context</w:t>
            </w:r>
          </w:p>
          <w:p w:rsidR="00000000" w:rsidRPr="00685555" w:rsidP="00685555">
            <w:pPr>
              <w:pStyle w:val="ListBullet"/>
            </w:pPr>
            <w:r w:rsidRPr="00685555">
              <w:t>risk assessment processes for cultural collection items</w:t>
            </w:r>
          </w:p>
          <w:p w:rsidR="00000000" w:rsidRPr="00685555" w:rsidP="00685555">
            <w:pPr>
              <w:pStyle w:val="ListBullet"/>
            </w:pPr>
            <w:r w:rsidRPr="00685555">
              <w:t>typical procedures used to reduce or remove risk in the relevant work context</w:t>
            </w:r>
          </w:p>
          <w:p w:rsidR="00000000" w:rsidRPr="00685555" w:rsidP="00685555">
            <w:pPr>
              <w:pStyle w:val="ListBullet"/>
            </w:pPr>
            <w:r w:rsidRPr="00685555">
              <w:t>support networks which can be used in the event of disaster in the relevant work context</w:t>
            </w:r>
          </w:p>
          <w:p w:rsidR="00000000" w:rsidP="00685555">
            <w:pPr>
              <w:pStyle w:val="ListBullet"/>
              <w:rPr>
                <w:lang w:val="en-NZ"/>
              </w:rPr>
            </w:pPr>
            <w:r w:rsidRPr="00685555">
              <w:t>sources of assistance for disaste</w:t>
            </w:r>
            <w:r w:rsidRPr="00685555">
              <w:t>r response and recovery.</w:t>
            </w:r>
          </w:p>
        </w:tc>
      </w:tr>
      <w:tr w:rsidTr="0098659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685555" w:rsidP="00685555">
            <w:pPr>
              <w:pStyle w:val="BodyText"/>
            </w:pPr>
          </w:p>
        </w:tc>
      </w:tr>
    </w:tbl>
    <w:p w:rsidR="00000000" w:rsidRPr="00685555" w:rsidP="00685555">
      <w:pPr>
        <w:pStyle w:val="BodyText"/>
      </w:pPr>
    </w:p>
    <w:p w:rsidR="00000000" w:rsidRPr="00685555" w:rsidP="00685555">
      <w:pPr>
        <w:pStyle w:val="AllowPageBreak"/>
      </w:pPr>
    </w:p>
    <w:p w:rsidR="00000000" w:rsidRPr="00685555" w:rsidP="00685555">
      <w:pPr>
        <w:pStyle w:val="Heading1"/>
      </w:pPr>
      <w:bookmarkStart w:id="10" w:name="O_72708"/>
      <w:bookmarkEnd w:id="10"/>
      <w:r w:rsidRPr="00685555">
        <w:t>Evidence Guide</w:t>
      </w:r>
    </w:p>
    <w:tbl>
      <w:tblPr>
        <w:tblW w:w="0" w:type="auto"/>
        <w:tblLayout w:type="fixed"/>
        <w:tblCellMar>
          <w:left w:w="62" w:type="dxa"/>
          <w:right w:w="62" w:type="dxa"/>
        </w:tblCellMar>
        <w:tblLook w:val="0000"/>
      </w:tblPr>
      <w:tblGrid>
        <w:gridCol w:w="3220"/>
        <w:gridCol w:w="5285"/>
      </w:tblGrid>
      <w:tr w:rsidTr="00986594">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rPr>
                <w:rStyle w:val="SpecialBold"/>
              </w:rPr>
              <w:t>EVIDENCE GUIDE</w:t>
            </w:r>
          </w:p>
        </w:tc>
      </w:tr>
      <w:tr w:rsidTr="0098659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t xml:space="preserve">The Evidence Guide provides advice on assessment and must be read in conjunction with the performance criteria, required skills and knowledge, </w:t>
            </w:r>
            <w:r w:rsidRPr="00685555">
              <w:t>range statement and the Assessment Guidelines for the Training Package.</w:t>
            </w:r>
          </w:p>
        </w:tc>
      </w:tr>
      <w:tr w:rsidTr="00986594">
        <w:tblPrEx>
          <w:tblW w:w="0" w:type="auto"/>
          <w:tblLayout w:type="fixed"/>
          <w:tblCellMar>
            <w:left w:w="62" w:type="dxa"/>
            <w:right w:w="62" w:type="dxa"/>
          </w:tblCellMar>
          <w:tblLook w:val="0000"/>
        </w:tblPrEx>
        <w:tc>
          <w:tcPr>
            <w:tcW w:w="3220" w:type="dxa"/>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rPr>
                <w:rStyle w:val="SpecialBold"/>
              </w:rPr>
              <w:t>Critical aspects for assessment and evidence required to demonstrate competency in this unit</w:t>
            </w:r>
          </w:p>
        </w:tc>
        <w:tc>
          <w:tcPr>
            <w:tcW w:w="5285" w:type="dxa"/>
            <w:tcBorders>
              <w:top w:val="nil"/>
              <w:left w:val="nil"/>
              <w:bottom w:val="nil"/>
              <w:right w:val="nil"/>
            </w:tcBorders>
            <w:tcMar>
              <w:top w:w="0" w:type="dxa"/>
              <w:left w:w="62" w:type="dxa"/>
              <w:bottom w:w="0" w:type="dxa"/>
              <w:right w:w="62" w:type="dxa"/>
            </w:tcMar>
          </w:tcPr>
          <w:p w:rsidR="00000000" w:rsidRPr="00685555" w:rsidP="00685555">
            <w:pPr>
              <w:pStyle w:val="BodyText"/>
            </w:pPr>
            <w:r w:rsidRPr="00685555">
              <w:t>Evidence of the following is essential:</w:t>
            </w:r>
          </w:p>
          <w:p w:rsidR="00000000" w:rsidRPr="00685555" w:rsidP="00685555">
            <w:pPr>
              <w:pStyle w:val="ListBullet"/>
            </w:pPr>
            <w:r w:rsidRPr="00685555">
              <w:t>knowledge of risks and risk assessment processes</w:t>
            </w:r>
            <w:r w:rsidRPr="00685555">
              <w:t xml:space="preserve"> in the relevant collection context</w:t>
            </w:r>
          </w:p>
          <w:p w:rsidR="00000000" w:rsidP="00685555">
            <w:pPr>
              <w:pStyle w:val="ListBullet"/>
              <w:rPr>
                <w:lang w:val="en-NZ"/>
              </w:rPr>
            </w:pPr>
            <w:r w:rsidRPr="00685555">
              <w:t>ability to develop a clear, concise and relevant disaster preparedness plan for an actual collection/site/environment.</w:t>
            </w:r>
          </w:p>
        </w:tc>
      </w:tr>
      <w:tr w:rsidTr="0098659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85555">
            <w:pPr>
              <w:pStyle w:val="BodyText"/>
              <w:rPr>
                <w:lang w:val="en-NZ"/>
              </w:rPr>
            </w:pPr>
          </w:p>
        </w:tc>
      </w:tr>
      <w:tr w:rsidTr="00986594">
        <w:tblPrEx>
          <w:tblW w:w="0" w:type="auto"/>
          <w:tblLayout w:type="fixed"/>
          <w:tblCellMar>
            <w:left w:w="62" w:type="dxa"/>
            <w:right w:w="62" w:type="dxa"/>
          </w:tblCellMar>
          <w:tblLook w:val="0000"/>
        </w:tblPrEx>
        <w:tc>
          <w:tcPr>
            <w:tcW w:w="3220" w:type="dxa"/>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rPr>
                <w:rStyle w:val="SpecialBold"/>
              </w:rPr>
              <w:t>Context of and specific resources for assessment</w:t>
            </w:r>
          </w:p>
        </w:tc>
        <w:tc>
          <w:tcPr>
            <w:tcW w:w="5285" w:type="dxa"/>
            <w:tcBorders>
              <w:top w:val="nil"/>
              <w:left w:val="nil"/>
              <w:bottom w:val="nil"/>
              <w:right w:val="nil"/>
            </w:tcBorders>
            <w:tcMar>
              <w:top w:w="0" w:type="dxa"/>
              <w:left w:w="62" w:type="dxa"/>
              <w:bottom w:w="0" w:type="dxa"/>
              <w:right w:w="62" w:type="dxa"/>
            </w:tcMar>
          </w:tcPr>
          <w:p w:rsidR="00000000" w:rsidRPr="00685555" w:rsidP="00685555">
            <w:pPr>
              <w:pStyle w:val="BodyText"/>
            </w:pPr>
            <w:r w:rsidRPr="00685555">
              <w:t>Assessment must ensure:</w:t>
            </w:r>
          </w:p>
          <w:p w:rsidR="00000000" w:rsidP="00685555">
            <w:pPr>
              <w:pStyle w:val="ListBullet"/>
              <w:rPr>
                <w:lang w:val="en-NZ"/>
              </w:rPr>
            </w:pPr>
            <w:r w:rsidRPr="00685555">
              <w:t>access to a collection/cultural material/site for which disaster preparedness plan can be prepared.</w:t>
            </w:r>
          </w:p>
        </w:tc>
      </w:tr>
      <w:tr w:rsidTr="0098659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85555">
            <w:pPr>
              <w:pStyle w:val="BodyText"/>
              <w:rPr>
                <w:lang w:val="en-NZ"/>
              </w:rPr>
            </w:pPr>
          </w:p>
        </w:tc>
      </w:tr>
      <w:tr w:rsidTr="00986594">
        <w:tblPrEx>
          <w:tblW w:w="0" w:type="auto"/>
          <w:tblLayout w:type="fixed"/>
          <w:tblCellMar>
            <w:left w:w="62" w:type="dxa"/>
            <w:right w:w="62" w:type="dxa"/>
          </w:tblCellMar>
          <w:tblLook w:val="0000"/>
        </w:tblPrEx>
        <w:tc>
          <w:tcPr>
            <w:tcW w:w="3220" w:type="dxa"/>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rPr>
                <w:rStyle w:val="SpecialBold"/>
              </w:rPr>
              <w:t>Method of assessment</w:t>
            </w:r>
          </w:p>
        </w:tc>
        <w:tc>
          <w:tcPr>
            <w:tcW w:w="5285" w:type="dxa"/>
            <w:tcBorders>
              <w:top w:val="nil"/>
              <w:left w:val="nil"/>
              <w:bottom w:val="nil"/>
              <w:right w:val="nil"/>
            </w:tcBorders>
            <w:tcMar>
              <w:top w:w="0" w:type="dxa"/>
              <w:left w:w="62" w:type="dxa"/>
              <w:bottom w:w="0" w:type="dxa"/>
              <w:right w:w="62" w:type="dxa"/>
            </w:tcMar>
          </w:tcPr>
          <w:p w:rsidR="00000000" w:rsidRPr="00685555" w:rsidP="00685555">
            <w:pPr>
              <w:pStyle w:val="BodyText"/>
            </w:pPr>
            <w:r w:rsidRPr="00685555">
              <w:t>A range of assessment methods should be used to assess practical skills and knowledge. T</w:t>
            </w:r>
            <w:r w:rsidRPr="00685555">
              <w:t>he following examples are appropriate for this unit:</w:t>
            </w:r>
          </w:p>
          <w:p w:rsidR="00000000" w:rsidRPr="00685555" w:rsidP="00685555">
            <w:pPr>
              <w:pStyle w:val="ListBullet"/>
            </w:pPr>
            <w:r w:rsidRPr="00685555">
              <w:t xml:space="preserve">direct questioning combined with review of portfolios of evidence and third party workplace reports of on-the-job performance by the candidate </w:t>
            </w:r>
          </w:p>
          <w:p w:rsidR="00000000" w:rsidRPr="00685555" w:rsidP="00685555">
            <w:pPr>
              <w:pStyle w:val="ListBullet"/>
            </w:pPr>
            <w:r w:rsidRPr="00685555">
              <w:t>evaluation of a disaster preparedness plan developed by th</w:t>
            </w:r>
            <w:r w:rsidRPr="00685555">
              <w:t>e candidate</w:t>
            </w:r>
          </w:p>
          <w:p w:rsidR="00000000" w:rsidP="00685555">
            <w:pPr>
              <w:pStyle w:val="ListBullet"/>
              <w:rPr>
                <w:lang w:val="en-NZ"/>
              </w:rPr>
            </w:pPr>
            <w:r w:rsidRPr="00685555">
              <w:t>evaluation of candidate's response to different case studies to assess ability to develop plans to address particular workplace situations and challenges.</w:t>
            </w:r>
          </w:p>
        </w:tc>
      </w:tr>
      <w:tr w:rsidTr="0098659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85555">
            <w:pPr>
              <w:pStyle w:val="BodyText"/>
              <w:rPr>
                <w:lang w:val="en-NZ"/>
              </w:rPr>
            </w:pPr>
          </w:p>
        </w:tc>
      </w:tr>
      <w:tr w:rsidTr="00986594">
        <w:tblPrEx>
          <w:tblW w:w="0" w:type="auto"/>
          <w:tblLayout w:type="fixed"/>
          <w:tblCellMar>
            <w:left w:w="62" w:type="dxa"/>
            <w:right w:w="62" w:type="dxa"/>
          </w:tblCellMar>
          <w:tblLook w:val="0000"/>
        </w:tblPrEx>
        <w:tc>
          <w:tcPr>
            <w:tcW w:w="32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85" w:type="dxa"/>
            <w:tcBorders>
              <w:top w:val="nil"/>
              <w:left w:val="nil"/>
              <w:bottom w:val="nil"/>
              <w:right w:val="nil"/>
            </w:tcBorders>
            <w:tcMar>
              <w:top w:w="0" w:type="dxa"/>
              <w:left w:w="62" w:type="dxa"/>
              <w:bottom w:w="0" w:type="dxa"/>
              <w:right w:w="62" w:type="dxa"/>
            </w:tcMar>
          </w:tcPr>
          <w:p w:rsidR="00000000" w:rsidRPr="00685555" w:rsidP="00685555">
            <w:pPr>
              <w:pStyle w:val="BodyText"/>
            </w:pPr>
            <w:r w:rsidRPr="00685555">
              <w:t xml:space="preserve">Holistic assessment with </w:t>
            </w:r>
            <w:r w:rsidRPr="00685555">
              <w:t>other units relevant to the industry sector, workplace and job role is recommended, for example:</w:t>
            </w:r>
          </w:p>
          <w:p w:rsidR="00000000" w:rsidRPr="00685555" w:rsidP="00685555">
            <w:pPr>
              <w:pStyle w:val="ListBullet"/>
            </w:pPr>
            <w:r w:rsidRPr="00685555">
              <w:t>CUEOHS02C Establish and maintain a safe and secure workplace</w:t>
            </w:r>
          </w:p>
          <w:p w:rsidR="00000000" w:rsidRPr="00685555" w:rsidP="00685555">
            <w:pPr>
              <w:pStyle w:val="ListBullet"/>
            </w:pPr>
            <w:r w:rsidRPr="00685555">
              <w:t>CULMS605C Develop and implement procedures for the movement and storage of cultural material</w:t>
            </w:r>
          </w:p>
          <w:p w:rsidR="00000000" w:rsidRPr="00685555" w:rsidP="00685555">
            <w:pPr>
              <w:pStyle w:val="ListBullet"/>
            </w:pPr>
            <w:r w:rsidRPr="00685555">
              <w:t>CULM</w:t>
            </w:r>
            <w:r w:rsidRPr="00685555">
              <w:t>S009B Implement preventive conservation activities.</w:t>
            </w:r>
          </w:p>
        </w:tc>
      </w:tr>
    </w:tbl>
    <w:p w:rsidR="00000000" w:rsidRPr="00685555" w:rsidP="00685555">
      <w:pPr>
        <w:pStyle w:val="BodyText"/>
      </w:pPr>
    </w:p>
    <w:p w:rsidR="00000000" w:rsidRPr="00685555" w:rsidP="00685555">
      <w:pPr>
        <w:pStyle w:val="AllowPageBreak"/>
      </w:pPr>
    </w:p>
    <w:p w:rsidR="00000000" w:rsidRPr="00685555" w:rsidP="00685555">
      <w:pPr>
        <w:pStyle w:val="Heading1"/>
      </w:pPr>
      <w:bookmarkStart w:id="11" w:name="O_72709"/>
      <w:bookmarkEnd w:id="11"/>
      <w:r w:rsidRPr="00685555">
        <w:t>Range Statement</w:t>
      </w:r>
    </w:p>
    <w:tbl>
      <w:tblPr>
        <w:tblW w:w="0" w:type="auto"/>
        <w:tblLayout w:type="fixed"/>
        <w:tblCellMar>
          <w:left w:w="62" w:type="dxa"/>
          <w:right w:w="62" w:type="dxa"/>
        </w:tblCellMar>
        <w:tblLook w:val="0000"/>
      </w:tblPr>
      <w:tblGrid>
        <w:gridCol w:w="3220"/>
        <w:gridCol w:w="5285"/>
      </w:tblGrid>
      <w:tr w:rsidTr="00986594">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rPr>
                <w:rStyle w:val="SpecialBold"/>
              </w:rPr>
              <w:t>RANGE STATEMENT</w:t>
            </w:r>
          </w:p>
        </w:tc>
      </w:tr>
      <w:tr w:rsidTr="0098659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t xml:space="preserve">The range statement relates to the unit of competency as a whole. It allows for different work environments and situations that may affect </w:t>
            </w:r>
            <w:r w:rsidRPr="00685555">
              <w:t>performance. Bold italicised wording, if used in the performance criteria, is detailed below. Essential operating conditions that may be present with training and assessment (depending on the work situation, needs of the candidate, accessibility of the ite</w:t>
            </w:r>
            <w:r w:rsidRPr="00685555">
              <w:t>m, and local industry and regional contexts) may also be included.</w:t>
            </w:r>
          </w:p>
        </w:tc>
      </w:tr>
      <w:tr w:rsidTr="00986594">
        <w:tblPrEx>
          <w:tblW w:w="0" w:type="auto"/>
          <w:tblLayout w:type="fixed"/>
          <w:tblCellMar>
            <w:left w:w="62" w:type="dxa"/>
            <w:right w:w="62" w:type="dxa"/>
          </w:tblCellMar>
          <w:tblLook w:val="0000"/>
        </w:tblPrEx>
        <w:tc>
          <w:tcPr>
            <w:tcW w:w="3220" w:type="dxa"/>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rPr>
                <w:rStyle w:val="BoldandItalics"/>
              </w:rPr>
              <w:t>Potential risks</w:t>
            </w:r>
            <w:r w:rsidRPr="00685555">
              <w:t xml:space="preserve"> may relate to:</w:t>
            </w:r>
          </w:p>
        </w:tc>
        <w:tc>
          <w:tcPr>
            <w:tcW w:w="5285" w:type="dxa"/>
            <w:tcBorders>
              <w:top w:val="nil"/>
              <w:left w:val="nil"/>
              <w:bottom w:val="nil"/>
              <w:right w:val="nil"/>
            </w:tcBorders>
            <w:tcMar>
              <w:top w:w="0" w:type="dxa"/>
              <w:left w:w="62" w:type="dxa"/>
              <w:bottom w:w="0" w:type="dxa"/>
              <w:right w:w="62" w:type="dxa"/>
            </w:tcMar>
          </w:tcPr>
          <w:p w:rsidR="00000000" w:rsidRPr="00685555" w:rsidP="00685555">
            <w:pPr>
              <w:pStyle w:val="ListBullet"/>
            </w:pPr>
            <w:r w:rsidRPr="00685555">
              <w:t>fire</w:t>
            </w:r>
          </w:p>
          <w:p w:rsidR="00000000" w:rsidRPr="00685555" w:rsidP="00685555">
            <w:pPr>
              <w:pStyle w:val="ListBullet"/>
            </w:pPr>
            <w:r w:rsidRPr="00685555">
              <w:t>water damage</w:t>
            </w:r>
          </w:p>
          <w:p w:rsidR="00000000" w:rsidRPr="00685555" w:rsidP="00685555">
            <w:pPr>
              <w:pStyle w:val="ListBullet"/>
            </w:pPr>
            <w:r w:rsidRPr="00685555">
              <w:t>electrical or other equipment failure</w:t>
            </w:r>
          </w:p>
          <w:p w:rsidR="00000000" w:rsidRPr="00685555" w:rsidP="00685555">
            <w:pPr>
              <w:pStyle w:val="ListBullet"/>
            </w:pPr>
            <w:r w:rsidRPr="00685555">
              <w:t>theft</w:t>
            </w:r>
          </w:p>
          <w:p w:rsidR="00000000" w:rsidRPr="00685555" w:rsidP="00685555">
            <w:pPr>
              <w:pStyle w:val="ListBullet"/>
            </w:pPr>
            <w:r w:rsidRPr="00685555">
              <w:t>human error</w:t>
            </w:r>
          </w:p>
          <w:p w:rsidR="00000000" w:rsidRPr="00685555" w:rsidP="00685555">
            <w:pPr>
              <w:pStyle w:val="ListBullet"/>
            </w:pPr>
            <w:r w:rsidRPr="00685555">
              <w:t>vandalism</w:t>
            </w:r>
          </w:p>
          <w:p w:rsidR="00000000" w:rsidRPr="00685555" w:rsidP="00685555">
            <w:pPr>
              <w:pStyle w:val="ListBullet"/>
            </w:pPr>
            <w:r w:rsidRPr="00685555">
              <w:t>storage conditions</w:t>
            </w:r>
          </w:p>
          <w:p w:rsidR="00000000" w:rsidRPr="00685555" w:rsidP="00685555">
            <w:pPr>
              <w:pStyle w:val="ListBullet"/>
            </w:pPr>
            <w:r w:rsidRPr="00685555">
              <w:t>security systems</w:t>
            </w:r>
          </w:p>
          <w:p w:rsidR="00000000" w:rsidRPr="00685555" w:rsidP="00685555">
            <w:pPr>
              <w:pStyle w:val="ListBullet"/>
            </w:pPr>
            <w:r w:rsidRPr="00685555">
              <w:t>pest infections</w:t>
            </w:r>
          </w:p>
          <w:p w:rsidR="00000000" w:rsidRPr="00685555" w:rsidP="00685555">
            <w:pPr>
              <w:pStyle w:val="ListBullet"/>
            </w:pPr>
            <w:r w:rsidRPr="00685555">
              <w:t>natural disaster</w:t>
            </w:r>
          </w:p>
          <w:p w:rsidR="00000000" w:rsidRPr="00685555" w:rsidP="00685555">
            <w:pPr>
              <w:pStyle w:val="ListBullet"/>
            </w:pPr>
            <w:r w:rsidRPr="00685555">
              <w:t>renovation/building projects</w:t>
            </w:r>
          </w:p>
          <w:p w:rsidR="00000000" w:rsidP="00685555">
            <w:pPr>
              <w:pStyle w:val="ListBullet"/>
              <w:rPr>
                <w:lang w:val="en-NZ"/>
              </w:rPr>
            </w:pPr>
            <w:r w:rsidRPr="00685555">
              <w:t>nature/condition of building housing collection</w:t>
            </w:r>
          </w:p>
        </w:tc>
      </w:tr>
      <w:tr w:rsidTr="00986594">
        <w:tblPrEx>
          <w:tblW w:w="0" w:type="auto"/>
          <w:tblLayout w:type="fixed"/>
          <w:tblCellMar>
            <w:left w:w="62" w:type="dxa"/>
            <w:right w:w="62" w:type="dxa"/>
          </w:tblCellMar>
          <w:tblLook w:val="0000"/>
        </w:tblPrEx>
        <w:tc>
          <w:tcPr>
            <w:tcW w:w="3220" w:type="dxa"/>
            <w:tcBorders>
              <w:top w:val="nil"/>
              <w:left w:val="nil"/>
              <w:bottom w:val="nil"/>
              <w:right w:val="nil"/>
            </w:tcBorders>
            <w:tcMar>
              <w:top w:w="0" w:type="dxa"/>
              <w:left w:w="62" w:type="dxa"/>
              <w:bottom w:w="0" w:type="dxa"/>
              <w:right w:w="62" w:type="dxa"/>
            </w:tcMar>
          </w:tcPr>
          <w:p w:rsidR="00000000" w:rsidP="00685555">
            <w:pPr>
              <w:pStyle w:val="BodyText"/>
              <w:rPr>
                <w:lang w:val="en-NZ"/>
              </w:rPr>
            </w:pPr>
          </w:p>
        </w:tc>
        <w:tc>
          <w:tcPr>
            <w:tcW w:w="5285" w:type="dxa"/>
            <w:tcBorders>
              <w:top w:val="nil"/>
              <w:left w:val="nil"/>
              <w:bottom w:val="nil"/>
              <w:right w:val="nil"/>
            </w:tcBorders>
            <w:tcMar>
              <w:top w:w="0" w:type="dxa"/>
              <w:left w:w="62" w:type="dxa"/>
              <w:bottom w:w="0" w:type="dxa"/>
              <w:right w:w="62" w:type="dxa"/>
            </w:tcMar>
          </w:tcPr>
          <w:p w:rsidR="00000000" w:rsidRPr="00685555" w:rsidP="00685555">
            <w:pPr>
              <w:pStyle w:val="ListBullet"/>
            </w:pPr>
            <w:r w:rsidRPr="00685555">
              <w:t>nature of collection, e.g. unstable objects</w:t>
            </w:r>
          </w:p>
          <w:p w:rsidR="00000000" w:rsidP="00685555">
            <w:pPr>
              <w:pStyle w:val="ListBullet"/>
              <w:rPr>
                <w:lang w:val="en-NZ"/>
              </w:rPr>
            </w:pPr>
            <w:r w:rsidRPr="00685555">
              <w:t>local environment</w:t>
            </w:r>
          </w:p>
        </w:tc>
      </w:tr>
      <w:tr w:rsidTr="0098659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85555">
            <w:pPr>
              <w:pStyle w:val="BodyText"/>
              <w:rPr>
                <w:lang w:val="en-NZ"/>
              </w:rPr>
            </w:pPr>
          </w:p>
        </w:tc>
      </w:tr>
      <w:tr w:rsidTr="00986594">
        <w:tblPrEx>
          <w:tblW w:w="0" w:type="auto"/>
          <w:tblLayout w:type="fixed"/>
          <w:tblCellMar>
            <w:left w:w="62" w:type="dxa"/>
            <w:right w:w="62" w:type="dxa"/>
          </w:tblCellMar>
          <w:tblLook w:val="0000"/>
        </w:tblPrEx>
        <w:tc>
          <w:tcPr>
            <w:tcW w:w="3220" w:type="dxa"/>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rPr>
                <w:rStyle w:val="BoldandItalics"/>
              </w:rPr>
              <w:t>Cultural material</w:t>
            </w:r>
            <w:r w:rsidRPr="00685555">
              <w:t xml:space="preserve"> is defined as 'objects, collections, artworks, specimens, structures or sites' and includes:</w:t>
            </w:r>
          </w:p>
        </w:tc>
        <w:tc>
          <w:tcPr>
            <w:tcW w:w="5285" w:type="dxa"/>
            <w:tcBorders>
              <w:top w:val="nil"/>
              <w:left w:val="nil"/>
              <w:bottom w:val="nil"/>
              <w:right w:val="nil"/>
            </w:tcBorders>
            <w:tcMar>
              <w:top w:w="0" w:type="dxa"/>
              <w:left w:w="62" w:type="dxa"/>
              <w:bottom w:w="0" w:type="dxa"/>
              <w:right w:w="62" w:type="dxa"/>
            </w:tcMar>
          </w:tcPr>
          <w:p w:rsidR="00000000" w:rsidRPr="00685555" w:rsidP="00685555">
            <w:pPr>
              <w:pStyle w:val="ListBullet"/>
            </w:pPr>
            <w:r w:rsidRPr="00685555">
              <w:t>archaeological material</w:t>
            </w:r>
          </w:p>
          <w:p w:rsidR="00000000" w:rsidRPr="00685555" w:rsidP="00685555">
            <w:pPr>
              <w:pStyle w:val="ListBullet"/>
            </w:pPr>
            <w:r w:rsidRPr="00685555">
              <w:t>books and manuscripts</w:t>
            </w:r>
          </w:p>
          <w:p w:rsidR="00000000" w:rsidRPr="00685555" w:rsidP="00685555">
            <w:pPr>
              <w:pStyle w:val="ListBullet"/>
            </w:pPr>
            <w:r w:rsidRPr="00685555">
              <w:t>cultural sites/buildings</w:t>
            </w:r>
          </w:p>
          <w:p w:rsidR="00000000" w:rsidRPr="00685555" w:rsidP="00685555">
            <w:pPr>
              <w:pStyle w:val="ListBullet"/>
            </w:pPr>
            <w:r w:rsidRPr="00685555">
              <w:t>ethnographic material</w:t>
            </w:r>
          </w:p>
          <w:p w:rsidR="00000000" w:rsidRPr="00685555" w:rsidP="00685555">
            <w:pPr>
              <w:pStyle w:val="ListBullet"/>
            </w:pPr>
            <w:r w:rsidRPr="00685555">
              <w:t>flora and fauna</w:t>
            </w:r>
          </w:p>
          <w:p w:rsidR="00000000" w:rsidRPr="00685555" w:rsidP="00685555">
            <w:pPr>
              <w:pStyle w:val="ListBullet"/>
            </w:pPr>
            <w:r w:rsidRPr="00685555">
              <w:t>film/audiovisual material</w:t>
            </w:r>
          </w:p>
          <w:p w:rsidR="00000000" w:rsidRPr="00685555" w:rsidP="00685555">
            <w:pPr>
              <w:pStyle w:val="ListBullet"/>
            </w:pPr>
            <w:r w:rsidRPr="00685555">
              <w:t>furniture</w:t>
            </w:r>
          </w:p>
          <w:p w:rsidR="00000000" w:rsidRPr="00685555" w:rsidP="00685555">
            <w:pPr>
              <w:pStyle w:val="ListBullet"/>
            </w:pPr>
            <w:r w:rsidRPr="00685555">
              <w:t>photographs</w:t>
            </w:r>
          </w:p>
          <w:p w:rsidR="00000000" w:rsidRPr="00685555" w:rsidP="00685555">
            <w:pPr>
              <w:pStyle w:val="ListBullet"/>
            </w:pPr>
            <w:r w:rsidRPr="00685555">
              <w:t>technological/industry items</w:t>
            </w:r>
          </w:p>
          <w:p w:rsidR="00000000" w:rsidRPr="00685555" w:rsidP="00685555">
            <w:pPr>
              <w:pStyle w:val="ListBullet"/>
            </w:pPr>
            <w:r w:rsidRPr="00685555">
              <w:t>textiles</w:t>
            </w:r>
          </w:p>
          <w:p w:rsidR="00000000" w:rsidP="00685555">
            <w:pPr>
              <w:pStyle w:val="ListBullet"/>
              <w:rPr>
                <w:lang w:val="en-NZ"/>
              </w:rPr>
            </w:pPr>
            <w:r w:rsidRPr="00685555">
              <w:t>works on paper/canvas</w:t>
            </w:r>
          </w:p>
        </w:tc>
      </w:tr>
      <w:tr w:rsidTr="0098659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85555">
            <w:pPr>
              <w:pStyle w:val="BodyText"/>
              <w:rPr>
                <w:lang w:val="en-NZ"/>
              </w:rPr>
            </w:pPr>
          </w:p>
        </w:tc>
      </w:tr>
      <w:tr w:rsidTr="00986594">
        <w:tblPrEx>
          <w:tblW w:w="0" w:type="auto"/>
          <w:tblLayout w:type="fixed"/>
          <w:tblCellMar>
            <w:left w:w="62" w:type="dxa"/>
            <w:right w:w="62" w:type="dxa"/>
          </w:tblCellMar>
          <w:tblLook w:val="0000"/>
        </w:tblPrEx>
        <w:tc>
          <w:tcPr>
            <w:tcW w:w="3220" w:type="dxa"/>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rPr>
                <w:rStyle w:val="BoldandItalics"/>
              </w:rPr>
              <w:t>Historical review</w:t>
            </w:r>
            <w:r w:rsidRPr="00685555">
              <w:t xml:space="preserve"> may involve review of:</w:t>
            </w:r>
          </w:p>
        </w:tc>
        <w:tc>
          <w:tcPr>
            <w:tcW w:w="5285" w:type="dxa"/>
            <w:tcBorders>
              <w:top w:val="nil"/>
              <w:left w:val="nil"/>
              <w:bottom w:val="nil"/>
              <w:right w:val="nil"/>
            </w:tcBorders>
            <w:tcMar>
              <w:top w:w="0" w:type="dxa"/>
              <w:left w:w="62" w:type="dxa"/>
              <w:bottom w:w="0" w:type="dxa"/>
              <w:right w:w="62" w:type="dxa"/>
            </w:tcMar>
          </w:tcPr>
          <w:p w:rsidR="00000000" w:rsidRPr="00685555" w:rsidP="00685555">
            <w:pPr>
              <w:pStyle w:val="ListBullet"/>
            </w:pPr>
            <w:r w:rsidRPr="00685555">
              <w:t>previous disasters within the organisation</w:t>
            </w:r>
          </w:p>
          <w:p w:rsidR="00000000" w:rsidRPr="00685555" w:rsidP="00685555">
            <w:pPr>
              <w:pStyle w:val="ListBullet"/>
            </w:pPr>
            <w:r w:rsidRPr="00685555">
              <w:t>previous disasters in similar locations or for similar collections</w:t>
            </w:r>
          </w:p>
          <w:p w:rsidR="00000000" w:rsidP="00685555">
            <w:pPr>
              <w:pStyle w:val="ListBullet"/>
              <w:rPr>
                <w:lang w:val="en-NZ"/>
              </w:rPr>
            </w:pPr>
            <w:r w:rsidRPr="00685555">
              <w:t>occurrences in the local community</w:t>
            </w:r>
          </w:p>
        </w:tc>
      </w:tr>
      <w:tr w:rsidTr="0098659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85555">
            <w:pPr>
              <w:pStyle w:val="BodyText"/>
              <w:rPr>
                <w:lang w:val="en-NZ"/>
              </w:rPr>
            </w:pPr>
          </w:p>
        </w:tc>
      </w:tr>
      <w:tr w:rsidTr="00986594">
        <w:tblPrEx>
          <w:tblW w:w="0" w:type="auto"/>
          <w:tblLayout w:type="fixed"/>
          <w:tblCellMar>
            <w:left w:w="62" w:type="dxa"/>
            <w:right w:w="62" w:type="dxa"/>
          </w:tblCellMar>
          <w:tblLook w:val="0000"/>
        </w:tblPrEx>
        <w:tc>
          <w:tcPr>
            <w:tcW w:w="3220" w:type="dxa"/>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rPr>
                <w:rStyle w:val="BoldandItalics"/>
              </w:rPr>
              <w:t>Significance of items for</w:t>
            </w:r>
            <w:r w:rsidRPr="00685555">
              <w:t xml:space="preserve"> protection may relate to:</w:t>
            </w:r>
          </w:p>
        </w:tc>
        <w:tc>
          <w:tcPr>
            <w:tcW w:w="5285" w:type="dxa"/>
            <w:tcBorders>
              <w:top w:val="nil"/>
              <w:left w:val="nil"/>
              <w:bottom w:val="nil"/>
              <w:right w:val="nil"/>
            </w:tcBorders>
            <w:tcMar>
              <w:top w:w="0" w:type="dxa"/>
              <w:left w:w="62" w:type="dxa"/>
              <w:bottom w:w="0" w:type="dxa"/>
              <w:right w:w="62" w:type="dxa"/>
            </w:tcMar>
          </w:tcPr>
          <w:p w:rsidR="00000000" w:rsidRPr="00685555" w:rsidP="00685555">
            <w:pPr>
              <w:pStyle w:val="ListBullet"/>
            </w:pPr>
            <w:r w:rsidRPr="00685555">
              <w:t>value to the local community (past, current and future), i.e. significance</w:t>
            </w:r>
          </w:p>
          <w:p w:rsidR="00000000" w:rsidRPr="00685555" w:rsidP="00685555">
            <w:pPr>
              <w:pStyle w:val="ListBullet"/>
            </w:pPr>
            <w:r w:rsidRPr="00685555">
              <w:t>synergy with mission of the organisation</w:t>
            </w:r>
          </w:p>
          <w:p w:rsidR="00000000" w:rsidRPr="00685555" w:rsidP="00685555">
            <w:pPr>
              <w:pStyle w:val="ListBullet"/>
            </w:pPr>
            <w:r w:rsidRPr="00685555">
              <w:t xml:space="preserve">quality of documentation </w:t>
            </w:r>
          </w:p>
          <w:p w:rsidR="00000000" w:rsidRPr="00685555" w:rsidP="00685555">
            <w:pPr>
              <w:pStyle w:val="ListBullet"/>
            </w:pPr>
            <w:r w:rsidRPr="00685555">
              <w:t>monetary value</w:t>
            </w:r>
          </w:p>
          <w:p w:rsidR="00000000" w:rsidRPr="00685555" w:rsidP="00685555">
            <w:pPr>
              <w:pStyle w:val="ListBullet"/>
            </w:pPr>
            <w:r w:rsidRPr="00685555">
              <w:t>rarity</w:t>
            </w:r>
          </w:p>
          <w:p w:rsidR="00000000" w:rsidP="00685555">
            <w:pPr>
              <w:pStyle w:val="ListBullet"/>
              <w:rPr>
                <w:lang w:val="en-NZ"/>
              </w:rPr>
            </w:pPr>
            <w:r w:rsidRPr="00685555">
              <w:t>historic, aesthetic, social/spiritual, research value</w:t>
            </w:r>
          </w:p>
        </w:tc>
      </w:tr>
      <w:tr w:rsidTr="0098659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85555">
            <w:pPr>
              <w:pStyle w:val="BodyText"/>
              <w:rPr>
                <w:lang w:val="en-NZ"/>
              </w:rPr>
            </w:pPr>
          </w:p>
        </w:tc>
      </w:tr>
      <w:tr w:rsidTr="00986594">
        <w:tblPrEx>
          <w:tblW w:w="0" w:type="auto"/>
          <w:tblLayout w:type="fixed"/>
          <w:tblCellMar>
            <w:left w:w="62" w:type="dxa"/>
            <w:right w:w="62" w:type="dxa"/>
          </w:tblCellMar>
          <w:tblLook w:val="0000"/>
        </w:tblPrEx>
        <w:tc>
          <w:tcPr>
            <w:tcW w:w="3220" w:type="dxa"/>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rPr>
                <w:rStyle w:val="BoldandItalics"/>
              </w:rPr>
              <w:t>Mechanisms to reduce or remove risks</w:t>
            </w:r>
            <w:r w:rsidRPr="00685555">
              <w:t xml:space="preserve"> may include:</w:t>
            </w:r>
          </w:p>
        </w:tc>
        <w:tc>
          <w:tcPr>
            <w:tcW w:w="5285" w:type="dxa"/>
            <w:tcBorders>
              <w:top w:val="nil"/>
              <w:left w:val="nil"/>
              <w:bottom w:val="nil"/>
              <w:right w:val="nil"/>
            </w:tcBorders>
            <w:tcMar>
              <w:top w:w="0" w:type="dxa"/>
              <w:left w:w="62" w:type="dxa"/>
              <w:bottom w:w="0" w:type="dxa"/>
              <w:right w:w="62" w:type="dxa"/>
            </w:tcMar>
          </w:tcPr>
          <w:p w:rsidR="00000000" w:rsidRPr="00685555" w:rsidP="00685555">
            <w:pPr>
              <w:pStyle w:val="ListBullet"/>
            </w:pPr>
            <w:r w:rsidRPr="00685555">
              <w:t>repairs and maintenance to building and site</w:t>
            </w:r>
          </w:p>
          <w:p w:rsidR="00000000" w:rsidRPr="00685555" w:rsidP="00685555">
            <w:pPr>
              <w:pStyle w:val="ListBullet"/>
            </w:pPr>
            <w:r w:rsidRPr="00685555">
              <w:t>pest control</w:t>
            </w:r>
          </w:p>
          <w:p w:rsidR="00000000" w:rsidRPr="00685555" w:rsidP="00685555">
            <w:pPr>
              <w:pStyle w:val="ListBullet"/>
            </w:pPr>
            <w:r w:rsidRPr="00685555">
              <w:t>change in operating procedures</w:t>
            </w:r>
          </w:p>
          <w:p w:rsidR="00000000" w:rsidRPr="00685555" w:rsidP="00685555">
            <w:pPr>
              <w:pStyle w:val="ListBullet"/>
            </w:pPr>
            <w:r w:rsidRPr="00685555">
              <w:t>improved security</w:t>
            </w:r>
          </w:p>
          <w:p w:rsidR="00000000" w:rsidRPr="00685555" w:rsidP="00685555">
            <w:pPr>
              <w:pStyle w:val="ListBullet"/>
            </w:pPr>
            <w:r w:rsidRPr="00685555">
              <w:t>equipment replacement</w:t>
            </w:r>
          </w:p>
          <w:p w:rsidR="00000000" w:rsidRPr="00685555" w:rsidP="00685555">
            <w:pPr>
              <w:pStyle w:val="ListBullet"/>
            </w:pPr>
            <w:r w:rsidRPr="00685555">
              <w:t>movement of cultural material to less risky location</w:t>
            </w:r>
          </w:p>
          <w:p w:rsidR="00000000" w:rsidRPr="00685555" w:rsidP="00685555">
            <w:pPr>
              <w:pStyle w:val="ListBullet"/>
            </w:pPr>
            <w:r w:rsidRPr="00685555">
              <w:t>briefing/training of st</w:t>
            </w:r>
            <w:r w:rsidRPr="00685555">
              <w:t>aff or outside contractors</w:t>
            </w:r>
          </w:p>
          <w:p w:rsidR="00000000" w:rsidRPr="00685555" w:rsidP="00685555">
            <w:pPr>
              <w:pStyle w:val="ListBullet"/>
            </w:pPr>
            <w:r w:rsidRPr="00685555">
              <w:t>creation and training of a disaster response team</w:t>
            </w:r>
          </w:p>
          <w:p w:rsidR="00000000" w:rsidRPr="00685555" w:rsidP="00685555">
            <w:pPr>
              <w:pStyle w:val="ListBullet"/>
            </w:pPr>
            <w:r w:rsidRPr="00685555">
              <w:t>improved storage/display</w:t>
            </w:r>
          </w:p>
          <w:p w:rsidR="00000000" w:rsidP="00685555">
            <w:pPr>
              <w:pStyle w:val="ListBullet"/>
              <w:rPr>
                <w:lang w:val="en-NZ"/>
              </w:rPr>
            </w:pPr>
            <w:r w:rsidRPr="00685555">
              <w:t>purchase of disaster response materials and equipment</w:t>
            </w:r>
          </w:p>
        </w:tc>
      </w:tr>
      <w:tr w:rsidTr="0098659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85555">
            <w:pPr>
              <w:pStyle w:val="BodyText"/>
              <w:rPr>
                <w:lang w:val="en-NZ"/>
              </w:rPr>
            </w:pPr>
          </w:p>
        </w:tc>
      </w:tr>
      <w:tr w:rsidTr="00986594">
        <w:tblPrEx>
          <w:tblW w:w="0" w:type="auto"/>
          <w:tblLayout w:type="fixed"/>
          <w:tblCellMar>
            <w:left w:w="62" w:type="dxa"/>
            <w:right w:w="62" w:type="dxa"/>
          </w:tblCellMar>
          <w:tblLook w:val="0000"/>
        </w:tblPrEx>
        <w:tc>
          <w:tcPr>
            <w:tcW w:w="3220" w:type="dxa"/>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rPr>
                <w:rStyle w:val="BoldandItalics"/>
              </w:rPr>
              <w:t>Those involved in implementing</w:t>
            </w:r>
            <w:r w:rsidRPr="00685555">
              <w:t xml:space="preserve"> the plan may include:</w:t>
            </w:r>
          </w:p>
        </w:tc>
        <w:tc>
          <w:tcPr>
            <w:tcW w:w="5285" w:type="dxa"/>
            <w:tcBorders>
              <w:top w:val="nil"/>
              <w:left w:val="nil"/>
              <w:bottom w:val="nil"/>
              <w:right w:val="nil"/>
            </w:tcBorders>
            <w:tcMar>
              <w:top w:w="0" w:type="dxa"/>
              <w:left w:w="62" w:type="dxa"/>
              <w:bottom w:w="0" w:type="dxa"/>
              <w:right w:w="62" w:type="dxa"/>
            </w:tcMar>
          </w:tcPr>
          <w:p w:rsidR="00000000" w:rsidRPr="00685555" w:rsidP="00685555">
            <w:pPr>
              <w:pStyle w:val="ListBullet"/>
            </w:pPr>
            <w:r w:rsidRPr="00685555">
              <w:t>staff</w:t>
            </w:r>
          </w:p>
          <w:p w:rsidR="00000000" w:rsidRPr="00685555" w:rsidP="00685555">
            <w:pPr>
              <w:pStyle w:val="ListBullet"/>
            </w:pPr>
            <w:r w:rsidRPr="00685555">
              <w:t>volunteers</w:t>
            </w:r>
          </w:p>
          <w:p w:rsidR="00000000" w:rsidRPr="00685555" w:rsidP="00685555">
            <w:pPr>
              <w:pStyle w:val="ListBullet"/>
            </w:pPr>
            <w:r w:rsidRPr="00685555">
              <w:t>board members/elected officials</w:t>
            </w:r>
          </w:p>
          <w:p w:rsidR="00000000" w:rsidRPr="00685555" w:rsidP="00685555">
            <w:pPr>
              <w:pStyle w:val="ListBullet"/>
            </w:pPr>
            <w:r w:rsidRPr="00685555">
              <w:t>local community</w:t>
            </w:r>
          </w:p>
          <w:p w:rsidR="00000000" w:rsidRPr="00685555" w:rsidP="00685555">
            <w:pPr>
              <w:pStyle w:val="ListBullet"/>
            </w:pPr>
            <w:r w:rsidRPr="00685555">
              <w:t>other similar organisations</w:t>
            </w:r>
          </w:p>
          <w:p w:rsidR="00000000" w:rsidP="00685555">
            <w:pPr>
              <w:pStyle w:val="ListBullet"/>
              <w:rPr>
                <w:lang w:val="en-NZ"/>
              </w:rPr>
            </w:pPr>
            <w:r w:rsidRPr="00685555">
              <w:t>experts</w:t>
            </w:r>
          </w:p>
        </w:tc>
      </w:tr>
      <w:tr w:rsidTr="0098659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85555">
            <w:pPr>
              <w:pStyle w:val="BodyText"/>
              <w:rPr>
                <w:lang w:val="en-NZ"/>
              </w:rPr>
            </w:pPr>
          </w:p>
        </w:tc>
      </w:tr>
      <w:tr w:rsidTr="00986594">
        <w:tblPrEx>
          <w:tblW w:w="0" w:type="auto"/>
          <w:tblLayout w:type="fixed"/>
          <w:tblCellMar>
            <w:left w:w="62" w:type="dxa"/>
            <w:right w:w="62" w:type="dxa"/>
          </w:tblCellMar>
          <w:tblLook w:val="0000"/>
        </w:tblPrEx>
        <w:tc>
          <w:tcPr>
            <w:tcW w:w="3220" w:type="dxa"/>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rPr>
                <w:rStyle w:val="BoldandItalics"/>
              </w:rPr>
              <w:t>Procedures in the event of disaster</w:t>
            </w:r>
            <w:r w:rsidRPr="00685555">
              <w:t xml:space="preserve"> may be response or recovery and may include:</w:t>
            </w:r>
          </w:p>
        </w:tc>
        <w:tc>
          <w:tcPr>
            <w:tcW w:w="5285" w:type="dxa"/>
            <w:tcBorders>
              <w:top w:val="nil"/>
              <w:left w:val="nil"/>
              <w:bottom w:val="nil"/>
              <w:right w:val="nil"/>
            </w:tcBorders>
            <w:tcMar>
              <w:top w:w="0" w:type="dxa"/>
              <w:left w:w="62" w:type="dxa"/>
              <w:bottom w:w="0" w:type="dxa"/>
              <w:right w:w="62" w:type="dxa"/>
            </w:tcMar>
          </w:tcPr>
          <w:p w:rsidR="00000000" w:rsidRPr="00685555" w:rsidP="00685555">
            <w:pPr>
              <w:pStyle w:val="ListBullet"/>
            </w:pPr>
            <w:r w:rsidRPr="00685555">
              <w:t>initial response</w:t>
            </w:r>
          </w:p>
          <w:p w:rsidR="00000000" w:rsidRPr="00685555" w:rsidP="00685555">
            <w:pPr>
              <w:pStyle w:val="ListBullet"/>
            </w:pPr>
            <w:r w:rsidRPr="00685555">
              <w:t>who to contact</w:t>
            </w:r>
          </w:p>
          <w:p w:rsidR="00000000" w:rsidRPr="00685555" w:rsidP="00685555">
            <w:pPr>
              <w:pStyle w:val="ListBullet"/>
            </w:pPr>
            <w:r w:rsidRPr="00685555">
              <w:t>ensuring safety of personnel</w:t>
            </w:r>
          </w:p>
          <w:p w:rsidR="00000000" w:rsidRPr="00685555" w:rsidP="00685555">
            <w:pPr>
              <w:pStyle w:val="ListBullet"/>
            </w:pPr>
            <w:r w:rsidRPr="00685555">
              <w:t>stabilising the situation</w:t>
            </w:r>
          </w:p>
          <w:p w:rsidR="00000000" w:rsidRPr="00685555" w:rsidP="00685555">
            <w:pPr>
              <w:pStyle w:val="ListBullet"/>
            </w:pPr>
            <w:r w:rsidRPr="00685555">
              <w:t>assessment of scope of disaster</w:t>
            </w:r>
          </w:p>
          <w:p w:rsidR="00000000" w:rsidRPr="00685555" w:rsidP="00685555">
            <w:pPr>
              <w:pStyle w:val="ListBullet"/>
            </w:pPr>
            <w:r w:rsidRPr="00685555">
              <w:t>assessment of need for external assistance</w:t>
            </w:r>
          </w:p>
          <w:p w:rsidR="00000000" w:rsidRPr="00685555" w:rsidP="00685555">
            <w:pPr>
              <w:pStyle w:val="ListBullet"/>
            </w:pPr>
            <w:r w:rsidRPr="00685555">
              <w:t>assessment of need for relocation of collection</w:t>
            </w:r>
          </w:p>
          <w:p w:rsidR="00000000" w:rsidRPr="00685555" w:rsidP="00685555">
            <w:pPr>
              <w:pStyle w:val="ListBullet"/>
            </w:pPr>
            <w:r w:rsidRPr="00685555">
              <w:t>use of disaster bin/store</w:t>
            </w:r>
          </w:p>
          <w:p w:rsidR="00000000" w:rsidRPr="00685555" w:rsidP="00685555">
            <w:pPr>
              <w:pStyle w:val="ListBullet"/>
            </w:pPr>
            <w:r w:rsidRPr="00685555">
              <w:t>use of step-by-step response sheets</w:t>
            </w:r>
          </w:p>
          <w:p w:rsidR="00000000" w:rsidRPr="00685555" w:rsidP="00685555">
            <w:pPr>
              <w:pStyle w:val="ListBullet"/>
            </w:pPr>
            <w:r w:rsidRPr="00685555">
              <w:t>contacting insurance broker/assessor</w:t>
            </w:r>
          </w:p>
          <w:p w:rsidR="00000000" w:rsidRPr="00685555" w:rsidP="00685555">
            <w:pPr>
              <w:pStyle w:val="ListBullet"/>
            </w:pPr>
            <w:r w:rsidRPr="00685555">
              <w:t>documentary situation</w:t>
            </w:r>
          </w:p>
          <w:p w:rsidR="00000000" w:rsidRPr="00685555" w:rsidP="00685555">
            <w:pPr>
              <w:pStyle w:val="ListBullet"/>
            </w:pPr>
            <w:r w:rsidRPr="00685555">
              <w:t>reducing fu</w:t>
            </w:r>
            <w:r w:rsidRPr="00685555">
              <w:t>rther damage</w:t>
            </w:r>
          </w:p>
          <w:p w:rsidR="00000000" w:rsidRPr="00685555" w:rsidP="00685555">
            <w:pPr>
              <w:pStyle w:val="ListBullet"/>
            </w:pPr>
            <w:r w:rsidRPr="00685555">
              <w:t>record management issues</w:t>
            </w:r>
          </w:p>
          <w:p w:rsidR="00000000" w:rsidRPr="00685555" w:rsidP="00685555">
            <w:pPr>
              <w:pStyle w:val="ListBullet"/>
            </w:pPr>
            <w:r w:rsidRPr="00685555">
              <w:t>recording damage</w:t>
            </w:r>
          </w:p>
          <w:p w:rsidR="00000000" w:rsidRPr="00685555" w:rsidP="00685555">
            <w:pPr>
              <w:pStyle w:val="ListBullet"/>
            </w:pPr>
            <w:r w:rsidRPr="00685555">
              <w:t>resources required for recovery</w:t>
            </w:r>
          </w:p>
          <w:p w:rsidR="00000000" w:rsidP="00685555">
            <w:pPr>
              <w:pStyle w:val="ListBullet"/>
              <w:rPr>
                <w:lang w:val="en-NZ"/>
              </w:rPr>
            </w:pPr>
            <w:r w:rsidRPr="00685555">
              <w:t>staff/team organisation (immediate and longer term)</w:t>
            </w:r>
          </w:p>
        </w:tc>
      </w:tr>
      <w:tr w:rsidTr="0098659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85555">
            <w:pPr>
              <w:pStyle w:val="BodyText"/>
              <w:rPr>
                <w:lang w:val="en-NZ"/>
              </w:rPr>
            </w:pPr>
          </w:p>
        </w:tc>
      </w:tr>
      <w:tr w:rsidTr="00986594">
        <w:tblPrEx>
          <w:tblW w:w="0" w:type="auto"/>
          <w:tblLayout w:type="fixed"/>
          <w:tblCellMar>
            <w:left w:w="62" w:type="dxa"/>
            <w:right w:w="62" w:type="dxa"/>
          </w:tblCellMar>
          <w:tblLook w:val="0000"/>
        </w:tblPrEx>
        <w:tc>
          <w:tcPr>
            <w:tcW w:w="3220" w:type="dxa"/>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rPr>
                <w:rStyle w:val="BoldandItalics"/>
              </w:rPr>
              <w:t>Support networks</w:t>
            </w:r>
            <w:r w:rsidRPr="00685555">
              <w:t xml:space="preserve"> may include:</w:t>
            </w:r>
          </w:p>
        </w:tc>
        <w:tc>
          <w:tcPr>
            <w:tcW w:w="5285" w:type="dxa"/>
            <w:tcBorders>
              <w:top w:val="nil"/>
              <w:left w:val="nil"/>
              <w:bottom w:val="nil"/>
              <w:right w:val="nil"/>
            </w:tcBorders>
            <w:tcMar>
              <w:top w:w="0" w:type="dxa"/>
              <w:left w:w="62" w:type="dxa"/>
              <w:bottom w:w="0" w:type="dxa"/>
              <w:right w:w="62" w:type="dxa"/>
            </w:tcMar>
          </w:tcPr>
          <w:p w:rsidR="00000000" w:rsidRPr="00685555" w:rsidP="00685555">
            <w:pPr>
              <w:pStyle w:val="ListBullet"/>
            </w:pPr>
            <w:r w:rsidRPr="00685555">
              <w:t>regional networks e.g. region museum network</w:t>
            </w:r>
          </w:p>
          <w:p w:rsidR="00000000" w:rsidRPr="00685555" w:rsidP="00685555">
            <w:pPr>
              <w:pStyle w:val="ListBullet"/>
            </w:pPr>
            <w:r w:rsidRPr="00685555">
              <w:t>experts on particular types of cultural material</w:t>
            </w:r>
          </w:p>
          <w:p w:rsidR="00000000" w:rsidRPr="00685555" w:rsidP="00685555">
            <w:pPr>
              <w:pStyle w:val="ListBullet"/>
            </w:pPr>
            <w:r w:rsidRPr="00685555">
              <w:t>local community</w:t>
            </w:r>
          </w:p>
          <w:p w:rsidR="00000000" w:rsidRPr="00685555" w:rsidP="00685555">
            <w:pPr>
              <w:pStyle w:val="ListBullet"/>
            </w:pPr>
            <w:r w:rsidRPr="00685555">
              <w:t>volunteers</w:t>
            </w:r>
          </w:p>
          <w:p w:rsidR="00000000" w:rsidP="00685555">
            <w:pPr>
              <w:pStyle w:val="ListBullet"/>
              <w:rPr>
                <w:lang w:val="en-NZ"/>
              </w:rPr>
            </w:pPr>
            <w:r w:rsidRPr="00685555">
              <w:t>local emergency services e.g. fire, police</w:t>
            </w:r>
          </w:p>
        </w:tc>
      </w:tr>
      <w:tr w:rsidTr="0098659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85555">
            <w:pPr>
              <w:pStyle w:val="BodyText"/>
              <w:rPr>
                <w:lang w:val="en-NZ"/>
              </w:rPr>
            </w:pPr>
          </w:p>
        </w:tc>
      </w:tr>
      <w:tr w:rsidTr="00986594">
        <w:tblPrEx>
          <w:tblW w:w="0" w:type="auto"/>
          <w:tblLayout w:type="fixed"/>
          <w:tblCellMar>
            <w:left w:w="62" w:type="dxa"/>
            <w:right w:w="62" w:type="dxa"/>
          </w:tblCellMar>
          <w:tblLook w:val="0000"/>
        </w:tblPrEx>
        <w:tc>
          <w:tcPr>
            <w:tcW w:w="3220" w:type="dxa"/>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rPr>
                <w:rStyle w:val="BoldandItalics"/>
              </w:rPr>
              <w:t>Structure and format for the plan</w:t>
            </w:r>
            <w:r w:rsidRPr="00685555">
              <w:t xml:space="preserve"> may be:</w:t>
            </w:r>
          </w:p>
        </w:tc>
        <w:tc>
          <w:tcPr>
            <w:tcW w:w="5285" w:type="dxa"/>
            <w:tcBorders>
              <w:top w:val="nil"/>
              <w:left w:val="nil"/>
              <w:bottom w:val="nil"/>
              <w:right w:val="nil"/>
            </w:tcBorders>
            <w:tcMar>
              <w:top w:w="0" w:type="dxa"/>
              <w:left w:w="62" w:type="dxa"/>
              <w:bottom w:w="0" w:type="dxa"/>
              <w:right w:w="62" w:type="dxa"/>
            </w:tcMar>
          </w:tcPr>
          <w:p w:rsidR="00000000" w:rsidRPr="00685555" w:rsidP="00685555">
            <w:pPr>
              <w:pStyle w:val="ListBullet"/>
            </w:pPr>
            <w:r w:rsidRPr="00685555">
              <w:t>report</w:t>
            </w:r>
          </w:p>
          <w:p w:rsidR="00000000" w:rsidRPr="00685555" w:rsidP="00685555">
            <w:pPr>
              <w:pStyle w:val="ListBullet"/>
            </w:pPr>
            <w:r w:rsidRPr="00685555">
              <w:t>checklists</w:t>
            </w:r>
          </w:p>
          <w:p w:rsidR="00000000" w:rsidRPr="00685555" w:rsidP="00685555">
            <w:pPr>
              <w:pStyle w:val="ListBullet"/>
            </w:pPr>
            <w:r w:rsidRPr="00685555">
              <w:t>action sheets</w:t>
            </w:r>
          </w:p>
          <w:p w:rsidR="00000000" w:rsidRPr="00685555" w:rsidP="00685555">
            <w:pPr>
              <w:pStyle w:val="ListBullet"/>
            </w:pPr>
            <w:r w:rsidRPr="00685555">
              <w:t>print-based</w:t>
            </w:r>
          </w:p>
          <w:p w:rsidR="00000000" w:rsidP="00685555">
            <w:pPr>
              <w:pStyle w:val="ListBullet"/>
              <w:rPr>
                <w:lang w:val="en-NZ"/>
              </w:rPr>
            </w:pPr>
            <w:r w:rsidRPr="00685555">
              <w:t>electronic</w:t>
            </w:r>
          </w:p>
        </w:tc>
      </w:tr>
      <w:tr w:rsidTr="0098659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85555">
            <w:pPr>
              <w:pStyle w:val="BodyText"/>
              <w:rPr>
                <w:lang w:val="en-NZ"/>
              </w:rPr>
            </w:pPr>
          </w:p>
        </w:tc>
      </w:tr>
      <w:tr w:rsidTr="00986594">
        <w:tblPrEx>
          <w:tblW w:w="0" w:type="auto"/>
          <w:tblLayout w:type="fixed"/>
          <w:tblCellMar>
            <w:left w:w="62" w:type="dxa"/>
            <w:right w:w="62" w:type="dxa"/>
          </w:tblCellMar>
          <w:tblLook w:val="0000"/>
        </w:tblPrEx>
        <w:tc>
          <w:tcPr>
            <w:tcW w:w="3220" w:type="dxa"/>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rPr>
                <w:rStyle w:val="BoldandItalics"/>
              </w:rPr>
              <w:t>Documentation to support the disaster preparedness plan</w:t>
            </w:r>
            <w:r w:rsidRPr="00685555">
              <w:t xml:space="preserve"> may include:</w:t>
            </w:r>
          </w:p>
        </w:tc>
        <w:tc>
          <w:tcPr>
            <w:tcW w:w="5285" w:type="dxa"/>
            <w:tcBorders>
              <w:top w:val="nil"/>
              <w:left w:val="nil"/>
              <w:bottom w:val="nil"/>
              <w:right w:val="nil"/>
            </w:tcBorders>
            <w:tcMar>
              <w:top w:w="0" w:type="dxa"/>
              <w:left w:w="62" w:type="dxa"/>
              <w:bottom w:w="0" w:type="dxa"/>
              <w:right w:w="62" w:type="dxa"/>
            </w:tcMar>
          </w:tcPr>
          <w:p w:rsidR="00000000" w:rsidRPr="00685555" w:rsidP="00685555">
            <w:pPr>
              <w:pStyle w:val="ListBullet"/>
            </w:pPr>
            <w:r w:rsidRPr="00685555">
              <w:t>response sheets for specific locations/objects</w:t>
            </w:r>
          </w:p>
          <w:p w:rsidR="00000000" w:rsidRPr="00685555" w:rsidP="00685555">
            <w:pPr>
              <w:pStyle w:val="ListBullet"/>
            </w:pPr>
            <w:r w:rsidRPr="00685555">
              <w:t>equipment checklists</w:t>
            </w:r>
          </w:p>
          <w:p w:rsidR="00000000" w:rsidRPr="00685555" w:rsidP="00685555">
            <w:pPr>
              <w:pStyle w:val="ListBullet"/>
            </w:pPr>
            <w:r w:rsidRPr="00685555">
              <w:t>floor plans (with entrances/exits, fire extinguishers, utilities etc.)</w:t>
            </w:r>
          </w:p>
          <w:p w:rsidR="00000000" w:rsidRPr="00685555" w:rsidP="00685555">
            <w:pPr>
              <w:pStyle w:val="ListBullet"/>
            </w:pPr>
            <w:r w:rsidRPr="00685555">
              <w:t>emergency and other telephone contacts</w:t>
            </w:r>
          </w:p>
          <w:p w:rsidR="00000000" w:rsidRPr="00685555" w:rsidP="00685555">
            <w:pPr>
              <w:pStyle w:val="ListBullet"/>
            </w:pPr>
            <w:r w:rsidRPr="00685555">
              <w:t>safety checklist</w:t>
            </w:r>
          </w:p>
          <w:p w:rsidR="00000000" w:rsidP="00685555">
            <w:pPr>
              <w:pStyle w:val="ListBullet"/>
              <w:rPr>
                <w:lang w:val="en-NZ"/>
              </w:rPr>
            </w:pPr>
            <w:r w:rsidRPr="00685555">
              <w:t>collection priority list</w:t>
            </w:r>
          </w:p>
        </w:tc>
      </w:tr>
      <w:tr w:rsidTr="0098659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85555">
            <w:pPr>
              <w:pStyle w:val="BodyText"/>
              <w:rPr>
                <w:lang w:val="en-NZ"/>
              </w:rPr>
            </w:pPr>
          </w:p>
        </w:tc>
      </w:tr>
      <w:tr w:rsidTr="00986594">
        <w:tblPrEx>
          <w:tblW w:w="0" w:type="auto"/>
          <w:tblLayout w:type="fixed"/>
          <w:tblCellMar>
            <w:left w:w="62" w:type="dxa"/>
            <w:right w:w="62" w:type="dxa"/>
          </w:tblCellMar>
          <w:tblLook w:val="0000"/>
        </w:tblPrEx>
        <w:tc>
          <w:tcPr>
            <w:tcW w:w="3220" w:type="dxa"/>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rPr>
                <w:rStyle w:val="BoldandItalics"/>
              </w:rPr>
              <w:t>Evaluation mechanisms</w:t>
            </w:r>
            <w:r w:rsidRPr="00685555">
              <w:t xml:space="preserve"> may include:</w:t>
            </w:r>
          </w:p>
        </w:tc>
        <w:tc>
          <w:tcPr>
            <w:tcW w:w="5285" w:type="dxa"/>
            <w:tcBorders>
              <w:top w:val="nil"/>
              <w:left w:val="nil"/>
              <w:bottom w:val="nil"/>
              <w:right w:val="nil"/>
            </w:tcBorders>
            <w:tcMar>
              <w:top w:w="0" w:type="dxa"/>
              <w:left w:w="62" w:type="dxa"/>
              <w:bottom w:w="0" w:type="dxa"/>
              <w:right w:w="62" w:type="dxa"/>
            </w:tcMar>
          </w:tcPr>
          <w:p w:rsidR="00000000" w:rsidRPr="00685555" w:rsidP="00685555">
            <w:pPr>
              <w:pStyle w:val="ListBullet"/>
            </w:pPr>
            <w:r w:rsidRPr="00685555">
              <w:t>regular review (internal or external)</w:t>
            </w:r>
          </w:p>
          <w:p w:rsidR="00000000" w:rsidRPr="00685555" w:rsidP="00685555">
            <w:pPr>
              <w:pStyle w:val="ListBullet"/>
            </w:pPr>
            <w:r w:rsidRPr="00685555">
              <w:t>staff consultations/feedback</w:t>
            </w:r>
          </w:p>
          <w:p w:rsidR="00000000" w:rsidP="00685555">
            <w:pPr>
              <w:pStyle w:val="ListBullet"/>
              <w:rPr>
                <w:lang w:val="en-NZ"/>
              </w:rPr>
            </w:pPr>
            <w:r w:rsidRPr="00685555">
              <w:t>review after the disaster or near-miss event</w:t>
            </w:r>
          </w:p>
        </w:tc>
      </w:tr>
      <w:tr w:rsidTr="0098659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85555">
            <w:pPr>
              <w:pStyle w:val="BodyText"/>
              <w:rPr>
                <w:lang w:val="en-NZ"/>
              </w:rPr>
            </w:pPr>
          </w:p>
        </w:tc>
      </w:tr>
      <w:tr w:rsidTr="00986594">
        <w:tblPrEx>
          <w:tblW w:w="0" w:type="auto"/>
          <w:tblLayout w:type="fixed"/>
          <w:tblCellMar>
            <w:left w:w="62" w:type="dxa"/>
            <w:right w:w="62" w:type="dxa"/>
          </w:tblCellMar>
          <w:tblLook w:val="0000"/>
        </w:tblPrEx>
        <w:tc>
          <w:tcPr>
            <w:tcW w:w="3220" w:type="dxa"/>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rPr>
                <w:rStyle w:val="BoldandItalics"/>
              </w:rPr>
              <w:t>Other relevant organisational plans</w:t>
            </w:r>
            <w:r w:rsidRPr="00685555">
              <w:t xml:space="preserve"> may include:</w:t>
            </w:r>
          </w:p>
        </w:tc>
        <w:tc>
          <w:tcPr>
            <w:tcW w:w="5285" w:type="dxa"/>
            <w:tcBorders>
              <w:top w:val="nil"/>
              <w:left w:val="nil"/>
              <w:bottom w:val="nil"/>
              <w:right w:val="nil"/>
            </w:tcBorders>
            <w:tcMar>
              <w:top w:w="0" w:type="dxa"/>
              <w:left w:w="62" w:type="dxa"/>
              <w:bottom w:w="0" w:type="dxa"/>
              <w:right w:w="62" w:type="dxa"/>
            </w:tcMar>
          </w:tcPr>
          <w:p w:rsidR="00000000" w:rsidRPr="00685555" w:rsidP="00685555">
            <w:pPr>
              <w:pStyle w:val="ListBullet"/>
            </w:pPr>
            <w:r w:rsidRPr="00685555">
              <w:t>maintenance plan</w:t>
            </w:r>
          </w:p>
          <w:p w:rsidR="00000000" w:rsidRPr="00685555" w:rsidP="00685555">
            <w:pPr>
              <w:pStyle w:val="ListBullet"/>
            </w:pPr>
            <w:r w:rsidRPr="00685555">
              <w:t>training plan</w:t>
            </w:r>
          </w:p>
          <w:p w:rsidR="00000000" w:rsidRPr="00685555" w:rsidP="00685555">
            <w:pPr>
              <w:pStyle w:val="ListBullet"/>
            </w:pPr>
            <w:r w:rsidRPr="00685555">
              <w:t>collection policy</w:t>
            </w:r>
          </w:p>
          <w:p w:rsidR="00000000" w:rsidP="00685555">
            <w:pPr>
              <w:pStyle w:val="ListBullet"/>
              <w:rPr>
                <w:lang w:val="en-NZ"/>
              </w:rPr>
            </w:pPr>
            <w:r w:rsidRPr="00685555">
              <w:t>occupational health and safety plan</w:t>
            </w:r>
          </w:p>
        </w:tc>
      </w:tr>
      <w:tr w:rsidTr="0098659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685555" w:rsidP="00685555">
            <w:pPr>
              <w:pStyle w:val="BodyText"/>
            </w:pPr>
          </w:p>
        </w:tc>
      </w:tr>
    </w:tbl>
    <w:p w:rsidR="00000000" w:rsidRPr="00685555" w:rsidP="00685555">
      <w:pPr>
        <w:pStyle w:val="BodyText"/>
      </w:pPr>
    </w:p>
    <w:p w:rsidR="00000000" w:rsidRPr="00685555" w:rsidP="00685555">
      <w:pPr>
        <w:pStyle w:val="AllowPageBreak"/>
      </w:pPr>
    </w:p>
    <w:p w:rsidR="00000000" w:rsidRPr="00685555" w:rsidP="00685555">
      <w:pPr>
        <w:pStyle w:val="Heading1"/>
      </w:pPr>
      <w:bookmarkStart w:id="12" w:name="O_72710"/>
      <w:bookmarkEnd w:id="12"/>
      <w:r w:rsidRPr="00685555">
        <w:t>Unit Sector(s)</w:t>
      </w:r>
    </w:p>
    <w:p w:rsidR="00000000" w:rsidRPr="00685555" w:rsidP="00685555">
      <w:pPr>
        <w:pStyle w:val="BodyText"/>
      </w:pPr>
      <w:r w:rsidRPr="00685555">
        <w:t>Not applicable.</w:t>
      </w:r>
    </w:p>
    <w:p w:rsidR="00000000" w:rsidRPr="00685555" w:rsidP="00685555">
      <w:pPr>
        <w:pStyle w:val="AllowPageBreak"/>
      </w:pPr>
    </w:p>
    <w:p w:rsidR="00000000" w:rsidRPr="00685555" w:rsidP="00685555">
      <w:pPr>
        <w:pStyle w:val="Heading1"/>
      </w:pPr>
      <w:bookmarkStart w:id="13" w:name="O_155376"/>
      <w:bookmarkEnd w:id="13"/>
      <w:r w:rsidRPr="00685555">
        <w:t>Competency field</w:t>
      </w:r>
    </w:p>
    <w:tbl>
      <w:tblPr>
        <w:tblW w:w="0" w:type="auto"/>
        <w:tblLayout w:type="fixed"/>
        <w:tblCellMar>
          <w:left w:w="62" w:type="dxa"/>
          <w:right w:w="62" w:type="dxa"/>
        </w:tblCellMar>
        <w:tblLook w:val="0000"/>
      </w:tblPr>
      <w:tblGrid>
        <w:gridCol w:w="2653"/>
        <w:gridCol w:w="5852"/>
      </w:tblGrid>
      <w:tr w:rsidTr="00986594">
        <w:tblPrEx>
          <w:tblW w:w="0" w:type="auto"/>
          <w:tblLayout w:type="fixed"/>
          <w:tblCellMar>
            <w:left w:w="62" w:type="dxa"/>
            <w:right w:w="62" w:type="dxa"/>
          </w:tblCellMar>
          <w:tblLook w:val="0000"/>
        </w:tblPrEx>
        <w:trPr>
          <w:tblHeader/>
        </w:trPr>
        <w:tc>
          <w:tcPr>
            <w:tcW w:w="2653" w:type="dxa"/>
            <w:tcBorders>
              <w:top w:val="nil"/>
              <w:left w:val="nil"/>
              <w:bottom w:val="nil"/>
              <w:right w:val="nil"/>
            </w:tcBorders>
            <w:tcMar>
              <w:top w:w="0" w:type="dxa"/>
              <w:left w:w="62" w:type="dxa"/>
              <w:bottom w:w="0" w:type="dxa"/>
              <w:right w:w="62" w:type="dxa"/>
            </w:tcMar>
          </w:tcPr>
          <w:p w:rsidR="00000000" w:rsidP="00685555">
            <w:pPr>
              <w:pStyle w:val="BodyText"/>
              <w:rPr>
                <w:lang w:val="en-NZ"/>
              </w:rPr>
            </w:pPr>
            <w:r w:rsidRPr="00685555">
              <w:rPr>
                <w:rStyle w:val="SpecialBold"/>
              </w:rPr>
              <w:t>Competency field</w:t>
            </w:r>
          </w:p>
        </w:tc>
        <w:tc>
          <w:tcPr>
            <w:tcW w:w="5852" w:type="dxa"/>
            <w:tcBorders>
              <w:top w:val="nil"/>
              <w:left w:val="nil"/>
              <w:bottom w:val="nil"/>
              <w:right w:val="nil"/>
            </w:tcBorders>
            <w:tcMar>
              <w:top w:w="0" w:type="dxa"/>
              <w:left w:w="62" w:type="dxa"/>
              <w:bottom w:w="0" w:type="dxa"/>
              <w:right w:w="62" w:type="dxa"/>
            </w:tcMar>
          </w:tcPr>
          <w:p w:rsidR="00000000" w:rsidRPr="00685555" w:rsidP="00685555">
            <w:pPr>
              <w:pStyle w:val="BodyText"/>
            </w:pPr>
            <w:r w:rsidRPr="00685555">
              <w:t>Preventive Conservation</w:t>
            </w:r>
          </w:p>
        </w:tc>
      </w:tr>
    </w:tbl>
    <w:p w:rsidR="00000000" w:rsidRPr="00685555" w:rsidP="00685555">
      <w:pPr>
        <w:pStyle w:val="BodyText"/>
      </w:pPr>
    </w:p>
    <w:p w:rsidR="00000000" w:rsidRPr="00685555" w:rsidP="00685555"/>
    <w:sectPr w:rsidSect="006855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6594" w:rsidP="009865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594" w:rsidP="006855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86594" w:rsidP="006855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86594" w:rsidP="006855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6594" w:rsidP="0098659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594" w:rsidP="00685555">
    <w:pPr>
      <w:pStyle w:val="Header"/>
      <w:framePr w:wrap="around"/>
    </w:pPr>
    <w:r>
      <w:fldChar w:fldCharType="begin"/>
    </w:r>
    <w:r>
      <w:instrText xml:space="preserve"> TITLE   \* MERGEFORMAT </w:instrText>
    </w:r>
    <w:r>
      <w:fldChar w:fldCharType="separate"/>
    </w:r>
    <w:r>
      <w:t>CULMS011B Develop a disaster preparedness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6594" w:rsidP="006855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DC11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1CC1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5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5555"/>
    <w:pPr>
      <w:spacing w:before="360" w:after="60"/>
      <w:outlineLvl w:val="0"/>
    </w:pPr>
    <w:rPr>
      <w:sz w:val="32"/>
    </w:rPr>
  </w:style>
  <w:style w:type="paragraph" w:styleId="Heading2">
    <w:name w:val="heading 2"/>
    <w:basedOn w:val="HeadingBase"/>
    <w:next w:val="BodyText"/>
    <w:link w:val="Heading2Char"/>
    <w:qFormat/>
    <w:rsid w:val="00685555"/>
    <w:pPr>
      <w:keepLines/>
      <w:spacing w:before="240" w:after="120"/>
      <w:outlineLvl w:val="1"/>
    </w:pPr>
    <w:rPr>
      <w:sz w:val="28"/>
      <w:szCs w:val="40"/>
    </w:rPr>
  </w:style>
  <w:style w:type="paragraph" w:styleId="Heading3">
    <w:name w:val="heading 3"/>
    <w:basedOn w:val="HeadingBase"/>
    <w:next w:val="BodyText"/>
    <w:link w:val="Heading3Char"/>
    <w:qFormat/>
    <w:rsid w:val="00685555"/>
    <w:pPr>
      <w:spacing w:before="180" w:after="120"/>
      <w:outlineLvl w:val="2"/>
    </w:pPr>
    <w:rPr>
      <w:spacing w:val="-10"/>
      <w:kern w:val="32"/>
    </w:rPr>
  </w:style>
  <w:style w:type="paragraph" w:styleId="Heading4">
    <w:name w:val="heading 4"/>
    <w:basedOn w:val="HeadingBase"/>
    <w:next w:val="BodyText"/>
    <w:link w:val="Heading4Char"/>
    <w:qFormat/>
    <w:rsid w:val="00685555"/>
    <w:pPr>
      <w:spacing w:before="160" w:after="120"/>
      <w:outlineLvl w:val="3"/>
    </w:pPr>
    <w:rPr>
      <w:sz w:val="22"/>
    </w:rPr>
  </w:style>
  <w:style w:type="paragraph" w:styleId="Heading5">
    <w:name w:val="heading 5"/>
    <w:basedOn w:val="HeadingBase"/>
    <w:next w:val="Normal"/>
    <w:link w:val="Heading5Char"/>
    <w:qFormat/>
    <w:rsid w:val="00685555"/>
    <w:pPr>
      <w:spacing w:before="80"/>
      <w:outlineLvl w:val="4"/>
    </w:pPr>
    <w:rPr>
      <w:color w:val="918585"/>
      <w:sz w:val="20"/>
    </w:rPr>
  </w:style>
  <w:style w:type="paragraph" w:styleId="Heading6">
    <w:name w:val="heading 6"/>
    <w:basedOn w:val="HeadingBase"/>
    <w:next w:val="Normal"/>
    <w:link w:val="Heading6Char"/>
    <w:qFormat/>
    <w:rsid w:val="00685555"/>
    <w:pPr>
      <w:spacing w:before="60"/>
      <w:outlineLvl w:val="5"/>
    </w:pPr>
    <w:rPr>
      <w:color w:val="918585"/>
      <w:sz w:val="20"/>
    </w:rPr>
  </w:style>
  <w:style w:type="paragraph" w:styleId="Heading7">
    <w:name w:val="heading 7"/>
    <w:basedOn w:val="Normal"/>
    <w:next w:val="Normal"/>
    <w:link w:val="Heading7Char"/>
    <w:qFormat/>
    <w:rsid w:val="00685555"/>
    <w:pPr>
      <w:ind w:left="720"/>
      <w:outlineLvl w:val="6"/>
    </w:pPr>
    <w:rPr>
      <w:i/>
    </w:rPr>
  </w:style>
  <w:style w:type="paragraph" w:styleId="Heading8">
    <w:name w:val="heading 8"/>
    <w:basedOn w:val="Normal"/>
    <w:next w:val="Normal"/>
    <w:link w:val="Heading8Char"/>
    <w:qFormat/>
    <w:rsid w:val="00685555"/>
    <w:pPr>
      <w:ind w:left="720"/>
      <w:outlineLvl w:val="7"/>
    </w:pPr>
    <w:rPr>
      <w:i/>
    </w:rPr>
  </w:style>
  <w:style w:type="paragraph" w:styleId="Heading9">
    <w:name w:val="heading 9"/>
    <w:basedOn w:val="Normal"/>
    <w:next w:val="Normal"/>
    <w:link w:val="Heading9Char"/>
    <w:qFormat/>
    <w:rsid w:val="00685555"/>
    <w:pPr>
      <w:ind w:left="720"/>
      <w:outlineLvl w:val="8"/>
    </w:pPr>
    <w:rPr>
      <w:i/>
    </w:rPr>
  </w:style>
  <w:style w:type="character" w:default="1" w:styleId="DefaultParagraphFont">
    <w:name w:val="Default Paragraph Font"/>
    <w:uiPriority w:val="1"/>
    <w:unhideWhenUsed/>
    <w:rsid w:val="006855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5555"/>
  </w:style>
  <w:style w:type="character" w:customStyle="1" w:styleId="Heading1Char">
    <w:name w:val="Heading 1 Char"/>
    <w:link w:val="Heading1"/>
    <w:rsid w:val="00685555"/>
    <w:rPr>
      <w:rFonts w:ascii="Times New Roman" w:eastAsia="Times New Roman" w:hAnsi="Times New Roman" w:cs="Times New Roman"/>
      <w:b/>
      <w:sz w:val="32"/>
      <w:szCs w:val="20"/>
      <w:lang w:eastAsia="en-US"/>
    </w:rPr>
  </w:style>
  <w:style w:type="paragraph" w:styleId="BodyText">
    <w:name w:val="Body Text"/>
    <w:basedOn w:val="Normal"/>
    <w:link w:val="BodyTextChar"/>
    <w:rsid w:val="00685555"/>
    <w:pPr>
      <w:spacing w:before="120" w:after="120"/>
      <w:contextualSpacing/>
    </w:pPr>
    <w:rPr>
      <w:rFonts w:ascii="Times New Roman" w:hAnsi="Times New Roman"/>
      <w:sz w:val="24"/>
      <w:szCs w:val="22"/>
    </w:rPr>
  </w:style>
  <w:style w:type="character" w:customStyle="1" w:styleId="BodyTextChar">
    <w:name w:val="Body Text Char"/>
    <w:link w:val="BodyText"/>
    <w:rsid w:val="00685555"/>
    <w:rPr>
      <w:rFonts w:ascii="Times New Roman" w:eastAsia="Times New Roman" w:hAnsi="Times New Roman" w:cs="Times New Roman"/>
      <w:sz w:val="24"/>
      <w:lang w:val="en-US" w:eastAsia="en-US"/>
    </w:rPr>
  </w:style>
  <w:style w:type="paragraph" w:styleId="Footer">
    <w:name w:val="footer"/>
    <w:basedOn w:val="Normal"/>
    <w:link w:val="FooterChar"/>
    <w:rsid w:val="006855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85555"/>
    <w:rPr>
      <w:rFonts w:ascii="Times New Roman" w:eastAsia="Times New Roman" w:hAnsi="Times New Roman" w:cs="Times New Roman"/>
      <w:sz w:val="16"/>
      <w:lang w:val="en-US" w:eastAsia="en-US"/>
    </w:rPr>
  </w:style>
  <w:style w:type="paragraph" w:styleId="List">
    <w:name w:val="List"/>
    <w:basedOn w:val="BodyText"/>
    <w:next w:val="BodyText"/>
    <w:rsid w:val="00685555"/>
    <w:pPr>
      <w:tabs>
        <w:tab w:val="left" w:pos="340"/>
      </w:tabs>
      <w:spacing w:before="60" w:after="60"/>
      <w:ind w:left="340" w:hanging="340"/>
    </w:pPr>
  </w:style>
  <w:style w:type="paragraph" w:styleId="ListBullet">
    <w:name w:val="List Bullet"/>
    <w:basedOn w:val="List"/>
    <w:rsid w:val="00685555"/>
    <w:pPr>
      <w:numPr>
        <w:numId w:val="12"/>
      </w:numPr>
      <w:tabs>
        <w:tab w:val="clear" w:pos="340"/>
      </w:tabs>
      <w:spacing w:before="40" w:after="40"/>
    </w:pPr>
  </w:style>
  <w:style w:type="character" w:customStyle="1" w:styleId="SpecialBold">
    <w:name w:val="Special Bold"/>
    <w:rsid w:val="00685555"/>
    <w:rPr>
      <w:b/>
      <w:spacing w:val="0"/>
    </w:rPr>
  </w:style>
  <w:style w:type="paragraph" w:styleId="Header">
    <w:name w:val="header"/>
    <w:basedOn w:val="Normal"/>
    <w:link w:val="HeaderChar"/>
    <w:rsid w:val="006855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855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5555"/>
    <w:pPr>
      <w:spacing w:before="240" w:after="120"/>
      <w:outlineLvl w:val="0"/>
    </w:pPr>
    <w:rPr>
      <w:rFonts w:ascii="Times New Roman" w:hAnsi="Times New Roman"/>
      <w:b/>
      <w:sz w:val="28"/>
    </w:rPr>
  </w:style>
  <w:style w:type="paragraph" w:customStyle="1" w:styleId="AllowPageBreak">
    <w:name w:val="AllowPageBreak"/>
    <w:rsid w:val="006855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85555"/>
    <w:rPr>
      <w:b/>
      <w:i/>
      <w:u w:val="none"/>
    </w:rPr>
  </w:style>
  <w:style w:type="character" w:customStyle="1" w:styleId="Heading2Char">
    <w:name w:val="Heading 2 Char"/>
    <w:link w:val="Heading2"/>
    <w:rsid w:val="00685555"/>
    <w:rPr>
      <w:rFonts w:ascii="Times New Roman" w:eastAsia="Times New Roman" w:hAnsi="Times New Roman" w:cs="Times New Roman"/>
      <w:b/>
      <w:sz w:val="28"/>
      <w:szCs w:val="40"/>
      <w:lang w:eastAsia="en-US"/>
    </w:rPr>
  </w:style>
  <w:style w:type="character" w:customStyle="1" w:styleId="Heading3Char">
    <w:name w:val="Heading 3 Char"/>
    <w:link w:val="Heading3"/>
    <w:rsid w:val="0068555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85555"/>
    <w:rPr>
      <w:rFonts w:ascii="Times New Roman" w:eastAsia="Times New Roman" w:hAnsi="Times New Roman" w:cs="Times New Roman"/>
      <w:b/>
      <w:szCs w:val="20"/>
      <w:lang w:eastAsia="en-US"/>
    </w:rPr>
  </w:style>
  <w:style w:type="character" w:customStyle="1" w:styleId="Heading5Char">
    <w:name w:val="Heading 5 Char"/>
    <w:link w:val="Heading5"/>
    <w:rsid w:val="0068555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855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55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55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5555"/>
    <w:rPr>
      <w:rFonts w:ascii="Courier New" w:eastAsia="Times New Roman" w:hAnsi="Courier New" w:cs="Times New Roman"/>
      <w:i/>
      <w:szCs w:val="20"/>
      <w:lang w:val="en-US" w:eastAsia="en-US"/>
    </w:rPr>
  </w:style>
  <w:style w:type="paragraph" w:customStyle="1" w:styleId="HeadingBase">
    <w:name w:val="Heading Base"/>
    <w:rsid w:val="006855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5555"/>
    <w:pPr>
      <w:tabs>
        <w:tab w:val="right" w:leader="dot" w:pos="9072"/>
      </w:tabs>
      <w:ind w:left="567"/>
    </w:pPr>
    <w:rPr>
      <w:szCs w:val="22"/>
    </w:rPr>
  </w:style>
  <w:style w:type="paragraph" w:customStyle="1" w:styleId="TOCBase">
    <w:name w:val="TOC Base"/>
    <w:rsid w:val="006855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5555"/>
    <w:pPr>
      <w:tabs>
        <w:tab w:val="right" w:leader="dot" w:pos="9072"/>
      </w:tabs>
      <w:spacing w:before="40" w:after="40"/>
      <w:ind w:left="284"/>
    </w:pPr>
    <w:rPr>
      <w:rFonts w:ascii="Times New Roman" w:hAnsi="Times New Roman"/>
    </w:rPr>
  </w:style>
  <w:style w:type="paragraph" w:styleId="TOC1">
    <w:name w:val="toc 1"/>
    <w:basedOn w:val="TOCBase"/>
    <w:next w:val="Normal"/>
    <w:rsid w:val="006855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5555"/>
    <w:pPr>
      <w:spacing w:before="5040"/>
      <w:jc w:val="center"/>
    </w:pPr>
    <w:rPr>
      <w:sz w:val="48"/>
      <w:szCs w:val="72"/>
      <w:lang w:val="en-US"/>
    </w:rPr>
  </w:style>
  <w:style w:type="character" w:customStyle="1" w:styleId="TitleChar">
    <w:name w:val="Title Char"/>
    <w:link w:val="Title"/>
    <w:rsid w:val="006855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5555"/>
    <w:pPr>
      <w:tabs>
        <w:tab w:val="left" w:pos="3600"/>
        <w:tab w:val="left" w:pos="3958"/>
      </w:tabs>
    </w:pPr>
  </w:style>
  <w:style w:type="paragraph" w:customStyle="1" w:styleId="Note">
    <w:name w:val="Note"/>
    <w:basedOn w:val="BodyText"/>
    <w:rsid w:val="006855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5555"/>
    <w:pPr>
      <w:framePr w:wrap="auto" w:hAnchor="text" w:y="6049"/>
    </w:pPr>
    <w:rPr>
      <w:color w:val="000000"/>
      <w:sz w:val="40"/>
    </w:rPr>
  </w:style>
  <w:style w:type="paragraph" w:customStyle="1" w:styleId="TOCTitle">
    <w:name w:val="TOCTitle"/>
    <w:basedOn w:val="Heading1"/>
    <w:rsid w:val="00685555"/>
    <w:pPr>
      <w:spacing w:after="240"/>
      <w:jc w:val="center"/>
      <w:outlineLvl w:val="9"/>
    </w:pPr>
    <w:rPr>
      <w:caps/>
    </w:rPr>
  </w:style>
  <w:style w:type="paragraph" w:customStyle="1" w:styleId="Version">
    <w:name w:val="Version"/>
    <w:rsid w:val="006855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5555"/>
    <w:pPr>
      <w:numPr>
        <w:numId w:val="13"/>
      </w:numPr>
      <w:tabs>
        <w:tab w:val="clear" w:pos="680"/>
      </w:tabs>
    </w:pPr>
  </w:style>
  <w:style w:type="paragraph" w:styleId="Index1">
    <w:name w:val="index 1"/>
    <w:basedOn w:val="Normal"/>
    <w:next w:val="Normal"/>
    <w:semiHidden/>
    <w:rsid w:val="00685555"/>
    <w:pPr>
      <w:keepNext w:val="0"/>
      <w:tabs>
        <w:tab w:val="right" w:pos="4176"/>
      </w:tabs>
      <w:ind w:left="198" w:hanging="198"/>
    </w:pPr>
    <w:rPr>
      <w:rFonts w:ascii="Garamond" w:hAnsi="Garamond"/>
    </w:rPr>
  </w:style>
  <w:style w:type="paragraph" w:styleId="IndexHeading">
    <w:name w:val="index heading"/>
    <w:basedOn w:val="Normal"/>
    <w:next w:val="Index1"/>
    <w:semiHidden/>
    <w:rsid w:val="00685555"/>
    <w:pPr>
      <w:spacing w:before="120" w:after="120"/>
    </w:pPr>
    <w:rPr>
      <w:rFonts w:ascii="Arial" w:hAnsi="Arial"/>
      <w:b/>
      <w:color w:val="918585"/>
      <w:sz w:val="24"/>
    </w:rPr>
  </w:style>
  <w:style w:type="paragraph" w:customStyle="1" w:styleId="Chapter">
    <w:name w:val="Chapter"/>
    <w:basedOn w:val="Normal"/>
    <w:rsid w:val="00685555"/>
    <w:pPr>
      <w:spacing w:before="240"/>
    </w:pPr>
    <w:rPr>
      <w:rFonts w:ascii="Times New Roman" w:hAnsi="Times New Roman"/>
      <w:smallCaps/>
      <w:spacing w:val="80"/>
      <w:sz w:val="28"/>
    </w:rPr>
  </w:style>
  <w:style w:type="paragraph" w:customStyle="1" w:styleId="InChapter">
    <w:name w:val="InChapter"/>
    <w:basedOn w:val="Heading3"/>
    <w:rsid w:val="00685555"/>
    <w:pPr>
      <w:spacing w:after="240"/>
      <w:outlineLvl w:val="9"/>
    </w:pPr>
    <w:rPr>
      <w:noProof/>
    </w:rPr>
  </w:style>
  <w:style w:type="paragraph" w:styleId="Index2">
    <w:name w:val="index 2"/>
    <w:basedOn w:val="Normal"/>
    <w:next w:val="Normal"/>
    <w:semiHidden/>
    <w:rsid w:val="00685555"/>
    <w:pPr>
      <w:tabs>
        <w:tab w:val="right" w:pos="4176"/>
      </w:tabs>
      <w:ind w:left="568" w:hanging="284"/>
    </w:pPr>
    <w:rPr>
      <w:rFonts w:ascii="Garamond" w:hAnsi="Garamond"/>
    </w:rPr>
  </w:style>
  <w:style w:type="paragraph" w:customStyle="1" w:styleId="Byline">
    <w:name w:val="Byline"/>
    <w:rsid w:val="006855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5555"/>
    <w:pPr>
      <w:tabs>
        <w:tab w:val="clear" w:pos="3600"/>
        <w:tab w:val="clear" w:pos="3958"/>
      </w:tabs>
      <w:jc w:val="right"/>
    </w:pPr>
  </w:style>
  <w:style w:type="character" w:styleId="Emphasis">
    <w:name w:val="Emphasis"/>
    <w:qFormat/>
    <w:rsid w:val="00685555"/>
    <w:rPr>
      <w:i/>
    </w:rPr>
  </w:style>
  <w:style w:type="paragraph" w:styleId="Caption">
    <w:name w:val="caption"/>
    <w:basedOn w:val="BodyText"/>
    <w:next w:val="Normal"/>
    <w:qFormat/>
    <w:rsid w:val="00685555"/>
    <w:pPr>
      <w:framePr w:w="2268" w:hSpace="181" w:vSpace="181" w:wrap="around" w:vAnchor="text" w:hAnchor="page" w:x="1135" w:y="285" w:anchorLock="1"/>
    </w:pPr>
    <w:rPr>
      <w:i/>
    </w:rPr>
  </w:style>
  <w:style w:type="paragraph" w:customStyle="1" w:styleId="MiniTOCTitle">
    <w:name w:val="MiniTOCTitle"/>
    <w:basedOn w:val="Heading4"/>
    <w:rsid w:val="00685555"/>
    <w:pPr>
      <w:spacing w:before="240"/>
      <w:outlineLvl w:val="9"/>
    </w:pPr>
    <w:rPr>
      <w:noProof/>
      <w:sz w:val="24"/>
    </w:rPr>
  </w:style>
  <w:style w:type="paragraph" w:customStyle="1" w:styleId="MiniTOCItem">
    <w:name w:val="MiniTOCItem"/>
    <w:basedOn w:val="ListBullet"/>
    <w:rsid w:val="00685555"/>
    <w:pPr>
      <w:numPr>
        <w:numId w:val="0"/>
      </w:numPr>
      <w:tabs>
        <w:tab w:val="right" w:leader="dot" w:pos="6521"/>
      </w:tabs>
      <w:spacing w:before="0" w:after="0"/>
    </w:pPr>
  </w:style>
  <w:style w:type="paragraph" w:customStyle="1" w:styleId="TOFTitle">
    <w:name w:val="TOFTitle"/>
    <w:basedOn w:val="TOCTitle"/>
    <w:rsid w:val="00685555"/>
  </w:style>
  <w:style w:type="paragraph" w:styleId="TableofFigures">
    <w:name w:val="table of figures"/>
    <w:basedOn w:val="Normal"/>
    <w:next w:val="Normal"/>
    <w:semiHidden/>
    <w:rsid w:val="00685555"/>
    <w:pPr>
      <w:tabs>
        <w:tab w:val="right" w:leader="dot" w:pos="9072"/>
      </w:tabs>
      <w:ind w:left="970" w:hanging="403"/>
    </w:pPr>
    <w:rPr>
      <w:rFonts w:ascii="Times New Roman" w:hAnsi="Times New Roman"/>
      <w:b/>
    </w:rPr>
  </w:style>
  <w:style w:type="paragraph" w:styleId="ListNumber">
    <w:name w:val="List Number"/>
    <w:basedOn w:val="List"/>
    <w:rsid w:val="00685555"/>
    <w:pPr>
      <w:numPr>
        <w:numId w:val="10"/>
      </w:numPr>
    </w:pPr>
  </w:style>
  <w:style w:type="character" w:customStyle="1" w:styleId="WingdingSymbols">
    <w:name w:val="Wingding Symbols"/>
    <w:rsid w:val="00685555"/>
    <w:rPr>
      <w:rFonts w:ascii="Wingdings" w:hAnsi="Wingdings"/>
    </w:rPr>
  </w:style>
  <w:style w:type="paragraph" w:customStyle="1" w:styleId="TableHeading">
    <w:name w:val="Table Heading"/>
    <w:basedOn w:val="HeadingBase"/>
    <w:rsid w:val="00685555"/>
    <w:pPr>
      <w:keepLines/>
      <w:pBdr>
        <w:bottom w:val="single" w:sz="6" w:space="1" w:color="918585"/>
      </w:pBdr>
      <w:spacing w:before="240"/>
    </w:pPr>
  </w:style>
  <w:style w:type="character" w:customStyle="1" w:styleId="HotSpot">
    <w:name w:val="HotSpot"/>
    <w:rsid w:val="00685555"/>
    <w:rPr>
      <w:color w:val="0033CC"/>
      <w:u w:val="none"/>
    </w:rPr>
  </w:style>
  <w:style w:type="paragraph" w:customStyle="1" w:styleId="BodyTextRight">
    <w:name w:val="Body Text Right"/>
    <w:basedOn w:val="BodyText"/>
    <w:rsid w:val="00685555"/>
    <w:pPr>
      <w:spacing w:before="0" w:after="0"/>
      <w:jc w:val="right"/>
    </w:pPr>
  </w:style>
  <w:style w:type="paragraph" w:styleId="Index3">
    <w:name w:val="index 3"/>
    <w:basedOn w:val="ListNumber2"/>
    <w:next w:val="Normal"/>
    <w:semiHidden/>
    <w:rsid w:val="00685555"/>
    <w:pPr>
      <w:numPr>
        <w:numId w:val="0"/>
      </w:numPr>
      <w:tabs>
        <w:tab w:val="right" w:leader="dot" w:pos="4176"/>
      </w:tabs>
    </w:pPr>
  </w:style>
  <w:style w:type="paragraph" w:styleId="ListNumber2">
    <w:name w:val="List Number 2"/>
    <w:basedOn w:val="List2"/>
    <w:rsid w:val="00685555"/>
    <w:pPr>
      <w:numPr>
        <w:numId w:val="9"/>
      </w:numPr>
      <w:tabs>
        <w:tab w:val="clear" w:pos="1060"/>
      </w:tabs>
    </w:pPr>
  </w:style>
  <w:style w:type="paragraph" w:customStyle="1" w:styleId="MarginNote">
    <w:name w:val="Margin Note"/>
    <w:basedOn w:val="BodyText"/>
    <w:rsid w:val="006855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55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855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5555"/>
    <w:rPr>
      <w:sz w:val="32"/>
    </w:rPr>
  </w:style>
  <w:style w:type="paragraph" w:customStyle="1" w:styleId="HeadingProcedure">
    <w:name w:val="Heading Procedure"/>
    <w:basedOn w:val="HeadingBase"/>
    <w:next w:val="Normal"/>
    <w:rsid w:val="00685555"/>
    <w:pPr>
      <w:tabs>
        <w:tab w:val="left" w:pos="0"/>
      </w:tabs>
      <w:spacing w:before="120" w:after="60"/>
    </w:pPr>
    <w:rPr>
      <w:i/>
      <w:color w:val="918585"/>
      <w:sz w:val="22"/>
    </w:rPr>
  </w:style>
  <w:style w:type="paragraph" w:customStyle="1" w:styleId="TableBodyText">
    <w:name w:val="Table Body Text"/>
    <w:basedOn w:val="BodyText"/>
    <w:rsid w:val="00685555"/>
    <w:pPr>
      <w:spacing w:before="60" w:after="60"/>
    </w:pPr>
  </w:style>
  <w:style w:type="paragraph" w:styleId="ListContinue">
    <w:name w:val="List Continue"/>
    <w:basedOn w:val="List"/>
    <w:rsid w:val="00685555"/>
    <w:pPr>
      <w:ind w:firstLine="0"/>
    </w:pPr>
  </w:style>
  <w:style w:type="paragraph" w:customStyle="1" w:styleId="ListNote">
    <w:name w:val="List Note"/>
    <w:basedOn w:val="List"/>
    <w:rsid w:val="00685555"/>
    <w:pPr>
      <w:pBdr>
        <w:top w:val="single" w:sz="6" w:space="2" w:color="918585"/>
        <w:bottom w:val="single" w:sz="6" w:space="2" w:color="918585"/>
      </w:pBdr>
      <w:tabs>
        <w:tab w:val="left" w:pos="1021"/>
      </w:tabs>
      <w:ind w:firstLine="0"/>
    </w:pPr>
  </w:style>
  <w:style w:type="paragraph" w:customStyle="1" w:styleId="Warning">
    <w:name w:val="Warning"/>
    <w:basedOn w:val="BodyText"/>
    <w:rsid w:val="00685555"/>
    <w:pPr>
      <w:shd w:val="clear" w:color="auto" w:fill="D9D9D9"/>
      <w:tabs>
        <w:tab w:val="left" w:pos="992"/>
      </w:tabs>
      <w:ind w:left="119" w:right="119"/>
    </w:pPr>
    <w:rPr>
      <w:sz w:val="20"/>
    </w:rPr>
  </w:style>
  <w:style w:type="paragraph" w:customStyle="1" w:styleId="MarginIcons">
    <w:name w:val="Margin Icons"/>
    <w:basedOn w:val="BodyText"/>
    <w:rsid w:val="0068555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85555"/>
    <w:rPr>
      <w:rFonts w:ascii="Courier New" w:hAnsi="Courier New"/>
    </w:rPr>
  </w:style>
  <w:style w:type="paragraph" w:customStyle="1" w:styleId="NoteBullet">
    <w:name w:val="Note Bullet"/>
    <w:basedOn w:val="Note"/>
    <w:rsid w:val="00685555"/>
    <w:pPr>
      <w:tabs>
        <w:tab w:val="clear" w:pos="680"/>
      </w:tabs>
      <w:spacing w:before="60" w:after="60"/>
    </w:pPr>
  </w:style>
  <w:style w:type="paragraph" w:customStyle="1" w:styleId="SubHeading2">
    <w:name w:val="SubHeading2"/>
    <w:basedOn w:val="HeadingBase"/>
    <w:rsid w:val="00685555"/>
    <w:pPr>
      <w:spacing w:before="240" w:after="60"/>
    </w:pPr>
    <w:rPr>
      <w:sz w:val="20"/>
    </w:rPr>
  </w:style>
  <w:style w:type="paragraph" w:customStyle="1" w:styleId="SubHeading1">
    <w:name w:val="SubHeading1"/>
    <w:basedOn w:val="HeadingBase"/>
    <w:rsid w:val="00685555"/>
    <w:pPr>
      <w:spacing w:before="240" w:after="60"/>
    </w:pPr>
    <w:rPr>
      <w:color w:val="918585"/>
      <w:sz w:val="22"/>
    </w:rPr>
  </w:style>
  <w:style w:type="paragraph" w:customStyle="1" w:styleId="SideHeading">
    <w:name w:val="Side Heading"/>
    <w:basedOn w:val="HeadingBase"/>
    <w:rsid w:val="006855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5555"/>
    <w:pPr>
      <w:tabs>
        <w:tab w:val="num" w:pos="360"/>
      </w:tabs>
    </w:pPr>
  </w:style>
  <w:style w:type="paragraph" w:styleId="PlainText">
    <w:name w:val="Plain Text"/>
    <w:basedOn w:val="Normal"/>
    <w:link w:val="PlainTextChar"/>
    <w:rsid w:val="00685555"/>
    <w:rPr>
      <w:sz w:val="20"/>
    </w:rPr>
  </w:style>
  <w:style w:type="character" w:customStyle="1" w:styleId="PlainTextChar">
    <w:name w:val="Plain Text Char"/>
    <w:basedOn w:val="DefaultParagraphFont"/>
    <w:link w:val="PlainText"/>
    <w:rsid w:val="00685555"/>
    <w:rPr>
      <w:rFonts w:ascii="Courier New" w:eastAsia="Times New Roman" w:hAnsi="Courier New" w:cs="Times New Roman"/>
      <w:sz w:val="20"/>
      <w:szCs w:val="20"/>
      <w:lang w:val="en-US" w:eastAsia="en-US"/>
    </w:rPr>
  </w:style>
  <w:style w:type="character" w:customStyle="1" w:styleId="MenuOption">
    <w:name w:val="Menu Option"/>
    <w:rsid w:val="00685555"/>
    <w:rPr>
      <w:b/>
      <w:smallCaps/>
    </w:rPr>
  </w:style>
  <w:style w:type="paragraph" w:customStyle="1" w:styleId="TableListNumber">
    <w:name w:val="Table List Number"/>
    <w:basedOn w:val="ListNumber"/>
    <w:rsid w:val="00685555"/>
    <w:pPr>
      <w:numPr>
        <w:numId w:val="0"/>
      </w:numPr>
    </w:pPr>
  </w:style>
  <w:style w:type="paragraph" w:styleId="TOC4">
    <w:name w:val="toc 4"/>
    <w:basedOn w:val="TOCBase"/>
    <w:next w:val="Normal"/>
    <w:semiHidden/>
    <w:rsid w:val="00685555"/>
    <w:pPr>
      <w:tabs>
        <w:tab w:val="right" w:leader="dot" w:pos="9071"/>
      </w:tabs>
      <w:ind w:left="1701"/>
    </w:pPr>
  </w:style>
  <w:style w:type="paragraph" w:customStyle="1" w:styleId="ListAlpha">
    <w:name w:val="List Alpha"/>
    <w:basedOn w:val="List"/>
    <w:rsid w:val="00685555"/>
    <w:pPr>
      <w:numPr>
        <w:numId w:val="8"/>
      </w:numPr>
    </w:pPr>
  </w:style>
  <w:style w:type="paragraph" w:customStyle="1" w:styleId="ListAlpha2">
    <w:name w:val="List Alpha 2"/>
    <w:basedOn w:val="List2"/>
    <w:rsid w:val="00685555"/>
    <w:pPr>
      <w:numPr>
        <w:numId w:val="7"/>
      </w:numPr>
    </w:pPr>
  </w:style>
  <w:style w:type="paragraph" w:styleId="List2">
    <w:name w:val="List 2"/>
    <w:basedOn w:val="BodyText"/>
    <w:rsid w:val="00685555"/>
    <w:pPr>
      <w:tabs>
        <w:tab w:val="left" w:pos="680"/>
      </w:tabs>
      <w:spacing w:before="60" w:after="60"/>
      <w:ind w:left="680" w:hanging="340"/>
    </w:pPr>
  </w:style>
  <w:style w:type="paragraph" w:styleId="List3">
    <w:name w:val="List 3"/>
    <w:basedOn w:val="BodyText"/>
    <w:rsid w:val="00685555"/>
    <w:pPr>
      <w:tabs>
        <w:tab w:val="left" w:pos="1021"/>
      </w:tabs>
      <w:spacing w:before="60" w:after="60"/>
      <w:ind w:left="1020" w:hanging="340"/>
    </w:pPr>
  </w:style>
  <w:style w:type="paragraph" w:styleId="List4">
    <w:name w:val="List 4"/>
    <w:basedOn w:val="BodyText"/>
    <w:rsid w:val="00685555"/>
    <w:pPr>
      <w:tabs>
        <w:tab w:val="left" w:pos="1361"/>
      </w:tabs>
      <w:spacing w:before="60" w:after="60"/>
      <w:ind w:left="1361" w:hanging="340"/>
    </w:pPr>
  </w:style>
  <w:style w:type="paragraph" w:styleId="List5">
    <w:name w:val="List 5"/>
    <w:basedOn w:val="BodyText"/>
    <w:rsid w:val="00685555"/>
    <w:pPr>
      <w:tabs>
        <w:tab w:val="left" w:pos="1701"/>
      </w:tabs>
      <w:spacing w:before="60" w:after="60"/>
      <w:ind w:left="1701" w:hanging="340"/>
    </w:pPr>
  </w:style>
  <w:style w:type="paragraph" w:styleId="ListBullet3">
    <w:name w:val="List Bullet 3"/>
    <w:basedOn w:val="List3"/>
    <w:rsid w:val="00685555"/>
    <w:pPr>
      <w:numPr>
        <w:numId w:val="14"/>
      </w:numPr>
      <w:tabs>
        <w:tab w:val="clear" w:pos="1021"/>
      </w:tabs>
      <w:ind w:left="1037" w:hanging="357"/>
    </w:pPr>
  </w:style>
  <w:style w:type="paragraph" w:styleId="ListBullet4">
    <w:name w:val="List Bullet 4"/>
    <w:basedOn w:val="List4"/>
    <w:rsid w:val="00685555"/>
    <w:pPr>
      <w:numPr>
        <w:numId w:val="2"/>
      </w:numPr>
    </w:pPr>
  </w:style>
  <w:style w:type="paragraph" w:styleId="ListBullet5">
    <w:name w:val="List Bullet 5"/>
    <w:basedOn w:val="List5"/>
    <w:rsid w:val="00685555"/>
    <w:pPr>
      <w:numPr>
        <w:numId w:val="3"/>
      </w:numPr>
    </w:pPr>
  </w:style>
  <w:style w:type="paragraph" w:styleId="ListContinue2">
    <w:name w:val="List Continue 2"/>
    <w:basedOn w:val="List2"/>
    <w:rsid w:val="00685555"/>
    <w:pPr>
      <w:ind w:firstLine="0"/>
    </w:pPr>
  </w:style>
  <w:style w:type="paragraph" w:styleId="ListContinue3">
    <w:name w:val="List Continue 3"/>
    <w:basedOn w:val="List3"/>
    <w:rsid w:val="00685555"/>
    <w:pPr>
      <w:ind w:left="1021" w:firstLine="0"/>
    </w:pPr>
  </w:style>
  <w:style w:type="paragraph" w:styleId="ListContinue4">
    <w:name w:val="List Continue 4"/>
    <w:basedOn w:val="List4"/>
    <w:rsid w:val="00685555"/>
    <w:pPr>
      <w:ind w:firstLine="0"/>
    </w:pPr>
  </w:style>
  <w:style w:type="paragraph" w:styleId="ListContinue5">
    <w:name w:val="List Continue 5"/>
    <w:basedOn w:val="List5"/>
    <w:rsid w:val="00685555"/>
    <w:pPr>
      <w:ind w:firstLine="0"/>
    </w:pPr>
  </w:style>
  <w:style w:type="paragraph" w:styleId="ListNumber3">
    <w:name w:val="List Number 3"/>
    <w:basedOn w:val="List3"/>
    <w:rsid w:val="00685555"/>
    <w:pPr>
      <w:numPr>
        <w:numId w:val="4"/>
      </w:numPr>
    </w:pPr>
  </w:style>
  <w:style w:type="paragraph" w:styleId="ListNumber4">
    <w:name w:val="List Number 4"/>
    <w:basedOn w:val="List4"/>
    <w:rsid w:val="00685555"/>
    <w:pPr>
      <w:numPr>
        <w:numId w:val="5"/>
      </w:numPr>
    </w:pPr>
  </w:style>
  <w:style w:type="paragraph" w:styleId="ListNumber5">
    <w:name w:val="List Number 5"/>
    <w:basedOn w:val="List5"/>
    <w:rsid w:val="00685555"/>
    <w:pPr>
      <w:numPr>
        <w:numId w:val="6"/>
      </w:numPr>
    </w:pPr>
  </w:style>
  <w:style w:type="paragraph" w:styleId="BlockText">
    <w:name w:val="Block Text"/>
    <w:basedOn w:val="Normal"/>
    <w:rsid w:val="00685555"/>
    <w:pPr>
      <w:spacing w:after="120"/>
      <w:ind w:left="1440" w:right="1440"/>
    </w:pPr>
  </w:style>
  <w:style w:type="character" w:customStyle="1" w:styleId="Subscript">
    <w:name w:val="Subscript"/>
    <w:rsid w:val="00685555"/>
    <w:rPr>
      <w:sz w:val="16"/>
      <w:vertAlign w:val="subscript"/>
    </w:rPr>
  </w:style>
  <w:style w:type="character" w:customStyle="1" w:styleId="Superscript">
    <w:name w:val="Superscript"/>
    <w:rsid w:val="00685555"/>
    <w:rPr>
      <w:sz w:val="16"/>
      <w:vertAlign w:val="superscript"/>
    </w:rPr>
  </w:style>
  <w:style w:type="character" w:customStyle="1" w:styleId="Symbols">
    <w:name w:val="Symbols"/>
    <w:rsid w:val="00685555"/>
    <w:rPr>
      <w:rFonts w:ascii="Symbol" w:hAnsi="Symbol"/>
    </w:rPr>
  </w:style>
  <w:style w:type="character" w:customStyle="1" w:styleId="MenuOptions">
    <w:name w:val="Menu Options"/>
    <w:rsid w:val="00685555"/>
    <w:rPr>
      <w:rFonts w:ascii="Arial Narrow" w:hAnsi="Arial Narrow"/>
      <w:smallCaps/>
    </w:rPr>
  </w:style>
  <w:style w:type="character" w:customStyle="1" w:styleId="Buttons">
    <w:name w:val="Buttons"/>
    <w:rsid w:val="00685555"/>
    <w:rPr>
      <w:b/>
    </w:rPr>
  </w:style>
  <w:style w:type="character" w:customStyle="1" w:styleId="Underlined">
    <w:name w:val="Underlined"/>
    <w:rsid w:val="00685555"/>
    <w:rPr>
      <w:u w:val="single"/>
    </w:rPr>
  </w:style>
  <w:style w:type="paragraph" w:customStyle="1" w:styleId="TableBodyTextRight">
    <w:name w:val="Table Body Text Right"/>
    <w:basedOn w:val="TableBodyText"/>
    <w:rsid w:val="00685555"/>
    <w:pPr>
      <w:widowControl w:val="0"/>
      <w:autoSpaceDE w:val="0"/>
      <w:autoSpaceDN w:val="0"/>
      <w:adjustRightInd w:val="0"/>
      <w:jc w:val="right"/>
    </w:pPr>
    <w:rPr>
      <w:rFonts w:cs="Arial"/>
      <w:szCs w:val="18"/>
    </w:rPr>
  </w:style>
  <w:style w:type="paragraph" w:customStyle="1" w:styleId="CopyrightText">
    <w:name w:val="Copyright Text"/>
    <w:basedOn w:val="BodyText"/>
    <w:rsid w:val="00685555"/>
    <w:rPr>
      <w:sz w:val="18"/>
    </w:rPr>
  </w:style>
  <w:style w:type="paragraph" w:customStyle="1" w:styleId="BodySmallRight">
    <w:name w:val="Body Small Right"/>
    <w:basedOn w:val="BodyTextRight"/>
    <w:rsid w:val="00685555"/>
    <w:rPr>
      <w:sz w:val="18"/>
      <w:szCs w:val="18"/>
    </w:rPr>
  </w:style>
  <w:style w:type="paragraph" w:customStyle="1" w:styleId="MarginEdition">
    <w:name w:val="Margin Edition"/>
    <w:basedOn w:val="MarginNote"/>
    <w:rsid w:val="00685555"/>
    <w:pPr>
      <w:spacing w:before="0" w:after="0"/>
    </w:pPr>
    <w:rPr>
      <w:rFonts w:ascii="Times New Roman" w:hAnsi="Times New Roman"/>
      <w:color w:val="999999"/>
    </w:rPr>
  </w:style>
  <w:style w:type="paragraph" w:customStyle="1" w:styleId="Spacer">
    <w:name w:val="Spacer"/>
    <w:basedOn w:val="Normal"/>
    <w:rsid w:val="00685555"/>
    <w:rPr>
      <w:sz w:val="2"/>
      <w:szCs w:val="2"/>
    </w:rPr>
  </w:style>
  <w:style w:type="character" w:customStyle="1" w:styleId="Small">
    <w:name w:val="Small"/>
    <w:rsid w:val="00685555"/>
    <w:rPr>
      <w:sz w:val="16"/>
    </w:rPr>
  </w:style>
  <w:style w:type="paragraph" w:customStyle="1" w:styleId="WideTable">
    <w:name w:val="Wide Table"/>
    <w:basedOn w:val="Normal"/>
    <w:rsid w:val="00685555"/>
    <w:pPr>
      <w:ind w:left="-1418"/>
    </w:pPr>
    <w:rPr>
      <w:sz w:val="2"/>
      <w:szCs w:val="2"/>
    </w:rPr>
  </w:style>
  <w:style w:type="character" w:styleId="PageNumber">
    <w:name w:val="page number"/>
    <w:rsid w:val="00685555"/>
  </w:style>
  <w:style w:type="paragraph" w:styleId="Quote">
    <w:name w:val="Quote"/>
    <w:basedOn w:val="Heading1"/>
    <w:link w:val="QuoteChar"/>
    <w:qFormat/>
    <w:rsid w:val="00685555"/>
    <w:rPr>
      <w:b w:val="0"/>
      <w:sz w:val="72"/>
      <w:szCs w:val="72"/>
      <w:lang w:val="en-NZ"/>
    </w:rPr>
  </w:style>
  <w:style w:type="character" w:customStyle="1" w:styleId="QuoteChar">
    <w:name w:val="Quote Char"/>
    <w:link w:val="Quote"/>
    <w:rsid w:val="006855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5555"/>
    <w:pPr>
      <w:pageBreakBefore/>
    </w:pPr>
  </w:style>
  <w:style w:type="paragraph" w:customStyle="1" w:styleId="Border">
    <w:name w:val="Border"/>
    <w:basedOn w:val="Normal"/>
    <w:qFormat/>
    <w:rsid w:val="00685555"/>
    <w:pPr>
      <w:pBdr>
        <w:top w:val="single" w:sz="18" w:space="1" w:color="auto"/>
      </w:pBdr>
    </w:pPr>
    <w:rPr>
      <w:rFonts w:ascii="Times New Roman" w:hAnsi="Times New Roman"/>
      <w:color w:val="FFFFFF"/>
      <w:sz w:val="2"/>
    </w:rPr>
  </w:style>
  <w:style w:type="character" w:styleId="IntenseEmphasis">
    <w:name w:val="Intense Emphasis"/>
    <w:uiPriority w:val="21"/>
    <w:qFormat/>
    <w:rsid w:val="00685555"/>
    <w:rPr>
      <w:b/>
      <w:bCs/>
      <w:i/>
      <w:iCs/>
      <w:color w:val="auto"/>
    </w:rPr>
  </w:style>
  <w:style w:type="paragraph" w:styleId="IntenseQuote">
    <w:name w:val="Intense Quote"/>
    <w:basedOn w:val="Normal"/>
    <w:next w:val="Normal"/>
    <w:link w:val="IntenseQuoteChar"/>
    <w:uiPriority w:val="30"/>
    <w:qFormat/>
    <w:rsid w:val="0068555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85555"/>
    <w:rPr>
      <w:rFonts w:ascii="Courier New" w:eastAsia="Times New Roman" w:hAnsi="Courier New" w:cs="Times New Roman"/>
      <w:b/>
      <w:bCs/>
      <w:i/>
      <w:iCs/>
      <w:szCs w:val="20"/>
      <w:lang w:val="en-US" w:eastAsia="en-US"/>
    </w:rPr>
  </w:style>
  <w:style w:type="character" w:styleId="SubtleReference">
    <w:name w:val="Subtle Reference"/>
    <w:uiPriority w:val="31"/>
    <w:qFormat/>
    <w:rsid w:val="00685555"/>
    <w:rPr>
      <w:smallCaps/>
      <w:color w:val="auto"/>
      <w:u w:val="single"/>
    </w:rPr>
  </w:style>
  <w:style w:type="character" w:styleId="IntenseReference">
    <w:name w:val="Intense Reference"/>
    <w:uiPriority w:val="32"/>
    <w:qFormat/>
    <w:rsid w:val="00685555"/>
    <w:rPr>
      <w:b/>
      <w:bCs/>
      <w:smallCaps/>
      <w:color w:val="auto"/>
      <w:spacing w:val="5"/>
      <w:u w:val="single"/>
    </w:rPr>
  </w:style>
  <w:style w:type="paragraph" w:customStyle="1" w:styleId="2ColumnHeading">
    <w:name w:val="2Column Heading"/>
    <w:basedOn w:val="BodyText"/>
    <w:qFormat/>
    <w:rsid w:val="00685555"/>
    <w:pPr>
      <w:spacing w:after="60"/>
      <w:ind w:left="-2268"/>
    </w:pPr>
    <w:rPr>
      <w:b/>
    </w:rPr>
  </w:style>
  <w:style w:type="paragraph" w:customStyle="1" w:styleId="Heading1TOC">
    <w:name w:val="Heading1 TOC"/>
    <w:basedOn w:val="Normal"/>
    <w:qFormat/>
    <w:rsid w:val="00685555"/>
    <w:pPr>
      <w:spacing w:before="240" w:after="120"/>
    </w:pPr>
    <w:rPr>
      <w:rFonts w:ascii="Times New Roman" w:hAnsi="Times New Roman"/>
      <w:b/>
      <w:sz w:val="32"/>
    </w:rPr>
  </w:style>
  <w:style w:type="paragraph" w:customStyle="1" w:styleId="Heading2TOC">
    <w:name w:val="Heading2 TOC"/>
    <w:basedOn w:val="Normal"/>
    <w:qFormat/>
    <w:rsid w:val="00685555"/>
    <w:pPr>
      <w:spacing w:before="240" w:after="60"/>
    </w:pPr>
    <w:rPr>
      <w:rFonts w:ascii="Times New Roman" w:hAnsi="Times New Roman"/>
      <w:b/>
      <w:sz w:val="28"/>
    </w:rPr>
  </w:style>
  <w:style w:type="character" w:customStyle="1" w:styleId="Underline">
    <w:name w:val="Underline"/>
    <w:qFormat/>
    <w:rsid w:val="00685555"/>
    <w:rPr>
      <w:u w:val="single"/>
    </w:rPr>
  </w:style>
  <w:style w:type="paragraph" w:styleId="BalloonText">
    <w:name w:val="Balloon Text"/>
    <w:basedOn w:val="Normal"/>
    <w:link w:val="BalloonTextChar"/>
    <w:rsid w:val="00685555"/>
    <w:rPr>
      <w:rFonts w:ascii="Tahoma" w:hAnsi="Tahoma" w:cs="Tahoma"/>
      <w:sz w:val="16"/>
      <w:szCs w:val="16"/>
    </w:rPr>
  </w:style>
  <w:style w:type="character" w:customStyle="1" w:styleId="BalloonTextChar">
    <w:name w:val="Balloon Text Char"/>
    <w:link w:val="BalloonText"/>
    <w:rsid w:val="006855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555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8555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1409</Words>
  <Characters>8994</Characters>
  <Application>Microsoft Office Word</Application>
  <DocSecurity>0</DocSecurity>
  <Lines>406</Lines>
  <Paragraphs>216</Paragraphs>
  <ScaleCrop>false</ScaleCrop>
  <Company>Author-it Software Corporation Ltd.</Company>
  <LinksUpToDate>false</LinksUpToDate>
  <CharactersWithSpaces>10317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CULMS011B Develop a disaster preparedness plan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2012-05-26T23:25:00Z</dcterms:created>
  <dcterms:modified xsi:type="dcterms:W3CDTF">2012-05-26T23:25:00Z</dcterms:modified>
</cp:coreProperties>
</file>