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5F06" w:rsidP="000D5F06">
      <w:pPr>
        <w:pStyle w:val="Title"/>
      </w:pPr>
      <w:r>
        <w:fldChar w:fldCharType="begin"/>
      </w:r>
      <w:r>
        <w:instrText xml:space="preserve"> TITLE   \* MERGEFORMAT </w:instrText>
      </w:r>
      <w:r>
        <w:fldChar w:fldCharType="separate"/>
      </w:r>
      <w:r>
        <w:t>CULLB302C Use cataloguing tools</w:t>
      </w:r>
      <w:r>
        <w:fldChar w:fldCharType="end"/>
      </w:r>
    </w:p>
    <w:p w:rsidR="000D5F06" w:rsidP="000D5F06">
      <w:pPr>
        <w:pStyle w:val="Version"/>
        <w:sectPr w:rsidSect="00D234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23414" w:rsidP="00D23414">
      <w:pPr>
        <w:pStyle w:val="SuperHeading"/>
      </w:pPr>
      <w:r w:rsidRPr="00D23414">
        <w:t>CULLB302C Use cataloguing tools</w:t>
      </w:r>
    </w:p>
    <w:p w:rsidR="00000000" w:rsidRPr="00D23414" w:rsidP="00D23414">
      <w:pPr>
        <w:pStyle w:val="SuperHeading"/>
      </w:pPr>
    </w:p>
    <w:p w:rsidR="00000000" w:rsidRPr="00D23414" w:rsidP="00D23414">
      <w:pPr>
        <w:pStyle w:val="Heading1"/>
      </w:pPr>
      <w:bookmarkStart w:id="1" w:name="O_72411"/>
      <w:bookmarkEnd w:id="1"/>
      <w:r w:rsidRPr="00D23414">
        <w:t>Modification History</w:t>
      </w:r>
    </w:p>
    <w:p w:rsidR="00000000" w:rsidRPr="00D23414" w:rsidP="00D23414">
      <w:pPr>
        <w:pStyle w:val="BodyText"/>
      </w:pPr>
      <w:r w:rsidRPr="00D23414">
        <w:t>Not applicable.</w:t>
      </w:r>
    </w:p>
    <w:p w:rsidR="00000000" w:rsidRPr="00D23414" w:rsidP="00D23414">
      <w:pPr>
        <w:pStyle w:val="AllowPageBreak"/>
      </w:pPr>
    </w:p>
    <w:p w:rsidR="00000000" w:rsidRPr="00D23414" w:rsidP="00D23414">
      <w:pPr>
        <w:pStyle w:val="Heading1"/>
      </w:pPr>
      <w:bookmarkStart w:id="2" w:name="O_72412"/>
      <w:bookmarkEnd w:id="2"/>
      <w:r w:rsidRPr="00D23414">
        <w:t>Unit Descriptor</w:t>
      </w:r>
    </w:p>
    <w:tbl>
      <w:tblPr>
        <w:tblW w:w="0" w:type="auto"/>
        <w:tblLayout w:type="fixed"/>
        <w:tblCellMar>
          <w:left w:w="62" w:type="dxa"/>
          <w:right w:w="62" w:type="dxa"/>
        </w:tblCellMar>
        <w:tblLook w:val="0000"/>
      </w:tblPr>
      <w:tblGrid>
        <w:gridCol w:w="2694"/>
        <w:gridCol w:w="5811"/>
      </w:tblGrid>
      <w:tr w:rsidTr="000D5F0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D23414" w:rsidP="00D23414">
            <w:pPr>
              <w:pStyle w:val="BodyText"/>
            </w:pPr>
            <w:r w:rsidRPr="00D23414">
              <w:t>This unit describes the performance outcomes, skills and knowledge required to use established cataloguing tools and rule</w:t>
            </w:r>
            <w:r w:rsidRPr="00D23414">
              <w:t xml:space="preserve">s at an introductory level. </w:t>
            </w:r>
          </w:p>
          <w:p w:rsidR="00000000" w:rsidRPr="00D23414" w:rsidP="00D23414">
            <w:pPr>
              <w:pStyle w:val="BodyText"/>
            </w:pPr>
            <w:r w:rsidRPr="00D23414">
              <w:t>No licensing, legislative, regulatory or certification requirements apply to this unit at the time of endorsement.</w:t>
            </w:r>
          </w:p>
        </w:tc>
      </w:tr>
    </w:tbl>
    <w:p w:rsidR="00000000" w:rsidRPr="00D23414" w:rsidP="00D23414">
      <w:pPr>
        <w:pStyle w:val="BodyText"/>
      </w:pPr>
    </w:p>
    <w:p w:rsidR="00000000" w:rsidRPr="00D23414" w:rsidP="00D23414">
      <w:pPr>
        <w:pStyle w:val="AllowPageBreak"/>
      </w:pPr>
    </w:p>
    <w:p w:rsidR="00000000" w:rsidRPr="00D23414" w:rsidP="00D23414">
      <w:pPr>
        <w:pStyle w:val="Heading1"/>
      </w:pPr>
      <w:bookmarkStart w:id="3" w:name="O_72413"/>
      <w:bookmarkEnd w:id="3"/>
      <w:r w:rsidRPr="00D23414">
        <w:t>Application of the Unit</w:t>
      </w:r>
    </w:p>
    <w:tbl>
      <w:tblPr>
        <w:tblW w:w="0" w:type="auto"/>
        <w:tblLayout w:type="fixed"/>
        <w:tblCellMar>
          <w:left w:w="62" w:type="dxa"/>
          <w:right w:w="62" w:type="dxa"/>
        </w:tblCellMar>
        <w:tblLook w:val="0000"/>
      </w:tblPr>
      <w:tblGrid>
        <w:gridCol w:w="2694"/>
        <w:gridCol w:w="5811"/>
      </w:tblGrid>
      <w:tr w:rsidTr="000D5F0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D23414" w:rsidP="00D23414">
            <w:pPr>
              <w:pStyle w:val="BodyText"/>
            </w:pPr>
            <w:r w:rsidRPr="00D23414">
              <w:t>This unit applies to individuals working in an information services context who require a general understanding of the concept of bibliographic control. As such the unit underpins other cataloguing units. Work is generally undertaken under supervision.</w:t>
            </w:r>
          </w:p>
        </w:tc>
      </w:tr>
    </w:tbl>
    <w:p w:rsidR="00000000" w:rsidRPr="00D23414" w:rsidP="00D23414">
      <w:pPr>
        <w:pStyle w:val="BodyText"/>
      </w:pPr>
    </w:p>
    <w:p w:rsidR="00000000" w:rsidRPr="00D23414" w:rsidP="00D23414">
      <w:pPr>
        <w:pStyle w:val="AllowPageBreak"/>
      </w:pPr>
    </w:p>
    <w:p w:rsidR="00000000" w:rsidRPr="00D23414" w:rsidP="00D23414">
      <w:pPr>
        <w:pStyle w:val="Heading1"/>
      </w:pPr>
      <w:bookmarkStart w:id="4" w:name="O_72414"/>
      <w:bookmarkEnd w:id="4"/>
      <w:r w:rsidRPr="00D23414">
        <w:t>Licensing/Regulatory Information</w:t>
      </w:r>
    </w:p>
    <w:p w:rsidR="00000000" w:rsidRPr="00D23414" w:rsidP="00D23414">
      <w:pPr>
        <w:pStyle w:val="BodyText"/>
      </w:pPr>
      <w:r w:rsidRPr="00D23414">
        <w:t>Not applicable.</w:t>
      </w:r>
    </w:p>
    <w:p w:rsidR="00000000" w:rsidRPr="00D23414" w:rsidP="00D23414">
      <w:pPr>
        <w:pStyle w:val="AllowPageBreak"/>
      </w:pPr>
    </w:p>
    <w:p w:rsidR="00000000" w:rsidRPr="00D23414" w:rsidP="00D23414">
      <w:pPr>
        <w:pStyle w:val="Heading1"/>
      </w:pPr>
      <w:bookmarkStart w:id="5" w:name="O_72416"/>
      <w:bookmarkEnd w:id="5"/>
      <w:r w:rsidRPr="00D23414">
        <w:t>Pre-Requisites</w:t>
      </w:r>
    </w:p>
    <w:tbl>
      <w:tblPr>
        <w:tblW w:w="0" w:type="auto"/>
        <w:tblLayout w:type="fixed"/>
        <w:tblCellMar>
          <w:left w:w="62" w:type="dxa"/>
          <w:right w:w="62" w:type="dxa"/>
        </w:tblCellMar>
        <w:tblLook w:val="0000"/>
      </w:tblPr>
      <w:tblGrid>
        <w:gridCol w:w="2694"/>
        <w:gridCol w:w="5811"/>
      </w:tblGrid>
      <w:tr w:rsidTr="000D5F0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rPr>
                <w:rStyle w:val="SpecialBold"/>
              </w:rPr>
              <w:t>Prerequisite units</w:t>
            </w:r>
            <w:r w:rsidRPr="00D23414">
              <w:t xml:space="preserve"> </w:t>
            </w:r>
          </w:p>
        </w:tc>
        <w:tc>
          <w:tcPr>
            <w:tcW w:w="5811" w:type="dxa"/>
            <w:tcBorders>
              <w:top w:val="nil"/>
              <w:left w:val="nil"/>
              <w:bottom w:val="nil"/>
              <w:right w:val="nil"/>
            </w:tcBorders>
            <w:tcMar>
              <w:top w:w="0" w:type="dxa"/>
              <w:left w:w="62" w:type="dxa"/>
              <w:bottom w:w="0" w:type="dxa"/>
              <w:right w:w="62" w:type="dxa"/>
            </w:tcMar>
          </w:tcPr>
          <w:p w:rsidR="00000000" w:rsidRPr="00D23414" w:rsidP="00D23414">
            <w:pPr>
              <w:pStyle w:val="BodyText"/>
            </w:pPr>
            <w:r w:rsidRPr="00D23414">
              <w:t>Nil</w:t>
            </w:r>
          </w:p>
        </w:tc>
      </w:tr>
    </w:tbl>
    <w:p w:rsidR="00000000" w:rsidRPr="00D23414" w:rsidP="00D23414">
      <w:pPr>
        <w:pStyle w:val="BodyText"/>
      </w:pPr>
    </w:p>
    <w:p w:rsidR="00000000" w:rsidRPr="00D23414" w:rsidP="00D23414">
      <w:pPr>
        <w:pStyle w:val="AllowPageBreak"/>
      </w:pPr>
    </w:p>
    <w:p w:rsidR="00000000" w:rsidRPr="00D23414" w:rsidP="00D23414">
      <w:pPr>
        <w:pStyle w:val="Heading1"/>
      </w:pPr>
      <w:bookmarkStart w:id="6" w:name="O_72415"/>
      <w:bookmarkEnd w:id="6"/>
      <w:r w:rsidRPr="00D23414">
        <w:t>Employability Skills Information</w:t>
      </w:r>
    </w:p>
    <w:tbl>
      <w:tblPr>
        <w:tblW w:w="0" w:type="auto"/>
        <w:tblLayout w:type="fixed"/>
        <w:tblCellMar>
          <w:left w:w="62" w:type="dxa"/>
          <w:right w:w="62" w:type="dxa"/>
        </w:tblCellMar>
        <w:tblLook w:val="0000"/>
      </w:tblPr>
      <w:tblGrid>
        <w:gridCol w:w="2694"/>
        <w:gridCol w:w="5811"/>
      </w:tblGrid>
      <w:tr w:rsidTr="000D5F0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D23414" w:rsidP="00D23414">
            <w:pPr>
              <w:pStyle w:val="BodyText"/>
            </w:pPr>
            <w:r w:rsidRPr="00D23414">
              <w:t>The required outcomes described in this unit of competency</w:t>
            </w:r>
            <w:r w:rsidRPr="00D23414">
              <w:t xml:space="preserve"> contain applicable facets of Employability Skills. The Employability Skills Summary for the qualification in which this unit of competency is packaged, will assist in identifying Employability Skills requirements.</w:t>
            </w:r>
          </w:p>
        </w:tc>
      </w:tr>
    </w:tbl>
    <w:p w:rsidR="00000000" w:rsidRPr="00D23414" w:rsidP="00D23414">
      <w:pPr>
        <w:pStyle w:val="BodyText"/>
      </w:pPr>
    </w:p>
    <w:p w:rsidR="00000000" w:rsidRPr="00D23414" w:rsidP="00D23414">
      <w:pPr>
        <w:pStyle w:val="AllowPageBreak"/>
      </w:pPr>
    </w:p>
    <w:p w:rsidR="00000000" w:rsidRPr="00D23414" w:rsidP="00D23414">
      <w:pPr>
        <w:pStyle w:val="Heading1"/>
      </w:pPr>
      <w:bookmarkStart w:id="7" w:name="O_72417"/>
      <w:bookmarkEnd w:id="7"/>
      <w:r w:rsidRPr="00D23414">
        <w:t>Elements and Performance Criteria Pre-Content</w:t>
      </w:r>
    </w:p>
    <w:tbl>
      <w:tblPr>
        <w:tblW w:w="0" w:type="auto"/>
        <w:tblLayout w:type="fixed"/>
        <w:tblCellMar>
          <w:left w:w="62" w:type="dxa"/>
          <w:right w:w="62" w:type="dxa"/>
        </w:tblCellMar>
        <w:tblLook w:val="0000"/>
      </w:tblPr>
      <w:tblGrid>
        <w:gridCol w:w="2694"/>
        <w:gridCol w:w="5811"/>
      </w:tblGrid>
      <w:tr w:rsidTr="000D5F0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D23414" w:rsidP="00D23414">
            <w:pPr>
              <w:pStyle w:val="BodyText"/>
            </w:pPr>
            <w:r w:rsidRPr="00D23414">
              <w:t>Performance criteria describe the performance needed to demonstrate achievement of the element. Where bold italicised text is used, further info</w:t>
            </w:r>
            <w:r w:rsidRPr="00D23414">
              <w:t>rmation is detailed in the required skills and knowledge section and the range statement. Assessment of performance is to be consistent with the evidence guide.</w:t>
            </w:r>
          </w:p>
        </w:tc>
      </w:tr>
    </w:tbl>
    <w:p w:rsidR="00000000" w:rsidRPr="00D23414" w:rsidP="00D23414">
      <w:pPr>
        <w:pStyle w:val="BodyText"/>
      </w:pPr>
    </w:p>
    <w:p w:rsidR="00000000" w:rsidRPr="00D23414" w:rsidP="00D23414">
      <w:pPr>
        <w:pStyle w:val="AllowPageBreak"/>
      </w:pPr>
    </w:p>
    <w:p w:rsidR="00000000" w:rsidRPr="00D23414" w:rsidP="00D23414">
      <w:pPr>
        <w:pStyle w:val="Heading1"/>
      </w:pPr>
      <w:bookmarkStart w:id="8" w:name="O_72418"/>
      <w:bookmarkEnd w:id="8"/>
      <w:r w:rsidRPr="00D23414">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0D5F06">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D23414" w:rsidP="00D23414">
            <w:pPr>
              <w:pStyle w:val="BodyText"/>
            </w:pPr>
            <w:r w:rsidRPr="00D23414">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rPr>
                <w:rStyle w:val="SpecialBold"/>
              </w:rPr>
              <w:t>PERFORMANCE CRITERIA</w:t>
            </w:r>
          </w:p>
        </w:tc>
      </w:tr>
      <w:tr w:rsidTr="000D5F0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D23414" w:rsidP="00D23414">
            <w:pPr>
              <w:pStyle w:val="BodyText"/>
            </w:pPr>
            <w:r w:rsidRPr="00D23414">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rPr>
                <w:rStyle w:val="SpecialBold"/>
              </w:rPr>
              <w:t>Select cataloguing tools</w:t>
            </w:r>
          </w:p>
        </w:tc>
        <w:tc>
          <w:tcPr>
            <w:tcW w:w="519" w:type="dxa"/>
            <w:tcBorders>
              <w:top w:val="nil"/>
              <w:left w:val="nil"/>
              <w:bottom w:val="nil"/>
              <w:right w:val="nil"/>
            </w:tcBorders>
            <w:tcMar>
              <w:top w:w="0" w:type="dxa"/>
              <w:left w:w="62" w:type="dxa"/>
              <w:bottom w:w="0" w:type="dxa"/>
              <w:right w:w="62" w:type="dxa"/>
            </w:tcMar>
          </w:tcPr>
          <w:p w:rsidR="00000000" w:rsidP="00D23414">
            <w:pPr>
              <w:pStyle w:val="List"/>
              <w:rPr>
                <w:lang w:val="en-NZ"/>
              </w:rPr>
            </w:pPr>
            <w:r w:rsidRPr="00D23414">
              <w:t>1.1</w:t>
            </w:r>
            <w:r w:rsidRPr="00D23414">
              <w:tab/>
            </w:r>
          </w:p>
        </w:tc>
        <w:tc>
          <w:tcPr>
            <w:tcW w:w="5292" w:type="dxa"/>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t>Identify and access sources of cataloguing rules and tools in consultation with colleagues</w:t>
            </w:r>
          </w:p>
        </w:tc>
      </w:tr>
      <w:tr w:rsidTr="000D5F0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2341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23414">
            <w:pPr>
              <w:pStyle w:val="List"/>
              <w:rPr>
                <w:lang w:val="en-NZ"/>
              </w:rPr>
            </w:pPr>
            <w:r w:rsidRPr="00D23414">
              <w:t>1.2</w:t>
            </w:r>
            <w:r w:rsidRPr="00D23414">
              <w:tab/>
            </w:r>
          </w:p>
        </w:tc>
        <w:tc>
          <w:tcPr>
            <w:tcW w:w="5292" w:type="dxa"/>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t>Correctly interpret cataloguing rules and tools and their application</w:t>
            </w:r>
          </w:p>
        </w:tc>
      </w:tr>
      <w:tr w:rsidTr="000D5F0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2341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23414">
            <w:pPr>
              <w:pStyle w:val="List"/>
              <w:rPr>
                <w:lang w:val="en-NZ"/>
              </w:rPr>
            </w:pPr>
            <w:r w:rsidRPr="00D23414">
              <w:t>1.3</w:t>
            </w:r>
            <w:r w:rsidRPr="00D23414">
              <w:tab/>
            </w:r>
          </w:p>
        </w:tc>
        <w:tc>
          <w:tcPr>
            <w:tcW w:w="5292" w:type="dxa"/>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t xml:space="preserve">Evaluate the relevance of different </w:t>
            </w:r>
            <w:r w:rsidRPr="00D23414">
              <w:rPr>
                <w:rStyle w:val="BoldandItalics"/>
              </w:rPr>
              <w:t>cataloguing tools</w:t>
            </w:r>
            <w:r w:rsidRPr="00D23414">
              <w:t xml:space="preserve"> to particular areas of work</w:t>
            </w:r>
          </w:p>
        </w:tc>
      </w:tr>
      <w:tr w:rsidTr="000D5F0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2341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23414">
            <w:pPr>
              <w:pStyle w:val="List"/>
              <w:rPr>
                <w:lang w:val="en-NZ"/>
              </w:rPr>
            </w:pPr>
            <w:r w:rsidRPr="00D23414">
              <w:t>1.4</w:t>
            </w:r>
            <w:r w:rsidRPr="00D23414">
              <w:tab/>
            </w:r>
          </w:p>
        </w:tc>
        <w:tc>
          <w:tcPr>
            <w:tcW w:w="5292" w:type="dxa"/>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t xml:space="preserve">Select appropriate cataloguing tools to complete </w:t>
            </w:r>
            <w:r w:rsidRPr="00D23414">
              <w:rPr>
                <w:rStyle w:val="BoldandItalics"/>
              </w:rPr>
              <w:t>specific work activities</w:t>
            </w:r>
          </w:p>
        </w:tc>
      </w:tr>
      <w:tr w:rsidTr="000D5F06">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D23414">
            <w:pPr>
              <w:pStyle w:val="BodyText"/>
              <w:rPr>
                <w:lang w:val="en-NZ"/>
              </w:rPr>
            </w:pPr>
          </w:p>
        </w:tc>
      </w:tr>
      <w:tr w:rsidTr="000D5F0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D23414" w:rsidP="00D23414">
            <w:pPr>
              <w:pStyle w:val="BodyText"/>
            </w:pPr>
            <w:r w:rsidRPr="00D23414">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rPr>
                <w:rStyle w:val="SpecialBold"/>
              </w:rPr>
              <w:t>Apply cataloguing tools</w:t>
            </w:r>
          </w:p>
        </w:tc>
        <w:tc>
          <w:tcPr>
            <w:tcW w:w="519" w:type="dxa"/>
            <w:tcBorders>
              <w:top w:val="nil"/>
              <w:left w:val="nil"/>
              <w:bottom w:val="nil"/>
              <w:right w:val="nil"/>
            </w:tcBorders>
            <w:tcMar>
              <w:top w:w="0" w:type="dxa"/>
              <w:left w:w="62" w:type="dxa"/>
              <w:bottom w:w="0" w:type="dxa"/>
              <w:right w:w="62" w:type="dxa"/>
            </w:tcMar>
          </w:tcPr>
          <w:p w:rsidR="00000000" w:rsidP="00D23414">
            <w:pPr>
              <w:pStyle w:val="List"/>
              <w:rPr>
                <w:lang w:val="en-NZ"/>
              </w:rPr>
            </w:pPr>
            <w:r w:rsidRPr="00D23414">
              <w:t>2.1</w:t>
            </w:r>
            <w:r w:rsidRPr="00D23414">
              <w:tab/>
            </w:r>
          </w:p>
        </w:tc>
        <w:tc>
          <w:tcPr>
            <w:tcW w:w="5292" w:type="dxa"/>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t>Follow cataloguing rules correctly in the creation of entries/records</w:t>
            </w:r>
          </w:p>
        </w:tc>
      </w:tr>
      <w:tr w:rsidTr="000D5F0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2341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23414">
            <w:pPr>
              <w:pStyle w:val="List"/>
              <w:rPr>
                <w:lang w:val="en-NZ"/>
              </w:rPr>
            </w:pPr>
            <w:r w:rsidRPr="00D23414">
              <w:t>2.2</w:t>
            </w:r>
            <w:r w:rsidRPr="00D23414">
              <w:tab/>
            </w:r>
          </w:p>
        </w:tc>
        <w:tc>
          <w:tcPr>
            <w:tcW w:w="5292" w:type="dxa"/>
            <w:tcBorders>
              <w:top w:val="nil"/>
              <w:left w:val="nil"/>
              <w:bottom w:val="nil"/>
              <w:right w:val="nil"/>
            </w:tcBorders>
            <w:tcMar>
              <w:top w:w="0" w:type="dxa"/>
              <w:left w:w="62" w:type="dxa"/>
              <w:bottom w:w="0" w:type="dxa"/>
              <w:right w:w="62" w:type="dxa"/>
            </w:tcMar>
          </w:tcPr>
          <w:p w:rsidR="00000000" w:rsidP="00D23414">
            <w:pPr>
              <w:pStyle w:val="List"/>
              <w:rPr>
                <w:lang w:val="en-NZ"/>
              </w:rPr>
            </w:pPr>
            <w:r w:rsidRPr="00D23414">
              <w:t>Check records/entries for accuracy</w:t>
            </w:r>
          </w:p>
        </w:tc>
      </w:tr>
      <w:tr w:rsidTr="000D5F06">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D23414" w:rsidP="00D23414">
            <w:pPr>
              <w:pStyle w:val="BodyText"/>
            </w:pPr>
          </w:p>
        </w:tc>
      </w:tr>
    </w:tbl>
    <w:p w:rsidR="00000000" w:rsidRPr="00D23414" w:rsidP="00D23414">
      <w:pPr>
        <w:pStyle w:val="BodyText"/>
      </w:pPr>
    </w:p>
    <w:p w:rsidR="00000000" w:rsidRPr="00D23414" w:rsidP="00D23414">
      <w:pPr>
        <w:pStyle w:val="AllowPageBreak"/>
      </w:pPr>
    </w:p>
    <w:p w:rsidR="00000000" w:rsidRPr="00D23414" w:rsidP="00D23414">
      <w:pPr>
        <w:pStyle w:val="Heading1"/>
      </w:pPr>
      <w:bookmarkStart w:id="9" w:name="O_72419"/>
      <w:bookmarkEnd w:id="9"/>
      <w:r w:rsidRPr="00D23414">
        <w:t>Required Skills and Knowledge</w:t>
      </w:r>
    </w:p>
    <w:tbl>
      <w:tblPr>
        <w:tblW w:w="0" w:type="auto"/>
        <w:tblLayout w:type="fixed"/>
        <w:tblCellMar>
          <w:left w:w="62" w:type="dxa"/>
          <w:right w:w="62" w:type="dxa"/>
        </w:tblCellMar>
        <w:tblLook w:val="0000"/>
      </w:tblPr>
      <w:tblGrid>
        <w:gridCol w:w="8505"/>
      </w:tblGrid>
      <w:tr w:rsidTr="000D5F06">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rPr>
                <w:rStyle w:val="SpecialBold"/>
              </w:rPr>
              <w:t>Required Skills and knowledge</w:t>
            </w:r>
            <w:r w:rsidRPr="00D23414">
              <w:t xml:space="preserve"> </w:t>
            </w:r>
          </w:p>
        </w:tc>
      </w:tr>
      <w:tr w:rsidTr="000D5F0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t>This section describes the skills and knowledge required for this unit.</w:t>
            </w:r>
          </w:p>
        </w:tc>
      </w:tr>
      <w:tr w:rsidTr="000D5F0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rPr>
                <w:rStyle w:val="SpecialBold"/>
              </w:rPr>
              <w:t>Required skills</w:t>
            </w:r>
          </w:p>
        </w:tc>
      </w:tr>
      <w:tr w:rsidTr="000D5F0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23414" w:rsidP="00D23414">
            <w:pPr>
              <w:pStyle w:val="ListBullet"/>
            </w:pPr>
            <w:r w:rsidRPr="00D23414">
              <w:t>technology skills to use current industry systems</w:t>
            </w:r>
          </w:p>
          <w:p w:rsidR="00000000" w:rsidRPr="00D23414" w:rsidP="00D23414">
            <w:pPr>
              <w:pStyle w:val="ListBullet"/>
            </w:pPr>
            <w:r w:rsidRPr="00D23414">
              <w:t>literacy skills to interpret cataloguing rules</w:t>
            </w:r>
          </w:p>
          <w:p w:rsidR="00000000" w:rsidP="00D23414">
            <w:pPr>
              <w:pStyle w:val="ListBullet"/>
              <w:rPr>
                <w:lang w:val="en-NZ"/>
              </w:rPr>
            </w:pPr>
            <w:r w:rsidRPr="00D23414">
              <w:t>numeracy skills to use numerical aspects of cataloguing systems.</w:t>
            </w:r>
          </w:p>
        </w:tc>
      </w:tr>
      <w:tr w:rsidTr="000D5F0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23414">
            <w:pPr>
              <w:pStyle w:val="BodyText"/>
              <w:rPr>
                <w:lang w:val="en-NZ"/>
              </w:rPr>
            </w:pPr>
          </w:p>
        </w:tc>
      </w:tr>
      <w:tr w:rsidTr="000D5F0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rPr>
                <w:rStyle w:val="SpecialBold"/>
              </w:rPr>
              <w:t>Required knowledge</w:t>
            </w:r>
          </w:p>
        </w:tc>
      </w:tr>
      <w:tr w:rsidTr="000D5F0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23414" w:rsidP="00D23414">
            <w:pPr>
              <w:pStyle w:val="ListBullet"/>
            </w:pPr>
            <w:r w:rsidRPr="00D23414">
              <w:t>cataloguing tools use</w:t>
            </w:r>
            <w:r w:rsidRPr="00D23414">
              <w:t>d in libraries/information services in Australia, including USMARC, MARC 21, LCSH, AACR2 and ISBD</w:t>
            </w:r>
          </w:p>
          <w:p w:rsidR="00000000" w:rsidRPr="00D23414" w:rsidP="00D23414">
            <w:pPr>
              <w:pStyle w:val="ListBullet"/>
            </w:pPr>
            <w:r w:rsidRPr="00D23414">
              <w:t>application of tools to different areas of work</w:t>
            </w:r>
          </w:p>
          <w:p w:rsidR="00000000" w:rsidP="00D23414">
            <w:pPr>
              <w:pStyle w:val="ListBullet"/>
              <w:rPr>
                <w:lang w:val="en-NZ"/>
              </w:rPr>
            </w:pPr>
            <w:r w:rsidRPr="00D23414">
              <w:t>rationale behind cataloguing tools and systems in the broad library/information services context.</w:t>
            </w:r>
          </w:p>
        </w:tc>
      </w:tr>
      <w:tr w:rsidTr="000D5F0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23414" w:rsidP="00D23414">
            <w:pPr>
              <w:pStyle w:val="BodyText"/>
            </w:pPr>
          </w:p>
        </w:tc>
      </w:tr>
    </w:tbl>
    <w:p w:rsidR="00000000" w:rsidRPr="00D23414" w:rsidP="00D23414">
      <w:pPr>
        <w:pStyle w:val="BodyText"/>
      </w:pPr>
    </w:p>
    <w:p w:rsidR="00000000" w:rsidRPr="00D23414" w:rsidP="00D23414">
      <w:pPr>
        <w:pStyle w:val="AllowPageBreak"/>
      </w:pPr>
    </w:p>
    <w:p w:rsidR="00000000" w:rsidRPr="00D23414" w:rsidP="00D23414">
      <w:pPr>
        <w:pStyle w:val="Heading1"/>
      </w:pPr>
      <w:bookmarkStart w:id="10" w:name="O_72420"/>
      <w:bookmarkEnd w:id="10"/>
      <w:r w:rsidRPr="00D23414">
        <w:t>Evidence Guide</w:t>
      </w:r>
    </w:p>
    <w:tbl>
      <w:tblPr>
        <w:tblW w:w="0" w:type="auto"/>
        <w:tblLayout w:type="fixed"/>
        <w:tblCellMar>
          <w:left w:w="62" w:type="dxa"/>
          <w:right w:w="62" w:type="dxa"/>
        </w:tblCellMar>
        <w:tblLook w:val="0000"/>
      </w:tblPr>
      <w:tblGrid>
        <w:gridCol w:w="3061"/>
        <w:gridCol w:w="5444"/>
      </w:tblGrid>
      <w:tr w:rsidTr="000D5F0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rPr>
                <w:rStyle w:val="SpecialBold"/>
              </w:rPr>
              <w:t>EVIDENCE GUIDE</w:t>
            </w:r>
          </w:p>
        </w:tc>
      </w:tr>
      <w:tr w:rsidTr="000D5F0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t>The Evidence Guide provides advice on assessment and must be read in conjunction with the performance criteria, required skills and knowledge, range statement and the Assessment Guidelines for the Training Package.</w:t>
            </w:r>
          </w:p>
        </w:tc>
      </w:tr>
      <w:tr w:rsidTr="000D5F0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D23414" w:rsidP="00D23414">
            <w:pPr>
              <w:pStyle w:val="BodyText"/>
            </w:pPr>
            <w:r w:rsidRPr="00D23414">
              <w:t>Evidence of the following is essential:</w:t>
            </w:r>
          </w:p>
          <w:p w:rsidR="00000000" w:rsidRPr="00D23414" w:rsidP="00D23414">
            <w:pPr>
              <w:pStyle w:val="ListBullet"/>
            </w:pPr>
            <w:r w:rsidRPr="00D23414">
              <w:t>general knowledge and accurate application of cataloguing tools and rules</w:t>
            </w:r>
          </w:p>
          <w:p w:rsidR="00000000" w:rsidRPr="00D23414" w:rsidP="00D23414">
            <w:pPr>
              <w:pStyle w:val="ListBullet"/>
            </w:pPr>
            <w:r w:rsidRPr="00D23414">
              <w:t>knowledge of cataloguing entries and their compo</w:t>
            </w:r>
            <w:r w:rsidRPr="00D23414">
              <w:t>nents</w:t>
            </w:r>
          </w:p>
          <w:p w:rsidR="00000000" w:rsidP="00D23414">
            <w:pPr>
              <w:pStyle w:val="ListBullet"/>
              <w:rPr>
                <w:lang w:val="en-NZ"/>
              </w:rPr>
            </w:pPr>
            <w:r w:rsidRPr="00D23414">
              <w:t>practical demonstration of skills using current industry systems/technologies/conventions.</w:t>
            </w:r>
          </w:p>
        </w:tc>
      </w:tr>
      <w:tr w:rsidTr="000D5F0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23414">
            <w:pPr>
              <w:pStyle w:val="BodyText"/>
              <w:rPr>
                <w:lang w:val="en-NZ"/>
              </w:rPr>
            </w:pPr>
          </w:p>
        </w:tc>
      </w:tr>
      <w:tr w:rsidTr="000D5F0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D23414" w:rsidP="00D23414">
            <w:pPr>
              <w:pStyle w:val="BodyText"/>
            </w:pPr>
            <w:r w:rsidRPr="00D23414">
              <w:t>Assessment must ensure:</w:t>
            </w:r>
          </w:p>
          <w:p w:rsidR="00000000" w:rsidRPr="00D23414" w:rsidP="00D23414">
            <w:pPr>
              <w:pStyle w:val="ListBullet"/>
            </w:pPr>
            <w:r w:rsidRPr="00D23414">
              <w:t>access to current cataloguing rules, technologies and systems</w:t>
            </w:r>
          </w:p>
          <w:p w:rsidR="00000000" w:rsidP="00D23414">
            <w:pPr>
              <w:pStyle w:val="ListBullet"/>
              <w:rPr>
                <w:lang w:val="en-NZ"/>
              </w:rPr>
            </w:pPr>
            <w:r w:rsidRPr="00D23414">
              <w:t>access to relevant policies and procedures manuals.</w:t>
            </w:r>
          </w:p>
        </w:tc>
      </w:tr>
      <w:tr w:rsidTr="000D5F0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23414">
            <w:pPr>
              <w:pStyle w:val="BodyText"/>
              <w:rPr>
                <w:lang w:val="en-NZ"/>
              </w:rPr>
            </w:pPr>
          </w:p>
        </w:tc>
      </w:tr>
      <w:tr w:rsidTr="000D5F0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D23414" w:rsidP="00D23414">
            <w:pPr>
              <w:pStyle w:val="BodyText"/>
            </w:pPr>
            <w:r w:rsidRPr="00D23414">
              <w:t>A range of assessment methods should be used to assess practical skills and knowledge. The following examples are appropriate for this unit:</w:t>
            </w:r>
          </w:p>
          <w:p w:rsidR="00000000" w:rsidRPr="00D23414" w:rsidP="00D23414">
            <w:pPr>
              <w:pStyle w:val="ListBullet"/>
            </w:pPr>
            <w:r w:rsidRPr="00D23414">
              <w:t>direct questioning combined with review of portfolios of evidence and third party workplace reports of on-the-job performance by the candidate</w:t>
            </w:r>
          </w:p>
          <w:p w:rsidR="00000000" w:rsidRPr="00D23414" w:rsidP="00D23414">
            <w:pPr>
              <w:pStyle w:val="ListBullet"/>
            </w:pPr>
            <w:r w:rsidRPr="00D23414">
              <w:t>evaluation of entries/records constructed by the candidate</w:t>
            </w:r>
          </w:p>
          <w:p w:rsidR="00000000" w:rsidP="00D23414">
            <w:pPr>
              <w:pStyle w:val="ListBullet"/>
              <w:rPr>
                <w:lang w:val="en-NZ"/>
              </w:rPr>
            </w:pPr>
            <w:r w:rsidRPr="00D23414">
              <w:t>oral or written questioning to assess knowledge of cat</w:t>
            </w:r>
            <w:r w:rsidRPr="00D23414">
              <w:t>aloguing rules and procedures.</w:t>
            </w:r>
          </w:p>
        </w:tc>
      </w:tr>
      <w:tr w:rsidTr="000D5F0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23414">
            <w:pPr>
              <w:pStyle w:val="BodyText"/>
              <w:rPr>
                <w:lang w:val="en-NZ"/>
              </w:rPr>
            </w:pPr>
          </w:p>
        </w:tc>
      </w:tr>
      <w:tr w:rsidTr="000D5F0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D23414" w:rsidP="00D23414">
            <w:pPr>
              <w:pStyle w:val="BodyText"/>
            </w:pPr>
            <w:r w:rsidRPr="00D23414">
              <w:t>Holistic assessment with other units relevant to the industry sector, workplace and job role is recommended, for example:</w:t>
            </w:r>
          </w:p>
          <w:p w:rsidR="00000000" w:rsidRPr="00D23414" w:rsidP="00D23414">
            <w:pPr>
              <w:pStyle w:val="ListBullet"/>
            </w:pPr>
            <w:r w:rsidRPr="00D23414">
              <w:t>CULLB401C Assist customers to access information</w:t>
            </w:r>
          </w:p>
          <w:p w:rsidR="00000000" w:rsidRPr="00D23414" w:rsidP="00D23414">
            <w:pPr>
              <w:pStyle w:val="ListBullet"/>
            </w:pPr>
            <w:r w:rsidRPr="00D23414">
              <w:t>CULLB203C Develop and use information literacy</w:t>
            </w:r>
            <w:r w:rsidRPr="00D23414">
              <w:t xml:space="preserve"> skills.</w:t>
            </w:r>
          </w:p>
        </w:tc>
      </w:tr>
    </w:tbl>
    <w:p w:rsidR="00000000" w:rsidRPr="00D23414" w:rsidP="00D23414">
      <w:pPr>
        <w:pStyle w:val="BodyText"/>
      </w:pPr>
    </w:p>
    <w:p w:rsidR="00000000" w:rsidRPr="00D23414" w:rsidP="00D23414">
      <w:pPr>
        <w:pStyle w:val="AllowPageBreak"/>
      </w:pPr>
    </w:p>
    <w:p w:rsidR="00000000" w:rsidRPr="00D23414" w:rsidP="00D23414">
      <w:pPr>
        <w:pStyle w:val="Heading1"/>
      </w:pPr>
      <w:bookmarkStart w:id="11" w:name="O_72421"/>
      <w:bookmarkEnd w:id="11"/>
      <w:r w:rsidRPr="00D23414">
        <w:t>Range Statement</w:t>
      </w:r>
    </w:p>
    <w:tbl>
      <w:tblPr>
        <w:tblW w:w="0" w:type="auto"/>
        <w:tblLayout w:type="fixed"/>
        <w:tblCellMar>
          <w:left w:w="62" w:type="dxa"/>
          <w:right w:w="62" w:type="dxa"/>
        </w:tblCellMar>
        <w:tblLook w:val="0000"/>
      </w:tblPr>
      <w:tblGrid>
        <w:gridCol w:w="3061"/>
        <w:gridCol w:w="5444"/>
      </w:tblGrid>
      <w:tr w:rsidTr="000D5F0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rPr>
                <w:rStyle w:val="SpecialBold"/>
              </w:rPr>
              <w:t>RANGE STATEMENT</w:t>
            </w:r>
          </w:p>
        </w:tc>
      </w:tr>
      <w:tr w:rsidTr="000D5F0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t xml:space="preserve">The range statement relates to the unit of competency as a whole. It allows for different work environments and situations that may affect </w:t>
            </w:r>
            <w:r w:rsidRPr="00D23414">
              <w:t>performance. Bold italicised wording, if used in the performance criteria, is detailed below. Essential operating conditions that may be present with training and assessment (depending on the work situation, needs of the candidate, accessibility of the ite</w:t>
            </w:r>
            <w:r w:rsidRPr="00D23414">
              <w:t>m, and local industry and regional contexts) may also be included.</w:t>
            </w:r>
          </w:p>
        </w:tc>
      </w:tr>
      <w:tr w:rsidTr="000D5F0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rPr>
                <w:rStyle w:val="BoldandItalics"/>
              </w:rPr>
              <w:t>Cataloguing tools</w:t>
            </w:r>
            <w:r w:rsidRPr="00D23414">
              <w:t xml:space="preserve"> used must include:</w:t>
            </w:r>
          </w:p>
        </w:tc>
        <w:tc>
          <w:tcPr>
            <w:tcW w:w="5444" w:type="dxa"/>
            <w:tcBorders>
              <w:top w:val="nil"/>
              <w:left w:val="nil"/>
              <w:bottom w:val="nil"/>
              <w:right w:val="nil"/>
            </w:tcBorders>
            <w:tcMar>
              <w:top w:w="0" w:type="dxa"/>
              <w:left w:w="62" w:type="dxa"/>
              <w:bottom w:w="0" w:type="dxa"/>
              <w:right w:w="62" w:type="dxa"/>
            </w:tcMar>
          </w:tcPr>
          <w:p w:rsidR="00000000" w:rsidRPr="00D23414" w:rsidP="00D23414">
            <w:pPr>
              <w:pStyle w:val="ListBullet"/>
            </w:pPr>
            <w:r w:rsidRPr="00D23414">
              <w:t>ISBD</w:t>
            </w:r>
          </w:p>
          <w:p w:rsidR="00000000" w:rsidRPr="00D23414" w:rsidP="00D23414">
            <w:pPr>
              <w:pStyle w:val="ListBullet"/>
            </w:pPr>
            <w:r w:rsidRPr="00D23414">
              <w:t>AACR2</w:t>
            </w:r>
          </w:p>
          <w:p w:rsidR="00000000" w:rsidP="00D23414">
            <w:pPr>
              <w:pStyle w:val="ListBullet"/>
              <w:rPr>
                <w:lang w:val="en-NZ"/>
              </w:rPr>
            </w:pPr>
            <w:r w:rsidRPr="00D23414">
              <w:t>USMARC</w:t>
            </w:r>
          </w:p>
        </w:tc>
      </w:tr>
      <w:tr w:rsidTr="000D5F0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23414">
            <w:pPr>
              <w:pStyle w:val="BodyText"/>
              <w:rPr>
                <w:lang w:val="en-NZ"/>
              </w:rPr>
            </w:pPr>
          </w:p>
        </w:tc>
      </w:tr>
      <w:tr w:rsidTr="000D5F0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rPr>
                <w:rStyle w:val="BoldandItalics"/>
              </w:rPr>
              <w:t>Specific work activities</w:t>
            </w:r>
            <w:r w:rsidRPr="00D2341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23414" w:rsidP="00D23414">
            <w:pPr>
              <w:pStyle w:val="ListBullet"/>
            </w:pPr>
            <w:r w:rsidRPr="00D23414">
              <w:t>basic copy cataloguing</w:t>
            </w:r>
          </w:p>
          <w:p w:rsidR="00000000" w:rsidRPr="00D23414" w:rsidP="00D23414">
            <w:pPr>
              <w:pStyle w:val="ListBullet"/>
            </w:pPr>
            <w:r w:rsidRPr="00D23414">
              <w:t>searching catalogues</w:t>
            </w:r>
          </w:p>
          <w:p w:rsidR="00000000" w:rsidRPr="00D23414" w:rsidP="00D23414">
            <w:pPr>
              <w:pStyle w:val="ListBullet"/>
            </w:pPr>
            <w:r w:rsidRPr="00D23414">
              <w:t>construction of basic ISBD entry</w:t>
            </w:r>
          </w:p>
          <w:p w:rsidR="00000000" w:rsidP="00D23414">
            <w:pPr>
              <w:pStyle w:val="ListBullet"/>
              <w:rPr>
                <w:lang w:val="en-NZ"/>
              </w:rPr>
            </w:pPr>
            <w:r w:rsidRPr="00D23414">
              <w:t>basic MARC coding</w:t>
            </w:r>
          </w:p>
        </w:tc>
      </w:tr>
      <w:tr w:rsidTr="000D5F0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23414" w:rsidP="00D23414">
            <w:pPr>
              <w:pStyle w:val="BodyText"/>
            </w:pPr>
          </w:p>
        </w:tc>
      </w:tr>
    </w:tbl>
    <w:p w:rsidR="00000000" w:rsidRPr="00D23414" w:rsidP="00D23414">
      <w:pPr>
        <w:pStyle w:val="BodyText"/>
      </w:pPr>
    </w:p>
    <w:p w:rsidR="00000000" w:rsidRPr="00D23414" w:rsidP="00D23414">
      <w:pPr>
        <w:pStyle w:val="AllowPageBreak"/>
      </w:pPr>
    </w:p>
    <w:p w:rsidR="00000000" w:rsidRPr="00D23414" w:rsidP="00D23414">
      <w:pPr>
        <w:pStyle w:val="Heading1"/>
      </w:pPr>
      <w:bookmarkStart w:id="12" w:name="O_72422"/>
      <w:bookmarkEnd w:id="12"/>
      <w:r w:rsidRPr="00D23414">
        <w:t>Unit Sector(s)</w:t>
      </w:r>
    </w:p>
    <w:p w:rsidR="00000000" w:rsidRPr="00D23414" w:rsidP="00D23414">
      <w:pPr>
        <w:pStyle w:val="BodyText"/>
      </w:pPr>
      <w:r w:rsidRPr="00D23414">
        <w:t>Not applicable.</w:t>
      </w:r>
    </w:p>
    <w:p w:rsidR="00000000" w:rsidRPr="00D23414" w:rsidP="00D23414">
      <w:pPr>
        <w:pStyle w:val="AllowPageBreak"/>
      </w:pPr>
    </w:p>
    <w:p w:rsidR="00000000" w:rsidRPr="00D23414" w:rsidP="00D23414">
      <w:pPr>
        <w:pStyle w:val="Heading1"/>
      </w:pPr>
      <w:bookmarkStart w:id="13" w:name="O_155352"/>
      <w:bookmarkEnd w:id="13"/>
      <w:r w:rsidRPr="00D23414">
        <w:t>Competency field</w:t>
      </w:r>
    </w:p>
    <w:tbl>
      <w:tblPr>
        <w:tblW w:w="0" w:type="auto"/>
        <w:tblLayout w:type="fixed"/>
        <w:tblCellMar>
          <w:left w:w="62" w:type="dxa"/>
          <w:right w:w="62" w:type="dxa"/>
        </w:tblCellMar>
        <w:tblLook w:val="0000"/>
      </w:tblPr>
      <w:tblGrid>
        <w:gridCol w:w="2694"/>
        <w:gridCol w:w="5811"/>
      </w:tblGrid>
      <w:tr w:rsidTr="000D5F0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23414">
            <w:pPr>
              <w:pStyle w:val="BodyText"/>
              <w:rPr>
                <w:lang w:val="en-NZ"/>
              </w:rPr>
            </w:pPr>
            <w:r w:rsidRPr="00D23414">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D23414" w:rsidP="00D23414">
            <w:pPr>
              <w:pStyle w:val="BodyText"/>
            </w:pPr>
            <w:r w:rsidRPr="00D23414">
              <w:t>Information Organisation and Management</w:t>
            </w:r>
          </w:p>
        </w:tc>
      </w:tr>
    </w:tbl>
    <w:p w:rsidR="00000000" w:rsidRPr="00D23414" w:rsidP="00D23414">
      <w:pPr>
        <w:pStyle w:val="BodyText"/>
      </w:pPr>
    </w:p>
    <w:p w:rsidR="00000000" w:rsidRPr="00D23414" w:rsidP="00D23414"/>
    <w:sectPr w:rsidSect="00D234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5F06" w:rsidP="000D5F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F06" w:rsidP="00D234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D5F06" w:rsidP="00D234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5F06" w:rsidP="00D234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5F06" w:rsidP="000D5F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F06" w:rsidP="00D23414">
    <w:pPr>
      <w:pStyle w:val="Header"/>
      <w:framePr w:wrap="around"/>
    </w:pPr>
    <w:r>
      <w:fldChar w:fldCharType="begin"/>
    </w:r>
    <w:r>
      <w:instrText xml:space="preserve"> TITLE   \* MERGEFORMAT </w:instrText>
    </w:r>
    <w:r>
      <w:fldChar w:fldCharType="separate"/>
    </w:r>
    <w:r>
      <w:t>CULLB302C Use cataloguing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5F06" w:rsidP="00D234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5A45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D2F6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4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3414"/>
    <w:pPr>
      <w:spacing w:before="360" w:after="60"/>
      <w:outlineLvl w:val="0"/>
    </w:pPr>
    <w:rPr>
      <w:sz w:val="32"/>
    </w:rPr>
  </w:style>
  <w:style w:type="paragraph" w:styleId="Heading2">
    <w:name w:val="heading 2"/>
    <w:basedOn w:val="HeadingBase"/>
    <w:next w:val="BodyText"/>
    <w:link w:val="Heading2Char"/>
    <w:qFormat/>
    <w:rsid w:val="00D23414"/>
    <w:pPr>
      <w:keepLines/>
      <w:spacing w:before="240" w:after="120"/>
      <w:outlineLvl w:val="1"/>
    </w:pPr>
    <w:rPr>
      <w:sz w:val="28"/>
      <w:szCs w:val="40"/>
    </w:rPr>
  </w:style>
  <w:style w:type="paragraph" w:styleId="Heading3">
    <w:name w:val="heading 3"/>
    <w:basedOn w:val="HeadingBase"/>
    <w:next w:val="BodyText"/>
    <w:link w:val="Heading3Char"/>
    <w:qFormat/>
    <w:rsid w:val="00D23414"/>
    <w:pPr>
      <w:spacing w:before="180" w:after="120"/>
      <w:outlineLvl w:val="2"/>
    </w:pPr>
    <w:rPr>
      <w:spacing w:val="-10"/>
      <w:kern w:val="32"/>
    </w:rPr>
  </w:style>
  <w:style w:type="paragraph" w:styleId="Heading4">
    <w:name w:val="heading 4"/>
    <w:basedOn w:val="HeadingBase"/>
    <w:next w:val="BodyText"/>
    <w:link w:val="Heading4Char"/>
    <w:qFormat/>
    <w:rsid w:val="00D23414"/>
    <w:pPr>
      <w:spacing w:before="160" w:after="120"/>
      <w:outlineLvl w:val="3"/>
    </w:pPr>
    <w:rPr>
      <w:sz w:val="22"/>
    </w:rPr>
  </w:style>
  <w:style w:type="paragraph" w:styleId="Heading5">
    <w:name w:val="heading 5"/>
    <w:basedOn w:val="HeadingBase"/>
    <w:next w:val="Normal"/>
    <w:link w:val="Heading5Char"/>
    <w:qFormat/>
    <w:rsid w:val="00D23414"/>
    <w:pPr>
      <w:spacing w:before="80"/>
      <w:outlineLvl w:val="4"/>
    </w:pPr>
    <w:rPr>
      <w:color w:val="918585"/>
      <w:sz w:val="20"/>
    </w:rPr>
  </w:style>
  <w:style w:type="paragraph" w:styleId="Heading6">
    <w:name w:val="heading 6"/>
    <w:basedOn w:val="HeadingBase"/>
    <w:next w:val="Normal"/>
    <w:link w:val="Heading6Char"/>
    <w:qFormat/>
    <w:rsid w:val="00D23414"/>
    <w:pPr>
      <w:spacing w:before="60"/>
      <w:outlineLvl w:val="5"/>
    </w:pPr>
    <w:rPr>
      <w:color w:val="918585"/>
      <w:sz w:val="20"/>
    </w:rPr>
  </w:style>
  <w:style w:type="paragraph" w:styleId="Heading7">
    <w:name w:val="heading 7"/>
    <w:basedOn w:val="Normal"/>
    <w:next w:val="Normal"/>
    <w:link w:val="Heading7Char"/>
    <w:qFormat/>
    <w:rsid w:val="00D23414"/>
    <w:pPr>
      <w:ind w:left="720"/>
      <w:outlineLvl w:val="6"/>
    </w:pPr>
    <w:rPr>
      <w:i/>
    </w:rPr>
  </w:style>
  <w:style w:type="paragraph" w:styleId="Heading8">
    <w:name w:val="heading 8"/>
    <w:basedOn w:val="Normal"/>
    <w:next w:val="Normal"/>
    <w:link w:val="Heading8Char"/>
    <w:qFormat/>
    <w:rsid w:val="00D23414"/>
    <w:pPr>
      <w:ind w:left="720"/>
      <w:outlineLvl w:val="7"/>
    </w:pPr>
    <w:rPr>
      <w:i/>
    </w:rPr>
  </w:style>
  <w:style w:type="paragraph" w:styleId="Heading9">
    <w:name w:val="heading 9"/>
    <w:basedOn w:val="Normal"/>
    <w:next w:val="Normal"/>
    <w:link w:val="Heading9Char"/>
    <w:qFormat/>
    <w:rsid w:val="00D23414"/>
    <w:pPr>
      <w:ind w:left="720"/>
      <w:outlineLvl w:val="8"/>
    </w:pPr>
    <w:rPr>
      <w:i/>
    </w:rPr>
  </w:style>
  <w:style w:type="character" w:default="1" w:styleId="DefaultParagraphFont">
    <w:name w:val="Default Paragraph Font"/>
    <w:uiPriority w:val="1"/>
    <w:unhideWhenUsed/>
    <w:rsid w:val="00D234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414"/>
  </w:style>
  <w:style w:type="character" w:customStyle="1" w:styleId="Heading1Char">
    <w:name w:val="Heading 1 Char"/>
    <w:basedOn w:val="DefaultParagraphFont"/>
    <w:link w:val="Heading1"/>
    <w:rsid w:val="00D23414"/>
    <w:rPr>
      <w:rFonts w:ascii="Times New Roman" w:eastAsia="Times New Roman" w:hAnsi="Times New Roman" w:cs="Times New Roman"/>
      <w:b/>
      <w:sz w:val="32"/>
      <w:szCs w:val="20"/>
      <w:lang w:eastAsia="en-US"/>
    </w:rPr>
  </w:style>
  <w:style w:type="paragraph" w:styleId="BodyText">
    <w:name w:val="Body Text"/>
    <w:basedOn w:val="Normal"/>
    <w:link w:val="BodyTextChar"/>
    <w:rsid w:val="00D234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3414"/>
    <w:rPr>
      <w:rFonts w:ascii="Times New Roman" w:eastAsia="Times New Roman" w:hAnsi="Times New Roman" w:cs="Times New Roman"/>
      <w:sz w:val="24"/>
      <w:lang w:val="en-US" w:eastAsia="en-US"/>
    </w:rPr>
  </w:style>
  <w:style w:type="paragraph" w:styleId="Footer">
    <w:name w:val="footer"/>
    <w:basedOn w:val="Normal"/>
    <w:link w:val="FooterChar"/>
    <w:rsid w:val="00D234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414"/>
    <w:rPr>
      <w:rFonts w:ascii="Times New Roman" w:eastAsia="Times New Roman" w:hAnsi="Times New Roman" w:cs="Times New Roman"/>
      <w:sz w:val="16"/>
      <w:lang w:val="en-US" w:eastAsia="en-US"/>
    </w:rPr>
  </w:style>
  <w:style w:type="paragraph" w:styleId="List">
    <w:name w:val="List"/>
    <w:basedOn w:val="BodyText"/>
    <w:next w:val="BodyText"/>
    <w:rsid w:val="00D23414"/>
    <w:pPr>
      <w:tabs>
        <w:tab w:val="left" w:pos="340"/>
      </w:tabs>
      <w:spacing w:before="60" w:after="60"/>
      <w:ind w:left="340" w:hanging="340"/>
    </w:pPr>
  </w:style>
  <w:style w:type="paragraph" w:styleId="ListBullet">
    <w:name w:val="List Bullet"/>
    <w:basedOn w:val="List"/>
    <w:rsid w:val="00D23414"/>
    <w:pPr>
      <w:numPr>
        <w:numId w:val="12"/>
      </w:numPr>
      <w:tabs>
        <w:tab w:val="clear" w:pos="340"/>
      </w:tabs>
      <w:spacing w:before="40" w:after="40"/>
    </w:pPr>
  </w:style>
  <w:style w:type="character" w:customStyle="1" w:styleId="SpecialBold">
    <w:name w:val="Special Bold"/>
    <w:basedOn w:val="DefaultParagraphFont"/>
    <w:rsid w:val="00D23414"/>
    <w:rPr>
      <w:b/>
      <w:spacing w:val="0"/>
    </w:rPr>
  </w:style>
  <w:style w:type="paragraph" w:styleId="Header">
    <w:name w:val="header"/>
    <w:basedOn w:val="Normal"/>
    <w:link w:val="HeaderChar"/>
    <w:rsid w:val="00D234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4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3414"/>
    <w:pPr>
      <w:spacing w:before="240" w:after="120"/>
      <w:outlineLvl w:val="0"/>
    </w:pPr>
    <w:rPr>
      <w:rFonts w:ascii="Times New Roman" w:hAnsi="Times New Roman"/>
      <w:b/>
      <w:sz w:val="28"/>
    </w:rPr>
  </w:style>
  <w:style w:type="paragraph" w:customStyle="1" w:styleId="AllowPageBreak">
    <w:name w:val="AllowPageBreak"/>
    <w:rsid w:val="00D234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23414"/>
    <w:rPr>
      <w:b/>
      <w:i/>
      <w:u w:val="none"/>
    </w:rPr>
  </w:style>
  <w:style w:type="character" w:customStyle="1" w:styleId="Heading2Char">
    <w:name w:val="Heading 2 Char"/>
    <w:basedOn w:val="DefaultParagraphFont"/>
    <w:link w:val="Heading2"/>
    <w:rsid w:val="00D234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4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4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4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4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4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34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3414"/>
    <w:rPr>
      <w:rFonts w:ascii="Courier New" w:eastAsia="Times New Roman" w:hAnsi="Courier New" w:cs="Times New Roman"/>
      <w:i/>
      <w:szCs w:val="20"/>
      <w:lang w:val="en-US" w:eastAsia="en-US"/>
    </w:rPr>
  </w:style>
  <w:style w:type="paragraph" w:customStyle="1" w:styleId="HeadingBase">
    <w:name w:val="Heading Base"/>
    <w:rsid w:val="00D234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414"/>
    <w:pPr>
      <w:tabs>
        <w:tab w:val="right" w:leader="dot" w:pos="9072"/>
      </w:tabs>
      <w:ind w:left="567"/>
    </w:pPr>
    <w:rPr>
      <w:szCs w:val="22"/>
    </w:rPr>
  </w:style>
  <w:style w:type="paragraph" w:customStyle="1" w:styleId="TOCBase">
    <w:name w:val="TOC Base"/>
    <w:rsid w:val="00D234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414"/>
    <w:pPr>
      <w:tabs>
        <w:tab w:val="right" w:leader="dot" w:pos="9072"/>
      </w:tabs>
      <w:spacing w:before="40" w:after="40"/>
      <w:ind w:left="284"/>
    </w:pPr>
    <w:rPr>
      <w:rFonts w:ascii="Times New Roman" w:hAnsi="Times New Roman"/>
    </w:rPr>
  </w:style>
  <w:style w:type="paragraph" w:styleId="TOC1">
    <w:name w:val="toc 1"/>
    <w:basedOn w:val="TOCBase"/>
    <w:next w:val="Normal"/>
    <w:rsid w:val="00D234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3414"/>
    <w:pPr>
      <w:spacing w:before="5040"/>
      <w:jc w:val="center"/>
    </w:pPr>
    <w:rPr>
      <w:sz w:val="48"/>
      <w:szCs w:val="72"/>
      <w:lang w:val="en-US"/>
    </w:rPr>
  </w:style>
  <w:style w:type="character" w:customStyle="1" w:styleId="TitleChar">
    <w:name w:val="Title Char"/>
    <w:basedOn w:val="DefaultParagraphFont"/>
    <w:link w:val="Title"/>
    <w:rsid w:val="00D234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414"/>
    <w:pPr>
      <w:tabs>
        <w:tab w:val="left" w:pos="3600"/>
        <w:tab w:val="left" w:pos="3958"/>
      </w:tabs>
    </w:pPr>
  </w:style>
  <w:style w:type="paragraph" w:customStyle="1" w:styleId="Note">
    <w:name w:val="Note"/>
    <w:basedOn w:val="BodyText"/>
    <w:rsid w:val="00D234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414"/>
    <w:pPr>
      <w:framePr w:wrap="auto" w:hAnchor="text" w:y="6049"/>
    </w:pPr>
    <w:rPr>
      <w:color w:val="000000"/>
      <w:sz w:val="40"/>
    </w:rPr>
  </w:style>
  <w:style w:type="paragraph" w:customStyle="1" w:styleId="TOCTitle">
    <w:name w:val="TOCTitle"/>
    <w:basedOn w:val="Heading1"/>
    <w:rsid w:val="00D23414"/>
    <w:pPr>
      <w:spacing w:after="240"/>
      <w:jc w:val="center"/>
      <w:outlineLvl w:val="9"/>
    </w:pPr>
    <w:rPr>
      <w:caps/>
    </w:rPr>
  </w:style>
  <w:style w:type="paragraph" w:customStyle="1" w:styleId="Version">
    <w:name w:val="Version"/>
    <w:rsid w:val="00D234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3414"/>
    <w:pPr>
      <w:numPr>
        <w:numId w:val="13"/>
      </w:numPr>
      <w:tabs>
        <w:tab w:val="clear" w:pos="680"/>
      </w:tabs>
    </w:pPr>
  </w:style>
  <w:style w:type="paragraph" w:styleId="Index1">
    <w:name w:val="index 1"/>
    <w:basedOn w:val="Normal"/>
    <w:next w:val="Normal"/>
    <w:semiHidden/>
    <w:rsid w:val="00D23414"/>
    <w:pPr>
      <w:keepNext w:val="0"/>
      <w:tabs>
        <w:tab w:val="right" w:pos="4176"/>
      </w:tabs>
      <w:ind w:left="198" w:hanging="198"/>
    </w:pPr>
    <w:rPr>
      <w:rFonts w:ascii="Garamond" w:hAnsi="Garamond"/>
    </w:rPr>
  </w:style>
  <w:style w:type="paragraph" w:styleId="IndexHeading">
    <w:name w:val="index heading"/>
    <w:basedOn w:val="Normal"/>
    <w:next w:val="Index1"/>
    <w:semiHidden/>
    <w:rsid w:val="00D23414"/>
    <w:pPr>
      <w:spacing w:before="120" w:after="120"/>
    </w:pPr>
    <w:rPr>
      <w:rFonts w:ascii="Arial" w:hAnsi="Arial"/>
      <w:b/>
      <w:color w:val="918585"/>
      <w:sz w:val="24"/>
    </w:rPr>
  </w:style>
  <w:style w:type="paragraph" w:customStyle="1" w:styleId="Chapter">
    <w:name w:val="Chapter"/>
    <w:basedOn w:val="Normal"/>
    <w:rsid w:val="00D23414"/>
    <w:pPr>
      <w:spacing w:before="240"/>
    </w:pPr>
    <w:rPr>
      <w:rFonts w:ascii="Times New Roman" w:hAnsi="Times New Roman"/>
      <w:smallCaps/>
      <w:spacing w:val="80"/>
      <w:sz w:val="28"/>
    </w:rPr>
  </w:style>
  <w:style w:type="paragraph" w:customStyle="1" w:styleId="InChapter">
    <w:name w:val="InChapter"/>
    <w:basedOn w:val="Heading3"/>
    <w:rsid w:val="00D23414"/>
    <w:pPr>
      <w:spacing w:after="240"/>
      <w:outlineLvl w:val="9"/>
    </w:pPr>
    <w:rPr>
      <w:noProof/>
    </w:rPr>
  </w:style>
  <w:style w:type="paragraph" w:styleId="Index2">
    <w:name w:val="index 2"/>
    <w:basedOn w:val="Normal"/>
    <w:next w:val="Normal"/>
    <w:semiHidden/>
    <w:rsid w:val="00D23414"/>
    <w:pPr>
      <w:tabs>
        <w:tab w:val="right" w:pos="4176"/>
      </w:tabs>
      <w:ind w:left="568" w:hanging="284"/>
    </w:pPr>
    <w:rPr>
      <w:rFonts w:ascii="Garamond" w:hAnsi="Garamond"/>
    </w:rPr>
  </w:style>
  <w:style w:type="paragraph" w:customStyle="1" w:styleId="Byline">
    <w:name w:val="Byline"/>
    <w:rsid w:val="00D234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414"/>
    <w:pPr>
      <w:tabs>
        <w:tab w:val="clear" w:pos="3600"/>
        <w:tab w:val="clear" w:pos="3958"/>
      </w:tabs>
      <w:jc w:val="right"/>
    </w:pPr>
  </w:style>
  <w:style w:type="character" w:styleId="Emphasis">
    <w:name w:val="Emphasis"/>
    <w:basedOn w:val="DefaultParagraphFont"/>
    <w:qFormat/>
    <w:rsid w:val="00D23414"/>
    <w:rPr>
      <w:i/>
    </w:rPr>
  </w:style>
  <w:style w:type="paragraph" w:styleId="Caption">
    <w:name w:val="caption"/>
    <w:basedOn w:val="BodyText"/>
    <w:next w:val="Normal"/>
    <w:qFormat/>
    <w:rsid w:val="00D23414"/>
    <w:pPr>
      <w:framePr w:w="2268" w:hSpace="181" w:vSpace="181" w:wrap="around" w:vAnchor="text" w:hAnchor="page" w:x="1135" w:y="285" w:anchorLock="1"/>
    </w:pPr>
    <w:rPr>
      <w:i/>
    </w:rPr>
  </w:style>
  <w:style w:type="paragraph" w:customStyle="1" w:styleId="MiniTOCTitle">
    <w:name w:val="MiniTOCTitle"/>
    <w:basedOn w:val="Heading4"/>
    <w:rsid w:val="00D23414"/>
    <w:pPr>
      <w:spacing w:before="240"/>
      <w:outlineLvl w:val="9"/>
    </w:pPr>
    <w:rPr>
      <w:noProof/>
      <w:sz w:val="24"/>
    </w:rPr>
  </w:style>
  <w:style w:type="paragraph" w:customStyle="1" w:styleId="MiniTOCItem">
    <w:name w:val="MiniTOCItem"/>
    <w:basedOn w:val="ListBullet"/>
    <w:rsid w:val="00D23414"/>
    <w:pPr>
      <w:numPr>
        <w:numId w:val="0"/>
      </w:numPr>
      <w:tabs>
        <w:tab w:val="right" w:leader="dot" w:pos="6521"/>
      </w:tabs>
      <w:spacing w:before="0" w:after="0"/>
    </w:pPr>
  </w:style>
  <w:style w:type="paragraph" w:customStyle="1" w:styleId="TOFTitle">
    <w:name w:val="TOFTitle"/>
    <w:basedOn w:val="TOCTitle"/>
    <w:rsid w:val="00D23414"/>
  </w:style>
  <w:style w:type="paragraph" w:styleId="TableofFigures">
    <w:name w:val="table of figures"/>
    <w:basedOn w:val="Normal"/>
    <w:next w:val="Normal"/>
    <w:semiHidden/>
    <w:rsid w:val="00D23414"/>
    <w:pPr>
      <w:tabs>
        <w:tab w:val="right" w:leader="dot" w:pos="9072"/>
      </w:tabs>
      <w:ind w:left="970" w:hanging="403"/>
    </w:pPr>
    <w:rPr>
      <w:rFonts w:ascii="Times New Roman" w:hAnsi="Times New Roman"/>
      <w:b/>
    </w:rPr>
  </w:style>
  <w:style w:type="paragraph" w:styleId="ListNumber">
    <w:name w:val="List Number"/>
    <w:basedOn w:val="List"/>
    <w:rsid w:val="00D23414"/>
    <w:pPr>
      <w:numPr>
        <w:numId w:val="10"/>
      </w:numPr>
    </w:pPr>
  </w:style>
  <w:style w:type="character" w:customStyle="1" w:styleId="WingdingSymbols">
    <w:name w:val="Wingding Symbols"/>
    <w:rsid w:val="00D23414"/>
    <w:rPr>
      <w:rFonts w:ascii="Wingdings" w:hAnsi="Wingdings"/>
    </w:rPr>
  </w:style>
  <w:style w:type="paragraph" w:customStyle="1" w:styleId="TableHeading">
    <w:name w:val="Table Heading"/>
    <w:basedOn w:val="HeadingBase"/>
    <w:rsid w:val="00D23414"/>
    <w:pPr>
      <w:keepLines/>
      <w:pBdr>
        <w:bottom w:val="single" w:sz="6" w:space="1" w:color="918585"/>
      </w:pBdr>
      <w:spacing w:before="240"/>
    </w:pPr>
  </w:style>
  <w:style w:type="character" w:customStyle="1" w:styleId="HotSpot">
    <w:name w:val="HotSpot"/>
    <w:rsid w:val="00D23414"/>
    <w:rPr>
      <w:color w:val="0033CC"/>
      <w:u w:val="none"/>
    </w:rPr>
  </w:style>
  <w:style w:type="paragraph" w:customStyle="1" w:styleId="BodyTextRight">
    <w:name w:val="Body Text Right"/>
    <w:basedOn w:val="BodyText"/>
    <w:rsid w:val="00D23414"/>
    <w:pPr>
      <w:spacing w:before="0" w:after="0"/>
      <w:jc w:val="right"/>
    </w:pPr>
  </w:style>
  <w:style w:type="paragraph" w:styleId="Index3">
    <w:name w:val="index 3"/>
    <w:basedOn w:val="ListNumber2"/>
    <w:next w:val="Normal"/>
    <w:semiHidden/>
    <w:rsid w:val="00D23414"/>
    <w:pPr>
      <w:numPr>
        <w:numId w:val="0"/>
      </w:numPr>
      <w:tabs>
        <w:tab w:val="right" w:leader="dot" w:pos="4176"/>
      </w:tabs>
    </w:pPr>
  </w:style>
  <w:style w:type="paragraph" w:styleId="ListNumber2">
    <w:name w:val="List Number 2"/>
    <w:basedOn w:val="List2"/>
    <w:rsid w:val="00D23414"/>
    <w:pPr>
      <w:numPr>
        <w:numId w:val="9"/>
      </w:numPr>
      <w:tabs>
        <w:tab w:val="clear" w:pos="1060"/>
      </w:tabs>
    </w:pPr>
  </w:style>
  <w:style w:type="paragraph" w:customStyle="1" w:styleId="MarginNote">
    <w:name w:val="Margin Note"/>
    <w:basedOn w:val="BodyText"/>
    <w:rsid w:val="00D234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4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4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3414"/>
    <w:rPr>
      <w:sz w:val="32"/>
    </w:rPr>
  </w:style>
  <w:style w:type="paragraph" w:customStyle="1" w:styleId="HeadingProcedure">
    <w:name w:val="Heading Procedure"/>
    <w:basedOn w:val="HeadingBase"/>
    <w:next w:val="Normal"/>
    <w:rsid w:val="00D23414"/>
    <w:pPr>
      <w:tabs>
        <w:tab w:val="left" w:pos="0"/>
      </w:tabs>
      <w:spacing w:before="120" w:after="60"/>
    </w:pPr>
    <w:rPr>
      <w:i/>
      <w:color w:val="918585"/>
      <w:sz w:val="22"/>
    </w:rPr>
  </w:style>
  <w:style w:type="paragraph" w:customStyle="1" w:styleId="TableBodyText">
    <w:name w:val="Table Body Text"/>
    <w:basedOn w:val="BodyText"/>
    <w:rsid w:val="00D23414"/>
    <w:pPr>
      <w:spacing w:before="60" w:after="60"/>
    </w:pPr>
  </w:style>
  <w:style w:type="paragraph" w:styleId="ListContinue">
    <w:name w:val="List Continue"/>
    <w:basedOn w:val="List"/>
    <w:rsid w:val="00D23414"/>
    <w:pPr>
      <w:ind w:firstLine="0"/>
    </w:pPr>
  </w:style>
  <w:style w:type="paragraph" w:customStyle="1" w:styleId="ListNote">
    <w:name w:val="List Note"/>
    <w:basedOn w:val="List"/>
    <w:rsid w:val="00D23414"/>
    <w:pPr>
      <w:pBdr>
        <w:top w:val="single" w:sz="6" w:space="2" w:color="918585"/>
        <w:bottom w:val="single" w:sz="6" w:space="2" w:color="918585"/>
      </w:pBdr>
      <w:tabs>
        <w:tab w:val="left" w:pos="1021"/>
      </w:tabs>
      <w:ind w:firstLine="0"/>
    </w:pPr>
  </w:style>
  <w:style w:type="paragraph" w:customStyle="1" w:styleId="Warning">
    <w:name w:val="Warning"/>
    <w:basedOn w:val="BodyText"/>
    <w:rsid w:val="00D23414"/>
    <w:pPr>
      <w:shd w:val="clear" w:color="auto" w:fill="D9D9D9"/>
      <w:tabs>
        <w:tab w:val="left" w:pos="992"/>
      </w:tabs>
      <w:ind w:left="119" w:right="119"/>
    </w:pPr>
    <w:rPr>
      <w:sz w:val="20"/>
    </w:rPr>
  </w:style>
  <w:style w:type="paragraph" w:customStyle="1" w:styleId="MarginIcons">
    <w:name w:val="Margin Icons"/>
    <w:basedOn w:val="BodyText"/>
    <w:rsid w:val="00D234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414"/>
    <w:rPr>
      <w:rFonts w:ascii="Courier New" w:hAnsi="Courier New"/>
    </w:rPr>
  </w:style>
  <w:style w:type="paragraph" w:customStyle="1" w:styleId="NoteBullet">
    <w:name w:val="Note Bullet"/>
    <w:basedOn w:val="Note"/>
    <w:rsid w:val="00D23414"/>
    <w:pPr>
      <w:tabs>
        <w:tab w:val="clear" w:pos="680"/>
      </w:tabs>
      <w:spacing w:before="60" w:after="60"/>
    </w:pPr>
  </w:style>
  <w:style w:type="paragraph" w:customStyle="1" w:styleId="SubHeading2">
    <w:name w:val="SubHeading2"/>
    <w:basedOn w:val="HeadingBase"/>
    <w:rsid w:val="00D23414"/>
    <w:pPr>
      <w:spacing w:before="240" w:after="60"/>
    </w:pPr>
    <w:rPr>
      <w:sz w:val="20"/>
    </w:rPr>
  </w:style>
  <w:style w:type="paragraph" w:customStyle="1" w:styleId="SubHeading1">
    <w:name w:val="SubHeading1"/>
    <w:basedOn w:val="HeadingBase"/>
    <w:rsid w:val="00D23414"/>
    <w:pPr>
      <w:spacing w:before="240" w:after="60"/>
    </w:pPr>
    <w:rPr>
      <w:color w:val="918585"/>
      <w:sz w:val="22"/>
    </w:rPr>
  </w:style>
  <w:style w:type="paragraph" w:customStyle="1" w:styleId="SideHeading">
    <w:name w:val="Side Heading"/>
    <w:basedOn w:val="HeadingBase"/>
    <w:rsid w:val="00D234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414"/>
    <w:pPr>
      <w:tabs>
        <w:tab w:val="num" w:pos="360"/>
      </w:tabs>
    </w:pPr>
  </w:style>
  <w:style w:type="paragraph" w:styleId="PlainText">
    <w:name w:val="Plain Text"/>
    <w:basedOn w:val="Normal"/>
    <w:link w:val="PlainTextChar"/>
    <w:rsid w:val="00D23414"/>
    <w:rPr>
      <w:sz w:val="20"/>
    </w:rPr>
  </w:style>
  <w:style w:type="character" w:customStyle="1" w:styleId="PlainTextChar">
    <w:name w:val="Plain Text Char"/>
    <w:basedOn w:val="DefaultParagraphFont"/>
    <w:link w:val="PlainText"/>
    <w:rsid w:val="00D234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3414"/>
    <w:rPr>
      <w:b/>
      <w:smallCaps/>
    </w:rPr>
  </w:style>
  <w:style w:type="paragraph" w:customStyle="1" w:styleId="TableListNumber">
    <w:name w:val="Table List Number"/>
    <w:basedOn w:val="ListNumber"/>
    <w:rsid w:val="00D23414"/>
    <w:pPr>
      <w:numPr>
        <w:numId w:val="0"/>
      </w:numPr>
    </w:pPr>
  </w:style>
  <w:style w:type="paragraph" w:styleId="TOC4">
    <w:name w:val="toc 4"/>
    <w:basedOn w:val="TOCBase"/>
    <w:next w:val="Normal"/>
    <w:semiHidden/>
    <w:rsid w:val="00D23414"/>
    <w:pPr>
      <w:tabs>
        <w:tab w:val="right" w:leader="dot" w:pos="9071"/>
      </w:tabs>
      <w:ind w:left="1701"/>
    </w:pPr>
  </w:style>
  <w:style w:type="paragraph" w:customStyle="1" w:styleId="ListAlpha">
    <w:name w:val="List Alpha"/>
    <w:basedOn w:val="List"/>
    <w:rsid w:val="00D23414"/>
    <w:pPr>
      <w:numPr>
        <w:numId w:val="8"/>
      </w:numPr>
    </w:pPr>
  </w:style>
  <w:style w:type="paragraph" w:customStyle="1" w:styleId="ListAlpha2">
    <w:name w:val="List Alpha 2"/>
    <w:basedOn w:val="List2"/>
    <w:rsid w:val="00D23414"/>
    <w:pPr>
      <w:numPr>
        <w:numId w:val="7"/>
      </w:numPr>
    </w:pPr>
  </w:style>
  <w:style w:type="paragraph" w:styleId="List2">
    <w:name w:val="List 2"/>
    <w:basedOn w:val="BodyText"/>
    <w:rsid w:val="00D23414"/>
    <w:pPr>
      <w:tabs>
        <w:tab w:val="left" w:pos="680"/>
      </w:tabs>
      <w:spacing w:before="60" w:after="60"/>
      <w:ind w:left="680" w:hanging="340"/>
    </w:pPr>
  </w:style>
  <w:style w:type="paragraph" w:styleId="List3">
    <w:name w:val="List 3"/>
    <w:basedOn w:val="BodyText"/>
    <w:rsid w:val="00D23414"/>
    <w:pPr>
      <w:tabs>
        <w:tab w:val="left" w:pos="1021"/>
      </w:tabs>
      <w:spacing w:before="60" w:after="60"/>
      <w:ind w:left="1020" w:hanging="340"/>
    </w:pPr>
  </w:style>
  <w:style w:type="paragraph" w:styleId="List4">
    <w:name w:val="List 4"/>
    <w:basedOn w:val="BodyText"/>
    <w:rsid w:val="00D23414"/>
    <w:pPr>
      <w:tabs>
        <w:tab w:val="left" w:pos="1361"/>
      </w:tabs>
      <w:spacing w:before="60" w:after="60"/>
      <w:ind w:left="1361" w:hanging="340"/>
    </w:pPr>
  </w:style>
  <w:style w:type="paragraph" w:styleId="List5">
    <w:name w:val="List 5"/>
    <w:basedOn w:val="BodyText"/>
    <w:rsid w:val="00D23414"/>
    <w:pPr>
      <w:tabs>
        <w:tab w:val="left" w:pos="1701"/>
      </w:tabs>
      <w:spacing w:before="60" w:after="60"/>
      <w:ind w:left="1701" w:hanging="340"/>
    </w:pPr>
  </w:style>
  <w:style w:type="paragraph" w:styleId="ListBullet3">
    <w:name w:val="List Bullet 3"/>
    <w:basedOn w:val="List3"/>
    <w:rsid w:val="00D23414"/>
    <w:pPr>
      <w:numPr>
        <w:numId w:val="14"/>
      </w:numPr>
      <w:tabs>
        <w:tab w:val="clear" w:pos="1021"/>
      </w:tabs>
      <w:ind w:left="1037" w:hanging="357"/>
    </w:pPr>
  </w:style>
  <w:style w:type="paragraph" w:styleId="ListBullet4">
    <w:name w:val="List Bullet 4"/>
    <w:basedOn w:val="List4"/>
    <w:rsid w:val="00D23414"/>
    <w:pPr>
      <w:numPr>
        <w:numId w:val="2"/>
      </w:numPr>
    </w:pPr>
  </w:style>
  <w:style w:type="paragraph" w:styleId="ListBullet5">
    <w:name w:val="List Bullet 5"/>
    <w:basedOn w:val="List5"/>
    <w:rsid w:val="00D23414"/>
    <w:pPr>
      <w:numPr>
        <w:numId w:val="3"/>
      </w:numPr>
    </w:pPr>
  </w:style>
  <w:style w:type="paragraph" w:styleId="ListContinue2">
    <w:name w:val="List Continue 2"/>
    <w:basedOn w:val="List2"/>
    <w:rsid w:val="00D23414"/>
    <w:pPr>
      <w:ind w:firstLine="0"/>
    </w:pPr>
  </w:style>
  <w:style w:type="paragraph" w:styleId="ListContinue3">
    <w:name w:val="List Continue 3"/>
    <w:basedOn w:val="List3"/>
    <w:rsid w:val="00D23414"/>
    <w:pPr>
      <w:ind w:left="1021" w:firstLine="0"/>
    </w:pPr>
  </w:style>
  <w:style w:type="paragraph" w:styleId="ListContinue4">
    <w:name w:val="List Continue 4"/>
    <w:basedOn w:val="List4"/>
    <w:rsid w:val="00D23414"/>
    <w:pPr>
      <w:ind w:firstLine="0"/>
    </w:pPr>
  </w:style>
  <w:style w:type="paragraph" w:styleId="ListContinue5">
    <w:name w:val="List Continue 5"/>
    <w:basedOn w:val="List5"/>
    <w:rsid w:val="00D23414"/>
    <w:pPr>
      <w:ind w:firstLine="0"/>
    </w:pPr>
  </w:style>
  <w:style w:type="paragraph" w:styleId="ListNumber3">
    <w:name w:val="List Number 3"/>
    <w:basedOn w:val="List3"/>
    <w:rsid w:val="00D23414"/>
    <w:pPr>
      <w:numPr>
        <w:numId w:val="4"/>
      </w:numPr>
    </w:pPr>
  </w:style>
  <w:style w:type="paragraph" w:styleId="ListNumber4">
    <w:name w:val="List Number 4"/>
    <w:basedOn w:val="List4"/>
    <w:rsid w:val="00D23414"/>
    <w:pPr>
      <w:numPr>
        <w:numId w:val="5"/>
      </w:numPr>
    </w:pPr>
  </w:style>
  <w:style w:type="paragraph" w:styleId="ListNumber5">
    <w:name w:val="List Number 5"/>
    <w:basedOn w:val="List5"/>
    <w:rsid w:val="00D23414"/>
    <w:pPr>
      <w:numPr>
        <w:numId w:val="6"/>
      </w:numPr>
    </w:pPr>
  </w:style>
  <w:style w:type="paragraph" w:styleId="BlockText">
    <w:name w:val="Block Text"/>
    <w:basedOn w:val="Normal"/>
    <w:rsid w:val="00D23414"/>
    <w:pPr>
      <w:spacing w:after="120"/>
      <w:ind w:left="1440" w:right="1440"/>
    </w:pPr>
  </w:style>
  <w:style w:type="character" w:customStyle="1" w:styleId="Subscript">
    <w:name w:val="Subscript"/>
    <w:basedOn w:val="DefaultParagraphFont"/>
    <w:rsid w:val="00D23414"/>
    <w:rPr>
      <w:sz w:val="16"/>
      <w:vertAlign w:val="subscript"/>
    </w:rPr>
  </w:style>
  <w:style w:type="character" w:customStyle="1" w:styleId="Superscript">
    <w:name w:val="Superscript"/>
    <w:basedOn w:val="DefaultParagraphFont"/>
    <w:rsid w:val="00D23414"/>
    <w:rPr>
      <w:sz w:val="16"/>
      <w:vertAlign w:val="superscript"/>
    </w:rPr>
  </w:style>
  <w:style w:type="character" w:customStyle="1" w:styleId="Symbols">
    <w:name w:val="Symbols"/>
    <w:basedOn w:val="DefaultParagraphFont"/>
    <w:rsid w:val="00D23414"/>
    <w:rPr>
      <w:rFonts w:ascii="Symbol" w:hAnsi="Symbol"/>
    </w:rPr>
  </w:style>
  <w:style w:type="character" w:customStyle="1" w:styleId="MenuOptions">
    <w:name w:val="Menu Options"/>
    <w:basedOn w:val="DefaultParagraphFont"/>
    <w:rsid w:val="00D23414"/>
    <w:rPr>
      <w:rFonts w:ascii="Arial Narrow" w:hAnsi="Arial Narrow"/>
      <w:smallCaps/>
    </w:rPr>
  </w:style>
  <w:style w:type="character" w:customStyle="1" w:styleId="Buttons">
    <w:name w:val="Buttons"/>
    <w:basedOn w:val="DefaultParagraphFont"/>
    <w:rsid w:val="00D23414"/>
    <w:rPr>
      <w:b/>
    </w:rPr>
  </w:style>
  <w:style w:type="character" w:customStyle="1" w:styleId="Underlined">
    <w:name w:val="Underlined"/>
    <w:basedOn w:val="DefaultParagraphFont"/>
    <w:rsid w:val="00D23414"/>
    <w:rPr>
      <w:u w:val="single"/>
    </w:rPr>
  </w:style>
  <w:style w:type="paragraph" w:customStyle="1" w:styleId="TableBodyTextRight">
    <w:name w:val="Table Body Text Right"/>
    <w:basedOn w:val="TableBodyText"/>
    <w:rsid w:val="00D23414"/>
    <w:pPr>
      <w:widowControl w:val="0"/>
      <w:autoSpaceDE w:val="0"/>
      <w:autoSpaceDN w:val="0"/>
      <w:adjustRightInd w:val="0"/>
      <w:jc w:val="right"/>
    </w:pPr>
    <w:rPr>
      <w:rFonts w:cs="Arial"/>
      <w:szCs w:val="18"/>
    </w:rPr>
  </w:style>
  <w:style w:type="paragraph" w:customStyle="1" w:styleId="CopyrightText">
    <w:name w:val="Copyright Text"/>
    <w:basedOn w:val="BodyText"/>
    <w:rsid w:val="00D23414"/>
    <w:rPr>
      <w:sz w:val="18"/>
    </w:rPr>
  </w:style>
  <w:style w:type="paragraph" w:customStyle="1" w:styleId="BodySmallRight">
    <w:name w:val="Body Small Right"/>
    <w:basedOn w:val="BodyTextRight"/>
    <w:rsid w:val="00D23414"/>
    <w:rPr>
      <w:sz w:val="18"/>
      <w:szCs w:val="18"/>
    </w:rPr>
  </w:style>
  <w:style w:type="paragraph" w:customStyle="1" w:styleId="MarginEdition">
    <w:name w:val="Margin Edition"/>
    <w:basedOn w:val="MarginNote"/>
    <w:rsid w:val="00D23414"/>
    <w:pPr>
      <w:spacing w:before="0" w:after="0"/>
    </w:pPr>
    <w:rPr>
      <w:rFonts w:ascii="Times New Roman" w:hAnsi="Times New Roman"/>
      <w:color w:val="999999"/>
    </w:rPr>
  </w:style>
  <w:style w:type="paragraph" w:customStyle="1" w:styleId="Spacer">
    <w:name w:val="Spacer"/>
    <w:basedOn w:val="Normal"/>
    <w:rsid w:val="00D23414"/>
    <w:rPr>
      <w:sz w:val="2"/>
      <w:szCs w:val="2"/>
    </w:rPr>
  </w:style>
  <w:style w:type="character" w:customStyle="1" w:styleId="Small">
    <w:name w:val="Small"/>
    <w:basedOn w:val="DefaultParagraphFont"/>
    <w:rsid w:val="00D23414"/>
    <w:rPr>
      <w:sz w:val="16"/>
    </w:rPr>
  </w:style>
  <w:style w:type="paragraph" w:customStyle="1" w:styleId="WideTable">
    <w:name w:val="Wide Table"/>
    <w:basedOn w:val="Normal"/>
    <w:rsid w:val="00D23414"/>
    <w:pPr>
      <w:ind w:left="-1418"/>
    </w:pPr>
    <w:rPr>
      <w:sz w:val="2"/>
      <w:szCs w:val="2"/>
    </w:rPr>
  </w:style>
  <w:style w:type="character" w:styleId="PageNumber">
    <w:name w:val="page number"/>
    <w:basedOn w:val="DefaultParagraphFont"/>
    <w:rsid w:val="00D23414"/>
  </w:style>
  <w:style w:type="paragraph" w:styleId="Quote">
    <w:name w:val="Quote"/>
    <w:basedOn w:val="Heading1"/>
    <w:link w:val="QuoteChar"/>
    <w:qFormat/>
    <w:rsid w:val="00D23414"/>
    <w:rPr>
      <w:b w:val="0"/>
      <w:sz w:val="72"/>
      <w:szCs w:val="72"/>
      <w:lang w:val="en-NZ"/>
    </w:rPr>
  </w:style>
  <w:style w:type="character" w:customStyle="1" w:styleId="QuoteChar">
    <w:name w:val="Quote Char"/>
    <w:basedOn w:val="DefaultParagraphFont"/>
    <w:link w:val="Quote"/>
    <w:rsid w:val="00D234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414"/>
    <w:pPr>
      <w:pageBreakBefore/>
    </w:pPr>
  </w:style>
  <w:style w:type="paragraph" w:customStyle="1" w:styleId="Border">
    <w:name w:val="Border"/>
    <w:basedOn w:val="Normal"/>
    <w:qFormat/>
    <w:rsid w:val="00D234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414"/>
    <w:rPr>
      <w:b/>
      <w:bCs/>
      <w:i/>
      <w:iCs/>
      <w:color w:val="auto"/>
    </w:rPr>
  </w:style>
  <w:style w:type="paragraph" w:styleId="IntenseQuote">
    <w:name w:val="Intense Quote"/>
    <w:basedOn w:val="Normal"/>
    <w:next w:val="Normal"/>
    <w:link w:val="IntenseQuoteChar"/>
    <w:uiPriority w:val="30"/>
    <w:qFormat/>
    <w:rsid w:val="00D234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4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3414"/>
    <w:rPr>
      <w:smallCaps/>
      <w:color w:val="auto"/>
      <w:u w:val="single"/>
    </w:rPr>
  </w:style>
  <w:style w:type="character" w:styleId="IntenseReference">
    <w:name w:val="Intense Reference"/>
    <w:basedOn w:val="DefaultParagraphFont"/>
    <w:uiPriority w:val="32"/>
    <w:qFormat/>
    <w:rsid w:val="00D23414"/>
    <w:rPr>
      <w:b/>
      <w:bCs/>
      <w:smallCaps/>
      <w:color w:val="auto"/>
      <w:spacing w:val="5"/>
      <w:u w:val="single"/>
    </w:rPr>
  </w:style>
  <w:style w:type="paragraph" w:customStyle="1" w:styleId="2ColumnHeading">
    <w:name w:val="2Column Heading"/>
    <w:basedOn w:val="BodyText"/>
    <w:qFormat/>
    <w:rsid w:val="00D23414"/>
    <w:pPr>
      <w:spacing w:after="60"/>
      <w:ind w:left="-2268"/>
    </w:pPr>
    <w:rPr>
      <w:b/>
    </w:rPr>
  </w:style>
  <w:style w:type="paragraph" w:customStyle="1" w:styleId="Heading1TOC">
    <w:name w:val="Heading1 TOC"/>
    <w:basedOn w:val="Normal"/>
    <w:qFormat/>
    <w:rsid w:val="00D23414"/>
    <w:pPr>
      <w:spacing w:before="240" w:after="120"/>
    </w:pPr>
    <w:rPr>
      <w:rFonts w:ascii="Times New Roman" w:hAnsi="Times New Roman"/>
      <w:b/>
      <w:sz w:val="32"/>
    </w:rPr>
  </w:style>
  <w:style w:type="paragraph" w:customStyle="1" w:styleId="Heading2TOC">
    <w:name w:val="Heading2 TOC"/>
    <w:basedOn w:val="Normal"/>
    <w:qFormat/>
    <w:rsid w:val="00D23414"/>
    <w:pPr>
      <w:spacing w:before="240" w:after="60"/>
    </w:pPr>
    <w:rPr>
      <w:rFonts w:ascii="Times New Roman" w:hAnsi="Times New Roman"/>
      <w:b/>
      <w:sz w:val="28"/>
    </w:rPr>
  </w:style>
  <w:style w:type="character" w:customStyle="1" w:styleId="Underline">
    <w:name w:val="Underline"/>
    <w:basedOn w:val="DefaultParagraphFont"/>
    <w:qFormat/>
    <w:rsid w:val="00D23414"/>
    <w:rPr>
      <w:u w:val="single"/>
    </w:rPr>
  </w:style>
  <w:style w:type="paragraph" w:styleId="BalloonText">
    <w:name w:val="Balloon Text"/>
    <w:basedOn w:val="Normal"/>
    <w:link w:val="BalloonTextChar"/>
    <w:rsid w:val="00D23414"/>
    <w:rPr>
      <w:rFonts w:ascii="Tahoma" w:hAnsi="Tahoma" w:cs="Tahoma"/>
      <w:sz w:val="16"/>
      <w:szCs w:val="16"/>
    </w:rPr>
  </w:style>
  <w:style w:type="character" w:customStyle="1" w:styleId="BalloonTextChar">
    <w:name w:val="Balloon Text Char"/>
    <w:basedOn w:val="DefaultParagraphFont"/>
    <w:link w:val="BalloonText"/>
    <w:rsid w:val="00D234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34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34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678</Words>
  <Characters>4295</Characters>
  <Application>Microsoft Office Word</Application>
  <DocSecurity>0</DocSecurity>
  <Lines>187</Lines>
  <Paragraphs>90</Paragraphs>
  <ScaleCrop>false</ScaleCrop>
  <Company>Author-it Software Corporation Ltd.</Company>
  <LinksUpToDate>false</LinksUpToDate>
  <CharactersWithSpaces>4914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CULLB302C Use cataloguing tools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2012-05-26T23:23:00Z</dcterms:created>
  <dcterms:modified xsi:type="dcterms:W3CDTF">2012-05-26T23:23:00Z</dcterms:modified>
</cp:coreProperties>
</file>