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F69" w:rsidP="005D5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CUL60204 Advanced Diploma of Museum Practice</w:t>
      </w:r>
      <w:r>
        <w:fldChar w:fldCharType="end"/>
      </w:r>
    </w:p>
    <w:p w:rsidR="005D5F69" w:rsidP="005D5F69">
      <w:pPr>
        <w:pStyle w:val="Version"/>
        <w:sectPr w:rsidSect="00672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722C7" w:rsidP="006722C7">
      <w:pPr>
        <w:pStyle w:val="SuperHeading"/>
      </w:pPr>
      <w:r w:rsidRPr="006722C7">
        <w:t>CUL60204 Advanced Diploma of Museum Practice</w:t>
      </w:r>
    </w:p>
    <w:p w:rsidR="00000000" w:rsidRPr="006722C7" w:rsidP="006722C7">
      <w:pPr>
        <w:pStyle w:val="Heading1"/>
      </w:pPr>
      <w:bookmarkStart w:id="1" w:name="O_49707"/>
      <w:bookmarkEnd w:id="1"/>
      <w:r w:rsidRPr="006722C7">
        <w:t>Modification History</w:t>
      </w:r>
    </w:p>
    <w:p w:rsidR="00000000" w:rsidRPr="006722C7" w:rsidP="006722C7">
      <w:pPr>
        <w:pStyle w:val="BodyText"/>
      </w:pPr>
      <w:r w:rsidRPr="006722C7">
        <w:t>Not applicable.</w:t>
      </w:r>
    </w:p>
    <w:p w:rsidR="00000000" w:rsidRPr="006722C7" w:rsidP="006722C7">
      <w:pPr>
        <w:pStyle w:val="AllowPageBreak"/>
      </w:pPr>
    </w:p>
    <w:p w:rsidR="00000000" w:rsidRPr="006722C7" w:rsidP="006722C7">
      <w:pPr>
        <w:pStyle w:val="Heading1"/>
      </w:pPr>
      <w:bookmarkStart w:id="2" w:name="O_49708"/>
      <w:bookmarkEnd w:id="2"/>
      <w:r w:rsidRPr="006722C7">
        <w:t>Description</w:t>
      </w:r>
    </w:p>
    <w:p w:rsidR="00000000" w:rsidRPr="006722C7" w:rsidP="006722C7">
      <w:pPr>
        <w:pStyle w:val="BodyText"/>
      </w:pPr>
      <w:r w:rsidRPr="006722C7">
        <w:t>Not applicable.</w:t>
      </w:r>
    </w:p>
    <w:p w:rsidR="00000000" w:rsidRPr="006722C7" w:rsidP="006722C7">
      <w:pPr>
        <w:pStyle w:val="AllowPageBreak"/>
      </w:pPr>
    </w:p>
    <w:p w:rsidR="00000000" w:rsidRPr="006722C7" w:rsidP="006722C7">
      <w:pPr>
        <w:pStyle w:val="Heading1"/>
      </w:pPr>
      <w:bookmarkStart w:id="3" w:name="O_49709"/>
      <w:bookmarkEnd w:id="3"/>
      <w:r w:rsidRPr="006722C7">
        <w:t>Pathways Information</w:t>
      </w:r>
    </w:p>
    <w:p w:rsidR="00000000" w:rsidRPr="006722C7" w:rsidP="006722C7">
      <w:pPr>
        <w:pStyle w:val="BodyText"/>
      </w:pPr>
      <w:r w:rsidRPr="006722C7">
        <w:t>Not applicable.</w:t>
      </w:r>
    </w:p>
    <w:p w:rsidR="00000000" w:rsidRPr="006722C7" w:rsidP="006722C7">
      <w:pPr>
        <w:pStyle w:val="AllowPageBreak"/>
      </w:pPr>
    </w:p>
    <w:p w:rsidR="00000000" w:rsidRPr="006722C7" w:rsidP="006722C7">
      <w:pPr>
        <w:pStyle w:val="Heading1"/>
      </w:pPr>
      <w:bookmarkStart w:id="4" w:name="O_49710"/>
      <w:bookmarkEnd w:id="4"/>
      <w:r w:rsidRPr="006722C7">
        <w:t>Licensing/Regulatory Information</w:t>
      </w:r>
    </w:p>
    <w:p w:rsidR="00000000" w:rsidRPr="006722C7" w:rsidP="006722C7">
      <w:pPr>
        <w:pStyle w:val="BodyText"/>
      </w:pPr>
      <w:r w:rsidRPr="006722C7">
        <w:t>Not applicabl</w:t>
      </w:r>
      <w:r w:rsidRPr="006722C7">
        <w:t>e.</w:t>
      </w:r>
    </w:p>
    <w:p w:rsidR="00000000" w:rsidRPr="006722C7" w:rsidP="006722C7">
      <w:pPr>
        <w:pStyle w:val="AllowPageBreak"/>
      </w:pPr>
    </w:p>
    <w:p w:rsidR="00000000" w:rsidRPr="006722C7" w:rsidP="006722C7">
      <w:pPr>
        <w:pStyle w:val="Heading1"/>
      </w:pPr>
      <w:bookmarkStart w:id="5" w:name="O_49711"/>
      <w:bookmarkEnd w:id="5"/>
      <w:r w:rsidRPr="006722C7">
        <w:t>Entry Requirements</w:t>
      </w:r>
    </w:p>
    <w:p w:rsidR="00000000" w:rsidRPr="006722C7" w:rsidP="006722C7">
      <w:pPr>
        <w:pStyle w:val="BodyText"/>
      </w:pPr>
      <w:r w:rsidRPr="006722C7">
        <w:t>Not applicable.</w:t>
      </w:r>
    </w:p>
    <w:p w:rsidR="00000000" w:rsidRPr="006722C7" w:rsidP="006722C7">
      <w:pPr>
        <w:pStyle w:val="AllowPageBreak"/>
      </w:pPr>
    </w:p>
    <w:p w:rsidR="00000000" w:rsidRPr="006722C7" w:rsidP="006722C7">
      <w:pPr>
        <w:pStyle w:val="Heading1"/>
      </w:pPr>
      <w:bookmarkStart w:id="6" w:name="O_49712"/>
      <w:bookmarkEnd w:id="6"/>
      <w:r w:rsidRPr="006722C7">
        <w:t>Employability Skills Summary</w:t>
      </w:r>
    </w:p>
    <w:p w:rsidR="00000000" w:rsidRPr="006722C7" w:rsidP="006722C7">
      <w:pPr>
        <w:pStyle w:val="BodyText"/>
      </w:pPr>
      <w:r w:rsidRPr="006722C7">
        <w:rPr>
          <w:rStyle w:val="SpecialBold"/>
        </w:rPr>
        <w:t>Employability Skills Summary</w:t>
      </w:r>
    </w:p>
    <w:p w:rsidR="00000000" w:rsidRPr="006722C7" w:rsidP="006722C7">
      <w:pPr>
        <w:pStyle w:val="BodyText"/>
      </w:pPr>
      <w:r w:rsidRPr="006722C7">
        <w:rPr>
          <w:rStyle w:val="SpecialBold"/>
        </w:rPr>
        <w:t>CUL60204 Advanced Diploma of Museum Practice</w:t>
      </w:r>
    </w:p>
    <w:p w:rsidR="00000000" w:rsidRPr="006722C7" w:rsidP="006722C7">
      <w:pPr>
        <w:pStyle w:val="BodyText"/>
      </w:pPr>
      <w:r w:rsidRPr="006722C7">
        <w:t>The following table contains a summary of the Employability Skills required for a director of a cultural centre.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BodyText"/>
            </w:pPr>
            <w:r w:rsidRPr="006722C7">
              <w:rPr>
                <w:rStyle w:val="SpecialBold"/>
              </w:rPr>
              <w:t>Empl</w:t>
            </w:r>
            <w:r w:rsidRPr="006722C7">
              <w:rPr>
                <w:rStyle w:val="SpecialBold"/>
              </w:rPr>
              <w:t>oyability Skill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rPr>
                <w:rStyle w:val="SpecialBold"/>
              </w:rPr>
              <w:t>Industry requirements for this qualification include</w:t>
            </w:r>
            <w:r w:rsidRPr="006722C7">
              <w:t>: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ListBullet"/>
            </w:pPr>
            <w:r w:rsidRPr="006722C7">
              <w:t>communicating workplace information to others</w:t>
            </w:r>
          </w:p>
          <w:p w:rsidR="00000000" w:rsidRPr="006722C7" w:rsidP="006722C7">
            <w:pPr>
              <w:pStyle w:val="ListBullet"/>
            </w:pPr>
            <w:r w:rsidRPr="006722C7">
              <w:t>developing and implementing a communications strategy</w:t>
            </w:r>
          </w:p>
          <w:p w:rsidR="00000000" w:rsidRPr="006722C7" w:rsidP="006722C7">
            <w:pPr>
              <w:pStyle w:val="ListBullet"/>
            </w:pPr>
            <w:r w:rsidRPr="006722C7">
              <w:t>networking with industry and community</w:t>
            </w:r>
          </w:p>
          <w:p w:rsidR="00000000" w:rsidP="006722C7">
            <w:pPr>
              <w:pStyle w:val="ListBullet"/>
              <w:rPr>
                <w:lang w:val="en-NZ"/>
              </w:rPr>
            </w:pPr>
            <w:r w:rsidRPr="006722C7">
              <w:t>writing a public relations plan and communicating appropriately with colleagues, stakeholders and the media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ListBullet"/>
            </w:pPr>
            <w:r w:rsidRPr="006722C7">
              <w:t xml:space="preserve">collaborating with and managing team members </w:t>
            </w:r>
          </w:p>
          <w:p w:rsidR="00000000" w:rsidP="006722C7">
            <w:pPr>
              <w:pStyle w:val="ListBullet"/>
              <w:rPr>
                <w:lang w:val="en-NZ"/>
              </w:rPr>
            </w:pPr>
            <w:r w:rsidRPr="006722C7">
              <w:t>running consultation sessions with key stakeholders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Problem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ListBullet"/>
            </w:pPr>
            <w:r w:rsidRPr="006722C7">
              <w:t>developing a strategy</w:t>
            </w:r>
            <w:r w:rsidRPr="006722C7">
              <w:t xml:space="preserve"> to overcome a negative public reaction to a particular event</w:t>
            </w:r>
          </w:p>
          <w:p w:rsidR="00000000" w:rsidRPr="006722C7" w:rsidP="006722C7">
            <w:pPr>
              <w:pStyle w:val="ListBullet"/>
            </w:pPr>
            <w:r w:rsidRPr="006722C7">
              <w:t>developing approaches to take account of conflicting views</w:t>
            </w:r>
          </w:p>
          <w:p w:rsidR="00000000" w:rsidRPr="006722C7" w:rsidP="006722C7">
            <w:pPr>
              <w:pStyle w:val="ListBullet"/>
            </w:pPr>
            <w:r w:rsidRPr="006722C7">
              <w:t>identifying and addressing copyright requirements</w:t>
            </w:r>
          </w:p>
          <w:p w:rsidR="00000000" w:rsidP="006722C7">
            <w:pPr>
              <w:pStyle w:val="ListBullet"/>
              <w:rPr>
                <w:lang w:val="en-NZ"/>
              </w:rPr>
            </w:pPr>
            <w:r w:rsidRPr="006722C7">
              <w:t>resolving problems resulting from faulty equipment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ListBullet"/>
            </w:pPr>
            <w:r w:rsidRPr="006722C7">
              <w:t>developing innovative and creative concepts for exhibitions or events</w:t>
            </w:r>
          </w:p>
          <w:p w:rsidR="00000000" w:rsidRPr="006722C7" w:rsidP="006722C7">
            <w:pPr>
              <w:pStyle w:val="ListBullet"/>
            </w:pPr>
            <w:r w:rsidRPr="006722C7">
              <w:t>tailoring lending/borrowing conditions to suit different situations/clients</w:t>
            </w:r>
          </w:p>
          <w:p w:rsidR="00000000" w:rsidP="006722C7">
            <w:pPr>
              <w:pStyle w:val="ListBullet"/>
              <w:rPr>
                <w:lang w:val="en-NZ"/>
              </w:rPr>
            </w:pPr>
            <w:r w:rsidRPr="006722C7">
              <w:t>using alternative maintenance methods to achieve cost effectiveness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ListBullet"/>
            </w:pPr>
            <w:r w:rsidRPr="006722C7">
              <w:t>assessing facili</w:t>
            </w:r>
            <w:r w:rsidRPr="006722C7">
              <w:t>ty maintenance needs and contributing to the development of maintenance programs</w:t>
            </w:r>
          </w:p>
          <w:p w:rsidR="00000000" w:rsidRPr="006722C7" w:rsidP="006722C7">
            <w:pPr>
              <w:pStyle w:val="ListBullet"/>
            </w:pPr>
            <w:r w:rsidRPr="006722C7">
              <w:t>developing and managing budgets, strategic and operational plans, marketing and public relations strategies</w:t>
            </w:r>
          </w:p>
          <w:p w:rsidR="00000000" w:rsidRPr="006722C7" w:rsidP="006722C7">
            <w:pPr>
              <w:pStyle w:val="ListBullet"/>
            </w:pPr>
            <w:r w:rsidRPr="006722C7">
              <w:t xml:space="preserve">establishing, monitoring and evaluating OHS systems and procedures </w:t>
            </w:r>
          </w:p>
          <w:p w:rsidR="00000000" w:rsidRPr="006722C7" w:rsidP="006722C7">
            <w:pPr>
              <w:pStyle w:val="ListBullet"/>
            </w:pPr>
            <w:r w:rsidRPr="006722C7">
              <w:t>establishing operational phases for concept realisation</w:t>
            </w:r>
          </w:p>
          <w:p w:rsidR="00000000" w:rsidRPr="006722C7" w:rsidP="006722C7">
            <w:pPr>
              <w:pStyle w:val="ListBullet"/>
            </w:pPr>
            <w:r w:rsidRPr="006722C7">
              <w:t>managing projects</w:t>
            </w:r>
          </w:p>
          <w:p w:rsidR="00000000" w:rsidRPr="006722C7" w:rsidP="006722C7">
            <w:pPr>
              <w:pStyle w:val="ListBullet"/>
            </w:pPr>
            <w:r w:rsidRPr="006722C7">
              <w:t>organising lending/borrowing procedures</w:t>
            </w:r>
          </w:p>
          <w:p w:rsidR="00000000" w:rsidP="006722C7">
            <w:pPr>
              <w:pStyle w:val="ListBullet"/>
              <w:rPr>
                <w:lang w:val="en-NZ"/>
              </w:rPr>
            </w:pPr>
            <w:r w:rsidRPr="006722C7">
              <w:t>organising the process for acquiring and disposing of collection items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ListBullet"/>
            </w:pPr>
            <w:r w:rsidRPr="006722C7">
              <w:t xml:space="preserve">developing and implementing policies and strategies </w:t>
            </w:r>
            <w:r w:rsidRPr="006722C7">
              <w:t xml:space="preserve">that reflect the workplace vision and mission </w:t>
            </w:r>
          </w:p>
          <w:p w:rsidR="00000000" w:rsidRPr="006722C7" w:rsidP="006722C7">
            <w:pPr>
              <w:pStyle w:val="ListBullet"/>
            </w:pPr>
            <w:r w:rsidRPr="006722C7">
              <w:t>following workplace procedures</w:t>
            </w:r>
          </w:p>
          <w:p w:rsidR="00000000" w:rsidP="006722C7">
            <w:pPr>
              <w:pStyle w:val="ListBullet"/>
              <w:rPr>
                <w:lang w:val="en-NZ"/>
              </w:rPr>
            </w:pPr>
            <w:r w:rsidRPr="006722C7">
              <w:t>managing own time effectively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ListBullet"/>
            </w:pPr>
            <w:r w:rsidRPr="006722C7">
              <w:t>coaching colleagues in ways of accepting diversity in relation to colleagues and customers</w:t>
            </w:r>
          </w:p>
          <w:p w:rsidR="00000000" w:rsidRPr="006722C7" w:rsidP="006722C7">
            <w:pPr>
              <w:pStyle w:val="ListBullet"/>
            </w:pPr>
            <w:r w:rsidRPr="006722C7">
              <w:t>identifying training needs in relation to diversity issues</w:t>
            </w:r>
          </w:p>
          <w:p w:rsidR="00000000" w:rsidRPr="006722C7" w:rsidP="006722C7">
            <w:pPr>
              <w:pStyle w:val="ListBullet"/>
            </w:pPr>
            <w:r w:rsidRPr="006722C7">
              <w:t>monitoring skill development needs</w:t>
            </w:r>
          </w:p>
          <w:p w:rsidR="00000000" w:rsidRPr="006722C7" w:rsidP="006722C7">
            <w:pPr>
              <w:pStyle w:val="ListBullet"/>
            </w:pPr>
            <w:r w:rsidRPr="006722C7">
              <w:t>providing workplace training such as OHS</w:t>
            </w:r>
          </w:p>
          <w:p w:rsidR="00000000" w:rsidRPr="006722C7" w:rsidP="006722C7">
            <w:pPr>
              <w:pStyle w:val="ListBullet"/>
            </w:pPr>
            <w:r w:rsidRPr="006722C7">
              <w:t xml:space="preserve">seeking expert advice when required such as on copyright issues, equipment repair </w:t>
            </w:r>
          </w:p>
          <w:p w:rsidR="00000000" w:rsidP="006722C7">
            <w:pPr>
              <w:pStyle w:val="ListBullet"/>
              <w:rPr>
                <w:lang w:val="en-NZ"/>
              </w:rPr>
            </w:pPr>
            <w:r w:rsidRPr="006722C7">
              <w:t>taking responsibility for keeping one'</w:t>
            </w:r>
            <w:r w:rsidRPr="006722C7">
              <w:t>s own industry knowledge up-to-date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ListBullet"/>
            </w:pPr>
            <w:r w:rsidRPr="006722C7">
              <w:t>determining technical feasibility of proposals</w:t>
            </w:r>
          </w:p>
          <w:p w:rsidR="00000000" w:rsidRPr="006722C7" w:rsidP="006722C7">
            <w:pPr>
              <w:pStyle w:val="ListBullet"/>
            </w:pPr>
            <w:r w:rsidRPr="006722C7">
              <w:t xml:space="preserve">maintaining equipment </w:t>
            </w:r>
          </w:p>
          <w:p w:rsidR="00000000" w:rsidRPr="006722C7" w:rsidP="006722C7">
            <w:pPr>
              <w:pStyle w:val="ListBullet"/>
            </w:pPr>
            <w:r w:rsidRPr="006722C7">
              <w:t>using electronic communication systems</w:t>
            </w:r>
          </w:p>
          <w:p w:rsidR="00000000" w:rsidRPr="006722C7" w:rsidP="006722C7">
            <w:pPr>
              <w:pStyle w:val="ListBullet"/>
            </w:pPr>
            <w:r w:rsidRPr="006722C7">
              <w:t>using the internet for research</w:t>
            </w:r>
          </w:p>
        </w:tc>
      </w:tr>
    </w:tbl>
    <w:p w:rsidR="005D5F69" w:rsidP="006722C7">
      <w:pPr>
        <w:pStyle w:val="BodyText"/>
      </w:pPr>
    </w:p>
    <w:p w:rsidR="005D5F69" w:rsidP="006722C7">
      <w:pPr>
        <w:pStyle w:val="BodyText"/>
      </w:pPr>
    </w:p>
    <w:p w:rsidR="00000000" w:rsidRPr="006722C7" w:rsidP="006722C7">
      <w:pPr>
        <w:pStyle w:val="Heading1"/>
      </w:pPr>
      <w:bookmarkStart w:id="7" w:name="O_49713"/>
      <w:bookmarkEnd w:id="7"/>
      <w:r w:rsidRPr="006722C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rPr>
                <w:rStyle w:val="SpecialBold"/>
              </w:rPr>
              <w:t>Core Units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BodyText"/>
            </w:pPr>
            <w:r w:rsidRPr="006722C7">
              <w:rPr>
                <w:rStyle w:val="SpecialBold"/>
              </w:rPr>
              <w:t>Complete 10 core units</w:t>
            </w:r>
            <w:r w:rsidRPr="006722C7">
              <w:t>:</w:t>
            </w:r>
          </w:p>
          <w:p w:rsidR="00000000" w:rsidRPr="006722C7" w:rsidP="006722C7">
            <w:pPr>
              <w:pStyle w:val="BodyText"/>
            </w:pPr>
            <w:r w:rsidRPr="006722C7">
              <w:t>CULLB510C Develop and maintain community/stakeholder relationships</w:t>
            </w:r>
          </w:p>
          <w:p w:rsidR="00000000" w:rsidRPr="006722C7" w:rsidP="006722C7">
            <w:pPr>
              <w:pStyle w:val="BodyText"/>
            </w:pPr>
            <w:r w:rsidRPr="006722C7">
              <w:t>CULMS201C Develop and apply knowledge of the museum industry</w:t>
            </w:r>
          </w:p>
          <w:p w:rsidR="00000000" w:rsidRPr="006722C7" w:rsidP="006722C7">
            <w:pPr>
              <w:pStyle w:val="BodyText"/>
            </w:pPr>
            <w:r w:rsidRPr="006722C7">
              <w:t xml:space="preserve">BSBFLM503B Manage effective workplace relationships </w:t>
            </w:r>
          </w:p>
          <w:p w:rsidR="00000000" w:rsidRPr="006722C7" w:rsidP="006722C7">
            <w:pPr>
              <w:pStyle w:val="BodyText"/>
            </w:pPr>
            <w:r w:rsidRPr="006722C7">
              <w:t>CUEFIN01C Develop a budget</w:t>
            </w:r>
          </w:p>
          <w:p w:rsidR="00000000" w:rsidRPr="006722C7" w:rsidP="006722C7">
            <w:pPr>
              <w:pStyle w:val="BodyText"/>
            </w:pPr>
            <w:r w:rsidRPr="006722C7">
              <w:t>CUEFIN02C Manage a budge</w:t>
            </w:r>
            <w:r w:rsidRPr="006722C7">
              <w:t>t</w:t>
            </w:r>
          </w:p>
          <w:p w:rsidR="00000000" w:rsidRPr="006722C7" w:rsidP="006722C7">
            <w:pPr>
              <w:pStyle w:val="BodyText"/>
            </w:pPr>
            <w:r w:rsidRPr="006722C7">
              <w:t>CUEOHS02C Establish and maintain a safe and secure workplace</w:t>
            </w:r>
          </w:p>
          <w:p w:rsidR="00000000" w:rsidRPr="006722C7" w:rsidP="006722C7">
            <w:pPr>
              <w:pStyle w:val="BodyText"/>
            </w:pPr>
            <w:r w:rsidRPr="006722C7">
              <w:t>CUSADM06A Develop and implement an operational plan</w:t>
            </w:r>
          </w:p>
          <w:p w:rsidR="00000000" w:rsidRPr="006722C7" w:rsidP="006722C7">
            <w:pPr>
              <w:pStyle w:val="BodyText"/>
            </w:pPr>
            <w:r w:rsidRPr="006722C7">
              <w:t>CUSADM09A Address legal and administrative requirements</w:t>
            </w:r>
          </w:p>
          <w:p w:rsidR="00000000" w:rsidRPr="006722C7" w:rsidP="006722C7">
            <w:pPr>
              <w:pStyle w:val="BodyText"/>
            </w:pPr>
            <w:r w:rsidRPr="006722C7">
              <w:t>CUVCON06B Develop concepts for arts organisations or projects</w:t>
            </w:r>
          </w:p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t>THHGLE22A Manage risk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2C7">
            <w:pPr>
              <w:pStyle w:val="BodyText"/>
              <w:rPr>
                <w:lang w:val="en-NZ"/>
              </w:rPr>
            </w:pPr>
            <w:r w:rsidRPr="006722C7">
              <w:rPr>
                <w:rStyle w:val="SpecialBold"/>
              </w:rPr>
              <w:t>Elective Units</w:t>
            </w:r>
          </w:p>
        </w:tc>
      </w:tr>
      <w:tr w:rsidTr="005D5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2C7" w:rsidP="006722C7">
            <w:pPr>
              <w:pStyle w:val="BodyText"/>
            </w:pPr>
            <w:r w:rsidRPr="006722C7">
              <w:rPr>
                <w:rStyle w:val="SpecialBold"/>
              </w:rPr>
              <w:t>Complete 12 other units with at least 7 from one or more of the following areas of the CUL04 Museum and Library</w:t>
            </w:r>
            <w:r w:rsidRPr="006722C7">
              <w:t>/</w:t>
            </w:r>
            <w:r w:rsidRPr="006722C7">
              <w:rPr>
                <w:rStyle w:val="SpecialBold"/>
              </w:rPr>
              <w:t>Information Services Training Package</w:t>
            </w:r>
            <w:r w:rsidRPr="006722C7">
              <w:t>:</w:t>
            </w:r>
          </w:p>
          <w:p w:rsidR="00000000" w:rsidRPr="006722C7" w:rsidP="006722C7">
            <w:pPr>
              <w:pStyle w:val="ListBullet"/>
            </w:pPr>
            <w:r w:rsidRPr="006722C7">
              <w:t xml:space="preserve">Collection Management </w:t>
            </w:r>
          </w:p>
          <w:p w:rsidR="00000000" w:rsidRPr="006722C7" w:rsidP="006722C7">
            <w:pPr>
              <w:pStyle w:val="ListBullet"/>
            </w:pPr>
            <w:r w:rsidRPr="006722C7">
              <w:t>Public Programs</w:t>
            </w:r>
          </w:p>
          <w:p w:rsidR="00000000" w:rsidRPr="006722C7" w:rsidP="006722C7">
            <w:pPr>
              <w:pStyle w:val="ListBullet"/>
            </w:pPr>
            <w:r w:rsidRPr="006722C7">
              <w:t>Preventive Conservation</w:t>
            </w:r>
          </w:p>
          <w:p w:rsidR="00000000" w:rsidRPr="006722C7" w:rsidP="006722C7">
            <w:pPr>
              <w:pStyle w:val="ListBullet"/>
            </w:pPr>
            <w:r w:rsidRPr="006722C7">
              <w:t>Education and Visitor Services</w:t>
            </w:r>
          </w:p>
          <w:p w:rsidR="00000000" w:rsidRPr="006722C7" w:rsidP="006722C7">
            <w:pPr>
              <w:pStyle w:val="ListBullet"/>
            </w:pPr>
            <w:r w:rsidRPr="006722C7">
              <w:t>Exhibition Development and Management</w:t>
            </w:r>
          </w:p>
          <w:p w:rsidR="00000000" w:rsidRPr="006722C7" w:rsidP="006722C7">
            <w:pPr>
              <w:pStyle w:val="ListBullet"/>
            </w:pPr>
            <w:r w:rsidRPr="006722C7">
              <w:t>Aboriginal or Torres Strait Islander Museum Practice</w:t>
            </w:r>
          </w:p>
          <w:p w:rsidR="00000000" w:rsidRPr="006722C7" w:rsidP="006722C7">
            <w:pPr>
              <w:pStyle w:val="ListBullet"/>
            </w:pPr>
            <w:r w:rsidRPr="006722C7">
              <w:t xml:space="preserve">Arts Administration and Management </w:t>
            </w:r>
          </w:p>
          <w:p w:rsidR="00000000" w:rsidRPr="006722C7" w:rsidP="006722C7">
            <w:pPr>
              <w:pStyle w:val="ListBullet"/>
            </w:pPr>
            <w:r w:rsidRPr="006722C7">
              <w:t>Event Management</w:t>
            </w:r>
          </w:p>
          <w:p w:rsidR="00000000" w:rsidRPr="006722C7" w:rsidP="006722C7">
            <w:pPr>
              <w:pStyle w:val="ListBullet"/>
            </w:pPr>
            <w:r w:rsidRPr="006722C7">
              <w:t>Facility Management</w:t>
            </w:r>
          </w:p>
          <w:p w:rsidR="00000000" w:rsidRPr="006722C7" w:rsidP="006722C7">
            <w:pPr>
              <w:pStyle w:val="ListBullet"/>
            </w:pPr>
            <w:r w:rsidRPr="006722C7">
              <w:t>Marketing</w:t>
            </w:r>
          </w:p>
          <w:p w:rsidR="00000000" w:rsidRPr="006722C7" w:rsidP="006722C7">
            <w:pPr>
              <w:pStyle w:val="ListBullet"/>
            </w:pPr>
            <w:r w:rsidRPr="006722C7">
              <w:t>Multimedia</w:t>
            </w:r>
          </w:p>
          <w:p w:rsidR="00000000" w:rsidRPr="006722C7" w:rsidP="006722C7">
            <w:pPr>
              <w:pStyle w:val="BodyText"/>
            </w:pPr>
            <w:r w:rsidRPr="006722C7">
              <w:rPr>
                <w:rStyle w:val="SpecialBold"/>
              </w:rPr>
              <w:t>Remaining units may be selected from any</w:t>
            </w:r>
            <w:r w:rsidRPr="006722C7">
              <w:rPr>
                <w:rStyle w:val="SpecialBold"/>
              </w:rPr>
              <w:t xml:space="preserve"> relevant endorsed Training Package</w:t>
            </w:r>
            <w:r w:rsidRPr="006722C7">
              <w:t>.</w:t>
            </w:r>
          </w:p>
          <w:p w:rsidR="00000000" w:rsidRPr="006722C7" w:rsidP="006722C7">
            <w:pPr>
              <w:pStyle w:val="BodyText"/>
            </w:pPr>
            <w:r w:rsidRPr="006722C7">
              <w:t>Appendix A provides guidance on suitable packaging levels for all Units of Competency. The total package of units must meet the requirements of the Australian Qualifications Framework Descriptor for an Advanced Diploma.</w:t>
            </w:r>
            <w:r w:rsidRPr="006722C7">
              <w:t xml:space="preserve"> In all cases selection of electives must be guided by the job outcome sought, local industry requirements and the level of the qualification. </w:t>
            </w:r>
          </w:p>
        </w:tc>
      </w:tr>
    </w:tbl>
    <w:p w:rsidR="00000000" w:rsidRPr="006722C7" w:rsidP="006722C7">
      <w:pPr>
        <w:pStyle w:val="BodyText"/>
      </w:pPr>
      <w:r w:rsidRPr="006722C7">
        <w:rPr>
          <w:rStyle w:val="SpecialBold"/>
        </w:rPr>
        <w:t>Notes on Advanced Diploma of Museum Practice</w:t>
      </w:r>
    </w:p>
    <w:p w:rsidR="00000000" w:rsidRPr="006722C7" w:rsidP="006722C7">
      <w:pPr>
        <w:pStyle w:val="BodyText"/>
      </w:pPr>
      <w:r w:rsidRPr="006722C7">
        <w:t>This qualification is designed to reflect the role of individuals who analyse, diagnose, design and execute judgements across a broad range of technical or management functions and who have a wide range of specialised technical, creative or conceptual skil</w:t>
      </w:r>
      <w:r w:rsidRPr="006722C7">
        <w:t>ls. They are also responsible for group outcomes.</w:t>
      </w:r>
    </w:p>
    <w:p w:rsidR="00000000" w:rsidRPr="006722C7" w:rsidP="006722C7">
      <w:pPr>
        <w:pStyle w:val="BodyText"/>
      </w:pPr>
      <w:r w:rsidRPr="006722C7">
        <w:t>Higher education qualifications, such as Bachelor Degrees, are also available in this area.</w:t>
      </w:r>
    </w:p>
    <w:p w:rsidR="00000000" w:rsidRPr="006722C7" w:rsidP="006722C7">
      <w:pPr>
        <w:pStyle w:val="BodyText"/>
      </w:pPr>
      <w:r w:rsidRPr="006722C7">
        <w:t>The workplace context for this qualification will vary, and this context must guide the selection of elective unit</w:t>
      </w:r>
      <w:r w:rsidRPr="006722C7">
        <w:t>s. An example of appropriate units for a particular job at this level follows.</w:t>
      </w:r>
    </w:p>
    <w:p w:rsidR="00000000" w:rsidRPr="006722C7" w:rsidP="006722C7">
      <w:pPr>
        <w:pStyle w:val="BodyText"/>
      </w:pPr>
      <w:r w:rsidRPr="006722C7">
        <w:rPr>
          <w:rStyle w:val="SpecialBold"/>
        </w:rPr>
        <w:t>Director of a Cultural Centre</w:t>
      </w:r>
    </w:p>
    <w:p w:rsidR="00000000" w:rsidRPr="006722C7" w:rsidP="006722C7">
      <w:pPr>
        <w:pStyle w:val="BodyText"/>
      </w:pPr>
      <w:r w:rsidRPr="006722C7">
        <w:t>CULMS502C Acquire/dispose of cultural material</w:t>
      </w:r>
    </w:p>
    <w:p w:rsidR="00000000" w:rsidRPr="006722C7" w:rsidP="006722C7">
      <w:pPr>
        <w:pStyle w:val="BodyText"/>
      </w:pPr>
      <w:r w:rsidRPr="006722C7">
        <w:t xml:space="preserve">CULMS605C </w:t>
      </w:r>
      <w:r w:rsidRPr="006722C7">
        <w:tab/>
        <w:t xml:space="preserve">Develop and implement procedures for the movement and storage of </w:t>
      </w:r>
      <w:r w:rsidRPr="006722C7">
        <w:tab/>
        <w:t xml:space="preserve">cultural material </w:t>
      </w:r>
    </w:p>
    <w:p w:rsidR="00000000" w:rsidRPr="006722C7" w:rsidP="006722C7">
      <w:pPr>
        <w:pStyle w:val="BodyText"/>
      </w:pPr>
      <w:r w:rsidRPr="006722C7">
        <w:t>CULM</w:t>
      </w:r>
      <w:r w:rsidRPr="006722C7">
        <w:t>S609C Develop policies and strategies</w:t>
      </w:r>
    </w:p>
    <w:p w:rsidR="00000000" w:rsidRPr="006722C7" w:rsidP="006722C7">
      <w:pPr>
        <w:pStyle w:val="BodyText"/>
      </w:pPr>
      <w:r w:rsidRPr="006722C7">
        <w:t>CULMS611C Lend/borrow cultural material</w:t>
      </w:r>
    </w:p>
    <w:p w:rsidR="00000000" w:rsidRPr="006722C7" w:rsidP="006722C7">
      <w:pPr>
        <w:pStyle w:val="BodyText"/>
      </w:pPr>
      <w:r w:rsidRPr="006722C7">
        <w:t>CUETEM09B Manage diversity</w:t>
      </w:r>
    </w:p>
    <w:p w:rsidR="00000000" w:rsidRPr="006722C7" w:rsidP="006722C7">
      <w:pPr>
        <w:pStyle w:val="BodyText"/>
      </w:pPr>
      <w:r w:rsidRPr="006722C7">
        <w:t>CUSADM04A Manage a major project</w:t>
      </w:r>
    </w:p>
    <w:p w:rsidR="00000000" w:rsidRPr="006722C7" w:rsidP="006722C7">
      <w:pPr>
        <w:pStyle w:val="BodyText"/>
      </w:pPr>
      <w:r w:rsidRPr="006722C7">
        <w:t>CUSADM05A Develop and implement a business/strategic plan</w:t>
      </w:r>
    </w:p>
    <w:p w:rsidR="00000000" w:rsidRPr="006722C7" w:rsidP="006722C7">
      <w:pPr>
        <w:pStyle w:val="BodyText"/>
      </w:pPr>
      <w:r w:rsidRPr="006722C7">
        <w:t>CUSADM06A Develop and implement an operational plan</w:t>
      </w:r>
    </w:p>
    <w:p w:rsidR="00000000" w:rsidRPr="006722C7" w:rsidP="006722C7">
      <w:pPr>
        <w:pStyle w:val="BodyText"/>
      </w:pPr>
      <w:r w:rsidRPr="006722C7">
        <w:t>CUSADM08</w:t>
      </w:r>
      <w:r w:rsidRPr="006722C7">
        <w:t>A Address copyright requirements</w:t>
      </w:r>
    </w:p>
    <w:p w:rsidR="00000000" w:rsidRPr="006722C7" w:rsidP="006722C7">
      <w:pPr>
        <w:pStyle w:val="BodyText"/>
      </w:pPr>
      <w:r w:rsidRPr="006722C7">
        <w:t>CUVADM08B Develop and manage public relations strategies</w:t>
      </w:r>
    </w:p>
    <w:p w:rsidR="00000000" w:rsidRPr="006722C7" w:rsidP="006722C7">
      <w:pPr>
        <w:pStyle w:val="BodyText"/>
      </w:pPr>
      <w:r w:rsidRPr="006722C7">
        <w:t>THHGLE12B Develop and manage marketing strategies</w:t>
      </w:r>
      <w:r w:rsidRPr="006722C7">
        <w:tab/>
      </w:r>
    </w:p>
    <w:p w:rsidR="005D5F69" w:rsidP="006722C7">
      <w:pPr>
        <w:pStyle w:val="BodyText"/>
      </w:pPr>
      <w:r w:rsidRPr="006722C7">
        <w:t>THTSMA01B Coordinate the production of brochures and marketing materials</w:t>
      </w:r>
    </w:p>
    <w:p w:rsidR="005D5F69" w:rsidP="006722C7">
      <w:pPr>
        <w:pStyle w:val="BodyText"/>
      </w:pPr>
    </w:p>
    <w:p w:rsidR="00000000" w:rsidRPr="006722C7" w:rsidP="006722C7"/>
    <w:sectPr w:rsidSect="006722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5F69" w:rsidP="005D5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69" w:rsidP="00672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5F69" w:rsidP="00672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5F69" w:rsidP="006722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5F69" w:rsidP="005D5F6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69" w:rsidP="00672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CUL60204 Advanced Diploma of Museum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D5F69" w:rsidP="006722C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681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283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72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2C7"/>
  </w:style>
  <w:style w:type="character" w:customStyle="1" w:styleId="Heading1Char">
    <w:name w:val="Heading 1 Char"/>
    <w:basedOn w:val="DefaultParagraphFont"/>
    <w:link w:val="Heading1"/>
    <w:rsid w:val="00672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2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2C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72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2C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722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2C7"/>
    <w:rPr>
      <w:b/>
      <w:spacing w:val="0"/>
    </w:rPr>
  </w:style>
  <w:style w:type="paragraph" w:styleId="Header">
    <w:name w:val="header"/>
    <w:basedOn w:val="Normal"/>
    <w:link w:val="HeaderChar"/>
    <w:rsid w:val="00672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722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72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2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722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722C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72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72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2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2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2C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72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2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2C7"/>
    <w:rPr>
      <w:i/>
    </w:rPr>
  </w:style>
  <w:style w:type="paragraph" w:styleId="Caption">
    <w:name w:val="caption"/>
    <w:basedOn w:val="BodyText"/>
    <w:next w:val="Normal"/>
    <w:qFormat/>
    <w:rsid w:val="00672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2C7"/>
  </w:style>
  <w:style w:type="paragraph" w:styleId="TableofFigures">
    <w:name w:val="table of figures"/>
    <w:basedOn w:val="Normal"/>
    <w:next w:val="Normal"/>
    <w:semiHidden/>
    <w:rsid w:val="00672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2C7"/>
    <w:pPr>
      <w:numPr>
        <w:numId w:val="10"/>
      </w:numPr>
    </w:pPr>
  </w:style>
  <w:style w:type="character" w:customStyle="1" w:styleId="WingdingSymbols">
    <w:name w:val="Wingding Symbols"/>
    <w:rsid w:val="006722C7"/>
    <w:rPr>
      <w:rFonts w:ascii="Wingdings" w:hAnsi="Wingdings"/>
    </w:rPr>
  </w:style>
  <w:style w:type="paragraph" w:customStyle="1" w:styleId="TableHeading">
    <w:name w:val="Table Heading"/>
    <w:basedOn w:val="HeadingBase"/>
    <w:rsid w:val="00672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2C7"/>
    <w:rPr>
      <w:color w:val="0033CC"/>
      <w:u w:val="none"/>
    </w:rPr>
  </w:style>
  <w:style w:type="paragraph" w:customStyle="1" w:styleId="BodyTextRight">
    <w:name w:val="Body Text Right"/>
    <w:basedOn w:val="BodyText"/>
    <w:rsid w:val="00672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2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2C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722C7"/>
    <w:rPr>
      <w:sz w:val="32"/>
    </w:rPr>
  </w:style>
  <w:style w:type="paragraph" w:customStyle="1" w:styleId="HeadingProcedure">
    <w:name w:val="Heading Procedure"/>
    <w:basedOn w:val="HeadingBase"/>
    <w:next w:val="Normal"/>
    <w:rsid w:val="00672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2C7"/>
    <w:pPr>
      <w:spacing w:before="60" w:after="60"/>
    </w:pPr>
  </w:style>
  <w:style w:type="paragraph" w:styleId="ListContinue">
    <w:name w:val="List Continue"/>
    <w:basedOn w:val="List"/>
    <w:rsid w:val="006722C7"/>
    <w:pPr>
      <w:ind w:firstLine="0"/>
    </w:pPr>
  </w:style>
  <w:style w:type="paragraph" w:customStyle="1" w:styleId="ListNote">
    <w:name w:val="List Note"/>
    <w:basedOn w:val="List"/>
    <w:rsid w:val="00672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2C7"/>
    <w:rPr>
      <w:rFonts w:ascii="Courier New" w:hAnsi="Courier New"/>
    </w:rPr>
  </w:style>
  <w:style w:type="paragraph" w:customStyle="1" w:styleId="NoteBullet">
    <w:name w:val="Note Bullet"/>
    <w:basedOn w:val="Note"/>
    <w:rsid w:val="00672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2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2C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722C7"/>
    <w:rPr>
      <w:b/>
      <w:smallCaps/>
    </w:rPr>
  </w:style>
  <w:style w:type="paragraph" w:customStyle="1" w:styleId="TableListNumber">
    <w:name w:val="Table List Number"/>
    <w:basedOn w:val="ListNumber"/>
    <w:rsid w:val="00672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2C7"/>
    <w:pPr>
      <w:numPr>
        <w:numId w:val="8"/>
      </w:numPr>
    </w:pPr>
  </w:style>
  <w:style w:type="paragraph" w:customStyle="1" w:styleId="ListAlpha2">
    <w:name w:val="List Alpha 2"/>
    <w:basedOn w:val="List2"/>
    <w:rsid w:val="006722C7"/>
    <w:pPr>
      <w:numPr>
        <w:numId w:val="7"/>
      </w:numPr>
    </w:pPr>
  </w:style>
  <w:style w:type="paragraph" w:styleId="List2">
    <w:name w:val="List 2"/>
    <w:basedOn w:val="BodyText"/>
    <w:rsid w:val="00672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2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2C7"/>
    <w:pPr>
      <w:numPr>
        <w:numId w:val="2"/>
      </w:numPr>
    </w:pPr>
  </w:style>
  <w:style w:type="paragraph" w:styleId="ListBullet5">
    <w:name w:val="List Bullet 5"/>
    <w:basedOn w:val="List5"/>
    <w:rsid w:val="006722C7"/>
    <w:pPr>
      <w:numPr>
        <w:numId w:val="3"/>
      </w:numPr>
    </w:pPr>
  </w:style>
  <w:style w:type="paragraph" w:styleId="ListContinue2">
    <w:name w:val="List Continue 2"/>
    <w:basedOn w:val="List2"/>
    <w:rsid w:val="006722C7"/>
    <w:pPr>
      <w:ind w:firstLine="0"/>
    </w:pPr>
  </w:style>
  <w:style w:type="paragraph" w:styleId="ListContinue3">
    <w:name w:val="List Continue 3"/>
    <w:basedOn w:val="List3"/>
    <w:rsid w:val="006722C7"/>
    <w:pPr>
      <w:ind w:left="1021" w:firstLine="0"/>
    </w:pPr>
  </w:style>
  <w:style w:type="paragraph" w:styleId="ListContinue4">
    <w:name w:val="List Continue 4"/>
    <w:basedOn w:val="List4"/>
    <w:rsid w:val="006722C7"/>
    <w:pPr>
      <w:ind w:firstLine="0"/>
    </w:pPr>
  </w:style>
  <w:style w:type="paragraph" w:styleId="ListContinue5">
    <w:name w:val="List Continue 5"/>
    <w:basedOn w:val="List5"/>
    <w:rsid w:val="006722C7"/>
    <w:pPr>
      <w:ind w:firstLine="0"/>
    </w:pPr>
  </w:style>
  <w:style w:type="paragraph" w:styleId="ListNumber3">
    <w:name w:val="List Number 3"/>
    <w:basedOn w:val="List3"/>
    <w:rsid w:val="006722C7"/>
    <w:pPr>
      <w:numPr>
        <w:numId w:val="4"/>
      </w:numPr>
    </w:pPr>
  </w:style>
  <w:style w:type="paragraph" w:styleId="ListNumber4">
    <w:name w:val="List Number 4"/>
    <w:basedOn w:val="List4"/>
    <w:rsid w:val="006722C7"/>
    <w:pPr>
      <w:numPr>
        <w:numId w:val="5"/>
      </w:numPr>
    </w:pPr>
  </w:style>
  <w:style w:type="paragraph" w:styleId="ListNumber5">
    <w:name w:val="List Number 5"/>
    <w:basedOn w:val="List5"/>
    <w:rsid w:val="006722C7"/>
    <w:pPr>
      <w:numPr>
        <w:numId w:val="6"/>
      </w:numPr>
    </w:pPr>
  </w:style>
  <w:style w:type="paragraph" w:styleId="BlockText">
    <w:name w:val="Block Text"/>
    <w:basedOn w:val="Normal"/>
    <w:rsid w:val="00672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2C7"/>
    <w:rPr>
      <w:sz w:val="16"/>
      <w:vertAlign w:val="superscript"/>
    </w:rPr>
  </w:style>
  <w:style w:type="character" w:customStyle="1" w:styleId="Symbols">
    <w:name w:val="Symbols"/>
    <w:basedOn w:val="DefaultParagraphFont"/>
    <w:rsid w:val="006722C7"/>
    <w:rPr>
      <w:rFonts w:ascii="Symbol" w:hAnsi="Symbol"/>
    </w:rPr>
  </w:style>
  <w:style w:type="character" w:customStyle="1" w:styleId="MenuOptions">
    <w:name w:val="Menu Options"/>
    <w:basedOn w:val="DefaultParagraphFont"/>
    <w:rsid w:val="00672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2C7"/>
    <w:rPr>
      <w:b/>
    </w:rPr>
  </w:style>
  <w:style w:type="character" w:customStyle="1" w:styleId="Underlined">
    <w:name w:val="Underlined"/>
    <w:basedOn w:val="DefaultParagraphFont"/>
    <w:rsid w:val="006722C7"/>
    <w:rPr>
      <w:u w:val="single"/>
    </w:rPr>
  </w:style>
  <w:style w:type="paragraph" w:customStyle="1" w:styleId="TableBodyTextRight">
    <w:name w:val="Table Body Text Right"/>
    <w:basedOn w:val="TableBodyText"/>
    <w:rsid w:val="00672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2C7"/>
    <w:rPr>
      <w:sz w:val="18"/>
    </w:rPr>
  </w:style>
  <w:style w:type="paragraph" w:customStyle="1" w:styleId="BodySmallRight">
    <w:name w:val="Body Small Right"/>
    <w:basedOn w:val="BodyTextRight"/>
    <w:rsid w:val="006722C7"/>
    <w:rPr>
      <w:sz w:val="18"/>
      <w:szCs w:val="18"/>
    </w:rPr>
  </w:style>
  <w:style w:type="paragraph" w:customStyle="1" w:styleId="MarginEdition">
    <w:name w:val="Margin Edition"/>
    <w:basedOn w:val="MarginNote"/>
    <w:rsid w:val="00672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2C7"/>
    <w:rPr>
      <w:sz w:val="2"/>
      <w:szCs w:val="2"/>
    </w:rPr>
  </w:style>
  <w:style w:type="character" w:customStyle="1" w:styleId="Small">
    <w:name w:val="Small"/>
    <w:basedOn w:val="DefaultParagraphFont"/>
    <w:rsid w:val="006722C7"/>
    <w:rPr>
      <w:sz w:val="16"/>
    </w:rPr>
  </w:style>
  <w:style w:type="paragraph" w:customStyle="1" w:styleId="WideTable">
    <w:name w:val="Wide Table"/>
    <w:basedOn w:val="Normal"/>
    <w:rsid w:val="00672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2C7"/>
  </w:style>
  <w:style w:type="paragraph" w:styleId="Quote">
    <w:name w:val="Quote"/>
    <w:basedOn w:val="Heading1"/>
    <w:link w:val="QuoteChar"/>
    <w:qFormat/>
    <w:rsid w:val="00672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2C7"/>
    <w:pPr>
      <w:pageBreakBefore/>
    </w:pPr>
  </w:style>
  <w:style w:type="paragraph" w:customStyle="1" w:styleId="Border">
    <w:name w:val="Border"/>
    <w:basedOn w:val="Normal"/>
    <w:qFormat/>
    <w:rsid w:val="00672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2C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72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2C7"/>
    <w:rPr>
      <w:u w:val="single"/>
    </w:rPr>
  </w:style>
  <w:style w:type="character" w:customStyle="1" w:styleId="BoldandItalics">
    <w:name w:val="Bold and Italics"/>
    <w:qFormat/>
    <w:rsid w:val="006722C7"/>
    <w:rPr>
      <w:b/>
      <w:i/>
      <w:u w:val="none"/>
    </w:rPr>
  </w:style>
  <w:style w:type="paragraph" w:styleId="BalloonText">
    <w:name w:val="Balloon Text"/>
    <w:basedOn w:val="Normal"/>
    <w:link w:val="BalloonTextChar"/>
    <w:rsid w:val="00672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2C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722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2C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713</Words>
  <Characters>4817</Characters>
  <Application>Microsoft Office Word</Application>
  <DocSecurity>0</DocSecurity>
  <Lines>146</Lines>
  <Paragraphs>105</Paragraphs>
  <ScaleCrop>false</ScaleCrop>
  <Company>Author-it Software Corporation Ltd.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CUL60204 Advanced Diploma of Museum Practice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2012-05-27T05:23:00Z</dcterms:created>
  <dcterms:modified xsi:type="dcterms:W3CDTF">2012-05-27T05:23:00Z</dcterms:modified>
</cp:coreProperties>
</file>