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24D" w:rsidP="0041424D">
      <w:pPr>
        <w:pStyle w:val="Title"/>
      </w:pPr>
      <w:r>
        <w:fldChar w:fldCharType="begin"/>
      </w:r>
      <w:r>
        <w:instrText xml:space="preserve"> TITLE   \* MERGEFORMAT </w:instrText>
      </w:r>
      <w:r>
        <w:fldChar w:fldCharType="separate"/>
      </w:r>
      <w:r>
        <w:t>CUFWRT602A Edit scripts</w:t>
      </w:r>
      <w:r>
        <w:fldChar w:fldCharType="end"/>
      </w:r>
    </w:p>
    <w:p w:rsidR="0041424D" w:rsidP="0041424D">
      <w:pPr>
        <w:pStyle w:val="Version"/>
        <w:sectPr w:rsidSect="00062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2C80" w:rsidP="00062C80">
      <w:pPr>
        <w:pStyle w:val="SuperHeading"/>
      </w:pPr>
      <w:r w:rsidRPr="00062C80">
        <w:t>CUFWRT602A Edit scripts</w:t>
      </w:r>
    </w:p>
    <w:p w:rsidR="00000000" w:rsidRPr="00062C80" w:rsidP="00062C80">
      <w:pPr>
        <w:pStyle w:val="SuperHeading"/>
      </w:pPr>
    </w:p>
    <w:p w:rsidR="00000000" w:rsidRPr="00062C80" w:rsidP="00062C80">
      <w:pPr>
        <w:pStyle w:val="Heading1"/>
      </w:pPr>
      <w:bookmarkStart w:id="1" w:name="O_72303"/>
      <w:bookmarkEnd w:id="1"/>
      <w:r w:rsidRPr="00062C80">
        <w:t>Modification History</w:t>
      </w:r>
    </w:p>
    <w:p w:rsidR="00000000" w:rsidRPr="00062C80" w:rsidP="00062C80">
      <w:pPr>
        <w:pStyle w:val="BodyText"/>
      </w:pPr>
      <w:r w:rsidRPr="00062C80">
        <w:t>Not applicable.</w:t>
      </w:r>
    </w:p>
    <w:p w:rsidR="00000000" w:rsidRPr="00062C80" w:rsidP="00062C80">
      <w:pPr>
        <w:pStyle w:val="AllowPageBreak"/>
      </w:pPr>
    </w:p>
    <w:p w:rsidR="00000000" w:rsidRPr="00062C80" w:rsidP="00062C80">
      <w:pPr>
        <w:pStyle w:val="Heading1"/>
      </w:pPr>
      <w:bookmarkStart w:id="2" w:name="O_72304"/>
      <w:bookmarkEnd w:id="2"/>
      <w:r w:rsidRPr="00062C80">
        <w:t>Unit Descriptor</w:t>
      </w:r>
    </w:p>
    <w:tbl>
      <w:tblPr>
        <w:tblW w:w="0" w:type="auto"/>
        <w:tblLayout w:type="fixed"/>
        <w:tblCellMar>
          <w:left w:w="62" w:type="dxa"/>
          <w:right w:w="62" w:type="dxa"/>
        </w:tblCellMar>
        <w:tblLook w:val="0000"/>
      </w:tblPr>
      <w:tblGrid>
        <w:gridCol w:w="2641"/>
        <w:gridCol w:w="5881"/>
      </w:tblGrid>
      <w:tr w:rsidTr="004142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This unit describes the performance outcomes, skills and knowledge required to edit scripts for a range of producti</w:t>
            </w:r>
            <w:r w:rsidRPr="00062C80">
              <w:t>ons.</w:t>
            </w:r>
          </w:p>
          <w:p w:rsidR="00000000" w:rsidRPr="00062C80" w:rsidP="00062C80">
            <w:pPr>
              <w:pStyle w:val="BodyText"/>
            </w:pPr>
          </w:p>
          <w:p w:rsidR="00000000" w:rsidRPr="00062C80" w:rsidP="00062C80">
            <w:pPr>
              <w:pStyle w:val="BodyText"/>
            </w:pPr>
            <w:r w:rsidRPr="00062C80">
              <w:t>This unit has strong links with:</w:t>
            </w:r>
          </w:p>
          <w:p w:rsidR="00000000" w:rsidRPr="00062C80" w:rsidP="00062C80">
            <w:pPr>
              <w:pStyle w:val="ListBullet"/>
            </w:pPr>
            <w:r w:rsidRPr="00062C80">
              <w:t>CUFWRT601A Write scripts.</w:t>
            </w:r>
          </w:p>
          <w:p w:rsidR="00000000" w:rsidRPr="00062C80" w:rsidP="00062C80">
            <w:pPr>
              <w:pStyle w:val="BodyText"/>
            </w:pPr>
          </w:p>
          <w:p w:rsidR="00000000" w:rsidRPr="00062C80" w:rsidP="00062C80">
            <w:pPr>
              <w:pStyle w:val="BodyText"/>
            </w:pPr>
            <w:r w:rsidRPr="00062C80">
              <w:t>No licensing, legislative, regulatory or certification requirements apply to this unit at the time of endorsement.</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3" w:name="O_72305"/>
      <w:bookmarkEnd w:id="3"/>
      <w:r w:rsidRPr="00062C80">
        <w:t>Application of the Unit</w:t>
      </w:r>
    </w:p>
    <w:tbl>
      <w:tblPr>
        <w:tblW w:w="0" w:type="auto"/>
        <w:tblLayout w:type="fixed"/>
        <w:tblCellMar>
          <w:left w:w="62" w:type="dxa"/>
          <w:right w:w="62" w:type="dxa"/>
        </w:tblCellMar>
        <w:tblLook w:val="0000"/>
      </w:tblPr>
      <w:tblGrid>
        <w:gridCol w:w="2751"/>
        <w:gridCol w:w="5771"/>
      </w:tblGrid>
      <w:tr w:rsidTr="0041424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Script editors who work at a senior level in a range of film, television, digital media and live productions apply the skills and knowledge described in this unit. In collaboration with writers, script editors assess, analyse, edit and refine scripts to fi</w:t>
            </w:r>
            <w:r w:rsidRPr="00062C80">
              <w:t>nal draft stage ready for production.</w:t>
            </w:r>
          </w:p>
          <w:p w:rsidR="00000000" w:rsidRPr="00062C80" w:rsidP="00062C80">
            <w:pPr>
              <w:pStyle w:val="BodyText"/>
            </w:pPr>
          </w:p>
          <w:p w:rsidR="00000000" w:rsidRPr="00062C80" w:rsidP="00062C80">
            <w:pPr>
              <w:pStyle w:val="BodyText"/>
            </w:pPr>
            <w:r w:rsidRPr="00062C80">
              <w:t>They may be required to rewrite, and can demonstrate high level script-writing skills, such as development of concepts, structure, dialogue and characterisation. They are able to work within pressure situations relate</w:t>
            </w:r>
            <w:r w:rsidRPr="00062C80">
              <w:t>d to production constraints, time and budget.</w:t>
            </w:r>
          </w:p>
          <w:p w:rsidR="00000000" w:rsidRPr="00062C80" w:rsidP="00062C80">
            <w:pPr>
              <w:pStyle w:val="BodyText"/>
            </w:pPr>
          </w:p>
          <w:p w:rsidR="00000000" w:rsidRPr="00062C80" w:rsidP="00062C80">
            <w:pPr>
              <w:pStyle w:val="BodyText"/>
            </w:pPr>
            <w:r w:rsidRPr="00062C80">
              <w:t>They work collaboratively with story editors, writers, the production team and potentially network executives, such as script executives, to ensure scripts meet production requirements.</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4" w:name="O_72306"/>
      <w:bookmarkEnd w:id="4"/>
      <w:r w:rsidRPr="00062C80">
        <w:t>L</w:t>
      </w:r>
      <w:r w:rsidRPr="00062C80">
        <w:t>icensing/Regulatory Information</w:t>
      </w:r>
    </w:p>
    <w:p w:rsidR="00000000" w:rsidRPr="00062C80" w:rsidP="00062C80">
      <w:pPr>
        <w:pStyle w:val="BodyText"/>
      </w:pPr>
      <w:r w:rsidRPr="00062C80">
        <w:t>Not applicable.</w:t>
      </w:r>
    </w:p>
    <w:p w:rsidR="00000000" w:rsidRPr="00062C80" w:rsidP="00062C80">
      <w:pPr>
        <w:pStyle w:val="AllowPageBreak"/>
      </w:pPr>
    </w:p>
    <w:p w:rsidR="00000000" w:rsidRPr="00062C80" w:rsidP="00062C80">
      <w:pPr>
        <w:pStyle w:val="Heading1"/>
      </w:pPr>
      <w:bookmarkStart w:id="5" w:name="O_72308"/>
      <w:bookmarkEnd w:id="5"/>
      <w:r w:rsidRPr="00062C80">
        <w:t>Pre-Requisites</w:t>
      </w:r>
    </w:p>
    <w:tbl>
      <w:tblPr>
        <w:tblW w:w="0" w:type="auto"/>
        <w:tblLayout w:type="fixed"/>
        <w:tblCellMar>
          <w:left w:w="62" w:type="dxa"/>
          <w:right w:w="62" w:type="dxa"/>
        </w:tblCellMar>
        <w:tblLook w:val="0000"/>
      </w:tblPr>
      <w:tblGrid>
        <w:gridCol w:w="2775"/>
        <w:gridCol w:w="1295"/>
        <w:gridCol w:w="4452"/>
      </w:tblGrid>
      <w:tr w:rsidTr="004142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p>
        </w:tc>
      </w:tr>
      <w:tr w:rsidTr="004142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p>
        </w:tc>
      </w:tr>
      <w:tr w:rsidTr="004142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6" w:name="O_72307"/>
      <w:bookmarkEnd w:id="6"/>
      <w:r w:rsidRPr="00062C80">
        <w:t>Employability Skills Information</w:t>
      </w:r>
    </w:p>
    <w:tbl>
      <w:tblPr>
        <w:tblW w:w="0" w:type="auto"/>
        <w:tblLayout w:type="fixed"/>
        <w:tblCellMar>
          <w:left w:w="62" w:type="dxa"/>
          <w:right w:w="62" w:type="dxa"/>
        </w:tblCellMar>
        <w:tblLook w:val="0000"/>
      </w:tblPr>
      <w:tblGrid>
        <w:gridCol w:w="2802"/>
        <w:gridCol w:w="5720"/>
      </w:tblGrid>
      <w:tr w:rsidTr="004142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This unit contains employability skills.</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7" w:name="O_72309"/>
      <w:bookmarkEnd w:id="7"/>
      <w:r w:rsidRPr="00062C80">
        <w:t>Elements and Performance Criteria Pre-Content</w:t>
      </w:r>
    </w:p>
    <w:tbl>
      <w:tblPr>
        <w:tblW w:w="0" w:type="auto"/>
        <w:tblLayout w:type="fixed"/>
        <w:tblCellMar>
          <w:left w:w="62" w:type="dxa"/>
          <w:right w:w="62" w:type="dxa"/>
        </w:tblCellMar>
        <w:tblLook w:val="0000"/>
      </w:tblPr>
      <w:tblGrid>
        <w:gridCol w:w="2560"/>
        <w:gridCol w:w="5962"/>
      </w:tblGrid>
      <w:tr w:rsidTr="0041424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Performance criteria describe the performance needed to demonstrate achievement of the element. Where bold italicised text is used, further info</w:t>
            </w:r>
            <w:r w:rsidRPr="00062C80">
              <w:t>rmation is detailed in the required skills and knowledge section and the range statement. Assessment of performance is to be consistent with the evidence guide.</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8" w:name="O_72310"/>
      <w:bookmarkEnd w:id="8"/>
      <w:r w:rsidRPr="00062C80">
        <w:t>Elements and Performance Criteria</w:t>
      </w:r>
    </w:p>
    <w:tbl>
      <w:tblPr>
        <w:tblW w:w="0" w:type="auto"/>
        <w:tblLayout w:type="fixed"/>
        <w:tblCellMar>
          <w:left w:w="62" w:type="dxa"/>
          <w:right w:w="62" w:type="dxa"/>
        </w:tblCellMar>
        <w:tblLook w:val="0000"/>
      </w:tblPr>
      <w:tblGrid>
        <w:gridCol w:w="2560"/>
        <w:gridCol w:w="5962"/>
      </w:tblGrid>
      <w:tr w:rsidTr="0041424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PERFORMANCE CRITERIA</w:t>
            </w:r>
          </w:p>
        </w:tc>
      </w:tr>
      <w:tr w:rsidTr="0041424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Assess scripts for editing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
            </w:pPr>
            <w:r w:rsidRPr="00062C80">
              <w:t>1.</w:t>
            </w:r>
            <w:r w:rsidRPr="00062C80">
              <w:tab/>
              <w:t xml:space="preserve">Identify relevant </w:t>
            </w:r>
            <w:r w:rsidRPr="00062C80">
              <w:rPr>
                <w:rStyle w:val="BoldandItalics"/>
              </w:rPr>
              <w:t>story elements</w:t>
            </w:r>
            <w:r w:rsidRPr="00062C80">
              <w:t xml:space="preserve"> appropriate to the type of </w:t>
            </w:r>
            <w:r w:rsidRPr="00062C80">
              <w:rPr>
                <w:rStyle w:val="BoldandItalics"/>
              </w:rPr>
              <w:t>production</w:t>
            </w:r>
          </w:p>
          <w:p w:rsidR="00000000" w:rsidRPr="00062C80" w:rsidP="00062C80">
            <w:pPr>
              <w:pStyle w:val="List"/>
            </w:pPr>
            <w:r w:rsidRPr="00062C80">
              <w:t>2.</w:t>
            </w:r>
            <w:r w:rsidRPr="00062C80">
              <w:tab/>
              <w:t xml:space="preserve">Assess relevant </w:t>
            </w:r>
            <w:r w:rsidRPr="00062C80">
              <w:rPr>
                <w:rStyle w:val="BoldandItalics"/>
              </w:rPr>
              <w:t>script</w:t>
            </w:r>
            <w:r w:rsidRPr="00062C80">
              <w:t>-</w:t>
            </w:r>
            <w:r w:rsidRPr="00062C80">
              <w:rPr>
                <w:rStyle w:val="BoldandItalics"/>
              </w:rPr>
              <w:t>writing tools and techniques</w:t>
            </w:r>
            <w:r w:rsidRPr="00062C80">
              <w:t xml:space="preserve"> applied to </w:t>
            </w:r>
            <w:r w:rsidRPr="00062C80">
              <w:rPr>
                <w:rStyle w:val="BoldandItalics"/>
              </w:rPr>
              <w:t>scripts</w:t>
            </w:r>
          </w:p>
          <w:p w:rsidR="00000000" w:rsidRPr="00062C80" w:rsidP="00062C80">
            <w:pPr>
              <w:pStyle w:val="List"/>
            </w:pPr>
            <w:r w:rsidRPr="00062C80">
              <w:t>3.</w:t>
            </w:r>
            <w:r w:rsidRPr="00062C80">
              <w:tab/>
              <w:t>Confirm original required script concepts and document changes to original con</w:t>
            </w:r>
            <w:r w:rsidRPr="00062C80">
              <w:t>cepts</w:t>
            </w:r>
          </w:p>
          <w:p w:rsidR="00000000" w:rsidP="00062C80">
            <w:pPr>
              <w:pStyle w:val="List"/>
              <w:rPr>
                <w:lang w:val="en-NZ"/>
              </w:rPr>
            </w:pPr>
            <w:r w:rsidRPr="00062C80">
              <w:t>4.</w:t>
            </w:r>
            <w:r w:rsidRPr="00062C80">
              <w:tab/>
              <w:t>Schedule timelines and plan for the completion of the editing process</w:t>
            </w:r>
          </w:p>
        </w:tc>
      </w:tr>
      <w:tr w:rsidTr="0041424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Edit scripts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
            </w:pPr>
            <w:r w:rsidRPr="00062C80">
              <w:t>5.</w:t>
            </w:r>
            <w:r w:rsidRPr="00062C80">
              <w:tab/>
              <w:t>In collaboration with writers, define and analyse the purpose of stories to ensure all story elements contribute to this purpose</w:t>
            </w:r>
          </w:p>
          <w:p w:rsidR="00000000" w:rsidRPr="00062C80" w:rsidP="00062C80">
            <w:pPr>
              <w:pStyle w:val="List"/>
            </w:pPr>
            <w:r w:rsidRPr="00062C80">
              <w:t>6.</w:t>
            </w:r>
            <w:r w:rsidRPr="00062C80">
              <w:tab/>
            </w:r>
            <w:r w:rsidRPr="00062C80">
              <w:t>Identify story elements, structure and intent</w:t>
            </w:r>
          </w:p>
          <w:p w:rsidR="00000000" w:rsidRPr="00062C80" w:rsidP="00062C80">
            <w:pPr>
              <w:pStyle w:val="List"/>
            </w:pPr>
            <w:r w:rsidRPr="00062C80">
              <w:t>7.</w:t>
            </w:r>
            <w:r w:rsidRPr="00062C80">
              <w:tab/>
              <w:t xml:space="preserve">Use </w:t>
            </w:r>
            <w:r w:rsidRPr="00062C80">
              <w:rPr>
                <w:rStyle w:val="BoldandItalics"/>
              </w:rPr>
              <w:t>collaborative techniques</w:t>
            </w:r>
            <w:r w:rsidRPr="00062C80">
              <w:t xml:space="preserve"> to identify and assist in defining and refining the writer's vision and clarity</w:t>
            </w:r>
          </w:p>
          <w:p w:rsidR="00000000" w:rsidRPr="00062C80" w:rsidP="00062C80">
            <w:pPr>
              <w:pStyle w:val="List"/>
            </w:pPr>
            <w:r w:rsidRPr="00062C80">
              <w:t>8.</w:t>
            </w:r>
            <w:r w:rsidRPr="00062C80">
              <w:tab/>
              <w:t xml:space="preserve">Offer </w:t>
            </w:r>
            <w:r w:rsidRPr="00062C80">
              <w:rPr>
                <w:rStyle w:val="BoldandItalics"/>
              </w:rPr>
              <w:t>feedback</w:t>
            </w:r>
            <w:r w:rsidRPr="00062C80">
              <w:t xml:space="preserve"> to meet conceptual, narrative and </w:t>
            </w:r>
            <w:r w:rsidRPr="00062C80">
              <w:rPr>
                <w:rStyle w:val="BoldandItalics"/>
              </w:rPr>
              <w:t>production and performance requirements</w:t>
            </w:r>
          </w:p>
          <w:p w:rsidR="00000000" w:rsidP="00062C80">
            <w:pPr>
              <w:pStyle w:val="List"/>
              <w:rPr>
                <w:lang w:val="en-NZ"/>
              </w:rPr>
            </w:pPr>
            <w:r w:rsidRPr="00062C80">
              <w:t>9.</w:t>
            </w:r>
            <w:r w:rsidRPr="00062C80">
              <w:tab/>
              <w:t>Neg</w:t>
            </w:r>
            <w:r w:rsidRPr="00062C80">
              <w:t>otiate amendments to scripts as required</w:t>
            </w:r>
          </w:p>
        </w:tc>
      </w:tr>
      <w:tr w:rsidTr="0041424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Finalise scripts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
            </w:pPr>
            <w:r w:rsidRPr="00062C80">
              <w:t>10.</w:t>
            </w:r>
            <w:r w:rsidRPr="00062C80">
              <w:tab/>
              <w:t xml:space="preserve">Liaise with </w:t>
            </w:r>
            <w:r w:rsidRPr="00062C80">
              <w:rPr>
                <w:rStyle w:val="BoldandItalics"/>
              </w:rPr>
              <w:t>relevant personnel</w:t>
            </w:r>
            <w:r w:rsidRPr="00062C80">
              <w:t xml:space="preserve"> to validate edited scripts</w:t>
            </w:r>
          </w:p>
          <w:p w:rsidR="00000000" w:rsidRPr="00062C80" w:rsidP="00062C80">
            <w:pPr>
              <w:pStyle w:val="List"/>
            </w:pPr>
            <w:r w:rsidRPr="00062C80">
              <w:t>11.</w:t>
            </w:r>
            <w:r w:rsidRPr="00062C80">
              <w:tab/>
              <w:t>Discuss and agree upon final changes with relevant personnel</w:t>
            </w:r>
          </w:p>
          <w:p w:rsidR="00000000" w:rsidRPr="00062C80" w:rsidP="00062C80">
            <w:pPr>
              <w:pStyle w:val="List"/>
            </w:pPr>
            <w:r w:rsidRPr="00062C80">
              <w:t>12.</w:t>
            </w:r>
            <w:r w:rsidRPr="00062C80">
              <w:tab/>
              <w:t>Refine scripts as required and confirm that they meet all requirem</w:t>
            </w:r>
            <w:r w:rsidRPr="00062C80">
              <w:t>ents and are ready for production</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9" w:name="O_72311"/>
      <w:bookmarkEnd w:id="9"/>
      <w:r w:rsidRPr="00062C80">
        <w:t>Required Skills and Knowledge</w:t>
      </w:r>
    </w:p>
    <w:tbl>
      <w:tblPr>
        <w:tblW w:w="0" w:type="auto"/>
        <w:tblLayout w:type="fixed"/>
        <w:tblCellMar>
          <w:left w:w="62" w:type="dxa"/>
          <w:right w:w="62" w:type="dxa"/>
        </w:tblCellMar>
        <w:tblLook w:val="0000"/>
      </w:tblPr>
      <w:tblGrid>
        <w:gridCol w:w="8522"/>
      </w:tblGrid>
      <w:tr w:rsidTr="004142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REQUIRED SKILLS AND KNOWLEDGE</w:t>
            </w:r>
          </w:p>
        </w:tc>
      </w:tr>
      <w:tr w:rsidTr="004142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This section describes the skills and knowledge required for this unit.</w:t>
            </w:r>
          </w:p>
        </w:tc>
      </w:tr>
      <w:tr w:rsidTr="00414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Required skills</w:t>
            </w:r>
          </w:p>
        </w:tc>
      </w:tr>
      <w:tr w:rsidTr="00414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communication and literacy skills sufficient to:</w:t>
            </w:r>
          </w:p>
          <w:p w:rsidR="00000000" w:rsidRPr="00062C80" w:rsidP="00062C80">
            <w:pPr>
              <w:pStyle w:val="ListBullet2"/>
            </w:pPr>
            <w:r w:rsidRPr="00062C80">
              <w:t>interpret and clarify briefs, production documentation and feedback</w:t>
            </w:r>
          </w:p>
          <w:p w:rsidR="00000000" w:rsidRPr="00062C80" w:rsidP="00062C80">
            <w:pPr>
              <w:pStyle w:val="ListBullet2"/>
            </w:pPr>
            <w:r w:rsidRPr="00062C80">
              <w:t xml:space="preserve">present constructive, clear and logical feedback to scriptwriters </w:t>
            </w:r>
          </w:p>
          <w:p w:rsidR="00000000" w:rsidRPr="00062C80" w:rsidP="00062C80">
            <w:pPr>
              <w:pStyle w:val="ListBullet2"/>
            </w:pPr>
            <w:r w:rsidRPr="00062C80">
              <w:t>negotiate script amendments through use of appropriate assertive strategies</w:t>
            </w:r>
          </w:p>
          <w:p w:rsidR="00000000" w:rsidRPr="00062C80" w:rsidP="00062C80">
            <w:pPr>
              <w:pStyle w:val="ListBullet2"/>
            </w:pPr>
            <w:r w:rsidRPr="00062C80">
              <w:t>apply correct grammar, spelling and punctuati</w:t>
            </w:r>
            <w:r w:rsidRPr="00062C80">
              <w:t xml:space="preserve">on </w:t>
            </w:r>
          </w:p>
          <w:p w:rsidR="00000000" w:rsidRPr="00062C80" w:rsidP="00062C80">
            <w:pPr>
              <w:pStyle w:val="ListBullet2"/>
            </w:pPr>
            <w:r w:rsidRPr="00062C80">
              <w:t>analyse genre, audience and purpose</w:t>
            </w:r>
          </w:p>
          <w:p w:rsidR="00000000" w:rsidRPr="00062C80" w:rsidP="00062C80">
            <w:pPr>
              <w:pStyle w:val="ListBullet2"/>
            </w:pPr>
            <w:r w:rsidRPr="00062C80">
              <w:t>apply redrafting skills</w:t>
            </w:r>
          </w:p>
          <w:p w:rsidR="00000000" w:rsidRPr="00062C80" w:rsidP="00062C80">
            <w:pPr>
              <w:pStyle w:val="ListBullet"/>
            </w:pPr>
            <w:r w:rsidRPr="00062C80">
              <w:t>ability to work as a member of a team in developing production materials to time and budget</w:t>
            </w:r>
          </w:p>
          <w:p w:rsidR="00000000" w:rsidRPr="00062C80" w:rsidP="00062C80">
            <w:pPr>
              <w:pStyle w:val="ListBullet"/>
            </w:pPr>
            <w:r w:rsidRPr="00062C80">
              <w:t>technical skills sufficient to use standard word processing applications with appropriate industry-</w:t>
            </w:r>
            <w:r w:rsidRPr="00062C80">
              <w:t>specific formatting</w:t>
            </w:r>
          </w:p>
          <w:p w:rsidR="00000000" w:rsidRPr="00062C80" w:rsidP="00062C80">
            <w:pPr>
              <w:pStyle w:val="ListBullet"/>
            </w:pPr>
            <w:r w:rsidRPr="00062C80">
              <w:t>initiative and enterprise sufficient to:</w:t>
            </w:r>
          </w:p>
          <w:p w:rsidR="00000000" w:rsidRPr="00062C80" w:rsidP="00062C80">
            <w:pPr>
              <w:pStyle w:val="ListBullet2"/>
            </w:pPr>
            <w:r w:rsidRPr="00062C80">
              <w:t>identify and refine original, innovative and creative approaches in the script-writing process</w:t>
            </w:r>
          </w:p>
          <w:p w:rsidR="00000000" w:rsidRPr="00062C80" w:rsidP="00062C80">
            <w:pPr>
              <w:pStyle w:val="ListBullet2"/>
            </w:pPr>
            <w:r w:rsidRPr="00062C80">
              <w:t>define and analyse narrative styles and elements to develop a creative long-term vision</w:t>
            </w:r>
          </w:p>
          <w:p w:rsidR="00000000" w:rsidRPr="00062C80" w:rsidP="00062C80">
            <w:pPr>
              <w:pStyle w:val="ListBullet2"/>
            </w:pPr>
            <w:r w:rsidRPr="00062C80">
              <w:t>extend crea</w:t>
            </w:r>
            <w:r w:rsidRPr="00062C80">
              <w:t>tive boundaries for self, team and audience</w:t>
            </w:r>
          </w:p>
          <w:p w:rsidR="00000000" w:rsidRPr="00062C80" w:rsidP="00062C80">
            <w:pPr>
              <w:pStyle w:val="ListBullet2"/>
            </w:pPr>
            <w:r w:rsidRPr="00062C80">
              <w:t>find creative solutions to problems identified during the process of negotiating amendments to scripts</w:t>
            </w:r>
          </w:p>
          <w:p w:rsidR="00000000" w:rsidRPr="00062C80" w:rsidP="00062C80">
            <w:pPr>
              <w:pStyle w:val="ListBullet2"/>
            </w:pPr>
            <w:r w:rsidRPr="00062C80">
              <w:t>locate and use resources to broaden own creative experience</w:t>
            </w:r>
          </w:p>
          <w:p w:rsidR="00000000" w:rsidRPr="00062C80" w:rsidP="00062C80">
            <w:pPr>
              <w:pStyle w:val="ListBullet"/>
            </w:pPr>
            <w:r w:rsidRPr="00062C80">
              <w:t>learning skills sufficient to improve performance and product through feedback processes and editing</w:t>
            </w:r>
          </w:p>
          <w:p w:rsidR="00000000" w:rsidRPr="00062C80" w:rsidP="00062C80">
            <w:pPr>
              <w:pStyle w:val="ListBullet"/>
            </w:pPr>
            <w:r w:rsidRPr="00062C80">
              <w:t>self-management and planning skills sufficient to:</w:t>
            </w:r>
          </w:p>
          <w:p w:rsidR="00000000" w:rsidRPr="00062C80" w:rsidP="00062C80">
            <w:pPr>
              <w:pStyle w:val="ListBullet2"/>
            </w:pPr>
            <w:r w:rsidRPr="00062C80">
              <w:t>plan and prioritise work tasks</w:t>
            </w:r>
          </w:p>
          <w:p w:rsidR="00000000" w:rsidRPr="00062C80" w:rsidP="00062C80">
            <w:pPr>
              <w:pStyle w:val="ListBullet2"/>
            </w:pPr>
            <w:r w:rsidRPr="00062C80">
              <w:t>meet deadlines</w:t>
            </w:r>
          </w:p>
          <w:p w:rsidR="00000000" w:rsidRPr="00062C80" w:rsidP="00062C80">
            <w:pPr>
              <w:pStyle w:val="ListBullet2"/>
            </w:pPr>
            <w:r w:rsidRPr="00062C80">
              <w:t>develop clear goals, outlines and outcomes</w:t>
            </w:r>
          </w:p>
          <w:p w:rsidR="00000000" w:rsidP="00062C80">
            <w:pPr>
              <w:pStyle w:val="ListBullet2"/>
              <w:rPr>
                <w:lang w:val="en-NZ"/>
              </w:rPr>
            </w:pPr>
            <w:r w:rsidRPr="00062C80">
              <w:t>seek out and p</w:t>
            </w:r>
            <w:r w:rsidRPr="00062C80">
              <w:t>articipate in professional development activities</w:t>
            </w:r>
          </w:p>
        </w:tc>
      </w:tr>
      <w:tr w:rsidTr="00414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Required knowledge</w:t>
            </w:r>
          </w:p>
        </w:tc>
      </w:tr>
      <w:tr w:rsidTr="00414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industry knowledge, including:</w:t>
            </w:r>
          </w:p>
          <w:p w:rsidR="00000000" w:rsidRPr="00062C80" w:rsidP="00062C80">
            <w:pPr>
              <w:pStyle w:val="ListBullet2"/>
            </w:pPr>
            <w:r w:rsidRPr="00062C80">
              <w:t xml:space="preserve">roles and responsibilities of production or project team members </w:t>
            </w:r>
          </w:p>
          <w:p w:rsidR="00000000" w:rsidRPr="00062C80" w:rsidP="00062C80">
            <w:pPr>
              <w:pStyle w:val="ListBullet2"/>
            </w:pPr>
            <w:r w:rsidRPr="00062C80">
              <w:t>issues and challenges that arise when editing scripts</w:t>
            </w:r>
          </w:p>
          <w:p w:rsidR="00000000" w:rsidRPr="00062C80" w:rsidP="00062C80">
            <w:pPr>
              <w:pStyle w:val="ListBullet"/>
            </w:pPr>
            <w:r w:rsidRPr="00062C80">
              <w:t>well-developed underst</w:t>
            </w:r>
            <w:r w:rsidRPr="00062C80">
              <w:t>anding of storytelling techniques and writing conventions appropriate to stipulated screen, media, performance and text contexts</w:t>
            </w:r>
          </w:p>
          <w:p w:rsidR="00000000" w:rsidRPr="00062C80" w:rsidP="00062C80">
            <w:pPr>
              <w:pStyle w:val="ListBullet"/>
            </w:pPr>
            <w:r w:rsidRPr="00062C80">
              <w:t>in-depth knowledge of editing to refine script-writing narrative, structure and formats appropriate to genre and production met</w:t>
            </w:r>
            <w:r w:rsidRPr="00062C80">
              <w:t>hods</w:t>
            </w:r>
          </w:p>
          <w:p w:rsidR="00000000" w:rsidRPr="00062C80" w:rsidP="00062C80">
            <w:pPr>
              <w:pStyle w:val="ListBullet"/>
            </w:pPr>
            <w:r w:rsidRPr="00062C80">
              <w:t>communication and interpersonal techniques appropriate to working with high-level teams</w:t>
            </w:r>
          </w:p>
          <w:p w:rsidR="00000000" w:rsidRPr="00062C80" w:rsidP="00062C80">
            <w:pPr>
              <w:pStyle w:val="ListBullet"/>
            </w:pPr>
            <w:r w:rsidRPr="00062C80">
              <w:t>organisational and legislative OHS standards as they relate to working for periods of time on computers</w:t>
            </w:r>
          </w:p>
          <w:p w:rsidR="00000000" w:rsidRPr="00062C80" w:rsidP="00062C80">
            <w:pPr>
              <w:pStyle w:val="ListBullet"/>
            </w:pPr>
            <w:r w:rsidRPr="00062C80">
              <w:t>copyright and intellectual property r</w:t>
            </w:r>
            <w:r w:rsidRPr="00062C80">
              <w:t>equirements as they relate to developing scripts for productions or cultural industry projects</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10" w:name="O_72312"/>
      <w:bookmarkEnd w:id="10"/>
      <w:r w:rsidRPr="00062C80">
        <w:t>Evidence Guide</w:t>
      </w:r>
    </w:p>
    <w:tbl>
      <w:tblPr>
        <w:tblW w:w="9570" w:type="dxa"/>
        <w:tblLayout w:type="fixed"/>
        <w:tblCellMar>
          <w:left w:w="62" w:type="dxa"/>
          <w:right w:w="62" w:type="dxa"/>
        </w:tblCellMar>
        <w:tblLook w:val="0000"/>
      </w:tblPr>
      <w:tblGrid>
        <w:gridCol w:w="3908"/>
        <w:gridCol w:w="5662"/>
      </w:tblGrid>
      <w:tr w:rsidTr="004142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EVIDENCE GUIDE</w:t>
            </w:r>
          </w:p>
        </w:tc>
      </w:tr>
      <w:tr w:rsidTr="004142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The Evidence Guide provides advice on assessment and must be read in conjunction with the performance criteria, required skills and knowledge, range statement and the Assessment Guidelines for the Training Package.</w:t>
            </w:r>
          </w:p>
        </w:tc>
      </w:tr>
      <w:tr w:rsidTr="00414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p>
        </w:tc>
      </w:tr>
      <w:tr w:rsidTr="00414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Critical aspec</w:t>
            </w:r>
            <w:r w:rsidRPr="00062C8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Evidence of the following is essential:</w:t>
            </w:r>
          </w:p>
          <w:p w:rsidR="00000000" w:rsidRPr="00062C80" w:rsidP="00062C80">
            <w:pPr>
              <w:pStyle w:val="ListBullet"/>
            </w:pPr>
            <w:r w:rsidRPr="00062C80">
              <w:t>scripts analysed and edited to final draft ready for production</w:t>
            </w:r>
          </w:p>
          <w:p w:rsidR="00000000" w:rsidRPr="00062C80" w:rsidP="00062C80">
            <w:pPr>
              <w:pStyle w:val="ListBullet"/>
            </w:pPr>
            <w:r w:rsidRPr="00062C80">
              <w:t>application of the principles and practices of script-writing and editing</w:t>
            </w:r>
          </w:p>
          <w:p w:rsidR="00000000" w:rsidRPr="00062C80" w:rsidP="00062C80">
            <w:pPr>
              <w:pStyle w:val="ListBullet"/>
            </w:pPr>
            <w:r w:rsidRPr="00062C80">
              <w:t>ability to edit scripts by agreed deadlines</w:t>
            </w:r>
          </w:p>
          <w:p w:rsidR="00000000" w:rsidP="00062C80">
            <w:pPr>
              <w:pStyle w:val="ListBullet"/>
              <w:rPr>
                <w:lang w:val="en-NZ"/>
              </w:rPr>
            </w:pPr>
            <w:r w:rsidRPr="00062C80">
              <w:t>effective communication techniques sufficient to negotiating, documenting and incorporating feedback in the editing process.</w:t>
            </w:r>
          </w:p>
        </w:tc>
      </w:tr>
      <w:tr w:rsidTr="00414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Context of a</w:t>
            </w:r>
            <w:r w:rsidRPr="00062C80">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Assessment must ensure:</w:t>
            </w:r>
          </w:p>
          <w:p w:rsidR="00000000" w:rsidRPr="00062C80" w:rsidP="00062C80">
            <w:pPr>
              <w:pStyle w:val="ListBullet"/>
            </w:pPr>
            <w:r w:rsidRPr="00062C80">
              <w:t>access to a computer and the internet</w:t>
            </w:r>
          </w:p>
          <w:p w:rsidR="00000000" w:rsidRPr="00062C80" w:rsidP="00062C80">
            <w:pPr>
              <w:pStyle w:val="ListBullet"/>
            </w:pPr>
            <w:r w:rsidRPr="00062C80">
              <w:t>access to a range of scripts and resources for the refinement and clear identification of narrative, production and conceptual requirements</w:t>
            </w:r>
          </w:p>
          <w:p w:rsidR="00000000" w:rsidRPr="00062C80" w:rsidP="00062C80">
            <w:pPr>
              <w:pStyle w:val="ListBullet"/>
            </w:pPr>
            <w:r w:rsidRPr="00062C80">
              <w:t>access to appropriate learning and assessment support when required</w:t>
            </w:r>
          </w:p>
          <w:p w:rsidR="00000000" w:rsidP="00062C80">
            <w:pPr>
              <w:pStyle w:val="ListBullet"/>
              <w:rPr>
                <w:lang w:val="en-NZ"/>
              </w:rPr>
            </w:pPr>
            <w:r w:rsidRPr="00062C80">
              <w:t>use of culturally appropriate processes and techniques appropriate to the language and literacy capacity of learners and the work being performed.</w:t>
            </w:r>
          </w:p>
        </w:tc>
      </w:tr>
      <w:tr w:rsidTr="00414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A range of assessme</w:t>
            </w:r>
            <w:r w:rsidRPr="00062C80">
              <w:t>nt methods should be used to assess practical skills and knowledge. The following examples are appropriate for this unit:</w:t>
            </w:r>
          </w:p>
          <w:p w:rsidR="00000000" w:rsidRPr="00062C80" w:rsidP="00062C80">
            <w:pPr>
              <w:pStyle w:val="ListBullet"/>
            </w:pPr>
            <w:r w:rsidRPr="00062C80">
              <w:t>direct questioning combined with review of portfolios of evidence and third-party workplace reports of on-the-job performance</w:t>
            </w:r>
          </w:p>
          <w:p w:rsidR="00000000" w:rsidRPr="00062C80" w:rsidP="00062C80">
            <w:pPr>
              <w:pStyle w:val="ListBullet"/>
            </w:pPr>
            <w:r w:rsidRPr="00062C80">
              <w:t>evaluat</w:t>
            </w:r>
            <w:r w:rsidRPr="00062C80">
              <w:t>ion of scripts edited by the candidate and their quality in terms of addressing production requirements</w:t>
            </w:r>
          </w:p>
          <w:p w:rsidR="00000000" w:rsidRPr="00062C80" w:rsidP="00062C80">
            <w:pPr>
              <w:pStyle w:val="ListBullet"/>
            </w:pPr>
            <w:r w:rsidRPr="00062C80">
              <w:t>direct observation of the candidate giving feedback on scripts and negotiating amendments</w:t>
            </w:r>
          </w:p>
          <w:p w:rsidR="00000000" w:rsidP="00062C80">
            <w:pPr>
              <w:pStyle w:val="ListBullet"/>
              <w:rPr>
                <w:lang w:val="en-NZ"/>
              </w:rPr>
            </w:pPr>
            <w:r w:rsidRPr="00062C80">
              <w:t>written or oral questioning to test knowledge as listed in the required skills and knowledge section of this unit.</w:t>
            </w:r>
          </w:p>
        </w:tc>
      </w:tr>
      <w:tr w:rsidTr="00414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Holistic assessment with other units relevant to the industry sector, workplace and job role is recommen</w:t>
            </w:r>
            <w:r w:rsidRPr="00062C80">
              <w:t>ded, for example:</w:t>
            </w:r>
          </w:p>
          <w:p w:rsidR="00000000" w:rsidRPr="00062C80" w:rsidP="00062C80">
            <w:pPr>
              <w:pStyle w:val="ListBullet"/>
            </w:pPr>
            <w:r w:rsidRPr="00062C80">
              <w:t>CUFWRT501A Develop storylines and treatments</w:t>
            </w:r>
          </w:p>
          <w:p w:rsidR="00000000" w:rsidRPr="00062C80" w:rsidP="00062C80">
            <w:pPr>
              <w:pStyle w:val="ListBullet"/>
            </w:pPr>
            <w:r w:rsidRPr="00062C80">
              <w:t>CUFWRT601A Write scripts.</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11" w:name="O_72313"/>
      <w:bookmarkEnd w:id="11"/>
      <w:r w:rsidRPr="00062C80">
        <w:t>Range Statement</w:t>
      </w:r>
    </w:p>
    <w:tbl>
      <w:tblPr>
        <w:tblW w:w="0" w:type="auto"/>
        <w:tblLayout w:type="fixed"/>
        <w:tblCellMar>
          <w:left w:w="62" w:type="dxa"/>
          <w:right w:w="62" w:type="dxa"/>
        </w:tblCellMar>
        <w:tblLook w:val="0000"/>
      </w:tblPr>
      <w:tblGrid>
        <w:gridCol w:w="3384"/>
        <w:gridCol w:w="5138"/>
      </w:tblGrid>
      <w:tr w:rsidTr="004142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RANGE STATEMENT</w:t>
            </w:r>
          </w:p>
        </w:tc>
      </w:tr>
      <w:tr w:rsidTr="004142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t>The range statement relates to the unit of competency as a whole. It allows for different work environments and situations that may affect performance. Bold italicised wording, if used in the performance criteria, is detailed below. Essential operating con</w:t>
            </w:r>
            <w:r w:rsidRPr="00062C80">
              <w:t>ditions that may be present with training and assessment (depending on the work situation, needs of the candidate, accessibility of the item, and local industry and regional contexts) may also be included.</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Story elements</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 xml:space="preserve">character </w:t>
            </w:r>
          </w:p>
          <w:p w:rsidR="00000000" w:rsidRPr="00062C80" w:rsidP="00062C80">
            <w:pPr>
              <w:pStyle w:val="ListBullet"/>
            </w:pPr>
            <w:r w:rsidRPr="00062C80">
              <w:t>conflict</w:t>
            </w:r>
          </w:p>
          <w:p w:rsidR="00000000" w:rsidRPr="00062C80" w:rsidP="00062C80">
            <w:pPr>
              <w:pStyle w:val="ListBullet"/>
            </w:pPr>
            <w:r w:rsidRPr="00062C80">
              <w:t>genre</w:t>
            </w:r>
          </w:p>
          <w:p w:rsidR="00000000" w:rsidRPr="00062C80" w:rsidP="00062C80">
            <w:pPr>
              <w:pStyle w:val="ListBullet"/>
            </w:pPr>
            <w:r w:rsidRPr="00062C80">
              <w:t>plot</w:t>
            </w:r>
          </w:p>
          <w:p w:rsidR="00000000" w:rsidRPr="00062C80" w:rsidP="00062C80">
            <w:pPr>
              <w:pStyle w:val="ListBullet"/>
            </w:pPr>
            <w:r w:rsidRPr="00062C80">
              <w:t>story</w:t>
            </w:r>
          </w:p>
          <w:p w:rsidR="00000000" w:rsidRPr="00062C80" w:rsidP="00062C80">
            <w:pPr>
              <w:pStyle w:val="ListBullet"/>
            </w:pPr>
            <w:r w:rsidRPr="00062C80">
              <w:t>structure</w:t>
            </w:r>
          </w:p>
          <w:p w:rsidR="00000000" w:rsidP="00062C80">
            <w:pPr>
              <w:pStyle w:val="ListBullet"/>
              <w:rPr>
                <w:lang w:val="en-NZ"/>
              </w:rPr>
            </w:pPr>
            <w:r w:rsidRPr="00062C80">
              <w:t>theme.</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Productions</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advertisements/commercials</w:t>
            </w:r>
          </w:p>
          <w:p w:rsidR="00000000" w:rsidRPr="00062C80" w:rsidP="00062C80">
            <w:pPr>
              <w:pStyle w:val="ListBullet"/>
            </w:pPr>
            <w:r w:rsidRPr="00062C80">
              <w:t>animation</w:t>
            </w:r>
          </w:p>
          <w:p w:rsidR="00000000" w:rsidRPr="00062C80" w:rsidP="00062C80">
            <w:pPr>
              <w:pStyle w:val="ListBullet"/>
            </w:pPr>
            <w:r w:rsidRPr="00062C80">
              <w:t>children's television or films</w:t>
            </w:r>
          </w:p>
          <w:p w:rsidR="00000000" w:rsidRPr="00062C80" w:rsidP="00062C80">
            <w:pPr>
              <w:pStyle w:val="ListBullet"/>
            </w:pPr>
            <w:r w:rsidRPr="00062C80">
              <w:t>corporate and training films and videos</w:t>
            </w:r>
          </w:p>
          <w:p w:rsidR="00000000" w:rsidRPr="00062C80" w:rsidP="00062C80">
            <w:pPr>
              <w:pStyle w:val="ListBullet"/>
            </w:pPr>
            <w:r w:rsidRPr="00062C80">
              <w:t>documentaries</w:t>
            </w:r>
          </w:p>
          <w:p w:rsidR="00000000" w:rsidRPr="00062C80" w:rsidP="00062C80">
            <w:pPr>
              <w:pStyle w:val="ListBullet"/>
            </w:pPr>
            <w:r w:rsidRPr="00062C80">
              <w:t>experimental films</w:t>
            </w:r>
          </w:p>
          <w:p w:rsidR="00000000" w:rsidRPr="00062C80" w:rsidP="00062C80">
            <w:pPr>
              <w:pStyle w:val="ListBullet"/>
            </w:pPr>
            <w:r w:rsidRPr="00062C80">
              <w:t>feature films and videos</w:t>
            </w:r>
          </w:p>
          <w:p w:rsidR="00000000" w:rsidRPr="00062C80" w:rsidP="00062C80">
            <w:pPr>
              <w:pStyle w:val="ListBullet"/>
            </w:pPr>
            <w:r w:rsidRPr="00062C80">
              <w:t>film and television adaptations</w:t>
            </w:r>
          </w:p>
          <w:p w:rsidR="00000000" w:rsidRPr="00062C80" w:rsidP="00062C80">
            <w:pPr>
              <w:pStyle w:val="ListBullet"/>
            </w:pPr>
            <w:r w:rsidRPr="00062C80">
              <w:t xml:space="preserve">interactive digital media </w:t>
            </w:r>
          </w:p>
          <w:p w:rsidR="00000000" w:rsidRPr="00062C80" w:rsidP="00062C80">
            <w:pPr>
              <w:pStyle w:val="ListBullet"/>
            </w:pPr>
            <w:r w:rsidRPr="00062C80">
              <w:t>live events and performances:</w:t>
            </w:r>
          </w:p>
          <w:p w:rsidR="00000000" w:rsidRPr="00062C80" w:rsidP="00062C80">
            <w:pPr>
              <w:pStyle w:val="ListBullet2"/>
            </w:pPr>
            <w:r w:rsidRPr="00062C80">
              <w:t>sketch comedy</w:t>
            </w:r>
          </w:p>
          <w:p w:rsidR="00000000" w:rsidRPr="00062C80" w:rsidP="00062C80">
            <w:pPr>
              <w:pStyle w:val="ListBullet2"/>
            </w:pPr>
            <w:r w:rsidRPr="00062C80">
              <w:t>short plays</w:t>
            </w:r>
          </w:p>
          <w:p w:rsidR="00000000" w:rsidRPr="00062C80" w:rsidP="00062C80">
            <w:pPr>
              <w:pStyle w:val="ListBullet2"/>
            </w:pPr>
            <w:r w:rsidRPr="00062C80">
              <w:t>extended performance pieces</w:t>
            </w:r>
          </w:p>
          <w:p w:rsidR="00000000" w:rsidRPr="00062C80" w:rsidP="00062C80">
            <w:pPr>
              <w:pStyle w:val="ListBullet2"/>
            </w:pPr>
            <w:r w:rsidRPr="00062C80">
              <w:t>corporate launches or presentations</w:t>
            </w:r>
          </w:p>
          <w:p w:rsidR="00000000" w:rsidRPr="00062C80" w:rsidP="00062C80">
            <w:pPr>
              <w:pStyle w:val="ListBullet"/>
            </w:pPr>
            <w:r w:rsidRPr="00062C80">
              <w:t xml:space="preserve">radio dramas and performance pieces </w:t>
            </w:r>
          </w:p>
          <w:p w:rsidR="00000000" w:rsidRPr="00062C80" w:rsidP="00062C80">
            <w:pPr>
              <w:pStyle w:val="ListBullet"/>
            </w:pPr>
            <w:r w:rsidRPr="00062C80">
              <w:t>short films and videos</w:t>
            </w:r>
          </w:p>
          <w:p w:rsidR="00000000" w:rsidRPr="00062C80" w:rsidP="00062C80">
            <w:pPr>
              <w:pStyle w:val="ListBullet"/>
            </w:pPr>
            <w:r w:rsidRPr="00062C80">
              <w:t>television comedies, such as situation or sketch comedy</w:t>
            </w:r>
          </w:p>
          <w:p w:rsidR="00000000" w:rsidP="00062C80">
            <w:pPr>
              <w:pStyle w:val="ListBullet"/>
              <w:rPr>
                <w:lang w:val="en-NZ"/>
              </w:rPr>
            </w:pPr>
            <w:r w:rsidRPr="00062C80">
              <w:t>television series, serials and miniseries.</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Script</w:t>
            </w:r>
            <w:r w:rsidRPr="00062C80">
              <w:t>-</w:t>
            </w:r>
            <w:r w:rsidRPr="00062C80">
              <w:rPr>
                <w:rStyle w:val="BoldandItalics"/>
              </w:rPr>
              <w:t>writing tools and techniques</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condensing character, time, location and plot within requirements of production</w:t>
            </w:r>
          </w:p>
          <w:p w:rsidR="00000000" w:rsidRPr="00062C80" w:rsidP="00062C80">
            <w:pPr>
              <w:pStyle w:val="ListBullet"/>
            </w:pPr>
            <w:r w:rsidRPr="00062C80">
              <w:t>consistency of:</w:t>
            </w:r>
          </w:p>
          <w:p w:rsidR="00000000" w:rsidRPr="00062C80" w:rsidP="00062C80">
            <w:pPr>
              <w:pStyle w:val="ListBullet2"/>
            </w:pPr>
            <w:r w:rsidRPr="00062C80">
              <w:t>character portrayal</w:t>
            </w:r>
          </w:p>
          <w:p w:rsidR="00000000" w:rsidRPr="00062C80" w:rsidP="00062C80">
            <w:pPr>
              <w:pStyle w:val="ListBullet2"/>
            </w:pPr>
            <w:r w:rsidRPr="00062C80">
              <w:t>plot</w:t>
            </w:r>
          </w:p>
          <w:p w:rsidR="00000000" w:rsidRPr="00062C80" w:rsidP="00062C80">
            <w:pPr>
              <w:pStyle w:val="ListBullet2"/>
            </w:pPr>
            <w:r w:rsidRPr="00062C80">
              <w:t>style and attitude</w:t>
            </w:r>
          </w:p>
          <w:p w:rsidR="00000000" w:rsidRPr="00062C80" w:rsidP="00062C80">
            <w:pPr>
              <w:pStyle w:val="ListBullet2"/>
            </w:pPr>
            <w:r w:rsidRPr="00062C80">
              <w:t>structure</w:t>
            </w:r>
          </w:p>
          <w:p w:rsidR="00000000" w:rsidRPr="00062C80" w:rsidP="00062C80">
            <w:pPr>
              <w:pStyle w:val="ListBullet2"/>
            </w:pPr>
            <w:r w:rsidRPr="00062C80">
              <w:t>impact</w:t>
            </w:r>
          </w:p>
          <w:p w:rsidR="00000000" w:rsidRPr="00062C80" w:rsidP="00062C80">
            <w:pPr>
              <w:pStyle w:val="ListBullet2"/>
            </w:pPr>
            <w:r w:rsidRPr="00062C80">
              <w:t>language</w:t>
            </w:r>
          </w:p>
          <w:p w:rsidR="00000000" w:rsidRPr="00062C80" w:rsidP="00062C80">
            <w:pPr>
              <w:pStyle w:val="ListBullet"/>
            </w:pPr>
            <w:r w:rsidRPr="00062C80">
              <w:t>experimental techniques:</w:t>
            </w:r>
          </w:p>
          <w:p w:rsidR="00000000" w:rsidRPr="00062C80" w:rsidP="00062C80">
            <w:pPr>
              <w:pStyle w:val="ListBullet2"/>
            </w:pPr>
            <w:r w:rsidRPr="00062C80">
              <w:t>abstraction</w:t>
            </w:r>
          </w:p>
          <w:p w:rsidR="00000000" w:rsidRPr="00062C80" w:rsidP="00062C80">
            <w:pPr>
              <w:pStyle w:val="ListBullet2"/>
            </w:pPr>
            <w:r w:rsidRPr="00062C80">
              <w:t>ellipses</w:t>
            </w:r>
          </w:p>
          <w:p w:rsidR="00000000" w:rsidRPr="00062C80" w:rsidP="00062C80">
            <w:pPr>
              <w:pStyle w:val="ListBullet2"/>
            </w:pPr>
            <w:r w:rsidRPr="00062C80">
              <w:t>symbol</w:t>
            </w:r>
          </w:p>
          <w:p w:rsidR="00000000" w:rsidRPr="00062C80" w:rsidP="00062C80">
            <w:pPr>
              <w:pStyle w:val="ListBullet2"/>
            </w:pPr>
            <w:r w:rsidRPr="00062C80">
              <w:t>metaphor</w:t>
            </w:r>
          </w:p>
          <w:p w:rsidR="00000000" w:rsidRPr="00062C80" w:rsidP="00062C80">
            <w:pPr>
              <w:pStyle w:val="ListBullet2"/>
            </w:pPr>
            <w:r w:rsidRPr="00062C80">
              <w:t>tone</w:t>
            </w:r>
          </w:p>
          <w:p w:rsidR="00000000" w:rsidRPr="00062C80" w:rsidP="00062C80">
            <w:pPr>
              <w:pStyle w:val="ListBullet2"/>
            </w:pPr>
            <w:r w:rsidRPr="00062C80">
              <w:t>myth</w:t>
            </w:r>
          </w:p>
          <w:p w:rsidR="00000000" w:rsidRPr="00062C80" w:rsidP="00062C80">
            <w:pPr>
              <w:pStyle w:val="ListBullet2"/>
            </w:pPr>
            <w:r w:rsidRPr="00062C80">
              <w:t>archetype</w:t>
            </w:r>
          </w:p>
          <w:p w:rsidR="00000000" w:rsidRPr="00062C80" w:rsidP="00062C80">
            <w:pPr>
              <w:pStyle w:val="ListBullet2"/>
            </w:pPr>
            <w:r w:rsidRPr="00062C80">
              <w:t>atmosphere</w:t>
            </w:r>
          </w:p>
          <w:p w:rsidR="00000000" w:rsidRPr="00062C80" w:rsidP="00062C80">
            <w:pPr>
              <w:pStyle w:val="ListBullet"/>
            </w:pPr>
            <w:r w:rsidRPr="00062C80">
              <w:t>generating material consistent with selected genres</w:t>
            </w:r>
          </w:p>
          <w:p w:rsidR="00000000" w:rsidRPr="00062C80" w:rsidP="00062C80">
            <w:pPr>
              <w:pStyle w:val="ListBullet"/>
            </w:pPr>
            <w:r w:rsidRPr="00062C80">
              <w:t>linear and non-linear storytelling</w:t>
            </w:r>
          </w:p>
          <w:p w:rsidR="00000000" w:rsidRPr="00062C80" w:rsidP="00062C80">
            <w:pPr>
              <w:pStyle w:val="ListBullet"/>
            </w:pPr>
            <w:r w:rsidRPr="00062C80">
              <w:t>point of view</w:t>
            </w:r>
          </w:p>
          <w:p w:rsidR="00000000" w:rsidRPr="00062C80" w:rsidP="00062C80">
            <w:pPr>
              <w:pStyle w:val="ListBullet"/>
            </w:pPr>
            <w:r w:rsidRPr="00062C80">
              <w:t>sustaining audience attention</w:t>
            </w:r>
          </w:p>
          <w:p w:rsidR="00000000" w:rsidRPr="00062C80" w:rsidP="00062C80">
            <w:pPr>
              <w:pStyle w:val="ListBullet"/>
            </w:pPr>
            <w:r w:rsidRPr="00062C80">
              <w:t>sustaining essential narrative, performative and promotional elements</w:t>
            </w:r>
          </w:p>
          <w:p w:rsidR="00000000" w:rsidRPr="00062C80" w:rsidP="00062C80">
            <w:pPr>
              <w:pStyle w:val="ListBullet"/>
            </w:pPr>
            <w:r w:rsidRPr="00062C80">
              <w:t>sustaining themes</w:t>
            </w:r>
          </w:p>
          <w:p w:rsidR="00000000" w:rsidRPr="00062C80" w:rsidP="00062C80">
            <w:pPr>
              <w:pStyle w:val="ListBullet"/>
            </w:pPr>
            <w:r w:rsidRPr="00062C80">
              <w:t>use of sound</w:t>
            </w:r>
          </w:p>
          <w:p w:rsidR="00000000" w:rsidRPr="00062C80" w:rsidP="00062C80">
            <w:pPr>
              <w:pStyle w:val="ListBullet"/>
            </w:pPr>
            <w:r w:rsidRPr="00062C80">
              <w:t>use of subtext and resonance</w:t>
            </w:r>
          </w:p>
          <w:p w:rsidR="00000000" w:rsidP="00062C80">
            <w:pPr>
              <w:pStyle w:val="ListBullet"/>
              <w:rPr>
                <w:lang w:val="en-NZ"/>
              </w:rPr>
            </w:pPr>
            <w:r w:rsidRPr="00062C80">
              <w:t>use of visual motifs, symbols and metaphors.</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Scripts</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adaptation</w:t>
            </w:r>
          </w:p>
          <w:p w:rsidR="00000000" w:rsidRPr="00062C80" w:rsidP="00062C80">
            <w:pPr>
              <w:pStyle w:val="ListBullet"/>
            </w:pPr>
            <w:r w:rsidRPr="00062C80">
              <w:t>ani</w:t>
            </w:r>
            <w:r w:rsidRPr="00062C80">
              <w:t>mation</w:t>
            </w:r>
          </w:p>
          <w:p w:rsidR="00000000" w:rsidRPr="00062C80" w:rsidP="00062C80">
            <w:pPr>
              <w:pStyle w:val="ListBullet"/>
            </w:pPr>
            <w:r w:rsidRPr="00062C80">
              <w:t>children's programs</w:t>
            </w:r>
          </w:p>
          <w:p w:rsidR="00000000" w:rsidRPr="00062C80" w:rsidP="00062C80">
            <w:pPr>
              <w:pStyle w:val="ListBullet"/>
            </w:pPr>
            <w:r w:rsidRPr="00062C80">
              <w:t>corporate</w:t>
            </w:r>
          </w:p>
          <w:p w:rsidR="00000000" w:rsidRPr="00062C80" w:rsidP="00062C80">
            <w:pPr>
              <w:pStyle w:val="ListBullet"/>
            </w:pPr>
            <w:r w:rsidRPr="00062C80">
              <w:t>documentary</w:t>
            </w:r>
          </w:p>
          <w:p w:rsidR="00000000" w:rsidRPr="00062C80" w:rsidP="00062C80">
            <w:pPr>
              <w:pStyle w:val="ListBullet"/>
            </w:pPr>
            <w:r w:rsidRPr="00062C80">
              <w:t>feature</w:t>
            </w:r>
          </w:p>
          <w:p w:rsidR="00000000" w:rsidRPr="00062C80" w:rsidP="00062C80">
            <w:pPr>
              <w:pStyle w:val="ListBullet"/>
            </w:pPr>
            <w:r w:rsidRPr="00062C80">
              <w:t>infotainment</w:t>
            </w:r>
          </w:p>
          <w:p w:rsidR="00000000" w:rsidRPr="00062C80" w:rsidP="00062C80">
            <w:pPr>
              <w:pStyle w:val="ListBullet"/>
            </w:pPr>
            <w:r w:rsidRPr="00062C80">
              <w:t>interactive games</w:t>
            </w:r>
          </w:p>
          <w:p w:rsidR="00000000" w:rsidRPr="00062C80" w:rsidP="00062C80">
            <w:pPr>
              <w:pStyle w:val="ListBullet"/>
            </w:pPr>
            <w:r w:rsidRPr="00062C80">
              <w:t>interactive multi-path movies</w:t>
            </w:r>
          </w:p>
          <w:p w:rsidR="00000000" w:rsidRPr="00062C80" w:rsidP="00062C80">
            <w:pPr>
              <w:pStyle w:val="ListBullet"/>
            </w:pPr>
            <w:r w:rsidRPr="00062C80">
              <w:t>miniseries</w:t>
            </w:r>
          </w:p>
          <w:p w:rsidR="00000000" w:rsidRPr="00062C80" w:rsidP="00062C80">
            <w:pPr>
              <w:pStyle w:val="ListBullet"/>
            </w:pPr>
            <w:r w:rsidRPr="00062C80">
              <w:t>news and current affairs</w:t>
            </w:r>
          </w:p>
          <w:p w:rsidR="00000000" w:rsidRPr="00062C80" w:rsidP="00062C80">
            <w:pPr>
              <w:pStyle w:val="ListBullet"/>
            </w:pPr>
            <w:r w:rsidRPr="00062C80">
              <w:t>performance text</w:t>
            </w:r>
          </w:p>
          <w:p w:rsidR="00000000" w:rsidRPr="00062C80" w:rsidP="00062C80">
            <w:pPr>
              <w:pStyle w:val="ListBullet"/>
            </w:pPr>
            <w:r w:rsidRPr="00062C80">
              <w:t>play</w:t>
            </w:r>
          </w:p>
          <w:p w:rsidR="00000000" w:rsidRPr="00062C80" w:rsidP="00062C80">
            <w:pPr>
              <w:pStyle w:val="ListBullet"/>
            </w:pPr>
            <w:r w:rsidRPr="00062C80">
              <w:t>radio play</w:t>
            </w:r>
          </w:p>
          <w:p w:rsidR="00000000" w:rsidRPr="00062C80" w:rsidP="00062C80">
            <w:pPr>
              <w:pStyle w:val="ListBullet"/>
            </w:pPr>
            <w:r w:rsidRPr="00062C80">
              <w:t>series or serial</w:t>
            </w:r>
          </w:p>
          <w:p w:rsidR="00000000" w:rsidRPr="00062C80" w:rsidP="00062C80">
            <w:pPr>
              <w:pStyle w:val="ListBullet"/>
            </w:pPr>
            <w:r w:rsidRPr="00062C80">
              <w:t>situation comedy</w:t>
            </w:r>
          </w:p>
          <w:p w:rsidR="00000000" w:rsidP="00062C80">
            <w:pPr>
              <w:pStyle w:val="ListBullet"/>
              <w:rPr>
                <w:lang w:val="en-NZ"/>
              </w:rPr>
            </w:pPr>
            <w:r w:rsidRPr="00062C80">
              <w:t>television drama.</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Collaborative techniques</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incorporating and documenting creative input and feedback within production teams or projects</w:t>
            </w:r>
          </w:p>
          <w:p w:rsidR="00000000" w:rsidRPr="00062C80" w:rsidP="00062C80">
            <w:pPr>
              <w:pStyle w:val="ListBullet"/>
            </w:pPr>
            <w:r w:rsidRPr="00062C80">
              <w:t>negotiation and mediation with other members of the creative team, including:</w:t>
            </w:r>
          </w:p>
          <w:p w:rsidR="00000000" w:rsidRPr="00062C80" w:rsidP="00062C80">
            <w:pPr>
              <w:pStyle w:val="ListBullet2"/>
            </w:pPr>
            <w:r w:rsidRPr="00062C80">
              <w:t>storyliners</w:t>
            </w:r>
          </w:p>
          <w:p w:rsidR="00000000" w:rsidRPr="00062C80" w:rsidP="00062C80">
            <w:pPr>
              <w:pStyle w:val="ListBullet2"/>
            </w:pPr>
            <w:r w:rsidRPr="00062C80">
              <w:t>writers</w:t>
            </w:r>
          </w:p>
          <w:p w:rsidR="00000000" w:rsidRPr="00062C80" w:rsidP="00062C80">
            <w:pPr>
              <w:pStyle w:val="ListBullet2"/>
            </w:pPr>
            <w:r w:rsidRPr="00062C80">
              <w:t>concept developers</w:t>
            </w:r>
          </w:p>
          <w:p w:rsidR="00000000" w:rsidRPr="00062C80" w:rsidP="00062C80">
            <w:pPr>
              <w:pStyle w:val="ListBullet2"/>
            </w:pPr>
            <w:r w:rsidRPr="00062C80">
              <w:t>technical and production team members</w:t>
            </w:r>
          </w:p>
          <w:p w:rsidR="00000000" w:rsidRPr="00062C80" w:rsidP="00062C80">
            <w:pPr>
              <w:pStyle w:val="ListBullet"/>
            </w:pPr>
            <w:r w:rsidRPr="00062C80">
              <w:t>team scheduling and planning</w:t>
            </w:r>
          </w:p>
          <w:p w:rsidR="00000000" w:rsidRPr="00062C80" w:rsidP="00062C80">
            <w:pPr>
              <w:pStyle w:val="ListBullet"/>
            </w:pPr>
            <w:r w:rsidRPr="00062C80">
              <w:t>using effective interpersonal communication techniques:</w:t>
            </w:r>
          </w:p>
          <w:p w:rsidR="00000000" w:rsidRPr="00062C80" w:rsidP="00062C80">
            <w:pPr>
              <w:pStyle w:val="ListBullet2"/>
            </w:pPr>
            <w:r w:rsidRPr="00062C80">
              <w:t>questioning and listening</w:t>
            </w:r>
          </w:p>
          <w:p w:rsidR="00000000" w:rsidRPr="00062C80" w:rsidP="00062C80">
            <w:pPr>
              <w:pStyle w:val="ListBullet2"/>
            </w:pPr>
            <w:r w:rsidRPr="00062C80">
              <w:t>non-verbal communication</w:t>
            </w:r>
          </w:p>
          <w:p w:rsidR="00000000" w:rsidRPr="00062C80" w:rsidP="00062C80">
            <w:pPr>
              <w:pStyle w:val="ListBullet2"/>
            </w:pPr>
            <w:r w:rsidRPr="00062C80">
              <w:t>conflict resolution</w:t>
            </w:r>
          </w:p>
          <w:p w:rsidR="00000000" w:rsidP="00062C80">
            <w:pPr>
              <w:pStyle w:val="ListBullet2"/>
              <w:rPr>
                <w:lang w:val="en-NZ"/>
              </w:rPr>
            </w:pPr>
            <w:r w:rsidRPr="00062C80">
              <w:t>time management.</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Feedback</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analysis of story elements and script-writing tools and techniques</w:t>
            </w:r>
          </w:p>
          <w:p w:rsidR="00000000" w:rsidRPr="00062C80" w:rsidP="00062C80">
            <w:pPr>
              <w:pStyle w:val="ListBullet"/>
            </w:pPr>
            <w:r w:rsidRPr="00062C80">
              <w:t>collaborative team conferencing</w:t>
            </w:r>
          </w:p>
          <w:p w:rsidR="00000000" w:rsidRPr="00062C80" w:rsidP="00062C80">
            <w:pPr>
              <w:pStyle w:val="ListBullet"/>
            </w:pPr>
            <w:r w:rsidRPr="00062C80">
              <w:t>creative and production team meetings</w:t>
            </w:r>
          </w:p>
          <w:p w:rsidR="00000000" w:rsidRPr="00062C80" w:rsidP="00062C80">
            <w:pPr>
              <w:pStyle w:val="ListBullet"/>
            </w:pPr>
            <w:r w:rsidRPr="00062C80">
              <w:t>scene sequencing</w:t>
            </w:r>
          </w:p>
          <w:p w:rsidR="00000000" w:rsidRPr="00062C80" w:rsidP="00062C80">
            <w:pPr>
              <w:pStyle w:val="ListBullet"/>
            </w:pPr>
            <w:r w:rsidRPr="00062C80">
              <w:t>script conferencing</w:t>
            </w:r>
          </w:p>
          <w:p w:rsidR="00000000" w:rsidP="00062C80">
            <w:pPr>
              <w:pStyle w:val="ListBullet"/>
              <w:rPr>
                <w:lang w:val="en-NZ"/>
              </w:rPr>
            </w:pPr>
            <w:r w:rsidRPr="00062C80">
              <w:t>workshop feedback.</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Production and performance requirements</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audience</w:t>
            </w:r>
            <w:r w:rsidRPr="00062C80">
              <w:t xml:space="preserve"> requirements</w:t>
            </w:r>
          </w:p>
          <w:p w:rsidR="00000000" w:rsidRPr="00062C80" w:rsidP="00062C80">
            <w:pPr>
              <w:pStyle w:val="ListBullet"/>
            </w:pPr>
            <w:r w:rsidRPr="00062C80">
              <w:t>budget requirements</w:t>
            </w:r>
          </w:p>
          <w:p w:rsidR="00000000" w:rsidRPr="00062C80" w:rsidP="00062C80">
            <w:pPr>
              <w:pStyle w:val="ListBullet"/>
            </w:pPr>
            <w:r w:rsidRPr="00062C80">
              <w:t>content</w:t>
            </w:r>
          </w:p>
          <w:p w:rsidR="00000000" w:rsidRPr="00062C80" w:rsidP="00062C80">
            <w:pPr>
              <w:pStyle w:val="ListBullet"/>
            </w:pPr>
            <w:r w:rsidRPr="00062C80">
              <w:t>legal issues:</w:t>
            </w:r>
          </w:p>
          <w:p w:rsidR="00000000" w:rsidRPr="00062C80" w:rsidP="00062C80">
            <w:pPr>
              <w:pStyle w:val="ListBullet2"/>
            </w:pPr>
            <w:r w:rsidRPr="00062C80">
              <w:t>copyright</w:t>
            </w:r>
          </w:p>
          <w:p w:rsidR="00000000" w:rsidRPr="00062C80" w:rsidP="00062C80">
            <w:pPr>
              <w:pStyle w:val="ListBullet2"/>
            </w:pPr>
            <w:r w:rsidRPr="00062C80">
              <w:t>intellectual property</w:t>
            </w:r>
          </w:p>
          <w:p w:rsidR="00000000" w:rsidRPr="00062C80" w:rsidP="00062C80">
            <w:pPr>
              <w:pStyle w:val="ListBullet2"/>
            </w:pPr>
            <w:r w:rsidRPr="00062C80">
              <w:t>confidentiality</w:t>
            </w:r>
          </w:p>
          <w:p w:rsidR="00000000" w:rsidRPr="00062C80" w:rsidP="00062C80">
            <w:pPr>
              <w:pStyle w:val="ListBullet2"/>
            </w:pPr>
            <w:r w:rsidRPr="00062C80">
              <w:t>contracts</w:t>
            </w:r>
          </w:p>
          <w:p w:rsidR="00000000" w:rsidRPr="00062C80" w:rsidP="00062C80">
            <w:pPr>
              <w:pStyle w:val="ListBullet"/>
            </w:pPr>
            <w:r w:rsidRPr="00062C80">
              <w:t>OHS issues</w:t>
            </w:r>
          </w:p>
          <w:p w:rsidR="00000000" w:rsidRPr="00062C80" w:rsidP="00062C80">
            <w:pPr>
              <w:pStyle w:val="ListBullet"/>
            </w:pPr>
            <w:r w:rsidRPr="00062C80">
              <w:t>purpose</w:t>
            </w:r>
          </w:p>
          <w:p w:rsidR="00000000" w:rsidRPr="00062C80" w:rsidP="00062C80">
            <w:pPr>
              <w:pStyle w:val="ListBullet"/>
            </w:pPr>
            <w:r w:rsidRPr="00062C80">
              <w:t xml:space="preserve">scheduling </w:t>
            </w:r>
          </w:p>
          <w:p w:rsidR="00000000" w:rsidRPr="00062C80" w:rsidP="00062C80">
            <w:pPr>
              <w:pStyle w:val="ListBullet"/>
            </w:pPr>
            <w:r w:rsidRPr="00062C80">
              <w:t>sign-offs and approval processes</w:t>
            </w:r>
          </w:p>
          <w:p w:rsidR="00000000" w:rsidRPr="00062C80" w:rsidP="00062C80">
            <w:pPr>
              <w:pStyle w:val="ListBullet"/>
            </w:pPr>
            <w:r w:rsidRPr="00062C80">
              <w:t>style</w:t>
            </w:r>
          </w:p>
          <w:p w:rsidR="00000000" w:rsidRPr="00062C80" w:rsidP="00062C80">
            <w:pPr>
              <w:pStyle w:val="ListBullet"/>
            </w:pPr>
            <w:r w:rsidRPr="00062C80">
              <w:t>technical requirements</w:t>
            </w:r>
          </w:p>
          <w:p w:rsidR="00000000" w:rsidRPr="00062C80" w:rsidP="00062C80">
            <w:pPr>
              <w:pStyle w:val="ListBullet"/>
            </w:pPr>
            <w:r w:rsidRPr="00062C80">
              <w:t>timing or duration</w:t>
            </w:r>
          </w:p>
          <w:p w:rsidR="00000000" w:rsidP="00062C80">
            <w:pPr>
              <w:pStyle w:val="ListBullet"/>
              <w:rPr>
                <w:lang w:val="en-NZ"/>
              </w:rPr>
            </w:pPr>
            <w:r w:rsidRPr="00062C80">
              <w:t>venue requirements.</w:t>
            </w:r>
          </w:p>
        </w:tc>
      </w:tr>
      <w:tr w:rsidTr="0041424D">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BoldandItalics"/>
              </w:rPr>
              <w:t>Relevant personnel</w:t>
            </w:r>
            <w:r w:rsidRPr="00062C80">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ListBullet"/>
            </w:pPr>
            <w:r w:rsidRPr="00062C80">
              <w:t>broadcasters</w:t>
            </w:r>
          </w:p>
          <w:p w:rsidR="00000000" w:rsidRPr="00062C80" w:rsidP="00062C80">
            <w:pPr>
              <w:pStyle w:val="ListBullet"/>
            </w:pPr>
            <w:r w:rsidRPr="00062C80">
              <w:t>clients</w:t>
            </w:r>
          </w:p>
          <w:p w:rsidR="00000000" w:rsidRPr="00062C80" w:rsidP="00062C80">
            <w:pPr>
              <w:pStyle w:val="ListBullet"/>
            </w:pPr>
            <w:r w:rsidRPr="00062C80">
              <w:t>digital media technical staff</w:t>
            </w:r>
          </w:p>
          <w:p w:rsidR="00000000" w:rsidRPr="00062C80" w:rsidP="00062C80">
            <w:pPr>
              <w:pStyle w:val="ListBullet"/>
            </w:pPr>
            <w:r w:rsidRPr="00062C80">
              <w:t>directors</w:t>
            </w:r>
          </w:p>
          <w:p w:rsidR="00000000" w:rsidRPr="00062C80" w:rsidP="00062C80">
            <w:pPr>
              <w:pStyle w:val="ListBullet"/>
            </w:pPr>
            <w:r w:rsidRPr="00062C80">
              <w:t xml:space="preserve">dramaturges </w:t>
            </w:r>
          </w:p>
          <w:p w:rsidR="00000000" w:rsidRPr="00062C80" w:rsidP="00062C80">
            <w:pPr>
              <w:pStyle w:val="ListBullet"/>
            </w:pPr>
            <w:r w:rsidRPr="00062C80">
              <w:t>funding bodies</w:t>
            </w:r>
          </w:p>
          <w:p w:rsidR="00000000" w:rsidRPr="00062C80" w:rsidP="00062C80">
            <w:pPr>
              <w:pStyle w:val="ListBullet"/>
            </w:pPr>
            <w:r w:rsidRPr="00062C80">
              <w:t>performers</w:t>
            </w:r>
          </w:p>
          <w:p w:rsidR="00000000" w:rsidRPr="00062C80" w:rsidP="00062C80">
            <w:pPr>
              <w:pStyle w:val="ListBullet"/>
            </w:pPr>
            <w:r w:rsidRPr="00062C80">
              <w:t>producers</w:t>
            </w:r>
          </w:p>
          <w:p w:rsidR="00000000" w:rsidRPr="00062C80" w:rsidP="00062C80">
            <w:pPr>
              <w:pStyle w:val="ListBullet"/>
            </w:pPr>
            <w:r w:rsidRPr="00062C80">
              <w:t>script editors</w:t>
            </w:r>
          </w:p>
          <w:p w:rsidR="00000000" w:rsidRPr="00062C80" w:rsidP="00062C80">
            <w:pPr>
              <w:pStyle w:val="ListBullet"/>
            </w:pPr>
            <w:r w:rsidRPr="00062C80">
              <w:t>storyliners</w:t>
            </w:r>
          </w:p>
          <w:p w:rsidR="00000000" w:rsidRPr="00062C80" w:rsidP="00062C80">
            <w:pPr>
              <w:pStyle w:val="ListBullet"/>
            </w:pPr>
            <w:r w:rsidRPr="00062C80">
              <w:t>writers</w:t>
            </w:r>
          </w:p>
          <w:p w:rsidR="00000000" w:rsidRPr="00062C80" w:rsidP="00062C80">
            <w:pPr>
              <w:pStyle w:val="ListBullet"/>
            </w:pPr>
            <w:r w:rsidRPr="00062C80">
              <w:t>other technical/specialist staff.</w:t>
            </w:r>
          </w:p>
        </w:tc>
      </w:tr>
    </w:tbl>
    <w:p w:rsidR="0041424D" w:rsidP="00062C80">
      <w:pPr>
        <w:pStyle w:val="BodyText"/>
      </w:pPr>
    </w:p>
    <w:p w:rsidR="0041424D" w:rsidP="00062C80">
      <w:pPr>
        <w:pStyle w:val="BodyText"/>
      </w:pPr>
    </w:p>
    <w:p w:rsidR="00000000" w:rsidRPr="00062C80" w:rsidP="00062C80">
      <w:pPr>
        <w:pStyle w:val="Heading1"/>
      </w:pPr>
      <w:bookmarkStart w:id="12" w:name="O_72314"/>
      <w:bookmarkEnd w:id="12"/>
      <w:r w:rsidRPr="00062C80">
        <w:t>Unit Sector(s)</w:t>
      </w:r>
    </w:p>
    <w:tbl>
      <w:tblPr>
        <w:tblW w:w="0" w:type="auto"/>
        <w:tblLayout w:type="fixed"/>
        <w:tblCellMar>
          <w:left w:w="62" w:type="dxa"/>
          <w:right w:w="62" w:type="dxa"/>
        </w:tblCellMar>
        <w:tblLook w:val="0000"/>
      </w:tblPr>
      <w:tblGrid>
        <w:gridCol w:w="2654"/>
        <w:gridCol w:w="5868"/>
      </w:tblGrid>
      <w:tr w:rsidTr="0041424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13" w:name="O_155343"/>
      <w:bookmarkEnd w:id="13"/>
      <w:r w:rsidRPr="00062C80">
        <w:t>Competency field</w:t>
      </w:r>
    </w:p>
    <w:tbl>
      <w:tblPr>
        <w:tblW w:w="0" w:type="auto"/>
        <w:tblLayout w:type="fixed"/>
        <w:tblCellMar>
          <w:left w:w="62" w:type="dxa"/>
          <w:right w:w="62" w:type="dxa"/>
        </w:tblCellMar>
        <w:tblLook w:val="0000"/>
      </w:tblPr>
      <w:tblGrid>
        <w:gridCol w:w="2773"/>
        <w:gridCol w:w="5749"/>
      </w:tblGrid>
      <w:tr w:rsidTr="0041424D">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r w:rsidRPr="00062C80">
              <w:t>Communication - writing</w:t>
            </w:r>
          </w:p>
        </w:tc>
      </w:tr>
    </w:tbl>
    <w:p w:rsidR="00000000" w:rsidRPr="00062C80" w:rsidP="00062C80">
      <w:pPr>
        <w:pStyle w:val="BodyText"/>
      </w:pPr>
    </w:p>
    <w:p w:rsidR="00000000" w:rsidRPr="00062C80" w:rsidP="00062C80">
      <w:pPr>
        <w:pStyle w:val="AllowPageBreak"/>
      </w:pPr>
    </w:p>
    <w:p w:rsidR="00000000" w:rsidRPr="00062C80" w:rsidP="00062C80">
      <w:pPr>
        <w:pStyle w:val="Heading1"/>
      </w:pPr>
      <w:bookmarkStart w:id="14" w:name="O_155342"/>
      <w:bookmarkEnd w:id="14"/>
      <w:r w:rsidRPr="00062C80">
        <w:t>Co-requisite units</w:t>
      </w:r>
    </w:p>
    <w:tbl>
      <w:tblPr>
        <w:tblW w:w="0" w:type="auto"/>
        <w:tblLayout w:type="fixed"/>
        <w:tblCellMar>
          <w:left w:w="62" w:type="dxa"/>
          <w:right w:w="62" w:type="dxa"/>
        </w:tblCellMar>
        <w:tblLook w:val="0000"/>
      </w:tblPr>
      <w:tblGrid>
        <w:gridCol w:w="2641"/>
        <w:gridCol w:w="1322"/>
        <w:gridCol w:w="4559"/>
      </w:tblGrid>
      <w:tr w:rsidTr="004142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r w:rsidRPr="00062C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p>
        </w:tc>
      </w:tr>
      <w:tr w:rsidTr="004142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C80">
            <w:pPr>
              <w:pStyle w:val="BodyText"/>
              <w:rPr>
                <w:lang w:val="en-NZ"/>
              </w:rPr>
            </w:pPr>
          </w:p>
        </w:tc>
      </w:tr>
      <w:tr w:rsidTr="004142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C80" w:rsidP="00062C80">
            <w:pPr>
              <w:pStyle w:val="BodyText"/>
            </w:pPr>
          </w:p>
        </w:tc>
      </w:tr>
    </w:tbl>
    <w:p w:rsidR="00000000" w:rsidRPr="00062C80" w:rsidP="00062C80">
      <w:pPr>
        <w:pStyle w:val="BodyText"/>
      </w:pPr>
    </w:p>
    <w:p w:rsidR="00000000" w:rsidRPr="00062C80" w:rsidP="00062C80"/>
    <w:sectPr w:rsidSect="00062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24D" w:rsidP="004142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4D" w:rsidP="00062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424D" w:rsidP="00062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424D" w:rsidP="00062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24D" w:rsidP="004142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4D" w:rsidP="00062C80">
    <w:pPr>
      <w:pStyle w:val="Header"/>
      <w:framePr w:wrap="around"/>
    </w:pPr>
    <w:r>
      <w:fldChar w:fldCharType="begin"/>
    </w:r>
    <w:r>
      <w:instrText xml:space="preserve"> TITLE   \* MERGEFORMAT </w:instrText>
    </w:r>
    <w:r>
      <w:fldChar w:fldCharType="separate"/>
    </w:r>
    <w:r>
      <w:t>CUFWRT602A Edit scripts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424D" w:rsidP="00062C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A2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A2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0D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C80"/>
    <w:pPr>
      <w:spacing w:before="360" w:after="60"/>
      <w:outlineLvl w:val="0"/>
    </w:pPr>
    <w:rPr>
      <w:sz w:val="32"/>
    </w:rPr>
  </w:style>
  <w:style w:type="paragraph" w:styleId="Heading2">
    <w:name w:val="heading 2"/>
    <w:basedOn w:val="HeadingBase"/>
    <w:next w:val="BodyText"/>
    <w:link w:val="Heading2Char"/>
    <w:qFormat/>
    <w:rsid w:val="00062C80"/>
    <w:pPr>
      <w:keepLines/>
      <w:spacing w:before="240" w:after="120"/>
      <w:outlineLvl w:val="1"/>
    </w:pPr>
    <w:rPr>
      <w:sz w:val="28"/>
      <w:szCs w:val="40"/>
    </w:rPr>
  </w:style>
  <w:style w:type="paragraph" w:styleId="Heading3">
    <w:name w:val="heading 3"/>
    <w:basedOn w:val="HeadingBase"/>
    <w:next w:val="BodyText"/>
    <w:link w:val="Heading3Char"/>
    <w:qFormat/>
    <w:rsid w:val="00062C80"/>
    <w:pPr>
      <w:spacing w:before="180" w:after="120"/>
      <w:outlineLvl w:val="2"/>
    </w:pPr>
    <w:rPr>
      <w:spacing w:val="-10"/>
      <w:kern w:val="32"/>
    </w:rPr>
  </w:style>
  <w:style w:type="paragraph" w:styleId="Heading4">
    <w:name w:val="heading 4"/>
    <w:basedOn w:val="HeadingBase"/>
    <w:next w:val="BodyText"/>
    <w:link w:val="Heading4Char"/>
    <w:qFormat/>
    <w:rsid w:val="00062C80"/>
    <w:pPr>
      <w:spacing w:before="160" w:after="120"/>
      <w:outlineLvl w:val="3"/>
    </w:pPr>
    <w:rPr>
      <w:sz w:val="22"/>
    </w:rPr>
  </w:style>
  <w:style w:type="paragraph" w:styleId="Heading5">
    <w:name w:val="heading 5"/>
    <w:basedOn w:val="HeadingBase"/>
    <w:next w:val="Normal"/>
    <w:link w:val="Heading5Char"/>
    <w:qFormat/>
    <w:rsid w:val="00062C80"/>
    <w:pPr>
      <w:spacing w:before="80"/>
      <w:outlineLvl w:val="4"/>
    </w:pPr>
    <w:rPr>
      <w:color w:val="918585"/>
      <w:sz w:val="20"/>
    </w:rPr>
  </w:style>
  <w:style w:type="paragraph" w:styleId="Heading6">
    <w:name w:val="heading 6"/>
    <w:basedOn w:val="HeadingBase"/>
    <w:next w:val="Normal"/>
    <w:link w:val="Heading6Char"/>
    <w:qFormat/>
    <w:rsid w:val="00062C80"/>
    <w:pPr>
      <w:spacing w:before="60"/>
      <w:outlineLvl w:val="5"/>
    </w:pPr>
    <w:rPr>
      <w:color w:val="918585"/>
      <w:sz w:val="20"/>
    </w:rPr>
  </w:style>
  <w:style w:type="paragraph" w:styleId="Heading7">
    <w:name w:val="heading 7"/>
    <w:basedOn w:val="Normal"/>
    <w:next w:val="Normal"/>
    <w:link w:val="Heading7Char"/>
    <w:qFormat/>
    <w:rsid w:val="00062C80"/>
    <w:pPr>
      <w:ind w:left="720"/>
      <w:outlineLvl w:val="6"/>
    </w:pPr>
    <w:rPr>
      <w:i/>
    </w:rPr>
  </w:style>
  <w:style w:type="paragraph" w:styleId="Heading8">
    <w:name w:val="heading 8"/>
    <w:basedOn w:val="Normal"/>
    <w:next w:val="Normal"/>
    <w:link w:val="Heading8Char"/>
    <w:qFormat/>
    <w:rsid w:val="00062C80"/>
    <w:pPr>
      <w:ind w:left="720"/>
      <w:outlineLvl w:val="7"/>
    </w:pPr>
    <w:rPr>
      <w:i/>
    </w:rPr>
  </w:style>
  <w:style w:type="paragraph" w:styleId="Heading9">
    <w:name w:val="heading 9"/>
    <w:basedOn w:val="Normal"/>
    <w:next w:val="Normal"/>
    <w:link w:val="Heading9Char"/>
    <w:qFormat/>
    <w:rsid w:val="00062C80"/>
    <w:pPr>
      <w:ind w:left="720"/>
      <w:outlineLvl w:val="8"/>
    </w:pPr>
    <w:rPr>
      <w:i/>
    </w:rPr>
  </w:style>
  <w:style w:type="character" w:default="1" w:styleId="DefaultParagraphFont">
    <w:name w:val="Default Paragraph Font"/>
    <w:uiPriority w:val="1"/>
    <w:unhideWhenUsed/>
    <w:rsid w:val="00062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C80"/>
  </w:style>
  <w:style w:type="character" w:customStyle="1" w:styleId="Heading1Char">
    <w:name w:val="Heading 1 Char"/>
    <w:basedOn w:val="DefaultParagraphFont"/>
    <w:link w:val="Heading1"/>
    <w:rsid w:val="00062C80"/>
    <w:rPr>
      <w:rFonts w:ascii="Times New Roman" w:eastAsia="Times New Roman" w:hAnsi="Times New Roman" w:cs="Times New Roman"/>
      <w:b/>
      <w:sz w:val="32"/>
      <w:szCs w:val="20"/>
      <w:lang w:eastAsia="en-US"/>
    </w:rPr>
  </w:style>
  <w:style w:type="paragraph" w:styleId="BodyText">
    <w:name w:val="Body Text"/>
    <w:basedOn w:val="Normal"/>
    <w:link w:val="BodyTextChar"/>
    <w:rsid w:val="00062C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C80"/>
    <w:rPr>
      <w:rFonts w:ascii="Times New Roman" w:eastAsia="Times New Roman" w:hAnsi="Times New Roman" w:cs="Times New Roman"/>
      <w:sz w:val="24"/>
      <w:lang w:val="en-US" w:eastAsia="en-US"/>
    </w:rPr>
  </w:style>
  <w:style w:type="paragraph" w:styleId="Footer">
    <w:name w:val="footer"/>
    <w:basedOn w:val="Normal"/>
    <w:link w:val="FooterChar"/>
    <w:rsid w:val="00062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C80"/>
    <w:rPr>
      <w:rFonts w:ascii="Times New Roman" w:eastAsia="Times New Roman" w:hAnsi="Times New Roman" w:cs="Times New Roman"/>
      <w:sz w:val="16"/>
      <w:lang w:val="en-US" w:eastAsia="en-US"/>
    </w:rPr>
  </w:style>
  <w:style w:type="paragraph" w:styleId="List">
    <w:name w:val="List"/>
    <w:basedOn w:val="BodyText"/>
    <w:next w:val="BodyText"/>
    <w:rsid w:val="00062C80"/>
    <w:pPr>
      <w:tabs>
        <w:tab w:val="left" w:pos="340"/>
      </w:tabs>
      <w:spacing w:before="60" w:after="60"/>
      <w:ind w:left="340" w:hanging="340"/>
    </w:pPr>
  </w:style>
  <w:style w:type="paragraph" w:styleId="ListBullet">
    <w:name w:val="List Bullet"/>
    <w:basedOn w:val="List"/>
    <w:rsid w:val="00062C80"/>
    <w:pPr>
      <w:numPr>
        <w:numId w:val="13"/>
      </w:numPr>
      <w:tabs>
        <w:tab w:val="clear" w:pos="340"/>
      </w:tabs>
      <w:spacing w:before="40" w:after="40"/>
    </w:pPr>
  </w:style>
  <w:style w:type="character" w:customStyle="1" w:styleId="SpecialBold">
    <w:name w:val="Special Bold"/>
    <w:basedOn w:val="DefaultParagraphFont"/>
    <w:rsid w:val="00062C80"/>
    <w:rPr>
      <w:b/>
      <w:spacing w:val="0"/>
    </w:rPr>
  </w:style>
  <w:style w:type="paragraph" w:styleId="ListBullet2">
    <w:name w:val="List Bullet 2"/>
    <w:basedOn w:val="List2"/>
    <w:rsid w:val="00062C80"/>
    <w:pPr>
      <w:numPr>
        <w:numId w:val="14"/>
      </w:numPr>
      <w:tabs>
        <w:tab w:val="clear" w:pos="680"/>
      </w:tabs>
    </w:pPr>
  </w:style>
  <w:style w:type="paragraph" w:styleId="Header">
    <w:name w:val="header"/>
    <w:basedOn w:val="Normal"/>
    <w:link w:val="HeaderChar"/>
    <w:rsid w:val="00062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C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C80"/>
    <w:pPr>
      <w:spacing w:before="240" w:after="120"/>
      <w:outlineLvl w:val="0"/>
    </w:pPr>
    <w:rPr>
      <w:rFonts w:ascii="Times New Roman" w:hAnsi="Times New Roman"/>
      <w:b/>
      <w:sz w:val="28"/>
    </w:rPr>
  </w:style>
  <w:style w:type="paragraph" w:customStyle="1" w:styleId="AllowPageBreak">
    <w:name w:val="AllowPageBreak"/>
    <w:rsid w:val="00062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2C80"/>
    <w:rPr>
      <w:b/>
      <w:i/>
      <w:u w:val="none"/>
    </w:rPr>
  </w:style>
  <w:style w:type="character" w:customStyle="1" w:styleId="Heading2Char">
    <w:name w:val="Heading 2 Char"/>
    <w:basedOn w:val="DefaultParagraphFont"/>
    <w:link w:val="Heading2"/>
    <w:rsid w:val="00062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C80"/>
    <w:rPr>
      <w:rFonts w:ascii="Courier New" w:eastAsia="Times New Roman" w:hAnsi="Courier New" w:cs="Times New Roman"/>
      <w:i/>
      <w:szCs w:val="20"/>
      <w:lang w:val="en-US" w:eastAsia="en-US"/>
    </w:rPr>
  </w:style>
  <w:style w:type="paragraph" w:customStyle="1" w:styleId="HeadingBase">
    <w:name w:val="Heading Base"/>
    <w:rsid w:val="00062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C80"/>
    <w:pPr>
      <w:tabs>
        <w:tab w:val="right" w:leader="dot" w:pos="9072"/>
      </w:tabs>
      <w:ind w:left="567"/>
    </w:pPr>
    <w:rPr>
      <w:szCs w:val="22"/>
    </w:rPr>
  </w:style>
  <w:style w:type="paragraph" w:customStyle="1" w:styleId="TOCBase">
    <w:name w:val="TOC Base"/>
    <w:rsid w:val="00062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C80"/>
    <w:pPr>
      <w:tabs>
        <w:tab w:val="right" w:leader="dot" w:pos="9072"/>
      </w:tabs>
      <w:spacing w:before="40" w:after="40"/>
      <w:ind w:left="284"/>
    </w:pPr>
    <w:rPr>
      <w:rFonts w:ascii="Times New Roman" w:hAnsi="Times New Roman"/>
    </w:rPr>
  </w:style>
  <w:style w:type="paragraph" w:styleId="TOC1">
    <w:name w:val="toc 1"/>
    <w:basedOn w:val="TOCBase"/>
    <w:next w:val="Normal"/>
    <w:rsid w:val="00062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C80"/>
    <w:pPr>
      <w:spacing w:before="5040"/>
      <w:jc w:val="center"/>
    </w:pPr>
    <w:rPr>
      <w:sz w:val="48"/>
      <w:szCs w:val="72"/>
      <w:lang w:val="en-US"/>
    </w:rPr>
  </w:style>
  <w:style w:type="character" w:customStyle="1" w:styleId="TitleChar">
    <w:name w:val="Title Char"/>
    <w:basedOn w:val="DefaultParagraphFont"/>
    <w:link w:val="Title"/>
    <w:rsid w:val="00062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C80"/>
    <w:pPr>
      <w:tabs>
        <w:tab w:val="left" w:pos="3600"/>
        <w:tab w:val="left" w:pos="3958"/>
      </w:tabs>
    </w:pPr>
  </w:style>
  <w:style w:type="paragraph" w:customStyle="1" w:styleId="Note">
    <w:name w:val="Note"/>
    <w:basedOn w:val="BodyText"/>
    <w:rsid w:val="00062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C80"/>
    <w:pPr>
      <w:framePr w:wrap="auto" w:hAnchor="text" w:y="6049"/>
    </w:pPr>
    <w:rPr>
      <w:color w:val="000000"/>
      <w:sz w:val="40"/>
    </w:rPr>
  </w:style>
  <w:style w:type="paragraph" w:customStyle="1" w:styleId="TOCTitle">
    <w:name w:val="TOCTitle"/>
    <w:basedOn w:val="Heading1"/>
    <w:rsid w:val="00062C80"/>
    <w:pPr>
      <w:spacing w:after="240"/>
      <w:jc w:val="center"/>
      <w:outlineLvl w:val="9"/>
    </w:pPr>
    <w:rPr>
      <w:caps/>
    </w:rPr>
  </w:style>
  <w:style w:type="paragraph" w:customStyle="1" w:styleId="Version">
    <w:name w:val="Version"/>
    <w:rsid w:val="00062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C80"/>
    <w:pPr>
      <w:keepNext w:val="0"/>
      <w:tabs>
        <w:tab w:val="right" w:pos="4176"/>
      </w:tabs>
      <w:ind w:left="198" w:hanging="198"/>
    </w:pPr>
    <w:rPr>
      <w:rFonts w:ascii="Garamond" w:hAnsi="Garamond"/>
    </w:rPr>
  </w:style>
  <w:style w:type="paragraph" w:styleId="IndexHeading">
    <w:name w:val="index heading"/>
    <w:basedOn w:val="Normal"/>
    <w:next w:val="Index1"/>
    <w:semiHidden/>
    <w:rsid w:val="00062C80"/>
    <w:pPr>
      <w:spacing w:before="120" w:after="120"/>
    </w:pPr>
    <w:rPr>
      <w:rFonts w:ascii="Arial" w:hAnsi="Arial"/>
      <w:b/>
      <w:color w:val="918585"/>
      <w:sz w:val="24"/>
    </w:rPr>
  </w:style>
  <w:style w:type="paragraph" w:customStyle="1" w:styleId="Chapter">
    <w:name w:val="Chapter"/>
    <w:basedOn w:val="Normal"/>
    <w:rsid w:val="00062C80"/>
    <w:pPr>
      <w:spacing w:before="240"/>
    </w:pPr>
    <w:rPr>
      <w:rFonts w:ascii="Times New Roman" w:hAnsi="Times New Roman"/>
      <w:smallCaps/>
      <w:spacing w:val="80"/>
      <w:sz w:val="28"/>
    </w:rPr>
  </w:style>
  <w:style w:type="paragraph" w:customStyle="1" w:styleId="InChapter">
    <w:name w:val="InChapter"/>
    <w:basedOn w:val="Heading3"/>
    <w:rsid w:val="00062C80"/>
    <w:pPr>
      <w:spacing w:after="240"/>
      <w:outlineLvl w:val="9"/>
    </w:pPr>
    <w:rPr>
      <w:noProof/>
    </w:rPr>
  </w:style>
  <w:style w:type="paragraph" w:styleId="Index2">
    <w:name w:val="index 2"/>
    <w:basedOn w:val="Normal"/>
    <w:next w:val="Normal"/>
    <w:semiHidden/>
    <w:rsid w:val="00062C80"/>
    <w:pPr>
      <w:tabs>
        <w:tab w:val="right" w:pos="4176"/>
      </w:tabs>
      <w:ind w:left="568" w:hanging="284"/>
    </w:pPr>
    <w:rPr>
      <w:rFonts w:ascii="Garamond" w:hAnsi="Garamond"/>
    </w:rPr>
  </w:style>
  <w:style w:type="paragraph" w:customStyle="1" w:styleId="Byline">
    <w:name w:val="Byline"/>
    <w:rsid w:val="00062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C80"/>
    <w:pPr>
      <w:tabs>
        <w:tab w:val="clear" w:pos="3600"/>
        <w:tab w:val="clear" w:pos="3958"/>
      </w:tabs>
      <w:jc w:val="right"/>
    </w:pPr>
  </w:style>
  <w:style w:type="character" w:styleId="Emphasis">
    <w:name w:val="Emphasis"/>
    <w:basedOn w:val="DefaultParagraphFont"/>
    <w:qFormat/>
    <w:rsid w:val="00062C80"/>
    <w:rPr>
      <w:i/>
    </w:rPr>
  </w:style>
  <w:style w:type="paragraph" w:styleId="Caption">
    <w:name w:val="caption"/>
    <w:basedOn w:val="BodyText"/>
    <w:next w:val="Normal"/>
    <w:qFormat/>
    <w:rsid w:val="00062C80"/>
    <w:pPr>
      <w:framePr w:w="2268" w:hSpace="181" w:vSpace="181" w:wrap="around" w:vAnchor="text" w:hAnchor="page" w:x="1135" w:y="285" w:anchorLock="1"/>
    </w:pPr>
    <w:rPr>
      <w:i/>
    </w:rPr>
  </w:style>
  <w:style w:type="paragraph" w:customStyle="1" w:styleId="MiniTOCTitle">
    <w:name w:val="MiniTOCTitle"/>
    <w:basedOn w:val="Heading4"/>
    <w:rsid w:val="00062C80"/>
    <w:pPr>
      <w:spacing w:before="240"/>
      <w:outlineLvl w:val="9"/>
    </w:pPr>
    <w:rPr>
      <w:noProof/>
      <w:sz w:val="24"/>
    </w:rPr>
  </w:style>
  <w:style w:type="paragraph" w:customStyle="1" w:styleId="MiniTOCItem">
    <w:name w:val="MiniTOCItem"/>
    <w:basedOn w:val="ListBullet"/>
    <w:rsid w:val="00062C80"/>
    <w:pPr>
      <w:numPr>
        <w:numId w:val="0"/>
      </w:numPr>
      <w:tabs>
        <w:tab w:val="right" w:leader="dot" w:pos="6521"/>
      </w:tabs>
      <w:spacing w:before="0" w:after="0"/>
    </w:pPr>
  </w:style>
  <w:style w:type="paragraph" w:customStyle="1" w:styleId="TOFTitle">
    <w:name w:val="TOFTitle"/>
    <w:basedOn w:val="TOCTitle"/>
    <w:rsid w:val="00062C80"/>
  </w:style>
  <w:style w:type="paragraph" w:styleId="TableofFigures">
    <w:name w:val="table of figures"/>
    <w:basedOn w:val="Normal"/>
    <w:next w:val="Normal"/>
    <w:semiHidden/>
    <w:rsid w:val="00062C80"/>
    <w:pPr>
      <w:tabs>
        <w:tab w:val="right" w:leader="dot" w:pos="9072"/>
      </w:tabs>
      <w:ind w:left="970" w:hanging="403"/>
    </w:pPr>
    <w:rPr>
      <w:rFonts w:ascii="Times New Roman" w:hAnsi="Times New Roman"/>
      <w:b/>
    </w:rPr>
  </w:style>
  <w:style w:type="paragraph" w:styleId="ListNumber">
    <w:name w:val="List Number"/>
    <w:basedOn w:val="List"/>
    <w:rsid w:val="00062C80"/>
    <w:pPr>
      <w:numPr>
        <w:numId w:val="11"/>
      </w:numPr>
    </w:pPr>
  </w:style>
  <w:style w:type="character" w:customStyle="1" w:styleId="WingdingSymbols">
    <w:name w:val="Wingding Symbols"/>
    <w:rsid w:val="00062C80"/>
    <w:rPr>
      <w:rFonts w:ascii="Wingdings" w:hAnsi="Wingdings"/>
    </w:rPr>
  </w:style>
  <w:style w:type="paragraph" w:customStyle="1" w:styleId="TableHeading">
    <w:name w:val="Table Heading"/>
    <w:basedOn w:val="HeadingBase"/>
    <w:rsid w:val="00062C80"/>
    <w:pPr>
      <w:keepLines/>
      <w:pBdr>
        <w:bottom w:val="single" w:sz="6" w:space="1" w:color="918585"/>
      </w:pBdr>
      <w:spacing w:before="240"/>
    </w:pPr>
  </w:style>
  <w:style w:type="character" w:customStyle="1" w:styleId="HotSpot">
    <w:name w:val="HotSpot"/>
    <w:rsid w:val="00062C80"/>
    <w:rPr>
      <w:color w:val="0033CC"/>
      <w:u w:val="none"/>
    </w:rPr>
  </w:style>
  <w:style w:type="paragraph" w:customStyle="1" w:styleId="BodyTextRight">
    <w:name w:val="Body Text Right"/>
    <w:basedOn w:val="BodyText"/>
    <w:rsid w:val="00062C80"/>
    <w:pPr>
      <w:spacing w:before="0" w:after="0"/>
      <w:jc w:val="right"/>
    </w:pPr>
  </w:style>
  <w:style w:type="paragraph" w:styleId="Index3">
    <w:name w:val="index 3"/>
    <w:basedOn w:val="ListNumber2"/>
    <w:next w:val="Normal"/>
    <w:semiHidden/>
    <w:rsid w:val="00062C80"/>
    <w:pPr>
      <w:numPr>
        <w:numId w:val="0"/>
      </w:numPr>
      <w:tabs>
        <w:tab w:val="right" w:leader="dot" w:pos="4176"/>
      </w:tabs>
    </w:pPr>
  </w:style>
  <w:style w:type="paragraph" w:styleId="ListNumber2">
    <w:name w:val="List Number 2"/>
    <w:basedOn w:val="List2"/>
    <w:rsid w:val="00062C80"/>
    <w:pPr>
      <w:numPr>
        <w:numId w:val="10"/>
      </w:numPr>
      <w:tabs>
        <w:tab w:val="clear" w:pos="1060"/>
      </w:tabs>
    </w:pPr>
  </w:style>
  <w:style w:type="paragraph" w:customStyle="1" w:styleId="MarginNote">
    <w:name w:val="Margin Note"/>
    <w:basedOn w:val="BodyText"/>
    <w:rsid w:val="00062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C80"/>
    <w:rPr>
      <w:sz w:val="32"/>
    </w:rPr>
  </w:style>
  <w:style w:type="paragraph" w:customStyle="1" w:styleId="HeadingProcedure">
    <w:name w:val="Heading Procedure"/>
    <w:basedOn w:val="HeadingBase"/>
    <w:next w:val="Normal"/>
    <w:rsid w:val="00062C80"/>
    <w:pPr>
      <w:tabs>
        <w:tab w:val="left" w:pos="0"/>
      </w:tabs>
      <w:spacing w:before="120" w:after="60"/>
    </w:pPr>
    <w:rPr>
      <w:i/>
      <w:color w:val="918585"/>
      <w:sz w:val="22"/>
    </w:rPr>
  </w:style>
  <w:style w:type="paragraph" w:customStyle="1" w:styleId="TableBodyText">
    <w:name w:val="Table Body Text"/>
    <w:basedOn w:val="BodyText"/>
    <w:rsid w:val="00062C80"/>
    <w:pPr>
      <w:spacing w:before="60" w:after="60"/>
    </w:pPr>
  </w:style>
  <w:style w:type="paragraph" w:styleId="ListContinue">
    <w:name w:val="List Continue"/>
    <w:basedOn w:val="List"/>
    <w:rsid w:val="00062C80"/>
    <w:pPr>
      <w:ind w:firstLine="0"/>
    </w:pPr>
  </w:style>
  <w:style w:type="paragraph" w:customStyle="1" w:styleId="ListNote">
    <w:name w:val="List Note"/>
    <w:basedOn w:val="List"/>
    <w:rsid w:val="00062C80"/>
    <w:pPr>
      <w:pBdr>
        <w:top w:val="single" w:sz="6" w:space="2" w:color="918585"/>
        <w:bottom w:val="single" w:sz="6" w:space="2" w:color="918585"/>
      </w:pBdr>
      <w:tabs>
        <w:tab w:val="left" w:pos="1021"/>
      </w:tabs>
      <w:ind w:firstLine="0"/>
    </w:pPr>
  </w:style>
  <w:style w:type="paragraph" w:customStyle="1" w:styleId="Warning">
    <w:name w:val="Warning"/>
    <w:basedOn w:val="BodyText"/>
    <w:rsid w:val="00062C80"/>
    <w:pPr>
      <w:shd w:val="clear" w:color="auto" w:fill="D9D9D9"/>
      <w:tabs>
        <w:tab w:val="left" w:pos="992"/>
      </w:tabs>
      <w:ind w:left="119" w:right="119"/>
    </w:pPr>
    <w:rPr>
      <w:sz w:val="20"/>
    </w:rPr>
  </w:style>
  <w:style w:type="paragraph" w:customStyle="1" w:styleId="MarginIcons">
    <w:name w:val="Margin Icons"/>
    <w:basedOn w:val="BodyText"/>
    <w:rsid w:val="00062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C80"/>
    <w:rPr>
      <w:rFonts w:ascii="Courier New" w:hAnsi="Courier New"/>
    </w:rPr>
  </w:style>
  <w:style w:type="paragraph" w:customStyle="1" w:styleId="NoteBullet">
    <w:name w:val="Note Bullet"/>
    <w:basedOn w:val="Note"/>
    <w:rsid w:val="00062C80"/>
    <w:pPr>
      <w:tabs>
        <w:tab w:val="clear" w:pos="680"/>
      </w:tabs>
      <w:spacing w:before="60" w:after="60"/>
    </w:pPr>
  </w:style>
  <w:style w:type="paragraph" w:customStyle="1" w:styleId="SubHeading2">
    <w:name w:val="SubHeading2"/>
    <w:basedOn w:val="HeadingBase"/>
    <w:rsid w:val="00062C80"/>
    <w:pPr>
      <w:spacing w:before="240" w:after="60"/>
    </w:pPr>
    <w:rPr>
      <w:sz w:val="20"/>
    </w:rPr>
  </w:style>
  <w:style w:type="paragraph" w:customStyle="1" w:styleId="SubHeading1">
    <w:name w:val="SubHeading1"/>
    <w:basedOn w:val="HeadingBase"/>
    <w:rsid w:val="00062C80"/>
    <w:pPr>
      <w:spacing w:before="240" w:after="60"/>
    </w:pPr>
    <w:rPr>
      <w:color w:val="918585"/>
      <w:sz w:val="22"/>
    </w:rPr>
  </w:style>
  <w:style w:type="paragraph" w:customStyle="1" w:styleId="SideHeading">
    <w:name w:val="Side Heading"/>
    <w:basedOn w:val="HeadingBase"/>
    <w:rsid w:val="00062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C80"/>
    <w:pPr>
      <w:numPr>
        <w:numId w:val="12"/>
      </w:numPr>
    </w:pPr>
  </w:style>
  <w:style w:type="paragraph" w:styleId="PlainText">
    <w:name w:val="Plain Text"/>
    <w:basedOn w:val="Normal"/>
    <w:link w:val="PlainTextChar"/>
    <w:rsid w:val="00062C80"/>
    <w:rPr>
      <w:sz w:val="20"/>
    </w:rPr>
  </w:style>
  <w:style w:type="character" w:customStyle="1" w:styleId="PlainTextChar">
    <w:name w:val="Plain Text Char"/>
    <w:basedOn w:val="DefaultParagraphFont"/>
    <w:link w:val="PlainText"/>
    <w:rsid w:val="00062C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C80"/>
    <w:rPr>
      <w:b/>
      <w:smallCaps/>
    </w:rPr>
  </w:style>
  <w:style w:type="paragraph" w:customStyle="1" w:styleId="TableListNumber">
    <w:name w:val="Table List Number"/>
    <w:basedOn w:val="ListNumber"/>
    <w:rsid w:val="00062C80"/>
    <w:pPr>
      <w:numPr>
        <w:numId w:val="0"/>
      </w:numPr>
    </w:pPr>
  </w:style>
  <w:style w:type="paragraph" w:styleId="TOC4">
    <w:name w:val="toc 4"/>
    <w:basedOn w:val="TOCBase"/>
    <w:next w:val="Normal"/>
    <w:semiHidden/>
    <w:rsid w:val="00062C80"/>
    <w:pPr>
      <w:tabs>
        <w:tab w:val="right" w:leader="dot" w:pos="9071"/>
      </w:tabs>
      <w:ind w:left="1701"/>
    </w:pPr>
  </w:style>
  <w:style w:type="paragraph" w:customStyle="1" w:styleId="ListAlpha">
    <w:name w:val="List Alpha"/>
    <w:basedOn w:val="List"/>
    <w:rsid w:val="00062C80"/>
    <w:pPr>
      <w:numPr>
        <w:numId w:val="9"/>
      </w:numPr>
    </w:pPr>
  </w:style>
  <w:style w:type="paragraph" w:customStyle="1" w:styleId="ListAlpha2">
    <w:name w:val="List Alpha 2"/>
    <w:basedOn w:val="List2"/>
    <w:rsid w:val="00062C80"/>
    <w:pPr>
      <w:numPr>
        <w:numId w:val="8"/>
      </w:numPr>
    </w:pPr>
  </w:style>
  <w:style w:type="paragraph" w:styleId="List2">
    <w:name w:val="List 2"/>
    <w:basedOn w:val="BodyText"/>
    <w:rsid w:val="00062C80"/>
    <w:pPr>
      <w:tabs>
        <w:tab w:val="left" w:pos="680"/>
      </w:tabs>
      <w:spacing w:before="60" w:after="60"/>
      <w:ind w:left="680" w:hanging="340"/>
    </w:pPr>
  </w:style>
  <w:style w:type="paragraph" w:styleId="List3">
    <w:name w:val="List 3"/>
    <w:basedOn w:val="BodyText"/>
    <w:rsid w:val="00062C80"/>
    <w:pPr>
      <w:tabs>
        <w:tab w:val="left" w:pos="1021"/>
      </w:tabs>
      <w:spacing w:before="60" w:after="60"/>
      <w:ind w:left="1020" w:hanging="340"/>
    </w:pPr>
  </w:style>
  <w:style w:type="paragraph" w:styleId="List4">
    <w:name w:val="List 4"/>
    <w:basedOn w:val="BodyText"/>
    <w:rsid w:val="00062C80"/>
    <w:pPr>
      <w:tabs>
        <w:tab w:val="left" w:pos="1361"/>
      </w:tabs>
      <w:spacing w:before="60" w:after="60"/>
      <w:ind w:left="1361" w:hanging="340"/>
    </w:pPr>
  </w:style>
  <w:style w:type="paragraph" w:styleId="List5">
    <w:name w:val="List 5"/>
    <w:basedOn w:val="BodyText"/>
    <w:rsid w:val="00062C80"/>
    <w:pPr>
      <w:tabs>
        <w:tab w:val="left" w:pos="1701"/>
      </w:tabs>
      <w:spacing w:before="60" w:after="60"/>
      <w:ind w:left="1701" w:hanging="340"/>
    </w:pPr>
  </w:style>
  <w:style w:type="paragraph" w:styleId="ListBullet3">
    <w:name w:val="List Bullet 3"/>
    <w:basedOn w:val="List3"/>
    <w:rsid w:val="00062C80"/>
    <w:pPr>
      <w:numPr>
        <w:numId w:val="15"/>
      </w:numPr>
      <w:tabs>
        <w:tab w:val="clear" w:pos="1021"/>
      </w:tabs>
      <w:ind w:left="1037" w:hanging="357"/>
    </w:pPr>
  </w:style>
  <w:style w:type="paragraph" w:styleId="ListBullet4">
    <w:name w:val="List Bullet 4"/>
    <w:basedOn w:val="List4"/>
    <w:rsid w:val="00062C80"/>
    <w:pPr>
      <w:numPr>
        <w:numId w:val="3"/>
      </w:numPr>
    </w:pPr>
  </w:style>
  <w:style w:type="paragraph" w:styleId="ListBullet5">
    <w:name w:val="List Bullet 5"/>
    <w:basedOn w:val="List5"/>
    <w:rsid w:val="00062C80"/>
    <w:pPr>
      <w:numPr>
        <w:numId w:val="4"/>
      </w:numPr>
    </w:pPr>
  </w:style>
  <w:style w:type="paragraph" w:styleId="ListContinue2">
    <w:name w:val="List Continue 2"/>
    <w:basedOn w:val="List2"/>
    <w:rsid w:val="00062C80"/>
    <w:pPr>
      <w:ind w:firstLine="0"/>
    </w:pPr>
  </w:style>
  <w:style w:type="paragraph" w:styleId="ListContinue3">
    <w:name w:val="List Continue 3"/>
    <w:basedOn w:val="List3"/>
    <w:rsid w:val="00062C80"/>
    <w:pPr>
      <w:ind w:left="1021" w:firstLine="0"/>
    </w:pPr>
  </w:style>
  <w:style w:type="paragraph" w:styleId="ListContinue4">
    <w:name w:val="List Continue 4"/>
    <w:basedOn w:val="List4"/>
    <w:rsid w:val="00062C80"/>
    <w:pPr>
      <w:ind w:firstLine="0"/>
    </w:pPr>
  </w:style>
  <w:style w:type="paragraph" w:styleId="ListContinue5">
    <w:name w:val="List Continue 5"/>
    <w:basedOn w:val="List5"/>
    <w:rsid w:val="00062C80"/>
    <w:pPr>
      <w:ind w:firstLine="0"/>
    </w:pPr>
  </w:style>
  <w:style w:type="paragraph" w:styleId="ListNumber3">
    <w:name w:val="List Number 3"/>
    <w:basedOn w:val="List3"/>
    <w:rsid w:val="00062C80"/>
    <w:pPr>
      <w:numPr>
        <w:numId w:val="5"/>
      </w:numPr>
    </w:pPr>
  </w:style>
  <w:style w:type="paragraph" w:styleId="ListNumber4">
    <w:name w:val="List Number 4"/>
    <w:basedOn w:val="List4"/>
    <w:rsid w:val="00062C80"/>
    <w:pPr>
      <w:numPr>
        <w:numId w:val="6"/>
      </w:numPr>
    </w:pPr>
  </w:style>
  <w:style w:type="paragraph" w:styleId="ListNumber5">
    <w:name w:val="List Number 5"/>
    <w:basedOn w:val="List5"/>
    <w:rsid w:val="00062C80"/>
    <w:pPr>
      <w:numPr>
        <w:numId w:val="7"/>
      </w:numPr>
    </w:pPr>
  </w:style>
  <w:style w:type="paragraph" w:styleId="BlockText">
    <w:name w:val="Block Text"/>
    <w:basedOn w:val="Normal"/>
    <w:rsid w:val="00062C80"/>
    <w:pPr>
      <w:spacing w:after="120"/>
      <w:ind w:left="1440" w:right="1440"/>
    </w:pPr>
  </w:style>
  <w:style w:type="character" w:customStyle="1" w:styleId="Subscript">
    <w:name w:val="Subscript"/>
    <w:basedOn w:val="DefaultParagraphFont"/>
    <w:rsid w:val="00062C80"/>
    <w:rPr>
      <w:sz w:val="16"/>
      <w:vertAlign w:val="subscript"/>
    </w:rPr>
  </w:style>
  <w:style w:type="character" w:customStyle="1" w:styleId="Superscript">
    <w:name w:val="Superscript"/>
    <w:basedOn w:val="DefaultParagraphFont"/>
    <w:rsid w:val="00062C80"/>
    <w:rPr>
      <w:sz w:val="16"/>
      <w:vertAlign w:val="superscript"/>
    </w:rPr>
  </w:style>
  <w:style w:type="character" w:customStyle="1" w:styleId="Symbols">
    <w:name w:val="Symbols"/>
    <w:basedOn w:val="DefaultParagraphFont"/>
    <w:rsid w:val="00062C80"/>
    <w:rPr>
      <w:rFonts w:ascii="Symbol" w:hAnsi="Symbol"/>
    </w:rPr>
  </w:style>
  <w:style w:type="character" w:customStyle="1" w:styleId="MenuOptions">
    <w:name w:val="Menu Options"/>
    <w:basedOn w:val="DefaultParagraphFont"/>
    <w:rsid w:val="00062C80"/>
    <w:rPr>
      <w:rFonts w:ascii="Arial Narrow" w:hAnsi="Arial Narrow"/>
      <w:smallCaps/>
    </w:rPr>
  </w:style>
  <w:style w:type="character" w:customStyle="1" w:styleId="Buttons">
    <w:name w:val="Buttons"/>
    <w:basedOn w:val="DefaultParagraphFont"/>
    <w:rsid w:val="00062C80"/>
    <w:rPr>
      <w:b/>
    </w:rPr>
  </w:style>
  <w:style w:type="character" w:customStyle="1" w:styleId="Underlined">
    <w:name w:val="Underlined"/>
    <w:basedOn w:val="DefaultParagraphFont"/>
    <w:rsid w:val="00062C80"/>
    <w:rPr>
      <w:u w:val="single"/>
    </w:rPr>
  </w:style>
  <w:style w:type="paragraph" w:customStyle="1" w:styleId="TableBodyTextRight">
    <w:name w:val="Table Body Text Right"/>
    <w:basedOn w:val="TableBodyText"/>
    <w:rsid w:val="00062C80"/>
    <w:pPr>
      <w:widowControl w:val="0"/>
      <w:autoSpaceDE w:val="0"/>
      <w:autoSpaceDN w:val="0"/>
      <w:adjustRightInd w:val="0"/>
      <w:jc w:val="right"/>
    </w:pPr>
    <w:rPr>
      <w:rFonts w:cs="Arial"/>
      <w:szCs w:val="18"/>
    </w:rPr>
  </w:style>
  <w:style w:type="paragraph" w:customStyle="1" w:styleId="CopyrightText">
    <w:name w:val="Copyright Text"/>
    <w:basedOn w:val="BodyText"/>
    <w:rsid w:val="00062C80"/>
    <w:rPr>
      <w:sz w:val="18"/>
    </w:rPr>
  </w:style>
  <w:style w:type="paragraph" w:customStyle="1" w:styleId="BodySmallRight">
    <w:name w:val="Body Small Right"/>
    <w:basedOn w:val="BodyTextRight"/>
    <w:rsid w:val="00062C80"/>
    <w:rPr>
      <w:sz w:val="18"/>
      <w:szCs w:val="18"/>
    </w:rPr>
  </w:style>
  <w:style w:type="paragraph" w:customStyle="1" w:styleId="MarginEdition">
    <w:name w:val="Margin Edition"/>
    <w:basedOn w:val="MarginNote"/>
    <w:rsid w:val="00062C80"/>
    <w:pPr>
      <w:spacing w:before="0" w:after="0"/>
    </w:pPr>
    <w:rPr>
      <w:rFonts w:ascii="Times New Roman" w:hAnsi="Times New Roman"/>
      <w:color w:val="999999"/>
    </w:rPr>
  </w:style>
  <w:style w:type="paragraph" w:customStyle="1" w:styleId="Spacer">
    <w:name w:val="Spacer"/>
    <w:basedOn w:val="Normal"/>
    <w:rsid w:val="00062C80"/>
    <w:rPr>
      <w:sz w:val="2"/>
      <w:szCs w:val="2"/>
    </w:rPr>
  </w:style>
  <w:style w:type="character" w:customStyle="1" w:styleId="Small">
    <w:name w:val="Small"/>
    <w:basedOn w:val="DefaultParagraphFont"/>
    <w:rsid w:val="00062C80"/>
    <w:rPr>
      <w:sz w:val="16"/>
    </w:rPr>
  </w:style>
  <w:style w:type="paragraph" w:customStyle="1" w:styleId="WideTable">
    <w:name w:val="Wide Table"/>
    <w:basedOn w:val="Normal"/>
    <w:rsid w:val="00062C80"/>
    <w:pPr>
      <w:ind w:left="-1418"/>
    </w:pPr>
    <w:rPr>
      <w:sz w:val="2"/>
      <w:szCs w:val="2"/>
    </w:rPr>
  </w:style>
  <w:style w:type="character" w:styleId="PageNumber">
    <w:name w:val="page number"/>
    <w:basedOn w:val="DefaultParagraphFont"/>
    <w:rsid w:val="00062C80"/>
  </w:style>
  <w:style w:type="paragraph" w:styleId="Quote">
    <w:name w:val="Quote"/>
    <w:basedOn w:val="Heading1"/>
    <w:link w:val="QuoteChar"/>
    <w:qFormat/>
    <w:rsid w:val="00062C80"/>
    <w:rPr>
      <w:b w:val="0"/>
      <w:sz w:val="72"/>
      <w:szCs w:val="72"/>
      <w:lang w:val="en-NZ"/>
    </w:rPr>
  </w:style>
  <w:style w:type="character" w:customStyle="1" w:styleId="QuoteChar">
    <w:name w:val="Quote Char"/>
    <w:basedOn w:val="DefaultParagraphFont"/>
    <w:link w:val="Quote"/>
    <w:rsid w:val="00062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C80"/>
    <w:pPr>
      <w:pageBreakBefore/>
    </w:pPr>
  </w:style>
  <w:style w:type="paragraph" w:customStyle="1" w:styleId="Border">
    <w:name w:val="Border"/>
    <w:basedOn w:val="Normal"/>
    <w:qFormat/>
    <w:rsid w:val="00062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C80"/>
    <w:rPr>
      <w:b/>
      <w:bCs/>
      <w:i/>
      <w:iCs/>
      <w:color w:val="auto"/>
    </w:rPr>
  </w:style>
  <w:style w:type="paragraph" w:styleId="IntenseQuote">
    <w:name w:val="Intense Quote"/>
    <w:basedOn w:val="Normal"/>
    <w:next w:val="Normal"/>
    <w:link w:val="IntenseQuoteChar"/>
    <w:uiPriority w:val="30"/>
    <w:qFormat/>
    <w:rsid w:val="00062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C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C80"/>
    <w:rPr>
      <w:smallCaps/>
      <w:color w:val="auto"/>
      <w:u w:val="single"/>
    </w:rPr>
  </w:style>
  <w:style w:type="character" w:styleId="IntenseReference">
    <w:name w:val="Intense Reference"/>
    <w:basedOn w:val="DefaultParagraphFont"/>
    <w:uiPriority w:val="32"/>
    <w:qFormat/>
    <w:rsid w:val="00062C80"/>
    <w:rPr>
      <w:b/>
      <w:bCs/>
      <w:smallCaps/>
      <w:color w:val="auto"/>
      <w:spacing w:val="5"/>
      <w:u w:val="single"/>
    </w:rPr>
  </w:style>
  <w:style w:type="paragraph" w:customStyle="1" w:styleId="2ColumnHeading">
    <w:name w:val="2Column Heading"/>
    <w:basedOn w:val="BodyText"/>
    <w:qFormat/>
    <w:rsid w:val="00062C80"/>
    <w:pPr>
      <w:spacing w:after="60"/>
      <w:ind w:left="-2268"/>
    </w:pPr>
    <w:rPr>
      <w:b/>
    </w:rPr>
  </w:style>
  <w:style w:type="paragraph" w:customStyle="1" w:styleId="Heading1TOC">
    <w:name w:val="Heading1 TOC"/>
    <w:basedOn w:val="Normal"/>
    <w:qFormat/>
    <w:rsid w:val="00062C80"/>
    <w:pPr>
      <w:spacing w:before="240" w:after="120"/>
    </w:pPr>
    <w:rPr>
      <w:rFonts w:ascii="Times New Roman" w:hAnsi="Times New Roman"/>
      <w:b/>
      <w:sz w:val="32"/>
    </w:rPr>
  </w:style>
  <w:style w:type="paragraph" w:customStyle="1" w:styleId="Heading2TOC">
    <w:name w:val="Heading2 TOC"/>
    <w:basedOn w:val="Normal"/>
    <w:qFormat/>
    <w:rsid w:val="00062C80"/>
    <w:pPr>
      <w:spacing w:before="240" w:after="60"/>
    </w:pPr>
    <w:rPr>
      <w:rFonts w:ascii="Times New Roman" w:hAnsi="Times New Roman"/>
      <w:b/>
      <w:sz w:val="28"/>
    </w:rPr>
  </w:style>
  <w:style w:type="character" w:customStyle="1" w:styleId="Underline">
    <w:name w:val="Underline"/>
    <w:basedOn w:val="DefaultParagraphFont"/>
    <w:qFormat/>
    <w:rsid w:val="00062C80"/>
    <w:rPr>
      <w:u w:val="single"/>
    </w:rPr>
  </w:style>
  <w:style w:type="paragraph" w:styleId="BalloonText">
    <w:name w:val="Balloon Text"/>
    <w:basedOn w:val="Normal"/>
    <w:link w:val="BalloonTextChar"/>
    <w:rsid w:val="00062C80"/>
    <w:rPr>
      <w:rFonts w:ascii="Tahoma" w:hAnsi="Tahoma" w:cs="Tahoma"/>
      <w:sz w:val="16"/>
      <w:szCs w:val="16"/>
    </w:rPr>
  </w:style>
  <w:style w:type="character" w:customStyle="1" w:styleId="BalloonTextChar">
    <w:name w:val="Balloon Text Char"/>
    <w:basedOn w:val="DefaultParagraphFont"/>
    <w:link w:val="BalloonText"/>
    <w:rsid w:val="00062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C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C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1404</Words>
  <Characters>9221</Characters>
  <Application>Microsoft Office Word</Application>
  <DocSecurity>0</DocSecurity>
  <Lines>369</Lines>
  <Paragraphs>236</Paragraphs>
  <ScaleCrop>false</ScaleCrop>
  <Company>Author-it Software Corporation Ltd.</Company>
  <LinksUpToDate>false</LinksUpToDate>
  <CharactersWithSpaces>10554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CUFWRT602A Edit scripts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2012-05-26T15:18:00Z</dcterms:created>
  <dcterms:modified xsi:type="dcterms:W3CDTF">2012-05-26T15:18:00Z</dcterms:modified>
</cp:coreProperties>
</file>