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A0F" w:rsidP="00A86A0F">
      <w:pPr>
        <w:pStyle w:val="Title"/>
      </w:pPr>
      <w:r>
        <w:fldChar w:fldCharType="begin"/>
      </w:r>
      <w:r>
        <w:instrText xml:space="preserve"> TITLE   \* MERGEFORMAT </w:instrText>
      </w:r>
      <w:r>
        <w:fldChar w:fldCharType="separate"/>
      </w:r>
      <w:r>
        <w:t>CUFWRT601A Write scripts</w:t>
      </w:r>
      <w:r>
        <w:fldChar w:fldCharType="end"/>
      </w:r>
    </w:p>
    <w:p w:rsidR="00A86A0F" w:rsidP="00A86A0F">
      <w:pPr>
        <w:pStyle w:val="Version"/>
        <w:sectPr w:rsidSect="00F74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4A8D" w:rsidP="00F74A8D">
      <w:pPr>
        <w:pStyle w:val="SuperHeading"/>
      </w:pPr>
      <w:r w:rsidRPr="00F74A8D">
        <w:t>CUFWRT601A Write scripts</w:t>
      </w:r>
    </w:p>
    <w:p w:rsidR="00000000" w:rsidRPr="00F74A8D" w:rsidP="00F74A8D">
      <w:pPr>
        <w:pStyle w:val="SuperHeading"/>
      </w:pPr>
    </w:p>
    <w:p w:rsidR="00000000" w:rsidRPr="00F74A8D" w:rsidP="00F74A8D">
      <w:pPr>
        <w:pStyle w:val="Heading1"/>
      </w:pPr>
      <w:bookmarkStart w:id="1" w:name="O_72291"/>
      <w:bookmarkEnd w:id="1"/>
      <w:r w:rsidRPr="00F74A8D">
        <w:t>Modification History</w:t>
      </w:r>
    </w:p>
    <w:p w:rsidR="00000000" w:rsidRPr="00F74A8D" w:rsidP="00F74A8D">
      <w:pPr>
        <w:pStyle w:val="BodyText"/>
      </w:pPr>
      <w:r w:rsidRPr="00F74A8D">
        <w:t>Not applicable.</w:t>
      </w:r>
    </w:p>
    <w:p w:rsidR="00000000" w:rsidRPr="00F74A8D" w:rsidP="00F74A8D">
      <w:pPr>
        <w:pStyle w:val="AllowPageBreak"/>
      </w:pPr>
    </w:p>
    <w:p w:rsidR="00000000" w:rsidRPr="00F74A8D" w:rsidP="00F74A8D">
      <w:pPr>
        <w:pStyle w:val="Heading1"/>
      </w:pPr>
      <w:bookmarkStart w:id="2" w:name="O_72292"/>
      <w:bookmarkEnd w:id="2"/>
      <w:r w:rsidRPr="00F74A8D">
        <w:t>Unit Descriptor</w:t>
      </w:r>
    </w:p>
    <w:tbl>
      <w:tblPr>
        <w:tblW w:w="0" w:type="auto"/>
        <w:tblLayout w:type="fixed"/>
        <w:tblCellMar>
          <w:left w:w="62" w:type="dxa"/>
          <w:right w:w="62" w:type="dxa"/>
        </w:tblCellMar>
        <w:tblLook w:val="0000"/>
      </w:tblPr>
      <w:tblGrid>
        <w:gridCol w:w="2641"/>
        <w:gridCol w:w="5881"/>
      </w:tblGrid>
      <w:tr w:rsidTr="00A86A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This unit describes the performance outcomes, skills and knowledge required to write scripts for a wide range of creative produc</w:t>
            </w:r>
            <w:r w:rsidRPr="00F74A8D">
              <w:t>tions or projects.</w:t>
            </w:r>
          </w:p>
          <w:p w:rsidR="00000000" w:rsidRPr="00F74A8D" w:rsidP="00F74A8D">
            <w:pPr>
              <w:pStyle w:val="BodyText"/>
            </w:pPr>
          </w:p>
          <w:p w:rsidR="00000000" w:rsidRPr="00F74A8D" w:rsidP="00F74A8D">
            <w:pPr>
              <w:pStyle w:val="BodyText"/>
            </w:pPr>
            <w:r w:rsidRPr="00F74A8D">
              <w:t>Scriptwriters take material from concept proposal, treatment or outline format to final draft ready for production. The script-writing process involves negotiation and mediation, as well as an understanding of working collaboratively wi</w:t>
            </w:r>
            <w:r w:rsidRPr="00F74A8D">
              <w:t>th other members of a production or project team.</w:t>
            </w:r>
          </w:p>
          <w:p w:rsidR="00000000" w:rsidRPr="00F74A8D" w:rsidP="00F74A8D">
            <w:pPr>
              <w:pStyle w:val="BodyText"/>
            </w:pPr>
          </w:p>
          <w:p w:rsidR="00000000" w:rsidRPr="00F74A8D" w:rsidP="00F74A8D">
            <w:pPr>
              <w:pStyle w:val="BodyText"/>
            </w:pPr>
            <w:r w:rsidRPr="00F74A8D">
              <w:t>This unit has strong links with:</w:t>
            </w:r>
          </w:p>
          <w:p w:rsidR="00000000" w:rsidRPr="00F74A8D" w:rsidP="00F74A8D">
            <w:pPr>
              <w:pStyle w:val="ListBullet"/>
            </w:pPr>
            <w:r w:rsidRPr="00F74A8D">
              <w:t>CUFWRT501A Develop storylines and treatments.</w:t>
            </w:r>
          </w:p>
          <w:p w:rsidR="00000000" w:rsidRPr="00F74A8D" w:rsidP="00F74A8D">
            <w:pPr>
              <w:pStyle w:val="BodyText"/>
            </w:pPr>
          </w:p>
          <w:p w:rsidR="00000000" w:rsidRPr="00F74A8D" w:rsidP="00F74A8D">
            <w:pPr>
              <w:pStyle w:val="BodyText"/>
            </w:pPr>
            <w:r w:rsidRPr="00F74A8D">
              <w:t>No licensing, legislative, regulatory or certification requirements apply to this unit at the time of endorsement.</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3" w:name="O_72293"/>
      <w:bookmarkEnd w:id="3"/>
      <w:r w:rsidRPr="00F74A8D">
        <w:t>Application of the Unit</w:t>
      </w:r>
    </w:p>
    <w:tbl>
      <w:tblPr>
        <w:tblW w:w="0" w:type="auto"/>
        <w:tblLayout w:type="fixed"/>
        <w:tblCellMar>
          <w:left w:w="62" w:type="dxa"/>
          <w:right w:w="62" w:type="dxa"/>
        </w:tblCellMar>
        <w:tblLook w:val="0000"/>
      </w:tblPr>
      <w:tblGrid>
        <w:gridCol w:w="2747"/>
        <w:gridCol w:w="5775"/>
      </w:tblGrid>
      <w:tr w:rsidTr="00A86A0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Scriptwriters apply the skills and knowledge described in this unit. They work on a wide range of film and media productions, for example, children's television, series and serials, situation co</w:t>
            </w:r>
            <w:r w:rsidRPr="00F74A8D">
              <w:t>medies, animation, adaptations, miniseries, documentaries, and experimental or feature films. Script-writing is also required for commercials, live performances, computer games, e-learning resources and performances for radio or other media.</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4" w:name="O_72294"/>
      <w:bookmarkEnd w:id="4"/>
      <w:r w:rsidRPr="00F74A8D">
        <w:t>Licensing/Regulatory Information</w:t>
      </w:r>
    </w:p>
    <w:p w:rsidR="00000000" w:rsidRPr="00F74A8D" w:rsidP="00F74A8D">
      <w:pPr>
        <w:pStyle w:val="BodyText"/>
      </w:pPr>
      <w:r w:rsidRPr="00F74A8D">
        <w:t>Not applicable.</w:t>
      </w:r>
    </w:p>
    <w:p w:rsidR="00000000" w:rsidRPr="00F74A8D" w:rsidP="00F74A8D">
      <w:pPr>
        <w:pStyle w:val="AllowPageBreak"/>
      </w:pPr>
    </w:p>
    <w:p w:rsidR="00000000" w:rsidRPr="00F74A8D" w:rsidP="00F74A8D">
      <w:pPr>
        <w:pStyle w:val="Heading1"/>
      </w:pPr>
      <w:bookmarkStart w:id="5" w:name="O_72296"/>
      <w:bookmarkEnd w:id="5"/>
      <w:r w:rsidRPr="00F74A8D">
        <w:t>Pre-Requisites</w:t>
      </w:r>
    </w:p>
    <w:tbl>
      <w:tblPr>
        <w:tblW w:w="0" w:type="auto"/>
        <w:tblLayout w:type="fixed"/>
        <w:tblCellMar>
          <w:left w:w="62" w:type="dxa"/>
          <w:right w:w="62" w:type="dxa"/>
        </w:tblCellMar>
        <w:tblLook w:val="0000"/>
      </w:tblPr>
      <w:tblGrid>
        <w:gridCol w:w="2775"/>
        <w:gridCol w:w="1295"/>
        <w:gridCol w:w="4452"/>
      </w:tblGrid>
      <w:tr w:rsidTr="00A86A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p>
        </w:tc>
      </w:tr>
      <w:tr w:rsidTr="00A86A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p>
        </w:tc>
      </w:tr>
      <w:tr w:rsidTr="00A86A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6" w:name="O_72295"/>
      <w:bookmarkEnd w:id="6"/>
      <w:r w:rsidRPr="00F74A8D">
        <w:t>Employability Skills Information</w:t>
      </w:r>
    </w:p>
    <w:tbl>
      <w:tblPr>
        <w:tblW w:w="0" w:type="auto"/>
        <w:tblLayout w:type="fixed"/>
        <w:tblCellMar>
          <w:left w:w="62" w:type="dxa"/>
          <w:right w:w="62" w:type="dxa"/>
        </w:tblCellMar>
        <w:tblLook w:val="0000"/>
      </w:tblPr>
      <w:tblGrid>
        <w:gridCol w:w="2802"/>
        <w:gridCol w:w="5720"/>
      </w:tblGrid>
      <w:tr w:rsidTr="00A86A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This unit contains employability skills.</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7" w:name="O_72297"/>
      <w:bookmarkEnd w:id="7"/>
      <w:r w:rsidRPr="00F74A8D">
        <w:t>Elements and Performance Criteria Pre-Content</w:t>
      </w:r>
    </w:p>
    <w:tbl>
      <w:tblPr>
        <w:tblW w:w="0" w:type="auto"/>
        <w:tblLayout w:type="fixed"/>
        <w:tblCellMar>
          <w:left w:w="62" w:type="dxa"/>
          <w:right w:w="62" w:type="dxa"/>
        </w:tblCellMar>
        <w:tblLook w:val="0000"/>
      </w:tblPr>
      <w:tblGrid>
        <w:gridCol w:w="2560"/>
        <w:gridCol w:w="5962"/>
      </w:tblGrid>
      <w:tr w:rsidTr="00A86A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Performance criteria describe the performance needed to demonstrate achievement of the element. Where bold italicised text is used, further info</w:t>
            </w:r>
            <w:r w:rsidRPr="00F74A8D">
              <w:t>rmation is detailed in the required skills and knowledge section and the range statement. Assessment of performance is to be consistent with the evidence guide.</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8" w:name="O_72298"/>
      <w:bookmarkEnd w:id="8"/>
      <w:r w:rsidRPr="00F74A8D">
        <w:t>Elements and Performance Criteria</w:t>
      </w:r>
    </w:p>
    <w:tbl>
      <w:tblPr>
        <w:tblW w:w="0" w:type="auto"/>
        <w:tblLayout w:type="fixed"/>
        <w:tblCellMar>
          <w:left w:w="62" w:type="dxa"/>
          <w:right w:w="62" w:type="dxa"/>
        </w:tblCellMar>
        <w:tblLook w:val="0000"/>
      </w:tblPr>
      <w:tblGrid>
        <w:gridCol w:w="2560"/>
        <w:gridCol w:w="5962"/>
      </w:tblGrid>
      <w:tr w:rsidTr="00A86A0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PERFORMANCE CRITERIA</w:t>
            </w:r>
          </w:p>
        </w:tc>
      </w:tr>
      <w:tr w:rsidTr="00A86A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Prepare to write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
            </w:pPr>
            <w:r w:rsidRPr="00F74A8D">
              <w:t>1.</w:t>
            </w:r>
            <w:r w:rsidRPr="00F74A8D">
              <w:tab/>
              <w:t xml:space="preserve">Evaluate existing narrative form in preparation for developing scripts for specified </w:t>
            </w:r>
            <w:r w:rsidRPr="00F74A8D">
              <w:rPr>
                <w:rStyle w:val="BoldandItalics"/>
              </w:rPr>
              <w:t>productions</w:t>
            </w:r>
          </w:p>
          <w:p w:rsidR="00000000" w:rsidRPr="00F74A8D" w:rsidP="00F74A8D">
            <w:pPr>
              <w:pStyle w:val="List"/>
            </w:pPr>
            <w:r w:rsidRPr="00F74A8D">
              <w:t>2.</w:t>
            </w:r>
            <w:r w:rsidRPr="00F74A8D">
              <w:tab/>
              <w:t xml:space="preserve">Identify audience and purpose, and requirements for </w:t>
            </w:r>
            <w:r w:rsidRPr="00F74A8D">
              <w:rPr>
                <w:rStyle w:val="BoldandItalics"/>
              </w:rPr>
              <w:t>genre</w:t>
            </w:r>
            <w:r w:rsidRPr="00F74A8D">
              <w:t xml:space="preserve">, </w:t>
            </w:r>
            <w:r w:rsidRPr="00F74A8D">
              <w:rPr>
                <w:rStyle w:val="BoldandItalics"/>
              </w:rPr>
              <w:t>structure</w:t>
            </w:r>
            <w:r w:rsidRPr="00F74A8D">
              <w:t xml:space="preserve"> and </w:t>
            </w:r>
            <w:r w:rsidRPr="00F74A8D">
              <w:rPr>
                <w:rStyle w:val="BoldandItalics"/>
              </w:rPr>
              <w:t>format</w:t>
            </w:r>
          </w:p>
          <w:p w:rsidR="00000000" w:rsidRPr="00F74A8D" w:rsidP="00F74A8D">
            <w:pPr>
              <w:pStyle w:val="List"/>
            </w:pPr>
            <w:r w:rsidRPr="00F74A8D">
              <w:t>3.</w:t>
            </w:r>
            <w:r w:rsidRPr="00F74A8D">
              <w:tab/>
              <w:t>Evaluate script concepts and ideas, narrative</w:t>
            </w:r>
            <w:r w:rsidRPr="00F74A8D">
              <w:t xml:space="preserve"> and structural framework in relation to stipulated </w:t>
            </w:r>
            <w:r w:rsidRPr="00F74A8D">
              <w:rPr>
                <w:rStyle w:val="BoldandItalics"/>
              </w:rPr>
              <w:t>source material</w:t>
            </w:r>
            <w:r w:rsidRPr="00F74A8D">
              <w:t>, as required</w:t>
            </w:r>
          </w:p>
          <w:p w:rsidR="00000000" w:rsidRPr="00F74A8D" w:rsidP="00F74A8D">
            <w:pPr>
              <w:pStyle w:val="List"/>
            </w:pPr>
            <w:r w:rsidRPr="00F74A8D">
              <w:t>4.</w:t>
            </w:r>
            <w:r w:rsidRPr="00F74A8D">
              <w:tab/>
              <w:t xml:space="preserve">Review, discuss and obtain feedback about narratives from </w:t>
            </w:r>
            <w:r w:rsidRPr="00F74A8D">
              <w:rPr>
                <w:rStyle w:val="BoldandItalics"/>
              </w:rPr>
              <w:t>relevant personnel</w:t>
            </w:r>
            <w:r w:rsidRPr="00F74A8D">
              <w:t>, as required</w:t>
            </w:r>
          </w:p>
          <w:p w:rsidR="00000000" w:rsidP="00F74A8D">
            <w:pPr>
              <w:pStyle w:val="List"/>
              <w:rPr>
                <w:lang w:val="en-NZ"/>
              </w:rPr>
            </w:pPr>
            <w:r w:rsidRPr="00F74A8D">
              <w:t>5.</w:t>
            </w:r>
            <w:r w:rsidRPr="00F74A8D">
              <w:tab/>
              <w:t>Establish criteria to provide an effective measure of the success of scripts in</w:t>
            </w:r>
            <w:r w:rsidRPr="00F74A8D">
              <w:t xml:space="preserve"> their context</w:t>
            </w:r>
          </w:p>
        </w:tc>
      </w:tr>
      <w:tr w:rsidTr="00A86A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Write draft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
            </w:pPr>
            <w:r w:rsidRPr="00F74A8D">
              <w:t>6.</w:t>
            </w:r>
            <w:r w:rsidRPr="00F74A8D">
              <w:tab/>
              <w:t xml:space="preserve">Develop scripts using a range of appropriate </w:t>
            </w:r>
            <w:r w:rsidRPr="00F74A8D">
              <w:rPr>
                <w:rStyle w:val="BoldandItalics"/>
              </w:rPr>
              <w:t>script</w:t>
            </w:r>
            <w:r w:rsidRPr="00F74A8D">
              <w:t>-</w:t>
            </w:r>
            <w:r w:rsidRPr="00F74A8D">
              <w:rPr>
                <w:rStyle w:val="BoldandItalics"/>
              </w:rPr>
              <w:t>writing tools and techniques</w:t>
            </w:r>
          </w:p>
          <w:p w:rsidR="00000000" w:rsidRPr="00F74A8D" w:rsidP="00F74A8D">
            <w:pPr>
              <w:pStyle w:val="List"/>
            </w:pPr>
            <w:r w:rsidRPr="00F74A8D">
              <w:t>7.</w:t>
            </w:r>
            <w:r w:rsidRPr="00F74A8D">
              <w:tab/>
              <w:t xml:space="preserve">Use </w:t>
            </w:r>
            <w:r w:rsidRPr="00F74A8D">
              <w:rPr>
                <w:rStyle w:val="BoldandItalics"/>
              </w:rPr>
              <w:t>collaborative techniques</w:t>
            </w:r>
            <w:r w:rsidRPr="00F74A8D">
              <w:t xml:space="preserve"> to refine and redraft scripts until they meet creative and artistic requirements</w:t>
            </w:r>
          </w:p>
          <w:p w:rsidR="00000000" w:rsidRPr="00F74A8D" w:rsidP="00F74A8D">
            <w:pPr>
              <w:pStyle w:val="List"/>
            </w:pPr>
            <w:r w:rsidRPr="00F74A8D">
              <w:t>8.</w:t>
            </w:r>
            <w:r w:rsidRPr="00F74A8D">
              <w:tab/>
            </w:r>
            <w:r w:rsidRPr="00F74A8D">
              <w:t>Ensure factual information is accurate and relates to the results of research and agreed existing narrative, as required</w:t>
            </w:r>
          </w:p>
          <w:p w:rsidR="00000000" w:rsidP="00F74A8D">
            <w:pPr>
              <w:pStyle w:val="List"/>
              <w:rPr>
                <w:lang w:val="en-NZ"/>
              </w:rPr>
            </w:pPr>
            <w:r w:rsidRPr="00F74A8D">
              <w:t>9.</w:t>
            </w:r>
            <w:r w:rsidRPr="00F74A8D">
              <w:tab/>
              <w:t xml:space="preserve">Ensure final drafts of scripts meet stipulated </w:t>
            </w:r>
            <w:r w:rsidRPr="00F74A8D">
              <w:rPr>
                <w:rStyle w:val="BoldandItalics"/>
              </w:rPr>
              <w:t>production and performance requirements</w:t>
            </w:r>
          </w:p>
        </w:tc>
      </w:tr>
      <w:tr w:rsidTr="00A86A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Produce final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
            </w:pPr>
            <w:r w:rsidRPr="00F74A8D">
              <w:t>10.</w:t>
            </w:r>
            <w:r w:rsidRPr="00F74A8D">
              <w:tab/>
              <w:t>Document and incor</w:t>
            </w:r>
            <w:r w:rsidRPr="00F74A8D">
              <w:t xml:space="preserve">porate </w:t>
            </w:r>
            <w:r w:rsidRPr="00F74A8D">
              <w:rPr>
                <w:rStyle w:val="BoldandItalics"/>
              </w:rPr>
              <w:t>feedback</w:t>
            </w:r>
            <w:r w:rsidRPr="00F74A8D">
              <w:t xml:space="preserve"> from relevant personnel</w:t>
            </w:r>
          </w:p>
          <w:p w:rsidR="00000000" w:rsidRPr="00F74A8D" w:rsidP="00F74A8D">
            <w:pPr>
              <w:pStyle w:val="List"/>
            </w:pPr>
            <w:r w:rsidRPr="00F74A8D">
              <w:t>11.</w:t>
            </w:r>
            <w:r w:rsidRPr="00F74A8D">
              <w:tab/>
              <w:t>Evaluate draft scripts against criteria established at the outset to determine whether they successfully meet production requirements</w:t>
            </w:r>
          </w:p>
          <w:p w:rsidR="00000000" w:rsidRPr="00F74A8D" w:rsidP="00F74A8D">
            <w:pPr>
              <w:pStyle w:val="List"/>
            </w:pPr>
            <w:r w:rsidRPr="00F74A8D">
              <w:t>12.</w:t>
            </w:r>
            <w:r w:rsidRPr="00F74A8D">
              <w:tab/>
              <w:t>Make final adjustments to scripts and submit to relevant personnel by agre</w:t>
            </w:r>
            <w:r w:rsidRPr="00F74A8D">
              <w:t>ed deadlines</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9" w:name="O_72299"/>
      <w:bookmarkEnd w:id="9"/>
      <w:r w:rsidRPr="00F74A8D">
        <w:t>Required Skills and Knowledge</w:t>
      </w:r>
    </w:p>
    <w:tbl>
      <w:tblPr>
        <w:tblW w:w="0" w:type="auto"/>
        <w:tblLayout w:type="fixed"/>
        <w:tblCellMar>
          <w:left w:w="62" w:type="dxa"/>
          <w:right w:w="62" w:type="dxa"/>
        </w:tblCellMar>
        <w:tblLook w:val="0000"/>
      </w:tblPr>
      <w:tblGrid>
        <w:gridCol w:w="8522"/>
      </w:tblGrid>
      <w:tr w:rsidTr="00A86A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REQUIRED SKILLS AND KNOWLEDGE</w:t>
            </w:r>
          </w:p>
        </w:tc>
      </w:tr>
      <w:tr w:rsidTr="00A86A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This section describes the skills and knowledge required for this unit.</w:t>
            </w:r>
          </w:p>
        </w:tc>
      </w:tr>
      <w:tr w:rsidTr="00A8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Required skills</w:t>
            </w:r>
          </w:p>
        </w:tc>
      </w:tr>
      <w:tr w:rsidTr="00A8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communication and literacy skills sufficient to:</w:t>
            </w:r>
          </w:p>
          <w:p w:rsidR="00000000" w:rsidRPr="00F74A8D" w:rsidP="00F74A8D">
            <w:pPr>
              <w:pStyle w:val="ListBullet2"/>
            </w:pPr>
            <w:r w:rsidRPr="00F74A8D">
              <w:t>interpret and clarif</w:t>
            </w:r>
            <w:r w:rsidRPr="00F74A8D">
              <w:t>y briefs, production documentation and feedback</w:t>
            </w:r>
          </w:p>
          <w:p w:rsidR="00000000" w:rsidRPr="00F74A8D" w:rsidP="00F74A8D">
            <w:pPr>
              <w:pStyle w:val="ListBullet2"/>
            </w:pPr>
            <w:r w:rsidRPr="00F74A8D">
              <w:t>present draft scripts to team members and respond positively to constructive feedback</w:t>
            </w:r>
          </w:p>
          <w:p w:rsidR="00000000" w:rsidRPr="00F74A8D" w:rsidP="00F74A8D">
            <w:pPr>
              <w:pStyle w:val="ListBullet2"/>
            </w:pPr>
            <w:r w:rsidRPr="00F74A8D">
              <w:t xml:space="preserve">apply correct grammar, spelling and punctuation </w:t>
            </w:r>
          </w:p>
          <w:p w:rsidR="00000000" w:rsidRPr="00F74A8D" w:rsidP="00F74A8D">
            <w:pPr>
              <w:pStyle w:val="ListBullet2"/>
            </w:pPr>
            <w:r w:rsidRPr="00F74A8D">
              <w:t>analyse genre, audience and purpose</w:t>
            </w:r>
          </w:p>
          <w:p w:rsidR="00000000" w:rsidRPr="00F74A8D" w:rsidP="00F74A8D">
            <w:pPr>
              <w:pStyle w:val="ListBullet2"/>
            </w:pPr>
            <w:r w:rsidRPr="00F74A8D">
              <w:t>apply redrafting skills</w:t>
            </w:r>
          </w:p>
          <w:p w:rsidR="00000000" w:rsidRPr="00F74A8D" w:rsidP="00F74A8D">
            <w:pPr>
              <w:pStyle w:val="ListBullet2"/>
            </w:pPr>
            <w:r w:rsidRPr="00F74A8D">
              <w:t>negotiate out</w:t>
            </w:r>
            <w:r w:rsidRPr="00F74A8D">
              <w:t>comes through use of appropriate assertive strategies</w:t>
            </w:r>
          </w:p>
          <w:p w:rsidR="00000000" w:rsidRPr="00F74A8D" w:rsidP="00F74A8D">
            <w:pPr>
              <w:pStyle w:val="ListBullet"/>
            </w:pPr>
            <w:r w:rsidRPr="00F74A8D">
              <w:t>ability to work as a member of a team in writing scripts to time and budget</w:t>
            </w:r>
          </w:p>
          <w:p w:rsidR="00000000" w:rsidRPr="00F74A8D" w:rsidP="00F74A8D">
            <w:pPr>
              <w:pStyle w:val="ListBullet"/>
            </w:pPr>
            <w:r w:rsidRPr="00F74A8D">
              <w:t>technical skills sufficient to use standard word processing applications with appropriate industry-specific formatting</w:t>
            </w:r>
          </w:p>
          <w:p w:rsidR="00000000" w:rsidRPr="00F74A8D" w:rsidP="00F74A8D">
            <w:pPr>
              <w:pStyle w:val="ListBullet"/>
            </w:pPr>
            <w:r w:rsidRPr="00F74A8D">
              <w:t>self-m</w:t>
            </w:r>
            <w:r w:rsidRPr="00F74A8D">
              <w:t>anagement and planning skills sufficient to:</w:t>
            </w:r>
          </w:p>
          <w:p w:rsidR="00000000" w:rsidRPr="00F74A8D" w:rsidP="00F74A8D">
            <w:pPr>
              <w:pStyle w:val="ListBullet2"/>
            </w:pPr>
            <w:r w:rsidRPr="00F74A8D">
              <w:t>prioritise work tasks</w:t>
            </w:r>
          </w:p>
          <w:p w:rsidR="00000000" w:rsidRPr="00F74A8D" w:rsidP="00F74A8D">
            <w:pPr>
              <w:pStyle w:val="ListBullet2"/>
            </w:pPr>
            <w:r w:rsidRPr="00F74A8D">
              <w:t>meet deadlines</w:t>
            </w:r>
          </w:p>
          <w:p w:rsidR="00000000" w:rsidRPr="00F74A8D" w:rsidP="00F74A8D">
            <w:pPr>
              <w:pStyle w:val="ListBullet2"/>
            </w:pPr>
            <w:r w:rsidRPr="00F74A8D">
              <w:t>develop clear goals, outlines and outcomes</w:t>
            </w:r>
          </w:p>
          <w:p w:rsidR="00000000" w:rsidRPr="00F74A8D" w:rsidP="00F74A8D">
            <w:pPr>
              <w:pStyle w:val="ListBullet2"/>
            </w:pPr>
            <w:r w:rsidRPr="00F74A8D">
              <w:t xml:space="preserve">seek out and participate in professional development activities </w:t>
            </w:r>
          </w:p>
          <w:p w:rsidR="00000000" w:rsidRPr="00F74A8D" w:rsidP="00F74A8D">
            <w:pPr>
              <w:pStyle w:val="ListBullet"/>
            </w:pPr>
            <w:r w:rsidRPr="00F74A8D">
              <w:t>learning skills sufficient to improve performance and product through self-reflection and redrafting after feedback</w:t>
            </w:r>
          </w:p>
          <w:p w:rsidR="00000000" w:rsidRPr="00F74A8D" w:rsidP="00F74A8D">
            <w:pPr>
              <w:pStyle w:val="ListBullet"/>
            </w:pPr>
            <w:r w:rsidRPr="00F74A8D">
              <w:t>initiative and enterprise sufficient to:</w:t>
            </w:r>
          </w:p>
          <w:p w:rsidR="00000000" w:rsidRPr="00F74A8D" w:rsidP="00F74A8D">
            <w:pPr>
              <w:pStyle w:val="ListBullet2"/>
            </w:pPr>
            <w:r w:rsidRPr="00F74A8D">
              <w:t>develop original, innovative and creative approaches in the script-writing process</w:t>
            </w:r>
          </w:p>
          <w:p w:rsidR="00000000" w:rsidRPr="00F74A8D" w:rsidP="00F74A8D">
            <w:pPr>
              <w:pStyle w:val="ListBullet2"/>
            </w:pPr>
            <w:r w:rsidRPr="00F74A8D">
              <w:t>experiment with</w:t>
            </w:r>
            <w:r w:rsidRPr="00F74A8D">
              <w:t xml:space="preserve"> narrative styles and elements to develop a creative long-term vision</w:t>
            </w:r>
          </w:p>
          <w:p w:rsidR="00000000" w:rsidRPr="00F74A8D" w:rsidP="00F74A8D">
            <w:pPr>
              <w:pStyle w:val="ListBullet2"/>
            </w:pPr>
            <w:r w:rsidRPr="00F74A8D">
              <w:t>extend creative boundaries for self and audience</w:t>
            </w:r>
          </w:p>
          <w:p w:rsidR="00000000" w:rsidRPr="00F74A8D" w:rsidP="00F74A8D">
            <w:pPr>
              <w:pStyle w:val="ListBullet2"/>
            </w:pPr>
            <w:r w:rsidRPr="00F74A8D">
              <w:t>find creative solutions to problems identified during the process of obtaining feedback</w:t>
            </w:r>
          </w:p>
          <w:p w:rsidR="00000000" w:rsidP="00F74A8D">
            <w:pPr>
              <w:pStyle w:val="ListBullet2"/>
              <w:rPr>
                <w:lang w:val="en-NZ"/>
              </w:rPr>
            </w:pPr>
            <w:r w:rsidRPr="00F74A8D">
              <w:t xml:space="preserve">locate and use resources to broaden own creative </w:t>
            </w:r>
            <w:r w:rsidRPr="00F74A8D">
              <w:t>experience</w:t>
            </w:r>
          </w:p>
        </w:tc>
      </w:tr>
      <w:tr w:rsidTr="00A8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Required knowledge</w:t>
            </w:r>
          </w:p>
        </w:tc>
      </w:tr>
      <w:tr w:rsidTr="00A86A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industry knowledge, including:</w:t>
            </w:r>
          </w:p>
          <w:p w:rsidR="00000000" w:rsidRPr="00F74A8D" w:rsidP="00F74A8D">
            <w:pPr>
              <w:pStyle w:val="ListBullet2"/>
            </w:pPr>
            <w:r w:rsidRPr="00F74A8D">
              <w:t xml:space="preserve">roles and responsibilities of production or project team members </w:t>
            </w:r>
          </w:p>
          <w:p w:rsidR="00000000" w:rsidRPr="00F74A8D" w:rsidP="00F74A8D">
            <w:pPr>
              <w:pStyle w:val="ListBullet2"/>
            </w:pPr>
            <w:r w:rsidRPr="00F74A8D">
              <w:t>issues and challenges that arise when writing scripts</w:t>
            </w:r>
          </w:p>
          <w:p w:rsidR="00000000" w:rsidRPr="00F74A8D" w:rsidP="00F74A8D">
            <w:pPr>
              <w:pStyle w:val="ListBullet"/>
            </w:pPr>
            <w:r w:rsidRPr="00F74A8D">
              <w:t>well-developed understanding of storytelling techniques and writing conventions appropriate to stipulated screen, media, performance and text contexts</w:t>
            </w:r>
          </w:p>
          <w:p w:rsidR="00000000" w:rsidRPr="00F74A8D" w:rsidP="00F74A8D">
            <w:pPr>
              <w:pStyle w:val="ListBullet"/>
            </w:pPr>
            <w:r w:rsidRPr="00F74A8D">
              <w:t>in-depth knowledge of script-writing narrative, structure and formats appropriate to genre and production</w:t>
            </w:r>
            <w:r w:rsidRPr="00F74A8D">
              <w:t xml:space="preserve"> methods</w:t>
            </w:r>
          </w:p>
          <w:p w:rsidR="00000000" w:rsidRPr="00F74A8D" w:rsidP="00F74A8D">
            <w:pPr>
              <w:pStyle w:val="ListBullet"/>
            </w:pPr>
            <w:r w:rsidRPr="00F74A8D">
              <w:t>communication and interpersonal techniques appropriate to working with high-level teams</w:t>
            </w:r>
          </w:p>
          <w:p w:rsidR="00000000" w:rsidRPr="00F74A8D" w:rsidP="00F74A8D">
            <w:pPr>
              <w:pStyle w:val="ListBullet"/>
            </w:pPr>
            <w:r w:rsidRPr="00F74A8D">
              <w:t>organisational and legislative OHS standards as they relate to working for periods of time on computers</w:t>
            </w:r>
          </w:p>
          <w:p w:rsidR="00000000" w:rsidRPr="00F74A8D" w:rsidP="00F74A8D">
            <w:pPr>
              <w:pStyle w:val="ListBullet"/>
            </w:pPr>
            <w:r w:rsidRPr="00F74A8D">
              <w:t>copyright and intellectual property requirements as they relate to developing scripts for productions or cultural industry projects</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10" w:name="O_72300"/>
      <w:bookmarkEnd w:id="10"/>
      <w:r w:rsidRPr="00F74A8D">
        <w:t>Evidence Guide</w:t>
      </w:r>
    </w:p>
    <w:tbl>
      <w:tblPr>
        <w:tblW w:w="9570" w:type="dxa"/>
        <w:tblLayout w:type="fixed"/>
        <w:tblCellMar>
          <w:left w:w="62" w:type="dxa"/>
          <w:right w:w="62" w:type="dxa"/>
        </w:tblCellMar>
        <w:tblLook w:val="0000"/>
      </w:tblPr>
      <w:tblGrid>
        <w:gridCol w:w="3908"/>
        <w:gridCol w:w="5662"/>
      </w:tblGrid>
      <w:tr w:rsidTr="00A86A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EVIDENCE GUIDE</w:t>
            </w:r>
          </w:p>
        </w:tc>
      </w:tr>
      <w:tr w:rsidTr="00A86A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The Evidence Guide provides advice</w:t>
            </w:r>
            <w:r w:rsidRPr="00F74A8D">
              <w:t xml:space="preserve"> on assessment and must be read in conjunction with the performance criteria, required skills and knowledge, range statement and the Assessment Guidelines for the Training Package.</w:t>
            </w:r>
          </w:p>
        </w:tc>
      </w:tr>
      <w:tr w:rsidTr="00A86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p>
        </w:tc>
      </w:tr>
      <w:tr w:rsidTr="00A86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Evidence of the following is essential:</w:t>
            </w:r>
          </w:p>
          <w:p w:rsidR="00000000" w:rsidRPr="00F74A8D" w:rsidP="00F74A8D">
            <w:pPr>
              <w:pStyle w:val="ListBullet"/>
            </w:pPr>
            <w:r w:rsidRPr="00F74A8D">
              <w:t xml:space="preserve">scripts written for a range of creative productions or projects </w:t>
            </w:r>
          </w:p>
          <w:p w:rsidR="00000000" w:rsidRPr="00F74A8D" w:rsidP="00F74A8D">
            <w:pPr>
              <w:pStyle w:val="ListBullet"/>
            </w:pPr>
            <w:r w:rsidRPr="00F74A8D">
              <w:t>understanding of copyright and intellectual property issues in relation to script-writing</w:t>
            </w:r>
          </w:p>
          <w:p w:rsidR="00000000" w:rsidRPr="00F74A8D" w:rsidP="00F74A8D">
            <w:pPr>
              <w:pStyle w:val="ListBullet"/>
            </w:pPr>
            <w:r w:rsidRPr="00F74A8D">
              <w:t>ability to apply effective interpersonal communication techniques</w:t>
            </w:r>
          </w:p>
          <w:p w:rsidR="00000000" w:rsidRPr="00F74A8D" w:rsidP="00F74A8D">
            <w:pPr>
              <w:pStyle w:val="ListBullet"/>
            </w:pPr>
            <w:r w:rsidRPr="00F74A8D">
              <w:t>ability to write scripts by agreed deadlines</w:t>
            </w:r>
          </w:p>
          <w:p w:rsidR="00000000" w:rsidP="00F74A8D">
            <w:pPr>
              <w:pStyle w:val="ListBullet"/>
              <w:rPr>
                <w:lang w:val="en-NZ"/>
              </w:rPr>
            </w:pPr>
            <w:r w:rsidRPr="00F74A8D">
              <w:t>collaborative approach to work, including a positive at</w:t>
            </w:r>
            <w:r w:rsidRPr="00F74A8D">
              <w:t>titude towards incorporating feedback on draft scripts into final scripts.</w:t>
            </w:r>
          </w:p>
        </w:tc>
      </w:tr>
      <w:tr w:rsidTr="00A86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Assessment must ensure:</w:t>
            </w:r>
          </w:p>
          <w:p w:rsidR="00000000" w:rsidRPr="00F74A8D" w:rsidP="00F74A8D">
            <w:pPr>
              <w:pStyle w:val="ListBullet"/>
            </w:pPr>
            <w:r w:rsidRPr="00F74A8D">
              <w:t>access to a computer and the internet</w:t>
            </w:r>
          </w:p>
          <w:p w:rsidR="00000000" w:rsidRPr="00F74A8D" w:rsidP="00F74A8D">
            <w:pPr>
              <w:pStyle w:val="ListBullet"/>
            </w:pPr>
            <w:r w:rsidRPr="00F74A8D">
              <w:t xml:space="preserve">access to print and media resources </w:t>
            </w:r>
          </w:p>
          <w:p w:rsidR="00000000" w:rsidRPr="00F74A8D" w:rsidP="00F74A8D">
            <w:pPr>
              <w:pStyle w:val="ListBullet"/>
            </w:pPr>
            <w:r w:rsidRPr="00F74A8D">
              <w:t>access to a range of sources as</w:t>
            </w:r>
            <w:r w:rsidRPr="00F74A8D">
              <w:t xml:space="preserve"> listed in the range statement for the analysis and review of ideas and concepts</w:t>
            </w:r>
          </w:p>
          <w:p w:rsidR="00000000" w:rsidRPr="00F74A8D" w:rsidP="00F74A8D">
            <w:pPr>
              <w:pStyle w:val="ListBullet"/>
            </w:pPr>
            <w:r w:rsidRPr="00F74A8D">
              <w:t>access to appropriate learning and assessment support when required</w:t>
            </w:r>
          </w:p>
          <w:p w:rsidR="00000000" w:rsidP="00F74A8D">
            <w:pPr>
              <w:pStyle w:val="ListBullet"/>
              <w:rPr>
                <w:lang w:val="en-NZ"/>
              </w:rPr>
            </w:pPr>
            <w:r w:rsidRPr="00F74A8D">
              <w:t>use of culturally appropriate processes and techniques appropriate to the language and literacy capacity of</w:t>
            </w:r>
            <w:r w:rsidRPr="00F74A8D">
              <w:t xml:space="preserve"> learners and the work being performed.</w:t>
            </w:r>
          </w:p>
        </w:tc>
      </w:tr>
      <w:tr w:rsidTr="00A86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A range of assessment methods should be used to assess practical skills and knowledge. The following examples are appropriate for this unit:</w:t>
            </w:r>
          </w:p>
          <w:p w:rsidR="00000000" w:rsidRPr="00F74A8D" w:rsidP="00F74A8D">
            <w:pPr>
              <w:pStyle w:val="ListBullet"/>
            </w:pPr>
            <w:r w:rsidRPr="00F74A8D">
              <w:t>direct que</w:t>
            </w:r>
            <w:r w:rsidRPr="00F74A8D">
              <w:t>stioning combined with review of portfolios of evidence and third-party workplace reports of on-the-job performance</w:t>
            </w:r>
          </w:p>
          <w:p w:rsidR="00000000" w:rsidRPr="00F74A8D" w:rsidP="00F74A8D">
            <w:pPr>
              <w:pStyle w:val="ListBullet"/>
            </w:pPr>
            <w:r w:rsidRPr="00F74A8D">
              <w:t>evaluation of scripts written by the candidate and their quality in terms of addressing production requirements</w:t>
            </w:r>
          </w:p>
          <w:p w:rsidR="00000000" w:rsidP="00F74A8D">
            <w:pPr>
              <w:pStyle w:val="ListBullet"/>
              <w:rPr>
                <w:lang w:val="en-NZ"/>
              </w:rPr>
            </w:pPr>
            <w:r w:rsidRPr="00F74A8D">
              <w:t xml:space="preserve">written or oral questioning </w:t>
            </w:r>
            <w:r w:rsidRPr="00F74A8D">
              <w:t>to test knowledge as listed in the required skills and knowledge section of this unit.</w:t>
            </w:r>
          </w:p>
        </w:tc>
      </w:tr>
      <w:tr w:rsidTr="00A86A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Holistic assessment with other units relevant to the industry sector, workplace and job role is recommended, for example:</w:t>
            </w:r>
          </w:p>
          <w:p w:rsidR="00000000" w:rsidRPr="00F74A8D" w:rsidP="00F74A8D">
            <w:pPr>
              <w:pStyle w:val="ListBullet"/>
            </w:pPr>
            <w:r w:rsidRPr="00F74A8D">
              <w:t>BSBCRT501</w:t>
            </w:r>
            <w:r w:rsidRPr="00F74A8D">
              <w:t xml:space="preserve">A Originate and develop concepts </w:t>
            </w:r>
          </w:p>
          <w:p w:rsidR="00000000" w:rsidRPr="00F74A8D" w:rsidP="00F74A8D">
            <w:pPr>
              <w:pStyle w:val="ListBullet"/>
            </w:pPr>
            <w:r w:rsidRPr="00F74A8D">
              <w:t>CUFWRT501A Develop storylines and treatments</w:t>
            </w:r>
          </w:p>
          <w:p w:rsidR="00000000" w:rsidRPr="00F74A8D" w:rsidP="00F74A8D">
            <w:pPr>
              <w:pStyle w:val="ListBullet"/>
            </w:pPr>
            <w:r w:rsidRPr="00F74A8D">
              <w:t>CUFWRT602A Edit scripts.</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11" w:name="O_72301"/>
      <w:bookmarkEnd w:id="11"/>
      <w:r w:rsidRPr="00F74A8D">
        <w:t>Range Statement</w:t>
      </w:r>
    </w:p>
    <w:tbl>
      <w:tblPr>
        <w:tblW w:w="0" w:type="auto"/>
        <w:tblLayout w:type="fixed"/>
        <w:tblCellMar>
          <w:left w:w="62" w:type="dxa"/>
          <w:right w:w="62" w:type="dxa"/>
        </w:tblCellMar>
        <w:tblLook w:val="0000"/>
      </w:tblPr>
      <w:tblGrid>
        <w:gridCol w:w="3384"/>
        <w:gridCol w:w="5138"/>
      </w:tblGrid>
      <w:tr w:rsidTr="00A86A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RANGE STATEMENT</w:t>
            </w:r>
          </w:p>
        </w:tc>
      </w:tr>
      <w:tr w:rsidTr="00A86A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t>The range statement relates to the unit of competency as a whole. It allows for different work environments and situations that may affect performance. Bold italicised wording, if used in the performance criteria, is detailed below. Essential operating con</w:t>
            </w:r>
            <w:r w:rsidRPr="00F74A8D">
              <w:t>ditions that may be present with training and assessment (depending on the work situation, needs of the candidate, accessibility of the item, and local industry and regional contexts) may also be included.</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Productions</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advertisements/commerc</w:t>
            </w:r>
            <w:r w:rsidRPr="00F74A8D">
              <w:t>ials</w:t>
            </w:r>
          </w:p>
          <w:p w:rsidR="00000000" w:rsidRPr="00F74A8D" w:rsidP="00F74A8D">
            <w:pPr>
              <w:pStyle w:val="ListBullet"/>
            </w:pPr>
            <w:r w:rsidRPr="00F74A8D">
              <w:t>animation</w:t>
            </w:r>
          </w:p>
          <w:p w:rsidR="00000000" w:rsidRPr="00F74A8D" w:rsidP="00F74A8D">
            <w:pPr>
              <w:pStyle w:val="ListBullet"/>
            </w:pPr>
            <w:r w:rsidRPr="00F74A8D">
              <w:t>children's television or films</w:t>
            </w:r>
          </w:p>
          <w:p w:rsidR="00000000" w:rsidRPr="00F74A8D" w:rsidP="00F74A8D">
            <w:pPr>
              <w:pStyle w:val="ListBullet"/>
            </w:pPr>
            <w:r w:rsidRPr="00F74A8D">
              <w:t>corporate and training films and videos</w:t>
            </w:r>
          </w:p>
          <w:p w:rsidR="00000000" w:rsidRPr="00F74A8D" w:rsidP="00F74A8D">
            <w:pPr>
              <w:pStyle w:val="ListBullet"/>
            </w:pPr>
            <w:r w:rsidRPr="00F74A8D">
              <w:t>documentaries</w:t>
            </w:r>
          </w:p>
          <w:p w:rsidR="00000000" w:rsidRPr="00F74A8D" w:rsidP="00F74A8D">
            <w:pPr>
              <w:pStyle w:val="ListBullet"/>
            </w:pPr>
            <w:r w:rsidRPr="00F74A8D">
              <w:t>experimental films</w:t>
            </w:r>
          </w:p>
          <w:p w:rsidR="00000000" w:rsidRPr="00F74A8D" w:rsidP="00F74A8D">
            <w:pPr>
              <w:pStyle w:val="ListBullet"/>
            </w:pPr>
            <w:r w:rsidRPr="00F74A8D">
              <w:t>feature films and videos</w:t>
            </w:r>
          </w:p>
          <w:p w:rsidR="00000000" w:rsidRPr="00F74A8D" w:rsidP="00F74A8D">
            <w:pPr>
              <w:pStyle w:val="ListBullet"/>
            </w:pPr>
            <w:r w:rsidRPr="00F74A8D">
              <w:t>film and television adaptations</w:t>
            </w:r>
          </w:p>
          <w:p w:rsidR="00000000" w:rsidRPr="00F74A8D" w:rsidP="00F74A8D">
            <w:pPr>
              <w:pStyle w:val="ListBullet"/>
            </w:pPr>
            <w:r w:rsidRPr="00F74A8D">
              <w:t>interactive digital media</w:t>
            </w:r>
          </w:p>
          <w:p w:rsidR="00000000" w:rsidRPr="00F74A8D" w:rsidP="00F74A8D">
            <w:pPr>
              <w:pStyle w:val="ListBullet"/>
            </w:pPr>
            <w:r w:rsidRPr="00F74A8D">
              <w:t>live events and performances:</w:t>
            </w:r>
          </w:p>
          <w:p w:rsidR="00000000" w:rsidRPr="00F74A8D" w:rsidP="00F74A8D">
            <w:pPr>
              <w:pStyle w:val="ListBullet2"/>
            </w:pPr>
            <w:r w:rsidRPr="00F74A8D">
              <w:t>sketch comedy</w:t>
            </w:r>
          </w:p>
          <w:p w:rsidR="00000000" w:rsidRPr="00F74A8D" w:rsidP="00F74A8D">
            <w:pPr>
              <w:pStyle w:val="ListBullet2"/>
            </w:pPr>
            <w:r w:rsidRPr="00F74A8D">
              <w:t>short plays</w:t>
            </w:r>
          </w:p>
          <w:p w:rsidR="00000000" w:rsidRPr="00F74A8D" w:rsidP="00F74A8D">
            <w:pPr>
              <w:pStyle w:val="ListBullet2"/>
            </w:pPr>
            <w:r w:rsidRPr="00F74A8D">
              <w:t>extended performance pieces</w:t>
            </w:r>
          </w:p>
          <w:p w:rsidR="00000000" w:rsidRPr="00F74A8D" w:rsidP="00F74A8D">
            <w:pPr>
              <w:pStyle w:val="ListBullet2"/>
            </w:pPr>
            <w:r w:rsidRPr="00F74A8D">
              <w:t>corporate launches or presentations</w:t>
            </w:r>
          </w:p>
          <w:p w:rsidR="00000000" w:rsidRPr="00F74A8D" w:rsidP="00F74A8D">
            <w:pPr>
              <w:pStyle w:val="ListBullet"/>
            </w:pPr>
            <w:r w:rsidRPr="00F74A8D">
              <w:t>radio dramas and performance pieces</w:t>
            </w:r>
          </w:p>
          <w:p w:rsidR="00000000" w:rsidRPr="00F74A8D" w:rsidP="00F74A8D">
            <w:pPr>
              <w:pStyle w:val="ListBullet"/>
            </w:pPr>
            <w:r w:rsidRPr="00F74A8D">
              <w:t>short films and videos</w:t>
            </w:r>
          </w:p>
          <w:p w:rsidR="00000000" w:rsidRPr="00F74A8D" w:rsidP="00F74A8D">
            <w:pPr>
              <w:pStyle w:val="ListBullet"/>
            </w:pPr>
            <w:r w:rsidRPr="00F74A8D">
              <w:t>television comedies, such as situation or sketch comedy</w:t>
            </w:r>
          </w:p>
          <w:p w:rsidR="00000000" w:rsidP="00F74A8D">
            <w:pPr>
              <w:pStyle w:val="ListBullet"/>
              <w:rPr>
                <w:lang w:val="en-NZ"/>
              </w:rPr>
            </w:pPr>
            <w:r w:rsidRPr="00F74A8D">
              <w:t>television series, serials and miniseries.</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Genre</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film:</w:t>
            </w:r>
          </w:p>
          <w:p w:rsidR="00000000" w:rsidRPr="00F74A8D" w:rsidP="00F74A8D">
            <w:pPr>
              <w:pStyle w:val="ListBullet2"/>
            </w:pPr>
            <w:r w:rsidRPr="00F74A8D">
              <w:t>thriller</w:t>
            </w:r>
          </w:p>
          <w:p w:rsidR="00000000" w:rsidRPr="00F74A8D" w:rsidP="00F74A8D">
            <w:pPr>
              <w:pStyle w:val="ListBullet2"/>
            </w:pPr>
            <w:r w:rsidRPr="00F74A8D">
              <w:t>horror</w:t>
            </w:r>
          </w:p>
          <w:p w:rsidR="00000000" w:rsidRPr="00F74A8D" w:rsidP="00F74A8D">
            <w:pPr>
              <w:pStyle w:val="ListBullet2"/>
            </w:pPr>
            <w:r w:rsidRPr="00F74A8D">
              <w:t>road movie</w:t>
            </w:r>
          </w:p>
          <w:p w:rsidR="00000000" w:rsidRPr="00F74A8D" w:rsidP="00F74A8D">
            <w:pPr>
              <w:pStyle w:val="ListBullet2"/>
            </w:pPr>
            <w:r w:rsidRPr="00F74A8D">
              <w:t>romance</w:t>
            </w:r>
          </w:p>
          <w:p w:rsidR="00000000" w:rsidRPr="00F74A8D" w:rsidP="00F74A8D">
            <w:pPr>
              <w:pStyle w:val="ListBullet2"/>
            </w:pPr>
            <w:r w:rsidRPr="00F74A8D">
              <w:t>science fiction</w:t>
            </w:r>
          </w:p>
          <w:p w:rsidR="00000000" w:rsidRPr="00F74A8D" w:rsidP="00F74A8D">
            <w:pPr>
              <w:pStyle w:val="ListBullet2"/>
            </w:pPr>
            <w:r w:rsidRPr="00F74A8D">
              <w:t>action</w:t>
            </w:r>
          </w:p>
          <w:p w:rsidR="00000000" w:rsidRPr="00F74A8D" w:rsidP="00F74A8D">
            <w:pPr>
              <w:pStyle w:val="ListBullet2"/>
            </w:pPr>
            <w:r w:rsidRPr="00F74A8D">
              <w:t>western</w:t>
            </w:r>
          </w:p>
          <w:p w:rsidR="00000000" w:rsidRPr="00F74A8D" w:rsidP="00F74A8D">
            <w:pPr>
              <w:pStyle w:val="ListBullet2"/>
            </w:pPr>
            <w:r w:rsidRPr="00F74A8D">
              <w:t>comedy</w:t>
            </w:r>
          </w:p>
          <w:p w:rsidR="00000000" w:rsidRPr="00F74A8D" w:rsidP="00F74A8D">
            <w:pPr>
              <w:pStyle w:val="ListBullet2"/>
            </w:pPr>
            <w:r w:rsidRPr="00F74A8D">
              <w:t>film-noir</w:t>
            </w:r>
          </w:p>
          <w:p w:rsidR="00000000" w:rsidRPr="00F74A8D" w:rsidP="00F74A8D">
            <w:pPr>
              <w:pStyle w:val="ListBullet2"/>
            </w:pPr>
            <w:r w:rsidRPr="00F74A8D">
              <w:t>crime</w:t>
            </w:r>
          </w:p>
          <w:p w:rsidR="00000000" w:rsidRPr="00F74A8D" w:rsidP="00F74A8D">
            <w:pPr>
              <w:pStyle w:val="ListBullet2"/>
            </w:pPr>
            <w:r w:rsidRPr="00F74A8D">
              <w:t>historical</w:t>
            </w:r>
          </w:p>
          <w:p w:rsidR="00000000" w:rsidRPr="00F74A8D" w:rsidP="00F74A8D">
            <w:pPr>
              <w:pStyle w:val="ListBullet2"/>
            </w:pPr>
            <w:r w:rsidRPr="00F74A8D">
              <w:t>cinÃ©ma vÃ©ritÃ©</w:t>
            </w:r>
          </w:p>
          <w:p w:rsidR="00000000" w:rsidRPr="00F74A8D" w:rsidP="00F74A8D">
            <w:pPr>
              <w:pStyle w:val="ListBullet2"/>
            </w:pPr>
            <w:r w:rsidRPr="00F74A8D">
              <w:t>documentary</w:t>
            </w:r>
          </w:p>
          <w:p w:rsidR="00000000" w:rsidRPr="00F74A8D" w:rsidP="00F74A8D">
            <w:pPr>
              <w:pStyle w:val="ListBullet"/>
            </w:pPr>
            <w:r w:rsidRPr="00F74A8D">
              <w:t>television:</w:t>
            </w:r>
          </w:p>
          <w:p w:rsidR="00000000" w:rsidRPr="00F74A8D" w:rsidP="00F74A8D">
            <w:pPr>
              <w:pStyle w:val="ListBullet2"/>
            </w:pPr>
            <w:r w:rsidRPr="00F74A8D">
              <w:t>police series</w:t>
            </w:r>
          </w:p>
          <w:p w:rsidR="00000000" w:rsidRPr="00F74A8D" w:rsidP="00F74A8D">
            <w:pPr>
              <w:pStyle w:val="ListBullet2"/>
            </w:pPr>
            <w:r w:rsidRPr="00F74A8D">
              <w:t>prison series</w:t>
            </w:r>
          </w:p>
          <w:p w:rsidR="00000000" w:rsidRPr="00F74A8D" w:rsidP="00F74A8D">
            <w:pPr>
              <w:pStyle w:val="ListBullet2"/>
            </w:pPr>
            <w:r w:rsidRPr="00F74A8D">
              <w:t>comedy</w:t>
            </w:r>
          </w:p>
          <w:p w:rsidR="00000000" w:rsidRPr="00F74A8D" w:rsidP="00F74A8D">
            <w:pPr>
              <w:pStyle w:val="ListBullet2"/>
            </w:pPr>
            <w:r w:rsidRPr="00F74A8D">
              <w:t>historical series</w:t>
            </w:r>
          </w:p>
          <w:p w:rsidR="00000000" w:rsidRPr="00F74A8D" w:rsidP="00F74A8D">
            <w:pPr>
              <w:pStyle w:val="ListBullet2"/>
            </w:pPr>
            <w:r w:rsidRPr="00F74A8D">
              <w:t>family series</w:t>
            </w:r>
          </w:p>
          <w:p w:rsidR="00000000" w:rsidP="00F74A8D">
            <w:pPr>
              <w:pStyle w:val="ListBullet2"/>
              <w:rPr>
                <w:lang w:val="en-NZ"/>
              </w:rPr>
            </w:pPr>
            <w:r w:rsidRPr="00F74A8D">
              <w:t>documentary.</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Structure</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major and minor character emphasis and development</w:t>
            </w:r>
          </w:p>
          <w:p w:rsidR="00000000" w:rsidRPr="00F74A8D" w:rsidP="00F74A8D">
            <w:pPr>
              <w:pStyle w:val="ListBullet"/>
            </w:pPr>
            <w:r w:rsidRPr="00F74A8D">
              <w:t>opening plans</w:t>
            </w:r>
          </w:p>
          <w:p w:rsidR="00000000" w:rsidRPr="00F74A8D" w:rsidP="00F74A8D">
            <w:pPr>
              <w:pStyle w:val="ListBullet"/>
            </w:pPr>
            <w:r w:rsidRPr="00F74A8D">
              <w:t>point of view</w:t>
            </w:r>
          </w:p>
          <w:p w:rsidR="00000000" w:rsidRPr="00F74A8D" w:rsidP="00F74A8D">
            <w:pPr>
              <w:pStyle w:val="ListBullet"/>
            </w:pPr>
            <w:r w:rsidRPr="00F74A8D">
              <w:t>subplots</w:t>
            </w:r>
          </w:p>
          <w:p w:rsidR="00000000" w:rsidRPr="00F74A8D" w:rsidP="00F74A8D">
            <w:pPr>
              <w:pStyle w:val="ListBullet"/>
            </w:pPr>
            <w:r w:rsidRPr="00F74A8D">
              <w:t>transitions</w:t>
            </w:r>
          </w:p>
          <w:p w:rsidR="00000000" w:rsidP="00F74A8D">
            <w:pPr>
              <w:pStyle w:val="ListBullet"/>
              <w:rPr>
                <w:lang w:val="en-NZ"/>
              </w:rPr>
            </w:pPr>
            <w:r w:rsidRPr="00F74A8D">
              <w:t>turning points.</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Format</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 xml:space="preserve">corporate production script </w:t>
            </w:r>
          </w:p>
          <w:p w:rsidR="00000000" w:rsidRPr="00F74A8D" w:rsidP="00F74A8D">
            <w:pPr>
              <w:pStyle w:val="ListBullet"/>
            </w:pPr>
            <w:r w:rsidRPr="00F74A8D">
              <w:t>film script</w:t>
            </w:r>
          </w:p>
          <w:p w:rsidR="00000000" w:rsidRPr="00F74A8D" w:rsidP="00F74A8D">
            <w:pPr>
              <w:pStyle w:val="ListBullet"/>
            </w:pPr>
            <w:r w:rsidRPr="00F74A8D">
              <w:t>interactive digital media script, including:</w:t>
            </w:r>
          </w:p>
          <w:p w:rsidR="00000000" w:rsidRPr="00F74A8D" w:rsidP="00F74A8D">
            <w:pPr>
              <w:pStyle w:val="ListBullet2"/>
            </w:pPr>
            <w:r w:rsidRPr="00F74A8D">
              <w:t>games</w:t>
            </w:r>
          </w:p>
          <w:p w:rsidR="00000000" w:rsidRPr="00F74A8D" w:rsidP="00F74A8D">
            <w:pPr>
              <w:pStyle w:val="ListBullet2"/>
            </w:pPr>
            <w:r w:rsidRPr="00F74A8D">
              <w:t>e-learning resource</w:t>
            </w:r>
          </w:p>
          <w:p w:rsidR="00000000" w:rsidRPr="00F74A8D" w:rsidP="00F74A8D">
            <w:pPr>
              <w:pStyle w:val="ListBullet"/>
            </w:pPr>
            <w:r w:rsidRPr="00F74A8D">
              <w:t>live performance script</w:t>
            </w:r>
          </w:p>
          <w:p w:rsidR="00000000" w:rsidRPr="00F74A8D" w:rsidP="00F74A8D">
            <w:pPr>
              <w:pStyle w:val="ListBullet"/>
            </w:pPr>
            <w:r w:rsidRPr="00F74A8D">
              <w:t>radio performance script</w:t>
            </w:r>
          </w:p>
          <w:p w:rsidR="00000000" w:rsidP="00F74A8D">
            <w:pPr>
              <w:pStyle w:val="ListBullet"/>
              <w:rPr>
                <w:lang w:val="en-NZ"/>
              </w:rPr>
            </w:pPr>
            <w:r w:rsidRPr="00F74A8D">
              <w:t>television episode script.</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Source material</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a range of ideas for the design of stories that have been generated and explored using techniques, such as:</w:t>
            </w:r>
          </w:p>
          <w:p w:rsidR="00000000" w:rsidRPr="00F74A8D" w:rsidP="00F74A8D">
            <w:pPr>
              <w:pStyle w:val="ListBullet2"/>
            </w:pPr>
            <w:r w:rsidRPr="00F74A8D">
              <w:t>role-playing</w:t>
            </w:r>
          </w:p>
          <w:p w:rsidR="00000000" w:rsidRPr="00F74A8D" w:rsidP="00F74A8D">
            <w:pPr>
              <w:pStyle w:val="ListBullet2"/>
            </w:pPr>
            <w:r w:rsidRPr="00F74A8D">
              <w:t>making analogies</w:t>
            </w:r>
          </w:p>
          <w:p w:rsidR="00000000" w:rsidRPr="00F74A8D" w:rsidP="00F74A8D">
            <w:pPr>
              <w:pStyle w:val="ListBullet2"/>
            </w:pPr>
            <w:r w:rsidRPr="00F74A8D">
              <w:t>looking at the subject from different viewpoints</w:t>
            </w:r>
          </w:p>
          <w:p w:rsidR="00000000" w:rsidRPr="00F74A8D" w:rsidP="00F74A8D">
            <w:pPr>
              <w:pStyle w:val="ListBullet2"/>
            </w:pPr>
            <w:r w:rsidRPr="00F74A8D">
              <w:t xml:space="preserve">innovation </w:t>
            </w:r>
          </w:p>
          <w:p w:rsidR="00000000" w:rsidRPr="00F74A8D" w:rsidP="00F74A8D">
            <w:pPr>
              <w:pStyle w:val="ListBullet2"/>
            </w:pPr>
            <w:r w:rsidRPr="00F74A8D">
              <w:t>inspiration</w:t>
            </w:r>
          </w:p>
          <w:p w:rsidR="00000000" w:rsidRPr="00F74A8D" w:rsidP="00F74A8D">
            <w:pPr>
              <w:pStyle w:val="ListBullet2"/>
            </w:pPr>
            <w:r w:rsidRPr="00F74A8D">
              <w:t>imagination</w:t>
            </w:r>
          </w:p>
          <w:p w:rsidR="00000000" w:rsidRPr="00F74A8D" w:rsidP="00F74A8D">
            <w:pPr>
              <w:pStyle w:val="ListBullet2"/>
            </w:pPr>
            <w:r w:rsidRPr="00F74A8D">
              <w:t>life experience</w:t>
            </w:r>
          </w:p>
          <w:p w:rsidR="00000000" w:rsidRPr="00F74A8D" w:rsidP="00F74A8D">
            <w:pPr>
              <w:pStyle w:val="ListBullet2"/>
            </w:pPr>
            <w:r w:rsidRPr="00F74A8D">
              <w:t>actual events and facts</w:t>
            </w:r>
          </w:p>
          <w:p w:rsidR="00000000" w:rsidRPr="00F74A8D" w:rsidP="00F74A8D">
            <w:pPr>
              <w:pStyle w:val="ListBullet2"/>
            </w:pPr>
            <w:r w:rsidRPr="00F74A8D">
              <w:t>existing narrative material</w:t>
            </w:r>
          </w:p>
          <w:p w:rsidR="00000000" w:rsidRPr="00F74A8D" w:rsidP="00F74A8D">
            <w:pPr>
              <w:pStyle w:val="ListBullet2"/>
            </w:pPr>
            <w:r w:rsidRPr="00F74A8D">
              <w:t>other media</w:t>
            </w:r>
          </w:p>
          <w:p w:rsidR="00000000" w:rsidRPr="00F74A8D" w:rsidP="00F74A8D">
            <w:pPr>
              <w:pStyle w:val="ListBullet2"/>
            </w:pPr>
            <w:r w:rsidRPr="00F74A8D">
              <w:t>travel</w:t>
            </w:r>
          </w:p>
          <w:p w:rsidR="00000000" w:rsidRPr="00F74A8D" w:rsidP="00F74A8D">
            <w:pPr>
              <w:pStyle w:val="ListBullet2"/>
            </w:pPr>
            <w:r w:rsidRPr="00F74A8D">
              <w:t>observation</w:t>
            </w:r>
          </w:p>
          <w:p w:rsidR="00000000" w:rsidRPr="00F74A8D" w:rsidP="00F74A8D">
            <w:pPr>
              <w:pStyle w:val="ListBullet"/>
            </w:pPr>
            <w:r w:rsidRPr="00F74A8D">
              <w:t>client brief</w:t>
            </w:r>
          </w:p>
          <w:p w:rsidR="00000000" w:rsidRPr="00F74A8D" w:rsidP="00F74A8D">
            <w:pPr>
              <w:pStyle w:val="ListBullet"/>
            </w:pPr>
            <w:r w:rsidRPr="00F74A8D">
              <w:t>comics</w:t>
            </w:r>
          </w:p>
          <w:p w:rsidR="00000000" w:rsidRPr="00F74A8D" w:rsidP="00F74A8D">
            <w:pPr>
              <w:pStyle w:val="ListBullet"/>
            </w:pPr>
            <w:r w:rsidRPr="00F74A8D">
              <w:t>feature articles or other non-fiction material</w:t>
            </w:r>
          </w:p>
          <w:p w:rsidR="00000000" w:rsidRPr="00F74A8D" w:rsidP="00F74A8D">
            <w:pPr>
              <w:pStyle w:val="ListBullet"/>
            </w:pPr>
            <w:r w:rsidRPr="00F74A8D">
              <w:t>games</w:t>
            </w:r>
          </w:p>
          <w:p w:rsidR="00000000" w:rsidRPr="00F74A8D" w:rsidP="00F74A8D">
            <w:pPr>
              <w:pStyle w:val="ListBullet"/>
            </w:pPr>
            <w:r w:rsidRPr="00F74A8D">
              <w:t>interviews</w:t>
            </w:r>
          </w:p>
          <w:p w:rsidR="00000000" w:rsidRPr="00F74A8D" w:rsidP="00F74A8D">
            <w:pPr>
              <w:pStyle w:val="ListBullet"/>
            </w:pPr>
            <w:r w:rsidRPr="00F74A8D">
              <w:t>literary, film, television or digital stories</w:t>
            </w:r>
          </w:p>
          <w:p w:rsidR="00000000" w:rsidRPr="00F74A8D" w:rsidP="00F74A8D">
            <w:pPr>
              <w:pStyle w:val="ListBullet"/>
            </w:pPr>
            <w:r w:rsidRPr="00F74A8D">
              <w:t>novellas</w:t>
            </w:r>
          </w:p>
          <w:p w:rsidR="00000000" w:rsidRPr="00F74A8D" w:rsidP="00F74A8D">
            <w:pPr>
              <w:pStyle w:val="ListBullet"/>
            </w:pPr>
            <w:r w:rsidRPr="00F74A8D">
              <w:t>novels</w:t>
            </w:r>
          </w:p>
          <w:p w:rsidR="00000000" w:rsidRPr="00F74A8D" w:rsidP="00F74A8D">
            <w:pPr>
              <w:pStyle w:val="ListBullet"/>
            </w:pPr>
            <w:r w:rsidRPr="00F74A8D">
              <w:t>plays</w:t>
            </w:r>
          </w:p>
          <w:p w:rsidR="00000000" w:rsidRPr="00F74A8D" w:rsidP="00F74A8D">
            <w:pPr>
              <w:pStyle w:val="ListBullet"/>
            </w:pPr>
            <w:r w:rsidRPr="00F74A8D">
              <w:t>researched archival material</w:t>
            </w:r>
          </w:p>
          <w:p w:rsidR="00000000" w:rsidP="00F74A8D">
            <w:pPr>
              <w:pStyle w:val="ListBullet"/>
              <w:rPr>
                <w:lang w:val="en-NZ"/>
              </w:rPr>
            </w:pPr>
            <w:r w:rsidRPr="00F74A8D">
              <w:t>short stories.</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Relevant personnel</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broadcasters</w:t>
            </w:r>
          </w:p>
          <w:p w:rsidR="00000000" w:rsidRPr="00F74A8D" w:rsidP="00F74A8D">
            <w:pPr>
              <w:pStyle w:val="ListBullet"/>
            </w:pPr>
            <w:r w:rsidRPr="00F74A8D">
              <w:t>clients</w:t>
            </w:r>
          </w:p>
          <w:p w:rsidR="00000000" w:rsidRPr="00F74A8D" w:rsidP="00F74A8D">
            <w:pPr>
              <w:pStyle w:val="ListBullet"/>
            </w:pPr>
            <w:r w:rsidRPr="00F74A8D">
              <w:t>directors</w:t>
            </w:r>
          </w:p>
          <w:p w:rsidR="00000000" w:rsidRPr="00F74A8D" w:rsidP="00F74A8D">
            <w:pPr>
              <w:pStyle w:val="ListBullet"/>
            </w:pPr>
            <w:r w:rsidRPr="00F74A8D">
              <w:t>funding bodies</w:t>
            </w:r>
          </w:p>
          <w:p w:rsidR="00000000" w:rsidRPr="00F74A8D" w:rsidP="00F74A8D">
            <w:pPr>
              <w:pStyle w:val="ListBullet"/>
            </w:pPr>
            <w:r w:rsidRPr="00F74A8D">
              <w:t>interactive digital media technical staff</w:t>
            </w:r>
          </w:p>
          <w:p w:rsidR="00000000" w:rsidRPr="00F74A8D" w:rsidP="00F74A8D">
            <w:pPr>
              <w:pStyle w:val="ListBullet"/>
            </w:pPr>
            <w:r w:rsidRPr="00F74A8D">
              <w:t>performers</w:t>
            </w:r>
          </w:p>
          <w:p w:rsidR="00000000" w:rsidRPr="00F74A8D" w:rsidP="00F74A8D">
            <w:pPr>
              <w:pStyle w:val="ListBullet"/>
            </w:pPr>
            <w:r w:rsidRPr="00F74A8D">
              <w:t>producers</w:t>
            </w:r>
          </w:p>
          <w:p w:rsidR="00000000" w:rsidRPr="00F74A8D" w:rsidP="00F74A8D">
            <w:pPr>
              <w:pStyle w:val="ListBullet"/>
            </w:pPr>
            <w:r w:rsidRPr="00F74A8D">
              <w:t>script editors</w:t>
            </w:r>
          </w:p>
          <w:p w:rsidR="00000000" w:rsidRPr="00F74A8D" w:rsidP="00F74A8D">
            <w:pPr>
              <w:pStyle w:val="ListBullet"/>
            </w:pPr>
            <w:r w:rsidRPr="00F74A8D">
              <w:t>storyliners</w:t>
            </w:r>
          </w:p>
          <w:p w:rsidR="00000000" w:rsidRPr="00F74A8D" w:rsidP="00F74A8D">
            <w:pPr>
              <w:pStyle w:val="ListBullet"/>
            </w:pPr>
            <w:r w:rsidRPr="00F74A8D">
              <w:t>writers</w:t>
            </w:r>
          </w:p>
          <w:p w:rsidR="00000000" w:rsidP="00F74A8D">
            <w:pPr>
              <w:pStyle w:val="ListBullet"/>
              <w:rPr>
                <w:lang w:val="en-NZ"/>
              </w:rPr>
            </w:pPr>
            <w:r w:rsidRPr="00F74A8D">
              <w:t>other technical/specialist staff.</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Script</w:t>
            </w:r>
            <w:r w:rsidRPr="00F74A8D">
              <w:t>-</w:t>
            </w:r>
            <w:r w:rsidRPr="00F74A8D">
              <w:rPr>
                <w:rStyle w:val="BoldandItalics"/>
              </w:rPr>
              <w:t>writing tools and techniques</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condensing character, time, location and plot within requirements of production</w:t>
            </w:r>
          </w:p>
          <w:p w:rsidR="00000000" w:rsidRPr="00F74A8D" w:rsidP="00F74A8D">
            <w:pPr>
              <w:pStyle w:val="ListBullet"/>
            </w:pPr>
            <w:r w:rsidRPr="00F74A8D">
              <w:t>consistency of:</w:t>
            </w:r>
          </w:p>
          <w:p w:rsidR="00000000" w:rsidRPr="00F74A8D" w:rsidP="00F74A8D">
            <w:pPr>
              <w:pStyle w:val="ListBullet2"/>
            </w:pPr>
            <w:r w:rsidRPr="00F74A8D">
              <w:t>character portrayal</w:t>
            </w:r>
          </w:p>
          <w:p w:rsidR="00000000" w:rsidRPr="00F74A8D" w:rsidP="00F74A8D">
            <w:pPr>
              <w:pStyle w:val="ListBullet2"/>
            </w:pPr>
            <w:r w:rsidRPr="00F74A8D">
              <w:t>plot</w:t>
            </w:r>
          </w:p>
          <w:p w:rsidR="00000000" w:rsidRPr="00F74A8D" w:rsidP="00F74A8D">
            <w:pPr>
              <w:pStyle w:val="ListBullet2"/>
            </w:pPr>
            <w:r w:rsidRPr="00F74A8D">
              <w:t>style and attitude</w:t>
            </w:r>
          </w:p>
          <w:p w:rsidR="00000000" w:rsidRPr="00F74A8D" w:rsidP="00F74A8D">
            <w:pPr>
              <w:pStyle w:val="ListBullet2"/>
            </w:pPr>
            <w:r w:rsidRPr="00F74A8D">
              <w:t>structure</w:t>
            </w:r>
          </w:p>
          <w:p w:rsidR="00000000" w:rsidRPr="00F74A8D" w:rsidP="00F74A8D">
            <w:pPr>
              <w:pStyle w:val="ListBullet2"/>
            </w:pPr>
            <w:r w:rsidRPr="00F74A8D">
              <w:t>impact</w:t>
            </w:r>
          </w:p>
          <w:p w:rsidR="00000000" w:rsidRPr="00F74A8D" w:rsidP="00F74A8D">
            <w:pPr>
              <w:pStyle w:val="ListBullet2"/>
            </w:pPr>
            <w:r w:rsidRPr="00F74A8D">
              <w:t>language</w:t>
            </w:r>
          </w:p>
          <w:p w:rsidR="00000000" w:rsidRPr="00F74A8D" w:rsidP="00F74A8D">
            <w:pPr>
              <w:pStyle w:val="ListBullet"/>
            </w:pPr>
            <w:r w:rsidRPr="00F74A8D">
              <w:t>experimental techniques:</w:t>
            </w:r>
          </w:p>
          <w:p w:rsidR="00000000" w:rsidRPr="00F74A8D" w:rsidP="00F74A8D">
            <w:pPr>
              <w:pStyle w:val="ListBullet2"/>
            </w:pPr>
            <w:r w:rsidRPr="00F74A8D">
              <w:t>abstraction</w:t>
            </w:r>
          </w:p>
          <w:p w:rsidR="00000000" w:rsidRPr="00F74A8D" w:rsidP="00F74A8D">
            <w:pPr>
              <w:pStyle w:val="ListBullet2"/>
            </w:pPr>
            <w:r w:rsidRPr="00F74A8D">
              <w:t>ellipses</w:t>
            </w:r>
          </w:p>
          <w:p w:rsidR="00000000" w:rsidRPr="00F74A8D" w:rsidP="00F74A8D">
            <w:pPr>
              <w:pStyle w:val="ListBullet2"/>
            </w:pPr>
            <w:r w:rsidRPr="00F74A8D">
              <w:t>symbol</w:t>
            </w:r>
          </w:p>
          <w:p w:rsidR="00000000" w:rsidRPr="00F74A8D" w:rsidP="00F74A8D">
            <w:pPr>
              <w:pStyle w:val="ListBullet2"/>
            </w:pPr>
            <w:r w:rsidRPr="00F74A8D">
              <w:t>metaphor</w:t>
            </w:r>
          </w:p>
          <w:p w:rsidR="00000000" w:rsidRPr="00F74A8D" w:rsidP="00F74A8D">
            <w:pPr>
              <w:pStyle w:val="ListBullet2"/>
            </w:pPr>
            <w:r w:rsidRPr="00F74A8D">
              <w:t>tone</w:t>
            </w:r>
          </w:p>
          <w:p w:rsidR="00000000" w:rsidRPr="00F74A8D" w:rsidP="00F74A8D">
            <w:pPr>
              <w:pStyle w:val="ListBullet2"/>
            </w:pPr>
            <w:r w:rsidRPr="00F74A8D">
              <w:t>myth</w:t>
            </w:r>
          </w:p>
          <w:p w:rsidR="00000000" w:rsidRPr="00F74A8D" w:rsidP="00F74A8D">
            <w:pPr>
              <w:pStyle w:val="ListBullet2"/>
            </w:pPr>
            <w:r w:rsidRPr="00F74A8D">
              <w:t>archetype</w:t>
            </w:r>
          </w:p>
          <w:p w:rsidR="00000000" w:rsidRPr="00F74A8D" w:rsidP="00F74A8D">
            <w:pPr>
              <w:pStyle w:val="ListBullet2"/>
            </w:pPr>
            <w:r w:rsidRPr="00F74A8D">
              <w:t>atmosphere</w:t>
            </w:r>
          </w:p>
          <w:p w:rsidR="00000000" w:rsidRPr="00F74A8D" w:rsidP="00F74A8D">
            <w:pPr>
              <w:pStyle w:val="ListBullet"/>
            </w:pPr>
            <w:r w:rsidRPr="00F74A8D">
              <w:t xml:space="preserve">generating material consistent with selected genres </w:t>
            </w:r>
          </w:p>
          <w:p w:rsidR="00000000" w:rsidRPr="00F74A8D" w:rsidP="00F74A8D">
            <w:pPr>
              <w:pStyle w:val="ListBullet"/>
            </w:pPr>
            <w:r w:rsidRPr="00F74A8D">
              <w:t>linear and non-linear storytelling</w:t>
            </w:r>
          </w:p>
          <w:p w:rsidR="00000000" w:rsidRPr="00F74A8D" w:rsidP="00F74A8D">
            <w:pPr>
              <w:pStyle w:val="ListBullet"/>
            </w:pPr>
            <w:r w:rsidRPr="00F74A8D">
              <w:t>point of view</w:t>
            </w:r>
          </w:p>
          <w:p w:rsidR="00000000" w:rsidRPr="00F74A8D" w:rsidP="00F74A8D">
            <w:pPr>
              <w:pStyle w:val="ListBullet"/>
            </w:pPr>
            <w:r w:rsidRPr="00F74A8D">
              <w:t>sustaining audience attention</w:t>
            </w:r>
          </w:p>
          <w:p w:rsidR="00000000" w:rsidRPr="00F74A8D" w:rsidP="00F74A8D">
            <w:pPr>
              <w:pStyle w:val="ListBullet"/>
            </w:pPr>
            <w:r w:rsidRPr="00F74A8D">
              <w:t>sustaining essential narrative, performative and promotional elements</w:t>
            </w:r>
          </w:p>
          <w:p w:rsidR="00000000" w:rsidRPr="00F74A8D" w:rsidP="00F74A8D">
            <w:pPr>
              <w:pStyle w:val="ListBullet"/>
            </w:pPr>
            <w:r w:rsidRPr="00F74A8D">
              <w:t xml:space="preserve">sustaining themes </w:t>
            </w:r>
          </w:p>
          <w:p w:rsidR="00000000" w:rsidRPr="00F74A8D" w:rsidP="00F74A8D">
            <w:pPr>
              <w:pStyle w:val="ListBullet"/>
            </w:pPr>
            <w:r w:rsidRPr="00F74A8D">
              <w:t>use of sound</w:t>
            </w:r>
          </w:p>
          <w:p w:rsidR="00000000" w:rsidRPr="00F74A8D" w:rsidP="00F74A8D">
            <w:pPr>
              <w:pStyle w:val="ListBullet"/>
            </w:pPr>
            <w:r w:rsidRPr="00F74A8D">
              <w:t>use of subtext and resonance</w:t>
            </w:r>
          </w:p>
          <w:p w:rsidR="00000000" w:rsidP="00F74A8D">
            <w:pPr>
              <w:pStyle w:val="ListBullet"/>
              <w:rPr>
                <w:lang w:val="en-NZ"/>
              </w:rPr>
            </w:pPr>
            <w:r w:rsidRPr="00F74A8D">
              <w:t>use of visual motifs, symbols and metaphors.</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Collaborative techniques</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 xml:space="preserve">incorporating and documenting creative input and feedback within production teams or projects </w:t>
            </w:r>
          </w:p>
          <w:p w:rsidR="00000000" w:rsidRPr="00F74A8D" w:rsidP="00F74A8D">
            <w:pPr>
              <w:pStyle w:val="ListBullet"/>
            </w:pPr>
            <w:r w:rsidRPr="00F74A8D">
              <w:t>negotiation and mediation with other members of the creative team, including:</w:t>
            </w:r>
          </w:p>
          <w:p w:rsidR="00000000" w:rsidRPr="00F74A8D" w:rsidP="00F74A8D">
            <w:pPr>
              <w:pStyle w:val="ListBullet2"/>
            </w:pPr>
            <w:r w:rsidRPr="00F74A8D">
              <w:t>storyliners</w:t>
            </w:r>
          </w:p>
          <w:p w:rsidR="00000000" w:rsidRPr="00F74A8D" w:rsidP="00F74A8D">
            <w:pPr>
              <w:pStyle w:val="ListBullet2"/>
            </w:pPr>
            <w:r w:rsidRPr="00F74A8D">
              <w:t>script editors</w:t>
            </w:r>
          </w:p>
          <w:p w:rsidR="00000000" w:rsidRPr="00F74A8D" w:rsidP="00F74A8D">
            <w:pPr>
              <w:pStyle w:val="ListBullet2"/>
            </w:pPr>
            <w:r w:rsidRPr="00F74A8D">
              <w:t>concept developers</w:t>
            </w:r>
          </w:p>
          <w:p w:rsidR="00000000" w:rsidRPr="00F74A8D" w:rsidP="00F74A8D">
            <w:pPr>
              <w:pStyle w:val="ListBullet2"/>
            </w:pPr>
            <w:r w:rsidRPr="00F74A8D">
              <w:t>technical and production team members</w:t>
            </w:r>
          </w:p>
          <w:p w:rsidR="00000000" w:rsidRPr="00F74A8D" w:rsidP="00F74A8D">
            <w:pPr>
              <w:pStyle w:val="ListBullet"/>
            </w:pPr>
            <w:r w:rsidRPr="00F74A8D">
              <w:t xml:space="preserve">team scheduling and planning </w:t>
            </w:r>
          </w:p>
          <w:p w:rsidR="00000000" w:rsidRPr="00F74A8D" w:rsidP="00F74A8D">
            <w:pPr>
              <w:pStyle w:val="ListBullet"/>
            </w:pPr>
            <w:r w:rsidRPr="00F74A8D">
              <w:t>using effective interpersonal communication techniques, including:</w:t>
            </w:r>
          </w:p>
          <w:p w:rsidR="00000000" w:rsidRPr="00F74A8D" w:rsidP="00F74A8D">
            <w:pPr>
              <w:pStyle w:val="ListBullet2"/>
            </w:pPr>
            <w:r w:rsidRPr="00F74A8D">
              <w:t>questioning and listening</w:t>
            </w:r>
          </w:p>
          <w:p w:rsidR="00000000" w:rsidRPr="00F74A8D" w:rsidP="00F74A8D">
            <w:pPr>
              <w:pStyle w:val="ListBullet2"/>
            </w:pPr>
            <w:r w:rsidRPr="00F74A8D">
              <w:t>non-verbal communication</w:t>
            </w:r>
          </w:p>
          <w:p w:rsidR="00000000" w:rsidP="00F74A8D">
            <w:pPr>
              <w:pStyle w:val="ListBullet2"/>
              <w:rPr>
                <w:lang w:val="en-NZ"/>
              </w:rPr>
            </w:pPr>
            <w:r w:rsidRPr="00F74A8D">
              <w:t>conflict resolution.</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Production and performance requirements</w:t>
            </w:r>
            <w:r w:rsidRPr="00F74A8D">
              <w:t xml:space="preserve"> may in</w:t>
            </w:r>
            <w:r w:rsidRPr="00F74A8D">
              <w:t>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audience requirements</w:t>
            </w:r>
          </w:p>
          <w:p w:rsidR="00000000" w:rsidRPr="00F74A8D" w:rsidP="00F74A8D">
            <w:pPr>
              <w:pStyle w:val="ListBullet"/>
            </w:pPr>
            <w:r w:rsidRPr="00F74A8D">
              <w:t>budget requirements</w:t>
            </w:r>
          </w:p>
          <w:p w:rsidR="00000000" w:rsidRPr="00F74A8D" w:rsidP="00F74A8D">
            <w:pPr>
              <w:pStyle w:val="ListBullet"/>
            </w:pPr>
            <w:r w:rsidRPr="00F74A8D">
              <w:t>content</w:t>
            </w:r>
          </w:p>
          <w:p w:rsidR="00000000" w:rsidRPr="00F74A8D" w:rsidP="00F74A8D">
            <w:pPr>
              <w:pStyle w:val="ListBullet"/>
            </w:pPr>
            <w:r w:rsidRPr="00F74A8D">
              <w:t>legal issues:</w:t>
            </w:r>
          </w:p>
          <w:p w:rsidR="00000000" w:rsidRPr="00F74A8D" w:rsidP="00F74A8D">
            <w:pPr>
              <w:pStyle w:val="ListBullet2"/>
            </w:pPr>
            <w:r w:rsidRPr="00F74A8D">
              <w:t>copyright</w:t>
            </w:r>
          </w:p>
          <w:p w:rsidR="00000000" w:rsidRPr="00F74A8D" w:rsidP="00F74A8D">
            <w:pPr>
              <w:pStyle w:val="ListBullet2"/>
            </w:pPr>
            <w:r w:rsidRPr="00F74A8D">
              <w:t>intellectual property</w:t>
            </w:r>
          </w:p>
          <w:p w:rsidR="00000000" w:rsidRPr="00F74A8D" w:rsidP="00F74A8D">
            <w:pPr>
              <w:pStyle w:val="ListBullet2"/>
            </w:pPr>
            <w:r w:rsidRPr="00F74A8D">
              <w:t>confidentiality</w:t>
            </w:r>
          </w:p>
          <w:p w:rsidR="00000000" w:rsidRPr="00F74A8D" w:rsidP="00F74A8D">
            <w:pPr>
              <w:pStyle w:val="ListBullet2"/>
            </w:pPr>
            <w:r w:rsidRPr="00F74A8D">
              <w:t>contracts</w:t>
            </w:r>
          </w:p>
          <w:p w:rsidR="00000000" w:rsidRPr="00F74A8D" w:rsidP="00F74A8D">
            <w:pPr>
              <w:pStyle w:val="ListBullet"/>
            </w:pPr>
            <w:r w:rsidRPr="00F74A8D">
              <w:t>OHS issues</w:t>
            </w:r>
          </w:p>
          <w:p w:rsidR="00000000" w:rsidRPr="00F74A8D" w:rsidP="00F74A8D">
            <w:pPr>
              <w:pStyle w:val="ListBullet"/>
            </w:pPr>
            <w:r w:rsidRPr="00F74A8D">
              <w:t>purpose</w:t>
            </w:r>
          </w:p>
          <w:p w:rsidR="00000000" w:rsidRPr="00F74A8D" w:rsidP="00F74A8D">
            <w:pPr>
              <w:pStyle w:val="ListBullet"/>
            </w:pPr>
            <w:r w:rsidRPr="00F74A8D">
              <w:t xml:space="preserve">scheduling </w:t>
            </w:r>
          </w:p>
          <w:p w:rsidR="00000000" w:rsidRPr="00F74A8D" w:rsidP="00F74A8D">
            <w:pPr>
              <w:pStyle w:val="ListBullet"/>
            </w:pPr>
            <w:r w:rsidRPr="00F74A8D">
              <w:t>sign-offs and approval processes</w:t>
            </w:r>
          </w:p>
          <w:p w:rsidR="00000000" w:rsidRPr="00F74A8D" w:rsidP="00F74A8D">
            <w:pPr>
              <w:pStyle w:val="ListBullet"/>
            </w:pPr>
            <w:r w:rsidRPr="00F74A8D">
              <w:t>style</w:t>
            </w:r>
          </w:p>
          <w:p w:rsidR="00000000" w:rsidRPr="00F74A8D" w:rsidP="00F74A8D">
            <w:pPr>
              <w:pStyle w:val="ListBullet"/>
            </w:pPr>
            <w:r w:rsidRPr="00F74A8D">
              <w:t>technical requirements</w:t>
            </w:r>
          </w:p>
          <w:p w:rsidR="00000000" w:rsidRPr="00F74A8D" w:rsidP="00F74A8D">
            <w:pPr>
              <w:pStyle w:val="ListBullet"/>
            </w:pPr>
            <w:r w:rsidRPr="00F74A8D">
              <w:t>timing or duration</w:t>
            </w:r>
          </w:p>
          <w:p w:rsidR="00000000" w:rsidP="00F74A8D">
            <w:pPr>
              <w:pStyle w:val="ListBullet"/>
              <w:rPr>
                <w:lang w:val="en-NZ"/>
              </w:rPr>
            </w:pPr>
            <w:r w:rsidRPr="00F74A8D">
              <w:t>venue requirements.</w:t>
            </w:r>
          </w:p>
        </w:tc>
      </w:tr>
      <w:tr w:rsidTr="00A86A0F">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BoldandItalics"/>
              </w:rPr>
              <w:t>Feedback</w:t>
            </w:r>
            <w:r w:rsidRPr="00F74A8D">
              <w:t xml:space="preserve"> may include:</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ListBullet"/>
            </w:pPr>
            <w:r w:rsidRPr="00F74A8D">
              <w:t>collaborative team conferencing</w:t>
            </w:r>
          </w:p>
          <w:p w:rsidR="00000000" w:rsidRPr="00F74A8D" w:rsidP="00F74A8D">
            <w:pPr>
              <w:pStyle w:val="ListBullet"/>
            </w:pPr>
            <w:r w:rsidRPr="00F74A8D">
              <w:t>creative and production team meetings</w:t>
            </w:r>
          </w:p>
          <w:p w:rsidR="00000000" w:rsidRPr="00F74A8D" w:rsidP="00F74A8D">
            <w:pPr>
              <w:pStyle w:val="ListBullet"/>
            </w:pPr>
            <w:r w:rsidRPr="00F74A8D">
              <w:t>mapping</w:t>
            </w:r>
          </w:p>
          <w:p w:rsidR="00000000" w:rsidRPr="00F74A8D" w:rsidP="00F74A8D">
            <w:pPr>
              <w:pStyle w:val="ListBullet"/>
            </w:pPr>
            <w:r w:rsidRPr="00F74A8D">
              <w:t>scene breakdown</w:t>
            </w:r>
          </w:p>
          <w:p w:rsidR="00000000" w:rsidRPr="00F74A8D" w:rsidP="00F74A8D">
            <w:pPr>
              <w:pStyle w:val="ListBullet"/>
            </w:pPr>
            <w:r w:rsidRPr="00F74A8D">
              <w:t>script conferencing</w:t>
            </w:r>
          </w:p>
          <w:p w:rsidR="00000000" w:rsidRPr="00F74A8D" w:rsidP="00F74A8D">
            <w:pPr>
              <w:pStyle w:val="ListBullet"/>
            </w:pPr>
            <w:r w:rsidRPr="00F74A8D">
              <w:t>workshop feedback.</w:t>
            </w:r>
          </w:p>
        </w:tc>
      </w:tr>
    </w:tbl>
    <w:p w:rsidR="00A86A0F" w:rsidP="00F74A8D">
      <w:pPr>
        <w:pStyle w:val="BodyText"/>
      </w:pPr>
    </w:p>
    <w:p w:rsidR="00A86A0F" w:rsidP="00F74A8D">
      <w:pPr>
        <w:pStyle w:val="BodyText"/>
      </w:pPr>
    </w:p>
    <w:p w:rsidR="00000000" w:rsidRPr="00F74A8D" w:rsidP="00F74A8D">
      <w:pPr>
        <w:pStyle w:val="Heading1"/>
      </w:pPr>
      <w:bookmarkStart w:id="12" w:name="O_72302"/>
      <w:bookmarkEnd w:id="12"/>
      <w:r w:rsidRPr="00F74A8D">
        <w:t>Unit Sector(s)</w:t>
      </w:r>
    </w:p>
    <w:tbl>
      <w:tblPr>
        <w:tblW w:w="0" w:type="auto"/>
        <w:tblLayout w:type="fixed"/>
        <w:tblCellMar>
          <w:left w:w="62" w:type="dxa"/>
          <w:right w:w="62" w:type="dxa"/>
        </w:tblCellMar>
        <w:tblLook w:val="0000"/>
      </w:tblPr>
      <w:tblGrid>
        <w:gridCol w:w="2654"/>
        <w:gridCol w:w="5868"/>
      </w:tblGrid>
      <w:tr w:rsidTr="00A86A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13" w:name="O_155341"/>
      <w:bookmarkEnd w:id="13"/>
      <w:r w:rsidRPr="00F74A8D">
        <w:t>Competency field</w:t>
      </w:r>
    </w:p>
    <w:tbl>
      <w:tblPr>
        <w:tblW w:w="0" w:type="auto"/>
        <w:tblLayout w:type="fixed"/>
        <w:tblCellMar>
          <w:left w:w="62" w:type="dxa"/>
          <w:right w:w="62" w:type="dxa"/>
        </w:tblCellMar>
        <w:tblLook w:val="0000"/>
      </w:tblPr>
      <w:tblGrid>
        <w:gridCol w:w="2773"/>
        <w:gridCol w:w="5749"/>
      </w:tblGrid>
      <w:tr w:rsidTr="00A86A0F">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r w:rsidRPr="00F74A8D">
              <w:t>Communication - writing</w:t>
            </w:r>
          </w:p>
        </w:tc>
      </w:tr>
    </w:tbl>
    <w:p w:rsidR="00000000" w:rsidRPr="00F74A8D" w:rsidP="00F74A8D">
      <w:pPr>
        <w:pStyle w:val="BodyText"/>
      </w:pPr>
    </w:p>
    <w:p w:rsidR="00000000" w:rsidRPr="00F74A8D" w:rsidP="00F74A8D">
      <w:pPr>
        <w:pStyle w:val="AllowPageBreak"/>
      </w:pPr>
    </w:p>
    <w:p w:rsidR="00000000" w:rsidRPr="00F74A8D" w:rsidP="00F74A8D">
      <w:pPr>
        <w:pStyle w:val="Heading1"/>
      </w:pPr>
      <w:bookmarkStart w:id="14" w:name="O_155340"/>
      <w:bookmarkEnd w:id="14"/>
      <w:r w:rsidRPr="00F74A8D">
        <w:t>Co-requisite units</w:t>
      </w:r>
    </w:p>
    <w:tbl>
      <w:tblPr>
        <w:tblW w:w="0" w:type="auto"/>
        <w:tblLayout w:type="fixed"/>
        <w:tblCellMar>
          <w:left w:w="62" w:type="dxa"/>
          <w:right w:w="62" w:type="dxa"/>
        </w:tblCellMar>
        <w:tblLook w:val="0000"/>
      </w:tblPr>
      <w:tblGrid>
        <w:gridCol w:w="2641"/>
        <w:gridCol w:w="1322"/>
        <w:gridCol w:w="4559"/>
      </w:tblGrid>
      <w:tr w:rsidTr="00A86A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r w:rsidRPr="00F74A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86A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A8D">
            <w:pPr>
              <w:pStyle w:val="BodyText"/>
              <w:rPr>
                <w:lang w:val="en-NZ"/>
              </w:rPr>
            </w:pPr>
          </w:p>
        </w:tc>
      </w:tr>
      <w:tr w:rsidTr="00A86A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A8D" w:rsidP="00F74A8D">
            <w:pPr>
              <w:pStyle w:val="BodyText"/>
            </w:pPr>
          </w:p>
        </w:tc>
      </w:tr>
    </w:tbl>
    <w:p w:rsidR="00000000" w:rsidRPr="00F74A8D" w:rsidP="00F74A8D">
      <w:pPr>
        <w:pStyle w:val="BodyText"/>
      </w:pPr>
    </w:p>
    <w:p w:rsidR="00000000" w:rsidRPr="00F74A8D" w:rsidP="00F74A8D"/>
    <w:sectPr w:rsidSect="00F74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A0F" w:rsidP="00A86A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F" w:rsidP="00F74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6A0F" w:rsidP="00F74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A0F" w:rsidP="00F74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A0F" w:rsidP="00A86A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F" w:rsidP="00F74A8D">
    <w:pPr>
      <w:pStyle w:val="Header"/>
      <w:framePr w:wrap="around"/>
    </w:pPr>
    <w:r>
      <w:fldChar w:fldCharType="begin"/>
    </w:r>
    <w:r>
      <w:instrText xml:space="preserve"> TITLE   \* MERGEFORMAT </w:instrText>
    </w:r>
    <w:r>
      <w:fldChar w:fldCharType="separate"/>
    </w:r>
    <w:r>
      <w:t>CUFWRT601A Write scripts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A0F" w:rsidP="00F74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E2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88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ED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A8D"/>
    <w:pPr>
      <w:spacing w:before="360" w:after="60"/>
      <w:outlineLvl w:val="0"/>
    </w:pPr>
    <w:rPr>
      <w:sz w:val="32"/>
    </w:rPr>
  </w:style>
  <w:style w:type="paragraph" w:styleId="Heading2">
    <w:name w:val="heading 2"/>
    <w:basedOn w:val="HeadingBase"/>
    <w:next w:val="BodyText"/>
    <w:link w:val="Heading2Char"/>
    <w:qFormat/>
    <w:rsid w:val="00F74A8D"/>
    <w:pPr>
      <w:keepLines/>
      <w:spacing w:before="240" w:after="120"/>
      <w:outlineLvl w:val="1"/>
    </w:pPr>
    <w:rPr>
      <w:sz w:val="28"/>
      <w:szCs w:val="40"/>
    </w:rPr>
  </w:style>
  <w:style w:type="paragraph" w:styleId="Heading3">
    <w:name w:val="heading 3"/>
    <w:basedOn w:val="HeadingBase"/>
    <w:next w:val="BodyText"/>
    <w:link w:val="Heading3Char"/>
    <w:qFormat/>
    <w:rsid w:val="00F74A8D"/>
    <w:pPr>
      <w:spacing w:before="180" w:after="120"/>
      <w:outlineLvl w:val="2"/>
    </w:pPr>
    <w:rPr>
      <w:spacing w:val="-10"/>
      <w:kern w:val="32"/>
    </w:rPr>
  </w:style>
  <w:style w:type="paragraph" w:styleId="Heading4">
    <w:name w:val="heading 4"/>
    <w:basedOn w:val="HeadingBase"/>
    <w:next w:val="BodyText"/>
    <w:link w:val="Heading4Char"/>
    <w:qFormat/>
    <w:rsid w:val="00F74A8D"/>
    <w:pPr>
      <w:spacing w:before="160" w:after="120"/>
      <w:outlineLvl w:val="3"/>
    </w:pPr>
    <w:rPr>
      <w:sz w:val="22"/>
    </w:rPr>
  </w:style>
  <w:style w:type="paragraph" w:styleId="Heading5">
    <w:name w:val="heading 5"/>
    <w:basedOn w:val="HeadingBase"/>
    <w:next w:val="Normal"/>
    <w:link w:val="Heading5Char"/>
    <w:qFormat/>
    <w:rsid w:val="00F74A8D"/>
    <w:pPr>
      <w:spacing w:before="80"/>
      <w:outlineLvl w:val="4"/>
    </w:pPr>
    <w:rPr>
      <w:color w:val="918585"/>
      <w:sz w:val="20"/>
    </w:rPr>
  </w:style>
  <w:style w:type="paragraph" w:styleId="Heading6">
    <w:name w:val="heading 6"/>
    <w:basedOn w:val="HeadingBase"/>
    <w:next w:val="Normal"/>
    <w:link w:val="Heading6Char"/>
    <w:qFormat/>
    <w:rsid w:val="00F74A8D"/>
    <w:pPr>
      <w:spacing w:before="60"/>
      <w:outlineLvl w:val="5"/>
    </w:pPr>
    <w:rPr>
      <w:color w:val="918585"/>
      <w:sz w:val="20"/>
    </w:rPr>
  </w:style>
  <w:style w:type="paragraph" w:styleId="Heading7">
    <w:name w:val="heading 7"/>
    <w:basedOn w:val="Normal"/>
    <w:next w:val="Normal"/>
    <w:link w:val="Heading7Char"/>
    <w:qFormat/>
    <w:rsid w:val="00F74A8D"/>
    <w:pPr>
      <w:ind w:left="720"/>
      <w:outlineLvl w:val="6"/>
    </w:pPr>
    <w:rPr>
      <w:i/>
    </w:rPr>
  </w:style>
  <w:style w:type="paragraph" w:styleId="Heading8">
    <w:name w:val="heading 8"/>
    <w:basedOn w:val="Normal"/>
    <w:next w:val="Normal"/>
    <w:link w:val="Heading8Char"/>
    <w:qFormat/>
    <w:rsid w:val="00F74A8D"/>
    <w:pPr>
      <w:ind w:left="720"/>
      <w:outlineLvl w:val="7"/>
    </w:pPr>
    <w:rPr>
      <w:i/>
    </w:rPr>
  </w:style>
  <w:style w:type="paragraph" w:styleId="Heading9">
    <w:name w:val="heading 9"/>
    <w:basedOn w:val="Normal"/>
    <w:next w:val="Normal"/>
    <w:link w:val="Heading9Char"/>
    <w:qFormat/>
    <w:rsid w:val="00F74A8D"/>
    <w:pPr>
      <w:ind w:left="720"/>
      <w:outlineLvl w:val="8"/>
    </w:pPr>
    <w:rPr>
      <w:i/>
    </w:rPr>
  </w:style>
  <w:style w:type="character" w:default="1" w:styleId="DefaultParagraphFont">
    <w:name w:val="Default Paragraph Font"/>
    <w:uiPriority w:val="1"/>
    <w:unhideWhenUsed/>
    <w:rsid w:val="00F74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A8D"/>
  </w:style>
  <w:style w:type="character" w:customStyle="1" w:styleId="Heading1Char">
    <w:name w:val="Heading 1 Char"/>
    <w:link w:val="Heading1"/>
    <w:rsid w:val="00F74A8D"/>
    <w:rPr>
      <w:rFonts w:ascii="Times New Roman" w:eastAsia="Times New Roman" w:hAnsi="Times New Roman" w:cs="Times New Roman"/>
      <w:b/>
      <w:sz w:val="32"/>
      <w:szCs w:val="20"/>
      <w:lang w:eastAsia="en-US"/>
    </w:rPr>
  </w:style>
  <w:style w:type="paragraph" w:styleId="BodyText">
    <w:name w:val="Body Text"/>
    <w:basedOn w:val="Normal"/>
    <w:link w:val="BodyTextChar"/>
    <w:rsid w:val="00F74A8D"/>
    <w:pPr>
      <w:spacing w:before="120" w:after="120"/>
      <w:contextualSpacing/>
    </w:pPr>
    <w:rPr>
      <w:rFonts w:ascii="Times New Roman" w:hAnsi="Times New Roman"/>
      <w:sz w:val="24"/>
      <w:szCs w:val="22"/>
    </w:rPr>
  </w:style>
  <w:style w:type="character" w:customStyle="1" w:styleId="BodyTextChar">
    <w:name w:val="Body Text Char"/>
    <w:link w:val="BodyText"/>
    <w:rsid w:val="00F74A8D"/>
    <w:rPr>
      <w:rFonts w:ascii="Times New Roman" w:eastAsia="Times New Roman" w:hAnsi="Times New Roman" w:cs="Times New Roman"/>
      <w:sz w:val="24"/>
      <w:lang w:val="en-US" w:eastAsia="en-US"/>
    </w:rPr>
  </w:style>
  <w:style w:type="paragraph" w:styleId="Footer">
    <w:name w:val="footer"/>
    <w:basedOn w:val="Normal"/>
    <w:link w:val="FooterChar"/>
    <w:rsid w:val="00F74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4A8D"/>
    <w:rPr>
      <w:rFonts w:ascii="Times New Roman" w:eastAsia="Times New Roman" w:hAnsi="Times New Roman" w:cs="Times New Roman"/>
      <w:sz w:val="16"/>
      <w:lang w:val="en-US" w:eastAsia="en-US"/>
    </w:rPr>
  </w:style>
  <w:style w:type="paragraph" w:styleId="List">
    <w:name w:val="List"/>
    <w:basedOn w:val="BodyText"/>
    <w:next w:val="BodyText"/>
    <w:rsid w:val="00F74A8D"/>
    <w:pPr>
      <w:tabs>
        <w:tab w:val="left" w:pos="340"/>
      </w:tabs>
      <w:spacing w:before="60" w:after="60"/>
      <w:ind w:left="340" w:hanging="340"/>
    </w:pPr>
  </w:style>
  <w:style w:type="paragraph" w:styleId="ListBullet">
    <w:name w:val="List Bullet"/>
    <w:basedOn w:val="List"/>
    <w:rsid w:val="00F74A8D"/>
    <w:pPr>
      <w:numPr>
        <w:numId w:val="13"/>
      </w:numPr>
      <w:tabs>
        <w:tab w:val="clear" w:pos="340"/>
      </w:tabs>
      <w:spacing w:before="40" w:after="40"/>
    </w:pPr>
  </w:style>
  <w:style w:type="character" w:customStyle="1" w:styleId="SpecialBold">
    <w:name w:val="Special Bold"/>
    <w:rsid w:val="00F74A8D"/>
    <w:rPr>
      <w:b/>
      <w:spacing w:val="0"/>
    </w:rPr>
  </w:style>
  <w:style w:type="paragraph" w:styleId="ListBullet2">
    <w:name w:val="List Bullet 2"/>
    <w:basedOn w:val="List2"/>
    <w:rsid w:val="00F74A8D"/>
    <w:pPr>
      <w:numPr>
        <w:numId w:val="14"/>
      </w:numPr>
      <w:tabs>
        <w:tab w:val="clear" w:pos="680"/>
      </w:tabs>
    </w:pPr>
  </w:style>
  <w:style w:type="paragraph" w:styleId="Header">
    <w:name w:val="header"/>
    <w:basedOn w:val="Normal"/>
    <w:link w:val="HeaderChar"/>
    <w:rsid w:val="00F74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4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A8D"/>
    <w:pPr>
      <w:spacing w:before="240" w:after="120"/>
      <w:outlineLvl w:val="0"/>
    </w:pPr>
    <w:rPr>
      <w:rFonts w:ascii="Times New Roman" w:hAnsi="Times New Roman"/>
      <w:b/>
      <w:sz w:val="28"/>
    </w:rPr>
  </w:style>
  <w:style w:type="paragraph" w:customStyle="1" w:styleId="AllowPageBreak">
    <w:name w:val="AllowPageBreak"/>
    <w:rsid w:val="00F74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4A8D"/>
    <w:rPr>
      <w:b/>
      <w:i/>
      <w:u w:val="none"/>
    </w:rPr>
  </w:style>
  <w:style w:type="character" w:customStyle="1" w:styleId="Heading2Char">
    <w:name w:val="Heading 2 Char"/>
    <w:link w:val="Heading2"/>
    <w:rsid w:val="00F74A8D"/>
    <w:rPr>
      <w:rFonts w:ascii="Times New Roman" w:eastAsia="Times New Roman" w:hAnsi="Times New Roman" w:cs="Times New Roman"/>
      <w:b/>
      <w:sz w:val="28"/>
      <w:szCs w:val="40"/>
      <w:lang w:eastAsia="en-US"/>
    </w:rPr>
  </w:style>
  <w:style w:type="character" w:customStyle="1" w:styleId="Heading3Char">
    <w:name w:val="Heading 3 Char"/>
    <w:link w:val="Heading3"/>
    <w:rsid w:val="00F74A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4A8D"/>
    <w:rPr>
      <w:rFonts w:ascii="Times New Roman" w:eastAsia="Times New Roman" w:hAnsi="Times New Roman" w:cs="Times New Roman"/>
      <w:b/>
      <w:szCs w:val="20"/>
      <w:lang w:eastAsia="en-US"/>
    </w:rPr>
  </w:style>
  <w:style w:type="character" w:customStyle="1" w:styleId="Heading5Char">
    <w:name w:val="Heading 5 Char"/>
    <w:link w:val="Heading5"/>
    <w:rsid w:val="00F74A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4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A8D"/>
    <w:rPr>
      <w:rFonts w:ascii="Courier New" w:eastAsia="Times New Roman" w:hAnsi="Courier New" w:cs="Times New Roman"/>
      <w:i/>
      <w:szCs w:val="20"/>
      <w:lang w:val="en-US" w:eastAsia="en-US"/>
    </w:rPr>
  </w:style>
  <w:style w:type="paragraph" w:customStyle="1" w:styleId="HeadingBase">
    <w:name w:val="Heading Base"/>
    <w:rsid w:val="00F74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A8D"/>
    <w:pPr>
      <w:tabs>
        <w:tab w:val="right" w:leader="dot" w:pos="9072"/>
      </w:tabs>
      <w:ind w:left="567"/>
    </w:pPr>
    <w:rPr>
      <w:szCs w:val="22"/>
    </w:rPr>
  </w:style>
  <w:style w:type="paragraph" w:customStyle="1" w:styleId="TOCBase">
    <w:name w:val="TOC Base"/>
    <w:rsid w:val="00F74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A8D"/>
    <w:pPr>
      <w:tabs>
        <w:tab w:val="right" w:leader="dot" w:pos="9072"/>
      </w:tabs>
      <w:spacing w:before="40" w:after="40"/>
      <w:ind w:left="284"/>
    </w:pPr>
    <w:rPr>
      <w:rFonts w:ascii="Times New Roman" w:hAnsi="Times New Roman"/>
    </w:rPr>
  </w:style>
  <w:style w:type="paragraph" w:styleId="TOC1">
    <w:name w:val="toc 1"/>
    <w:basedOn w:val="TOCBase"/>
    <w:next w:val="Normal"/>
    <w:rsid w:val="00F74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A8D"/>
    <w:pPr>
      <w:spacing w:before="5040"/>
      <w:jc w:val="center"/>
    </w:pPr>
    <w:rPr>
      <w:sz w:val="48"/>
      <w:szCs w:val="72"/>
      <w:lang w:val="en-US"/>
    </w:rPr>
  </w:style>
  <w:style w:type="character" w:customStyle="1" w:styleId="TitleChar">
    <w:name w:val="Title Char"/>
    <w:link w:val="Title"/>
    <w:rsid w:val="00F74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A8D"/>
    <w:pPr>
      <w:tabs>
        <w:tab w:val="left" w:pos="3600"/>
        <w:tab w:val="left" w:pos="3958"/>
      </w:tabs>
    </w:pPr>
  </w:style>
  <w:style w:type="paragraph" w:customStyle="1" w:styleId="Note">
    <w:name w:val="Note"/>
    <w:basedOn w:val="BodyText"/>
    <w:rsid w:val="00F74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A8D"/>
    <w:pPr>
      <w:framePr w:wrap="auto" w:hAnchor="text" w:y="6049"/>
    </w:pPr>
    <w:rPr>
      <w:color w:val="000000"/>
      <w:sz w:val="40"/>
    </w:rPr>
  </w:style>
  <w:style w:type="paragraph" w:customStyle="1" w:styleId="TOCTitle">
    <w:name w:val="TOCTitle"/>
    <w:basedOn w:val="Heading1"/>
    <w:rsid w:val="00F74A8D"/>
    <w:pPr>
      <w:spacing w:after="240"/>
      <w:jc w:val="center"/>
      <w:outlineLvl w:val="9"/>
    </w:pPr>
    <w:rPr>
      <w:caps/>
    </w:rPr>
  </w:style>
  <w:style w:type="paragraph" w:customStyle="1" w:styleId="Version">
    <w:name w:val="Version"/>
    <w:rsid w:val="00F74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A8D"/>
    <w:pPr>
      <w:keepNext w:val="0"/>
      <w:tabs>
        <w:tab w:val="right" w:pos="4176"/>
      </w:tabs>
      <w:ind w:left="198" w:hanging="198"/>
    </w:pPr>
    <w:rPr>
      <w:rFonts w:ascii="Garamond" w:hAnsi="Garamond"/>
    </w:rPr>
  </w:style>
  <w:style w:type="paragraph" w:styleId="IndexHeading">
    <w:name w:val="index heading"/>
    <w:basedOn w:val="Normal"/>
    <w:next w:val="Index1"/>
    <w:semiHidden/>
    <w:rsid w:val="00F74A8D"/>
    <w:pPr>
      <w:spacing w:before="120" w:after="120"/>
    </w:pPr>
    <w:rPr>
      <w:rFonts w:ascii="Arial" w:hAnsi="Arial"/>
      <w:b/>
      <w:color w:val="918585"/>
      <w:sz w:val="24"/>
    </w:rPr>
  </w:style>
  <w:style w:type="paragraph" w:customStyle="1" w:styleId="Chapter">
    <w:name w:val="Chapter"/>
    <w:basedOn w:val="Normal"/>
    <w:rsid w:val="00F74A8D"/>
    <w:pPr>
      <w:spacing w:before="240"/>
    </w:pPr>
    <w:rPr>
      <w:rFonts w:ascii="Times New Roman" w:hAnsi="Times New Roman"/>
      <w:smallCaps/>
      <w:spacing w:val="80"/>
      <w:sz w:val="28"/>
    </w:rPr>
  </w:style>
  <w:style w:type="paragraph" w:customStyle="1" w:styleId="InChapter">
    <w:name w:val="InChapter"/>
    <w:basedOn w:val="Heading3"/>
    <w:rsid w:val="00F74A8D"/>
    <w:pPr>
      <w:spacing w:after="240"/>
      <w:outlineLvl w:val="9"/>
    </w:pPr>
    <w:rPr>
      <w:noProof/>
    </w:rPr>
  </w:style>
  <w:style w:type="paragraph" w:styleId="Index2">
    <w:name w:val="index 2"/>
    <w:basedOn w:val="Normal"/>
    <w:next w:val="Normal"/>
    <w:semiHidden/>
    <w:rsid w:val="00F74A8D"/>
    <w:pPr>
      <w:tabs>
        <w:tab w:val="right" w:pos="4176"/>
      </w:tabs>
      <w:ind w:left="568" w:hanging="284"/>
    </w:pPr>
    <w:rPr>
      <w:rFonts w:ascii="Garamond" w:hAnsi="Garamond"/>
    </w:rPr>
  </w:style>
  <w:style w:type="paragraph" w:customStyle="1" w:styleId="Byline">
    <w:name w:val="Byline"/>
    <w:rsid w:val="00F74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A8D"/>
    <w:pPr>
      <w:tabs>
        <w:tab w:val="clear" w:pos="3600"/>
        <w:tab w:val="clear" w:pos="3958"/>
      </w:tabs>
      <w:jc w:val="right"/>
    </w:pPr>
  </w:style>
  <w:style w:type="character" w:styleId="Emphasis">
    <w:name w:val="Emphasis"/>
    <w:qFormat/>
    <w:rsid w:val="00F74A8D"/>
    <w:rPr>
      <w:i/>
    </w:rPr>
  </w:style>
  <w:style w:type="paragraph" w:styleId="Caption">
    <w:name w:val="caption"/>
    <w:basedOn w:val="BodyText"/>
    <w:next w:val="Normal"/>
    <w:qFormat/>
    <w:rsid w:val="00F74A8D"/>
    <w:pPr>
      <w:framePr w:w="2268" w:hSpace="181" w:vSpace="181" w:wrap="around" w:vAnchor="text" w:hAnchor="page" w:x="1135" w:y="285" w:anchorLock="1"/>
    </w:pPr>
    <w:rPr>
      <w:i/>
    </w:rPr>
  </w:style>
  <w:style w:type="paragraph" w:customStyle="1" w:styleId="MiniTOCTitle">
    <w:name w:val="MiniTOCTitle"/>
    <w:basedOn w:val="Heading4"/>
    <w:rsid w:val="00F74A8D"/>
    <w:pPr>
      <w:spacing w:before="240"/>
      <w:outlineLvl w:val="9"/>
    </w:pPr>
    <w:rPr>
      <w:noProof/>
      <w:sz w:val="24"/>
    </w:rPr>
  </w:style>
  <w:style w:type="paragraph" w:customStyle="1" w:styleId="MiniTOCItem">
    <w:name w:val="MiniTOCItem"/>
    <w:basedOn w:val="ListBullet"/>
    <w:rsid w:val="00F74A8D"/>
    <w:pPr>
      <w:numPr>
        <w:numId w:val="0"/>
      </w:numPr>
      <w:tabs>
        <w:tab w:val="right" w:leader="dot" w:pos="6521"/>
      </w:tabs>
      <w:spacing w:before="0" w:after="0"/>
    </w:pPr>
  </w:style>
  <w:style w:type="paragraph" w:customStyle="1" w:styleId="TOFTitle">
    <w:name w:val="TOFTitle"/>
    <w:basedOn w:val="TOCTitle"/>
    <w:rsid w:val="00F74A8D"/>
  </w:style>
  <w:style w:type="paragraph" w:styleId="TableofFigures">
    <w:name w:val="table of figures"/>
    <w:basedOn w:val="Normal"/>
    <w:next w:val="Normal"/>
    <w:semiHidden/>
    <w:rsid w:val="00F74A8D"/>
    <w:pPr>
      <w:tabs>
        <w:tab w:val="right" w:leader="dot" w:pos="9072"/>
      </w:tabs>
      <w:ind w:left="970" w:hanging="403"/>
    </w:pPr>
    <w:rPr>
      <w:rFonts w:ascii="Times New Roman" w:hAnsi="Times New Roman"/>
      <w:b/>
    </w:rPr>
  </w:style>
  <w:style w:type="paragraph" w:styleId="ListNumber">
    <w:name w:val="List Number"/>
    <w:basedOn w:val="List"/>
    <w:rsid w:val="00F74A8D"/>
    <w:pPr>
      <w:numPr>
        <w:numId w:val="11"/>
      </w:numPr>
    </w:pPr>
  </w:style>
  <w:style w:type="character" w:customStyle="1" w:styleId="WingdingSymbols">
    <w:name w:val="Wingding Symbols"/>
    <w:rsid w:val="00F74A8D"/>
    <w:rPr>
      <w:rFonts w:ascii="Wingdings" w:hAnsi="Wingdings"/>
    </w:rPr>
  </w:style>
  <w:style w:type="paragraph" w:customStyle="1" w:styleId="TableHeading">
    <w:name w:val="Table Heading"/>
    <w:basedOn w:val="HeadingBase"/>
    <w:rsid w:val="00F74A8D"/>
    <w:pPr>
      <w:keepLines/>
      <w:pBdr>
        <w:bottom w:val="single" w:sz="6" w:space="1" w:color="918585"/>
      </w:pBdr>
      <w:spacing w:before="240"/>
    </w:pPr>
  </w:style>
  <w:style w:type="character" w:customStyle="1" w:styleId="HotSpot">
    <w:name w:val="HotSpot"/>
    <w:rsid w:val="00F74A8D"/>
    <w:rPr>
      <w:color w:val="0033CC"/>
      <w:u w:val="none"/>
    </w:rPr>
  </w:style>
  <w:style w:type="paragraph" w:customStyle="1" w:styleId="BodyTextRight">
    <w:name w:val="Body Text Right"/>
    <w:basedOn w:val="BodyText"/>
    <w:rsid w:val="00F74A8D"/>
    <w:pPr>
      <w:spacing w:before="0" w:after="0"/>
      <w:jc w:val="right"/>
    </w:pPr>
  </w:style>
  <w:style w:type="paragraph" w:styleId="Index3">
    <w:name w:val="index 3"/>
    <w:basedOn w:val="ListNumber2"/>
    <w:next w:val="Normal"/>
    <w:semiHidden/>
    <w:rsid w:val="00F74A8D"/>
    <w:pPr>
      <w:numPr>
        <w:numId w:val="0"/>
      </w:numPr>
      <w:tabs>
        <w:tab w:val="right" w:leader="dot" w:pos="4176"/>
      </w:tabs>
    </w:pPr>
  </w:style>
  <w:style w:type="paragraph" w:styleId="ListNumber2">
    <w:name w:val="List Number 2"/>
    <w:basedOn w:val="List2"/>
    <w:rsid w:val="00F74A8D"/>
    <w:pPr>
      <w:numPr>
        <w:numId w:val="10"/>
      </w:numPr>
      <w:tabs>
        <w:tab w:val="clear" w:pos="1060"/>
      </w:tabs>
    </w:pPr>
  </w:style>
  <w:style w:type="paragraph" w:customStyle="1" w:styleId="MarginNote">
    <w:name w:val="Margin Note"/>
    <w:basedOn w:val="BodyText"/>
    <w:rsid w:val="00F74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4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A8D"/>
    <w:rPr>
      <w:sz w:val="32"/>
    </w:rPr>
  </w:style>
  <w:style w:type="paragraph" w:customStyle="1" w:styleId="HeadingProcedure">
    <w:name w:val="Heading Procedure"/>
    <w:basedOn w:val="HeadingBase"/>
    <w:next w:val="Normal"/>
    <w:rsid w:val="00F74A8D"/>
    <w:pPr>
      <w:tabs>
        <w:tab w:val="left" w:pos="0"/>
      </w:tabs>
      <w:spacing w:before="120" w:after="60"/>
    </w:pPr>
    <w:rPr>
      <w:i/>
      <w:color w:val="918585"/>
      <w:sz w:val="22"/>
    </w:rPr>
  </w:style>
  <w:style w:type="paragraph" w:customStyle="1" w:styleId="TableBodyText">
    <w:name w:val="Table Body Text"/>
    <w:basedOn w:val="BodyText"/>
    <w:rsid w:val="00F74A8D"/>
    <w:pPr>
      <w:spacing w:before="60" w:after="60"/>
    </w:pPr>
  </w:style>
  <w:style w:type="paragraph" w:styleId="ListContinue">
    <w:name w:val="List Continue"/>
    <w:basedOn w:val="List"/>
    <w:rsid w:val="00F74A8D"/>
    <w:pPr>
      <w:ind w:firstLine="0"/>
    </w:pPr>
  </w:style>
  <w:style w:type="paragraph" w:customStyle="1" w:styleId="ListNote">
    <w:name w:val="List Note"/>
    <w:basedOn w:val="List"/>
    <w:rsid w:val="00F74A8D"/>
    <w:pPr>
      <w:pBdr>
        <w:top w:val="single" w:sz="6" w:space="2" w:color="918585"/>
        <w:bottom w:val="single" w:sz="6" w:space="2" w:color="918585"/>
      </w:pBdr>
      <w:tabs>
        <w:tab w:val="left" w:pos="1021"/>
      </w:tabs>
      <w:ind w:firstLine="0"/>
    </w:pPr>
  </w:style>
  <w:style w:type="paragraph" w:customStyle="1" w:styleId="Warning">
    <w:name w:val="Warning"/>
    <w:basedOn w:val="BodyText"/>
    <w:rsid w:val="00F74A8D"/>
    <w:pPr>
      <w:shd w:val="clear" w:color="auto" w:fill="D9D9D9"/>
      <w:tabs>
        <w:tab w:val="left" w:pos="992"/>
      </w:tabs>
      <w:ind w:left="119" w:right="119"/>
    </w:pPr>
    <w:rPr>
      <w:sz w:val="20"/>
    </w:rPr>
  </w:style>
  <w:style w:type="paragraph" w:customStyle="1" w:styleId="MarginIcons">
    <w:name w:val="Margin Icons"/>
    <w:basedOn w:val="BodyText"/>
    <w:rsid w:val="00F74A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4A8D"/>
    <w:rPr>
      <w:rFonts w:ascii="Courier New" w:hAnsi="Courier New"/>
    </w:rPr>
  </w:style>
  <w:style w:type="paragraph" w:customStyle="1" w:styleId="NoteBullet">
    <w:name w:val="Note Bullet"/>
    <w:basedOn w:val="Note"/>
    <w:rsid w:val="00F74A8D"/>
    <w:pPr>
      <w:tabs>
        <w:tab w:val="clear" w:pos="680"/>
      </w:tabs>
      <w:spacing w:before="60" w:after="60"/>
    </w:pPr>
  </w:style>
  <w:style w:type="paragraph" w:customStyle="1" w:styleId="SubHeading2">
    <w:name w:val="SubHeading2"/>
    <w:basedOn w:val="HeadingBase"/>
    <w:rsid w:val="00F74A8D"/>
    <w:pPr>
      <w:spacing w:before="240" w:after="60"/>
    </w:pPr>
    <w:rPr>
      <w:sz w:val="20"/>
    </w:rPr>
  </w:style>
  <w:style w:type="paragraph" w:customStyle="1" w:styleId="SubHeading1">
    <w:name w:val="SubHeading1"/>
    <w:basedOn w:val="HeadingBase"/>
    <w:rsid w:val="00F74A8D"/>
    <w:pPr>
      <w:spacing w:before="240" w:after="60"/>
    </w:pPr>
    <w:rPr>
      <w:color w:val="918585"/>
      <w:sz w:val="22"/>
    </w:rPr>
  </w:style>
  <w:style w:type="paragraph" w:customStyle="1" w:styleId="SideHeading">
    <w:name w:val="Side Heading"/>
    <w:basedOn w:val="HeadingBase"/>
    <w:rsid w:val="00F74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A8D"/>
    <w:pPr>
      <w:numPr>
        <w:numId w:val="12"/>
      </w:numPr>
    </w:pPr>
  </w:style>
  <w:style w:type="paragraph" w:styleId="PlainText">
    <w:name w:val="Plain Text"/>
    <w:basedOn w:val="Normal"/>
    <w:link w:val="PlainTextChar"/>
    <w:rsid w:val="00F74A8D"/>
    <w:rPr>
      <w:sz w:val="20"/>
    </w:rPr>
  </w:style>
  <w:style w:type="character" w:customStyle="1" w:styleId="PlainTextChar">
    <w:name w:val="Plain Text Char"/>
    <w:basedOn w:val="DefaultParagraphFont"/>
    <w:link w:val="PlainText"/>
    <w:rsid w:val="00F74A8D"/>
    <w:rPr>
      <w:rFonts w:ascii="Courier New" w:eastAsia="Times New Roman" w:hAnsi="Courier New" w:cs="Times New Roman"/>
      <w:sz w:val="20"/>
      <w:szCs w:val="20"/>
      <w:lang w:val="en-US" w:eastAsia="en-US"/>
    </w:rPr>
  </w:style>
  <w:style w:type="character" w:customStyle="1" w:styleId="MenuOption">
    <w:name w:val="Menu Option"/>
    <w:rsid w:val="00F74A8D"/>
    <w:rPr>
      <w:b/>
      <w:smallCaps/>
    </w:rPr>
  </w:style>
  <w:style w:type="paragraph" w:customStyle="1" w:styleId="TableListNumber">
    <w:name w:val="Table List Number"/>
    <w:basedOn w:val="ListNumber"/>
    <w:rsid w:val="00F74A8D"/>
    <w:pPr>
      <w:numPr>
        <w:numId w:val="0"/>
      </w:numPr>
    </w:pPr>
  </w:style>
  <w:style w:type="paragraph" w:styleId="TOC4">
    <w:name w:val="toc 4"/>
    <w:basedOn w:val="TOCBase"/>
    <w:next w:val="Normal"/>
    <w:semiHidden/>
    <w:rsid w:val="00F74A8D"/>
    <w:pPr>
      <w:tabs>
        <w:tab w:val="right" w:leader="dot" w:pos="9071"/>
      </w:tabs>
      <w:ind w:left="1701"/>
    </w:pPr>
  </w:style>
  <w:style w:type="paragraph" w:customStyle="1" w:styleId="ListAlpha">
    <w:name w:val="List Alpha"/>
    <w:basedOn w:val="List"/>
    <w:rsid w:val="00F74A8D"/>
    <w:pPr>
      <w:numPr>
        <w:numId w:val="9"/>
      </w:numPr>
    </w:pPr>
  </w:style>
  <w:style w:type="paragraph" w:customStyle="1" w:styleId="ListAlpha2">
    <w:name w:val="List Alpha 2"/>
    <w:basedOn w:val="List2"/>
    <w:rsid w:val="00F74A8D"/>
    <w:pPr>
      <w:numPr>
        <w:numId w:val="8"/>
      </w:numPr>
    </w:pPr>
  </w:style>
  <w:style w:type="paragraph" w:styleId="List2">
    <w:name w:val="List 2"/>
    <w:basedOn w:val="BodyText"/>
    <w:rsid w:val="00F74A8D"/>
    <w:pPr>
      <w:tabs>
        <w:tab w:val="left" w:pos="680"/>
      </w:tabs>
      <w:spacing w:before="60" w:after="60"/>
      <w:ind w:left="680" w:hanging="340"/>
    </w:pPr>
  </w:style>
  <w:style w:type="paragraph" w:styleId="List3">
    <w:name w:val="List 3"/>
    <w:basedOn w:val="BodyText"/>
    <w:rsid w:val="00F74A8D"/>
    <w:pPr>
      <w:tabs>
        <w:tab w:val="left" w:pos="1021"/>
      </w:tabs>
      <w:spacing w:before="60" w:after="60"/>
      <w:ind w:left="1020" w:hanging="340"/>
    </w:pPr>
  </w:style>
  <w:style w:type="paragraph" w:styleId="List4">
    <w:name w:val="List 4"/>
    <w:basedOn w:val="BodyText"/>
    <w:rsid w:val="00F74A8D"/>
    <w:pPr>
      <w:tabs>
        <w:tab w:val="left" w:pos="1361"/>
      </w:tabs>
      <w:spacing w:before="60" w:after="60"/>
      <w:ind w:left="1361" w:hanging="340"/>
    </w:pPr>
  </w:style>
  <w:style w:type="paragraph" w:styleId="List5">
    <w:name w:val="List 5"/>
    <w:basedOn w:val="BodyText"/>
    <w:rsid w:val="00F74A8D"/>
    <w:pPr>
      <w:tabs>
        <w:tab w:val="left" w:pos="1701"/>
      </w:tabs>
      <w:spacing w:before="60" w:after="60"/>
      <w:ind w:left="1701" w:hanging="340"/>
    </w:pPr>
  </w:style>
  <w:style w:type="paragraph" w:styleId="ListBullet3">
    <w:name w:val="List Bullet 3"/>
    <w:basedOn w:val="List3"/>
    <w:rsid w:val="00F74A8D"/>
    <w:pPr>
      <w:numPr>
        <w:numId w:val="15"/>
      </w:numPr>
      <w:tabs>
        <w:tab w:val="clear" w:pos="1021"/>
      </w:tabs>
      <w:ind w:left="1037" w:hanging="357"/>
    </w:pPr>
  </w:style>
  <w:style w:type="paragraph" w:styleId="ListBullet4">
    <w:name w:val="List Bullet 4"/>
    <w:basedOn w:val="List4"/>
    <w:rsid w:val="00F74A8D"/>
    <w:pPr>
      <w:numPr>
        <w:numId w:val="3"/>
      </w:numPr>
    </w:pPr>
  </w:style>
  <w:style w:type="paragraph" w:styleId="ListBullet5">
    <w:name w:val="List Bullet 5"/>
    <w:basedOn w:val="List5"/>
    <w:rsid w:val="00F74A8D"/>
    <w:pPr>
      <w:numPr>
        <w:numId w:val="4"/>
      </w:numPr>
    </w:pPr>
  </w:style>
  <w:style w:type="paragraph" w:styleId="ListContinue2">
    <w:name w:val="List Continue 2"/>
    <w:basedOn w:val="List2"/>
    <w:rsid w:val="00F74A8D"/>
    <w:pPr>
      <w:ind w:firstLine="0"/>
    </w:pPr>
  </w:style>
  <w:style w:type="paragraph" w:styleId="ListContinue3">
    <w:name w:val="List Continue 3"/>
    <w:basedOn w:val="List3"/>
    <w:rsid w:val="00F74A8D"/>
    <w:pPr>
      <w:ind w:left="1021" w:firstLine="0"/>
    </w:pPr>
  </w:style>
  <w:style w:type="paragraph" w:styleId="ListContinue4">
    <w:name w:val="List Continue 4"/>
    <w:basedOn w:val="List4"/>
    <w:rsid w:val="00F74A8D"/>
    <w:pPr>
      <w:ind w:firstLine="0"/>
    </w:pPr>
  </w:style>
  <w:style w:type="paragraph" w:styleId="ListContinue5">
    <w:name w:val="List Continue 5"/>
    <w:basedOn w:val="List5"/>
    <w:rsid w:val="00F74A8D"/>
    <w:pPr>
      <w:ind w:firstLine="0"/>
    </w:pPr>
  </w:style>
  <w:style w:type="paragraph" w:styleId="ListNumber3">
    <w:name w:val="List Number 3"/>
    <w:basedOn w:val="List3"/>
    <w:rsid w:val="00F74A8D"/>
    <w:pPr>
      <w:numPr>
        <w:numId w:val="5"/>
      </w:numPr>
    </w:pPr>
  </w:style>
  <w:style w:type="paragraph" w:styleId="ListNumber4">
    <w:name w:val="List Number 4"/>
    <w:basedOn w:val="List4"/>
    <w:rsid w:val="00F74A8D"/>
    <w:pPr>
      <w:numPr>
        <w:numId w:val="6"/>
      </w:numPr>
    </w:pPr>
  </w:style>
  <w:style w:type="paragraph" w:styleId="ListNumber5">
    <w:name w:val="List Number 5"/>
    <w:basedOn w:val="List5"/>
    <w:rsid w:val="00F74A8D"/>
    <w:pPr>
      <w:numPr>
        <w:numId w:val="7"/>
      </w:numPr>
    </w:pPr>
  </w:style>
  <w:style w:type="paragraph" w:styleId="BlockText">
    <w:name w:val="Block Text"/>
    <w:basedOn w:val="Normal"/>
    <w:rsid w:val="00F74A8D"/>
    <w:pPr>
      <w:spacing w:after="120"/>
      <w:ind w:left="1440" w:right="1440"/>
    </w:pPr>
  </w:style>
  <w:style w:type="character" w:customStyle="1" w:styleId="Subscript">
    <w:name w:val="Subscript"/>
    <w:rsid w:val="00F74A8D"/>
    <w:rPr>
      <w:sz w:val="16"/>
      <w:vertAlign w:val="subscript"/>
    </w:rPr>
  </w:style>
  <w:style w:type="character" w:customStyle="1" w:styleId="Superscript">
    <w:name w:val="Superscript"/>
    <w:rsid w:val="00F74A8D"/>
    <w:rPr>
      <w:sz w:val="16"/>
      <w:vertAlign w:val="superscript"/>
    </w:rPr>
  </w:style>
  <w:style w:type="character" w:customStyle="1" w:styleId="Symbols">
    <w:name w:val="Symbols"/>
    <w:rsid w:val="00F74A8D"/>
    <w:rPr>
      <w:rFonts w:ascii="Symbol" w:hAnsi="Symbol"/>
    </w:rPr>
  </w:style>
  <w:style w:type="character" w:customStyle="1" w:styleId="MenuOptions">
    <w:name w:val="Menu Options"/>
    <w:rsid w:val="00F74A8D"/>
    <w:rPr>
      <w:rFonts w:ascii="Arial Narrow" w:hAnsi="Arial Narrow"/>
      <w:smallCaps/>
    </w:rPr>
  </w:style>
  <w:style w:type="character" w:customStyle="1" w:styleId="Buttons">
    <w:name w:val="Buttons"/>
    <w:rsid w:val="00F74A8D"/>
    <w:rPr>
      <w:b/>
    </w:rPr>
  </w:style>
  <w:style w:type="character" w:customStyle="1" w:styleId="Underlined">
    <w:name w:val="Underlined"/>
    <w:rsid w:val="00F74A8D"/>
    <w:rPr>
      <w:u w:val="single"/>
    </w:rPr>
  </w:style>
  <w:style w:type="paragraph" w:customStyle="1" w:styleId="TableBodyTextRight">
    <w:name w:val="Table Body Text Right"/>
    <w:basedOn w:val="TableBodyText"/>
    <w:rsid w:val="00F74A8D"/>
    <w:pPr>
      <w:widowControl w:val="0"/>
      <w:autoSpaceDE w:val="0"/>
      <w:autoSpaceDN w:val="0"/>
      <w:adjustRightInd w:val="0"/>
      <w:jc w:val="right"/>
    </w:pPr>
    <w:rPr>
      <w:rFonts w:cs="Arial"/>
      <w:szCs w:val="18"/>
    </w:rPr>
  </w:style>
  <w:style w:type="paragraph" w:customStyle="1" w:styleId="CopyrightText">
    <w:name w:val="Copyright Text"/>
    <w:basedOn w:val="BodyText"/>
    <w:rsid w:val="00F74A8D"/>
    <w:rPr>
      <w:sz w:val="18"/>
    </w:rPr>
  </w:style>
  <w:style w:type="paragraph" w:customStyle="1" w:styleId="BodySmallRight">
    <w:name w:val="Body Small Right"/>
    <w:basedOn w:val="BodyTextRight"/>
    <w:rsid w:val="00F74A8D"/>
    <w:rPr>
      <w:sz w:val="18"/>
      <w:szCs w:val="18"/>
    </w:rPr>
  </w:style>
  <w:style w:type="paragraph" w:customStyle="1" w:styleId="MarginEdition">
    <w:name w:val="Margin Edition"/>
    <w:basedOn w:val="MarginNote"/>
    <w:rsid w:val="00F74A8D"/>
    <w:pPr>
      <w:spacing w:before="0" w:after="0"/>
    </w:pPr>
    <w:rPr>
      <w:rFonts w:ascii="Times New Roman" w:hAnsi="Times New Roman"/>
      <w:color w:val="999999"/>
    </w:rPr>
  </w:style>
  <w:style w:type="paragraph" w:customStyle="1" w:styleId="Spacer">
    <w:name w:val="Spacer"/>
    <w:basedOn w:val="Normal"/>
    <w:rsid w:val="00F74A8D"/>
    <w:rPr>
      <w:sz w:val="2"/>
      <w:szCs w:val="2"/>
    </w:rPr>
  </w:style>
  <w:style w:type="character" w:customStyle="1" w:styleId="Small">
    <w:name w:val="Small"/>
    <w:rsid w:val="00F74A8D"/>
    <w:rPr>
      <w:sz w:val="16"/>
    </w:rPr>
  </w:style>
  <w:style w:type="paragraph" w:customStyle="1" w:styleId="WideTable">
    <w:name w:val="Wide Table"/>
    <w:basedOn w:val="Normal"/>
    <w:rsid w:val="00F74A8D"/>
    <w:pPr>
      <w:ind w:left="-1418"/>
    </w:pPr>
    <w:rPr>
      <w:sz w:val="2"/>
      <w:szCs w:val="2"/>
    </w:rPr>
  </w:style>
  <w:style w:type="character" w:styleId="PageNumber">
    <w:name w:val="page number"/>
    <w:rsid w:val="00F74A8D"/>
  </w:style>
  <w:style w:type="paragraph" w:styleId="Quote">
    <w:name w:val="Quote"/>
    <w:basedOn w:val="Heading1"/>
    <w:link w:val="QuoteChar"/>
    <w:qFormat/>
    <w:rsid w:val="00F74A8D"/>
    <w:rPr>
      <w:b w:val="0"/>
      <w:sz w:val="72"/>
      <w:szCs w:val="72"/>
      <w:lang w:val="en-NZ"/>
    </w:rPr>
  </w:style>
  <w:style w:type="character" w:customStyle="1" w:styleId="QuoteChar">
    <w:name w:val="Quote Char"/>
    <w:link w:val="Quote"/>
    <w:rsid w:val="00F74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A8D"/>
    <w:pPr>
      <w:pageBreakBefore/>
    </w:pPr>
  </w:style>
  <w:style w:type="paragraph" w:customStyle="1" w:styleId="Border">
    <w:name w:val="Border"/>
    <w:basedOn w:val="Normal"/>
    <w:qFormat/>
    <w:rsid w:val="00F74A8D"/>
    <w:pPr>
      <w:pBdr>
        <w:top w:val="single" w:sz="18" w:space="1" w:color="auto"/>
      </w:pBdr>
    </w:pPr>
    <w:rPr>
      <w:rFonts w:ascii="Times New Roman" w:hAnsi="Times New Roman"/>
      <w:color w:val="FFFFFF"/>
      <w:sz w:val="2"/>
    </w:rPr>
  </w:style>
  <w:style w:type="character" w:styleId="IntenseEmphasis">
    <w:name w:val="Intense Emphasis"/>
    <w:uiPriority w:val="21"/>
    <w:qFormat/>
    <w:rsid w:val="00F74A8D"/>
    <w:rPr>
      <w:b/>
      <w:bCs/>
      <w:i/>
      <w:iCs/>
      <w:color w:val="auto"/>
    </w:rPr>
  </w:style>
  <w:style w:type="paragraph" w:styleId="IntenseQuote">
    <w:name w:val="Intense Quote"/>
    <w:basedOn w:val="Normal"/>
    <w:next w:val="Normal"/>
    <w:link w:val="IntenseQuoteChar"/>
    <w:uiPriority w:val="30"/>
    <w:qFormat/>
    <w:rsid w:val="00F74A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4A8D"/>
    <w:rPr>
      <w:rFonts w:ascii="Courier New" w:eastAsia="Times New Roman" w:hAnsi="Courier New" w:cs="Times New Roman"/>
      <w:b/>
      <w:bCs/>
      <w:i/>
      <w:iCs/>
      <w:szCs w:val="20"/>
      <w:lang w:val="en-US" w:eastAsia="en-US"/>
    </w:rPr>
  </w:style>
  <w:style w:type="character" w:styleId="SubtleReference">
    <w:name w:val="Subtle Reference"/>
    <w:uiPriority w:val="31"/>
    <w:qFormat/>
    <w:rsid w:val="00F74A8D"/>
    <w:rPr>
      <w:smallCaps/>
      <w:color w:val="auto"/>
      <w:u w:val="single"/>
    </w:rPr>
  </w:style>
  <w:style w:type="character" w:styleId="IntenseReference">
    <w:name w:val="Intense Reference"/>
    <w:uiPriority w:val="32"/>
    <w:qFormat/>
    <w:rsid w:val="00F74A8D"/>
    <w:rPr>
      <w:b/>
      <w:bCs/>
      <w:smallCaps/>
      <w:color w:val="auto"/>
      <w:spacing w:val="5"/>
      <w:u w:val="single"/>
    </w:rPr>
  </w:style>
  <w:style w:type="paragraph" w:customStyle="1" w:styleId="2ColumnHeading">
    <w:name w:val="2Column Heading"/>
    <w:basedOn w:val="BodyText"/>
    <w:qFormat/>
    <w:rsid w:val="00F74A8D"/>
    <w:pPr>
      <w:spacing w:after="60"/>
      <w:ind w:left="-2268"/>
    </w:pPr>
    <w:rPr>
      <w:b/>
    </w:rPr>
  </w:style>
  <w:style w:type="paragraph" w:customStyle="1" w:styleId="Heading1TOC">
    <w:name w:val="Heading1 TOC"/>
    <w:basedOn w:val="Normal"/>
    <w:qFormat/>
    <w:rsid w:val="00F74A8D"/>
    <w:pPr>
      <w:spacing w:before="240" w:after="120"/>
    </w:pPr>
    <w:rPr>
      <w:rFonts w:ascii="Times New Roman" w:hAnsi="Times New Roman"/>
      <w:b/>
      <w:sz w:val="32"/>
    </w:rPr>
  </w:style>
  <w:style w:type="paragraph" w:customStyle="1" w:styleId="Heading2TOC">
    <w:name w:val="Heading2 TOC"/>
    <w:basedOn w:val="Normal"/>
    <w:qFormat/>
    <w:rsid w:val="00F74A8D"/>
    <w:pPr>
      <w:spacing w:before="240" w:after="60"/>
    </w:pPr>
    <w:rPr>
      <w:rFonts w:ascii="Times New Roman" w:hAnsi="Times New Roman"/>
      <w:b/>
      <w:sz w:val="28"/>
    </w:rPr>
  </w:style>
  <w:style w:type="character" w:customStyle="1" w:styleId="Underline">
    <w:name w:val="Underline"/>
    <w:qFormat/>
    <w:rsid w:val="00F74A8D"/>
    <w:rPr>
      <w:u w:val="single"/>
    </w:rPr>
  </w:style>
  <w:style w:type="paragraph" w:styleId="BalloonText">
    <w:name w:val="Balloon Text"/>
    <w:basedOn w:val="Normal"/>
    <w:link w:val="BalloonTextChar"/>
    <w:rsid w:val="00F74A8D"/>
    <w:rPr>
      <w:rFonts w:ascii="Tahoma" w:hAnsi="Tahoma" w:cs="Tahoma"/>
      <w:sz w:val="16"/>
      <w:szCs w:val="16"/>
    </w:rPr>
  </w:style>
  <w:style w:type="character" w:customStyle="1" w:styleId="BalloonTextChar">
    <w:name w:val="Balloon Text Char"/>
    <w:link w:val="BalloonText"/>
    <w:rsid w:val="00F74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A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4A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1528</Words>
  <Characters>10123</Characters>
  <Application>Microsoft Office Word</Application>
  <DocSecurity>0</DocSecurity>
  <Lines>412</Lines>
  <Paragraphs>272</Paragraphs>
  <ScaleCrop>false</ScaleCrop>
  <Company>Author-it Software Corporation Ltd.</Company>
  <LinksUpToDate>false</LinksUpToDate>
  <CharactersWithSpaces>11584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CUFWRT601A Write scripts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