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BB" w:rsidP="00763BBB">
      <w:pPr>
        <w:pStyle w:val="Title"/>
      </w:pPr>
      <w:r>
        <w:fldChar w:fldCharType="begin"/>
      </w:r>
      <w:r>
        <w:instrText xml:space="preserve"> TITLE   \* MERGEFORMAT </w:instrText>
      </w:r>
      <w:r>
        <w:fldChar w:fldCharType="separate"/>
      </w:r>
      <w:r>
        <w:t>CUFWRT501A Develop storylines and treatments</w:t>
      </w:r>
      <w:r>
        <w:fldChar w:fldCharType="end"/>
      </w:r>
    </w:p>
    <w:p w:rsidR="00763BBB" w:rsidP="00763BBB">
      <w:pPr>
        <w:pStyle w:val="Version"/>
        <w:sectPr w:rsidSect="00B51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1397" w:rsidP="00B51397">
      <w:pPr>
        <w:pStyle w:val="SuperHeading"/>
      </w:pPr>
      <w:r w:rsidRPr="00B51397">
        <w:t>CUFWRT501A Develop storylines and treatments</w:t>
      </w:r>
    </w:p>
    <w:p w:rsidR="00000000" w:rsidRPr="00B51397" w:rsidP="00B51397">
      <w:pPr>
        <w:pStyle w:val="SuperHeading"/>
      </w:pPr>
    </w:p>
    <w:p w:rsidR="00000000" w:rsidRPr="00B51397" w:rsidP="00B51397">
      <w:pPr>
        <w:pStyle w:val="Heading1"/>
      </w:pPr>
      <w:bookmarkStart w:id="1" w:name="O_72279"/>
      <w:bookmarkEnd w:id="1"/>
      <w:r w:rsidRPr="00B51397">
        <w:t>Modification History</w:t>
      </w:r>
    </w:p>
    <w:p w:rsidR="00000000" w:rsidRPr="00B51397" w:rsidP="00B51397">
      <w:pPr>
        <w:pStyle w:val="BodyText"/>
      </w:pPr>
      <w:r w:rsidRPr="00B51397">
        <w:t>Not applicable.</w:t>
      </w:r>
    </w:p>
    <w:p w:rsidR="00000000" w:rsidRPr="00B51397" w:rsidP="00B51397">
      <w:pPr>
        <w:pStyle w:val="AllowPageBreak"/>
      </w:pPr>
    </w:p>
    <w:p w:rsidR="00000000" w:rsidRPr="00B51397" w:rsidP="00B51397">
      <w:pPr>
        <w:pStyle w:val="Heading1"/>
      </w:pPr>
      <w:bookmarkStart w:id="2" w:name="O_72280"/>
      <w:bookmarkEnd w:id="2"/>
      <w:r w:rsidRPr="00B51397">
        <w:t>Unit Descriptor</w:t>
      </w:r>
    </w:p>
    <w:tbl>
      <w:tblPr>
        <w:tblW w:w="0" w:type="auto"/>
        <w:tblLayout w:type="fixed"/>
        <w:tblCellMar>
          <w:left w:w="62" w:type="dxa"/>
          <w:right w:w="62" w:type="dxa"/>
        </w:tblCellMar>
        <w:tblLook w:val="0000"/>
      </w:tblPr>
      <w:tblGrid>
        <w:gridCol w:w="2641"/>
        <w:gridCol w:w="5881"/>
      </w:tblGrid>
      <w:tr w:rsidTr="00763B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This unit describes the performance outcomes, skills and knowledge required to develop a narrative or storyl</w:t>
            </w:r>
            <w:r w:rsidRPr="00B51397">
              <w:t>ine.</w:t>
            </w:r>
          </w:p>
          <w:p w:rsidR="00000000" w:rsidRPr="00B51397" w:rsidP="00B51397">
            <w:pPr>
              <w:pStyle w:val="BodyText"/>
            </w:pPr>
          </w:p>
          <w:p w:rsidR="00000000" w:rsidRPr="00B51397" w:rsidP="00B51397">
            <w:pPr>
              <w:pStyle w:val="BodyText"/>
            </w:pPr>
            <w:r w:rsidRPr="00B51397">
              <w:t>Other aspects of the job role include:</w:t>
            </w:r>
          </w:p>
          <w:p w:rsidR="00000000" w:rsidRPr="00B51397" w:rsidP="00B51397">
            <w:pPr>
              <w:pStyle w:val="ListBullet"/>
            </w:pPr>
            <w:r w:rsidRPr="00B51397">
              <w:t>developing short narrative scripts to sell product, such as commercials</w:t>
            </w:r>
          </w:p>
          <w:p w:rsidR="00000000" w:rsidRPr="00B51397" w:rsidP="00B51397">
            <w:pPr>
              <w:pStyle w:val="ListBullet"/>
            </w:pPr>
            <w:r w:rsidRPr="00B51397">
              <w:t>participating in story conferencing</w:t>
            </w:r>
          </w:p>
          <w:p w:rsidR="00000000" w:rsidRPr="00B51397" w:rsidP="00B51397">
            <w:pPr>
              <w:pStyle w:val="ListBullet"/>
            </w:pPr>
            <w:r w:rsidRPr="00B51397">
              <w:t>developing concept documents in response to client briefs</w:t>
            </w:r>
          </w:p>
          <w:p w:rsidR="00000000" w:rsidRPr="00B51397" w:rsidP="00B51397">
            <w:pPr>
              <w:pStyle w:val="ListBullet"/>
            </w:pPr>
            <w:r w:rsidRPr="00B51397">
              <w:t xml:space="preserve">preparing pitch presentations ready for clients. </w:t>
            </w:r>
          </w:p>
          <w:p w:rsidR="00000000" w:rsidRPr="00B51397" w:rsidP="00B51397">
            <w:pPr>
              <w:pStyle w:val="BodyText"/>
            </w:pPr>
          </w:p>
          <w:p w:rsidR="00000000" w:rsidRPr="00B51397" w:rsidP="00B51397">
            <w:pPr>
              <w:pStyle w:val="BodyText"/>
            </w:pPr>
            <w:r w:rsidRPr="00B51397">
              <w:t>This unit has strong links with:</w:t>
            </w:r>
          </w:p>
          <w:p w:rsidR="00000000" w:rsidRPr="00B51397" w:rsidP="00B51397">
            <w:pPr>
              <w:pStyle w:val="ListBullet"/>
            </w:pPr>
            <w:r w:rsidRPr="00B51397">
              <w:t>CUFWRT601A Write scripts.</w:t>
            </w:r>
          </w:p>
          <w:p w:rsidR="00000000" w:rsidRPr="00B51397" w:rsidP="00B51397">
            <w:pPr>
              <w:pStyle w:val="BodyText"/>
            </w:pPr>
          </w:p>
          <w:p w:rsidR="00000000" w:rsidRPr="00B51397" w:rsidP="00B51397">
            <w:pPr>
              <w:pStyle w:val="BodyText"/>
            </w:pPr>
            <w:r w:rsidRPr="00B51397">
              <w:t>No licensing, legislative, regulatory or certification requirements apply to this unit at the time of endorsement.</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3" w:name="O_72281"/>
      <w:bookmarkEnd w:id="3"/>
      <w:r w:rsidRPr="00B51397">
        <w:t xml:space="preserve">Application </w:t>
      </w:r>
      <w:r w:rsidRPr="00B51397">
        <w:t>of the Unit</w:t>
      </w:r>
    </w:p>
    <w:tbl>
      <w:tblPr>
        <w:tblW w:w="0" w:type="auto"/>
        <w:tblLayout w:type="fixed"/>
        <w:tblCellMar>
          <w:left w:w="62" w:type="dxa"/>
          <w:right w:w="62" w:type="dxa"/>
        </w:tblCellMar>
        <w:tblLook w:val="0000"/>
      </w:tblPr>
      <w:tblGrid>
        <w:gridCol w:w="2753"/>
        <w:gridCol w:w="5769"/>
      </w:tblGrid>
      <w:tr w:rsidTr="00763BB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 xml:space="preserve">Writers and storyliners who work at a senior level in a range of film, television and digital media productions apply the skills and knowledge </w:t>
            </w:r>
            <w:r w:rsidRPr="00B51397">
              <w:t>described in this unit. Writers take script development from concept to treatment, outline or storyline, while storyliners develop storylines for ongoing narrative material, and turn story outlines into structured formats, such as scene breakdowns. They wo</w:t>
            </w:r>
            <w:r w:rsidRPr="00B51397">
              <w:t>rk collaboratively with story editors, script producers and script editors.</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4" w:name="O_72282"/>
      <w:bookmarkEnd w:id="4"/>
      <w:r w:rsidRPr="00B51397">
        <w:t>Licensing/Regulatory Information</w:t>
      </w:r>
    </w:p>
    <w:p w:rsidR="00000000" w:rsidRPr="00B51397" w:rsidP="00B51397">
      <w:pPr>
        <w:pStyle w:val="BodyText"/>
      </w:pPr>
      <w:r w:rsidRPr="00B51397">
        <w:t>Not applicable.</w:t>
      </w:r>
    </w:p>
    <w:p w:rsidR="00000000" w:rsidRPr="00B51397" w:rsidP="00B51397">
      <w:pPr>
        <w:pStyle w:val="AllowPageBreak"/>
      </w:pPr>
    </w:p>
    <w:p w:rsidR="00000000" w:rsidRPr="00B51397" w:rsidP="00B51397">
      <w:pPr>
        <w:pStyle w:val="Heading1"/>
      </w:pPr>
      <w:bookmarkStart w:id="5" w:name="O_72284"/>
      <w:bookmarkEnd w:id="5"/>
      <w:r w:rsidRPr="00B51397">
        <w:t>Pre-Requisites</w:t>
      </w:r>
    </w:p>
    <w:tbl>
      <w:tblPr>
        <w:tblW w:w="0" w:type="auto"/>
        <w:tblLayout w:type="fixed"/>
        <w:tblCellMar>
          <w:left w:w="62" w:type="dxa"/>
          <w:right w:w="62" w:type="dxa"/>
        </w:tblCellMar>
        <w:tblLook w:val="0000"/>
      </w:tblPr>
      <w:tblGrid>
        <w:gridCol w:w="2775"/>
        <w:gridCol w:w="1295"/>
        <w:gridCol w:w="4452"/>
      </w:tblGrid>
      <w:tr w:rsidTr="00763B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p>
        </w:tc>
      </w:tr>
      <w:tr w:rsidTr="00763B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p>
        </w:tc>
      </w:tr>
      <w:tr w:rsidTr="00763B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6" w:name="O_72283"/>
      <w:bookmarkEnd w:id="6"/>
      <w:r w:rsidRPr="00B51397">
        <w:t>Employability Skills Information</w:t>
      </w:r>
    </w:p>
    <w:tbl>
      <w:tblPr>
        <w:tblW w:w="0" w:type="auto"/>
        <w:tblLayout w:type="fixed"/>
        <w:tblCellMar>
          <w:left w:w="62" w:type="dxa"/>
          <w:right w:w="62" w:type="dxa"/>
        </w:tblCellMar>
        <w:tblLook w:val="0000"/>
      </w:tblPr>
      <w:tblGrid>
        <w:gridCol w:w="2802"/>
        <w:gridCol w:w="5720"/>
      </w:tblGrid>
      <w:tr w:rsidTr="00763B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This unit contains employability skills.</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7" w:name="O_72285"/>
      <w:bookmarkEnd w:id="7"/>
      <w:r w:rsidRPr="00B51397">
        <w:t>Elements and Performance Criteria Pre-Content</w:t>
      </w:r>
    </w:p>
    <w:tbl>
      <w:tblPr>
        <w:tblW w:w="0" w:type="auto"/>
        <w:tblLayout w:type="fixed"/>
        <w:tblCellMar>
          <w:left w:w="62" w:type="dxa"/>
          <w:right w:w="62" w:type="dxa"/>
        </w:tblCellMar>
        <w:tblLook w:val="0000"/>
      </w:tblPr>
      <w:tblGrid>
        <w:gridCol w:w="2560"/>
        <w:gridCol w:w="5962"/>
      </w:tblGrid>
      <w:tr w:rsidTr="00763B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Performance criteria describe the performance needed to demonstrate achievement of the element. Where bold italicised text is used, further information is detailed in the required skills and knowledge section and the range statement. Assessment of performa</w:t>
            </w:r>
            <w:r w:rsidRPr="00B51397">
              <w:t>nce is to be consistent with the evidence guide.</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8" w:name="O_72286"/>
      <w:bookmarkEnd w:id="8"/>
      <w:r w:rsidRPr="00B51397">
        <w:t>Elements and Performance Criteria</w:t>
      </w:r>
    </w:p>
    <w:tbl>
      <w:tblPr>
        <w:tblW w:w="0" w:type="auto"/>
        <w:tblLayout w:type="fixed"/>
        <w:tblCellMar>
          <w:left w:w="62" w:type="dxa"/>
          <w:right w:w="62" w:type="dxa"/>
        </w:tblCellMar>
        <w:tblLook w:val="0000"/>
      </w:tblPr>
      <w:tblGrid>
        <w:gridCol w:w="2560"/>
        <w:gridCol w:w="5962"/>
      </w:tblGrid>
      <w:tr w:rsidTr="00763BB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PERFORMANCE CRITERIA</w:t>
            </w:r>
          </w:p>
        </w:tc>
      </w:tr>
      <w:tr w:rsidTr="00763B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Plan and prepare to write production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
            </w:pPr>
            <w:r w:rsidRPr="00B51397">
              <w:t>1.</w:t>
            </w:r>
            <w:r w:rsidRPr="00B51397">
              <w:tab/>
              <w:t>Define appropriate script-writing construction, style and formats for given t</w:t>
            </w:r>
            <w:r w:rsidRPr="00B51397">
              <w:t xml:space="preserve">ype of </w:t>
            </w:r>
            <w:r w:rsidRPr="00B51397">
              <w:rPr>
                <w:rStyle w:val="BoldandItalics"/>
              </w:rPr>
              <w:t>production</w:t>
            </w:r>
            <w:r w:rsidRPr="00B51397">
              <w:t xml:space="preserve"> and </w:t>
            </w:r>
            <w:r w:rsidRPr="00B51397">
              <w:rPr>
                <w:rStyle w:val="BoldandItalics"/>
              </w:rPr>
              <w:t>clients</w:t>
            </w:r>
          </w:p>
          <w:p w:rsidR="00000000" w:rsidRPr="00B51397" w:rsidP="00B51397">
            <w:pPr>
              <w:pStyle w:val="List"/>
            </w:pPr>
            <w:r w:rsidRPr="00B51397">
              <w:t>2.</w:t>
            </w:r>
            <w:r w:rsidRPr="00B51397">
              <w:tab/>
              <w:t xml:space="preserve">Define and </w:t>
            </w:r>
            <w:r w:rsidRPr="00B51397">
              <w:rPr>
                <w:rStyle w:val="BoldandItalics"/>
              </w:rPr>
              <w:t>develop ideas and concepts</w:t>
            </w:r>
            <w:r w:rsidRPr="00B51397">
              <w:t xml:space="preserve"> of the given production material, including analysis of </w:t>
            </w:r>
            <w:r w:rsidRPr="00B51397">
              <w:rPr>
                <w:rStyle w:val="BoldandItalics"/>
              </w:rPr>
              <w:t>genre</w:t>
            </w:r>
            <w:r w:rsidRPr="00B51397">
              <w:t>, audience and purpose</w:t>
            </w:r>
          </w:p>
          <w:p w:rsidR="00000000" w:rsidP="00B51397">
            <w:pPr>
              <w:pStyle w:val="List"/>
              <w:rPr>
                <w:lang w:val="en-NZ"/>
              </w:rPr>
            </w:pPr>
            <w:r w:rsidRPr="00B51397">
              <w:t>3.</w:t>
            </w:r>
            <w:r w:rsidRPr="00B51397">
              <w:tab/>
              <w:t xml:space="preserve">Develop </w:t>
            </w:r>
            <w:r w:rsidRPr="00B51397">
              <w:rPr>
                <w:rStyle w:val="BoldandItalics"/>
              </w:rPr>
              <w:t>elements of narrative</w:t>
            </w:r>
            <w:r w:rsidRPr="00B51397">
              <w:t xml:space="preserve">, including </w:t>
            </w:r>
            <w:r w:rsidRPr="00B51397">
              <w:rPr>
                <w:rStyle w:val="BoldandItalics"/>
              </w:rPr>
              <w:t>visual and aural narrative components</w:t>
            </w:r>
            <w:r w:rsidRPr="00B51397">
              <w:t>, dialogue, and othe</w:t>
            </w:r>
            <w:r w:rsidRPr="00B51397">
              <w:t>r communication techniques, such as symbols and icons, to convey information in production material</w:t>
            </w:r>
          </w:p>
        </w:tc>
      </w:tr>
      <w:tr w:rsidTr="00763B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Develop storylines or treatments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
            </w:pPr>
            <w:r w:rsidRPr="00B51397">
              <w:t>4.</w:t>
            </w:r>
            <w:r w:rsidRPr="00B51397">
              <w:tab/>
              <w:t xml:space="preserve">Identify </w:t>
            </w:r>
            <w:r w:rsidRPr="00B51397">
              <w:rPr>
                <w:rStyle w:val="BoldandItalics"/>
              </w:rPr>
              <w:t>components of script development</w:t>
            </w:r>
            <w:r w:rsidRPr="00B51397">
              <w:t xml:space="preserve"> required by concept proposals</w:t>
            </w:r>
          </w:p>
          <w:p w:rsidR="00000000" w:rsidRPr="00B51397" w:rsidP="00B51397">
            <w:pPr>
              <w:pStyle w:val="List"/>
            </w:pPr>
            <w:r w:rsidRPr="00B51397">
              <w:t>5.</w:t>
            </w:r>
            <w:r w:rsidRPr="00B51397">
              <w:tab/>
              <w:t xml:space="preserve">Develop concepts to </w:t>
            </w:r>
            <w:r w:rsidRPr="00B51397">
              <w:rPr>
                <w:rStyle w:val="BoldandItalics"/>
              </w:rPr>
              <w:t>synopsis</w:t>
            </w:r>
            <w:r w:rsidRPr="00B51397">
              <w:t xml:space="preserve"> stage or equivalent as required by type of production format or genre</w:t>
            </w:r>
          </w:p>
          <w:p w:rsidR="00000000" w:rsidRPr="00B51397" w:rsidP="00B51397">
            <w:pPr>
              <w:pStyle w:val="List"/>
            </w:pPr>
            <w:r w:rsidRPr="00B51397">
              <w:t>6.</w:t>
            </w:r>
            <w:r w:rsidRPr="00B51397">
              <w:tab/>
              <w:t xml:space="preserve">Develop </w:t>
            </w:r>
            <w:r w:rsidRPr="00B51397">
              <w:rPr>
                <w:rStyle w:val="BoldandItalics"/>
              </w:rPr>
              <w:t>treatment and scene breakdown</w:t>
            </w:r>
            <w:r w:rsidRPr="00B51397">
              <w:t xml:space="preserve"> as required by type of production format or genre</w:t>
            </w:r>
          </w:p>
          <w:p w:rsidR="00000000" w:rsidRPr="00B51397" w:rsidP="00B51397">
            <w:pPr>
              <w:pStyle w:val="List"/>
            </w:pPr>
            <w:r w:rsidRPr="00B51397">
              <w:t>7.</w:t>
            </w:r>
            <w:r w:rsidRPr="00B51397">
              <w:tab/>
              <w:t xml:space="preserve">Evaluate narrative development with </w:t>
            </w:r>
            <w:r w:rsidRPr="00B51397">
              <w:rPr>
                <w:rStyle w:val="BoldandItalics"/>
              </w:rPr>
              <w:t>relevant personnel</w:t>
            </w:r>
            <w:r w:rsidRPr="00B51397">
              <w:t xml:space="preserve"> as required and incorporate feedback</w:t>
            </w:r>
          </w:p>
          <w:p w:rsidR="00000000" w:rsidP="00B51397">
            <w:pPr>
              <w:pStyle w:val="List"/>
              <w:rPr>
                <w:lang w:val="en-NZ"/>
              </w:rPr>
            </w:pPr>
            <w:r w:rsidRPr="00B51397">
              <w:t>8.</w:t>
            </w:r>
            <w:r w:rsidRPr="00B51397">
              <w:tab/>
              <w:t xml:space="preserve">Develop material in appropriate format for </w:t>
            </w:r>
            <w:r w:rsidRPr="00B51397">
              <w:rPr>
                <w:rStyle w:val="BoldandItalics"/>
              </w:rPr>
              <w:t>story conferencing</w:t>
            </w:r>
            <w:r w:rsidRPr="00B51397">
              <w:t xml:space="preserve"> or </w:t>
            </w:r>
            <w:r w:rsidRPr="00B51397">
              <w:rPr>
                <w:rStyle w:val="BoldandItalics"/>
              </w:rPr>
              <w:t>pitch presentation</w:t>
            </w:r>
            <w:r w:rsidRPr="00B51397">
              <w:t xml:space="preserve"> to client</w:t>
            </w:r>
          </w:p>
        </w:tc>
      </w:tr>
      <w:tr w:rsidTr="00763B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Finalise storylines or treatments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
            </w:pPr>
            <w:r w:rsidRPr="00B51397">
              <w:t>9.</w:t>
            </w:r>
            <w:r w:rsidRPr="00B51397">
              <w:tab/>
              <w:t>Present materials for discussion to production team responsible for story conferences or pitching to clients</w:t>
            </w:r>
          </w:p>
          <w:p w:rsidR="00000000" w:rsidRPr="00B51397" w:rsidP="00B51397">
            <w:pPr>
              <w:pStyle w:val="List"/>
            </w:pPr>
            <w:r w:rsidRPr="00B51397">
              <w:t>10.</w:t>
            </w:r>
            <w:r w:rsidRPr="00B51397">
              <w:tab/>
              <w:t>Redraft</w:t>
            </w:r>
            <w:r w:rsidRPr="00B51397">
              <w:t xml:space="preserve"> materials incorporating feedback from production team</w:t>
            </w:r>
          </w:p>
          <w:p w:rsidR="00000000" w:rsidRPr="00B51397" w:rsidP="00B51397">
            <w:pPr>
              <w:pStyle w:val="List"/>
            </w:pPr>
            <w:r w:rsidRPr="00B51397">
              <w:t>11.</w:t>
            </w:r>
            <w:r w:rsidRPr="00B51397">
              <w:tab/>
              <w:t>Ensure that relevant production material is ready for next stage of production and is completed within agreed timeframes and budget requirements</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9" w:name="O_72287"/>
      <w:bookmarkEnd w:id="9"/>
      <w:r w:rsidRPr="00B51397">
        <w:t>Required Skills and Knowledge</w:t>
      </w:r>
    </w:p>
    <w:tbl>
      <w:tblPr>
        <w:tblW w:w="0" w:type="auto"/>
        <w:tblLayout w:type="fixed"/>
        <w:tblCellMar>
          <w:left w:w="62" w:type="dxa"/>
          <w:right w:w="62" w:type="dxa"/>
        </w:tblCellMar>
        <w:tblLook w:val="0000"/>
      </w:tblPr>
      <w:tblGrid>
        <w:gridCol w:w="8522"/>
      </w:tblGrid>
      <w:tr w:rsidTr="00763B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REQUI</w:t>
            </w:r>
            <w:r w:rsidRPr="00B51397">
              <w:rPr>
                <w:rStyle w:val="SpecialBold"/>
              </w:rPr>
              <w:t>RED SKILLS AND KNOWLEDGE</w:t>
            </w:r>
          </w:p>
        </w:tc>
      </w:tr>
      <w:tr w:rsidTr="00763B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This section describes the skills and knowledge required for this unit.</w:t>
            </w:r>
          </w:p>
        </w:tc>
      </w:tr>
      <w:tr w:rsidTr="00763B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Required skills</w:t>
            </w:r>
          </w:p>
        </w:tc>
      </w:tr>
      <w:tr w:rsidTr="00763B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communication and literacy skills sufficient to:</w:t>
            </w:r>
          </w:p>
          <w:p w:rsidR="00000000" w:rsidRPr="00B51397" w:rsidP="00B51397">
            <w:pPr>
              <w:pStyle w:val="ListBullet2"/>
            </w:pPr>
            <w:r w:rsidRPr="00B51397">
              <w:t>interpret and clarify briefs and production documentation</w:t>
            </w:r>
          </w:p>
          <w:p w:rsidR="00000000" w:rsidRPr="00B51397" w:rsidP="00B51397">
            <w:pPr>
              <w:pStyle w:val="ListBullet2"/>
            </w:pPr>
            <w:r w:rsidRPr="00B51397">
              <w:t>prepare comprehensive presentations and concept proposals</w:t>
            </w:r>
          </w:p>
          <w:p w:rsidR="00000000" w:rsidRPr="00B51397" w:rsidP="00B51397">
            <w:pPr>
              <w:pStyle w:val="ListBullet2"/>
            </w:pPr>
            <w:r w:rsidRPr="00B51397">
              <w:t>present proposals to team members and respond positively to constructive feedback</w:t>
            </w:r>
          </w:p>
          <w:p w:rsidR="00000000" w:rsidRPr="00B51397" w:rsidP="00B51397">
            <w:pPr>
              <w:pStyle w:val="ListBullet2"/>
            </w:pPr>
            <w:r w:rsidRPr="00B51397">
              <w:t xml:space="preserve">apply correct grammar, spelling and punctuation </w:t>
            </w:r>
          </w:p>
          <w:p w:rsidR="00000000" w:rsidRPr="00B51397" w:rsidP="00B51397">
            <w:pPr>
              <w:pStyle w:val="ListBullet2"/>
            </w:pPr>
            <w:r w:rsidRPr="00B51397">
              <w:t>analyse genre, audience and purpose</w:t>
            </w:r>
          </w:p>
          <w:p w:rsidR="00000000" w:rsidRPr="00B51397" w:rsidP="00B51397">
            <w:pPr>
              <w:pStyle w:val="ListBullet2"/>
            </w:pPr>
            <w:r w:rsidRPr="00B51397">
              <w:t>apply redrafting skills</w:t>
            </w:r>
          </w:p>
          <w:p w:rsidR="00000000" w:rsidRPr="00B51397" w:rsidP="00B51397">
            <w:pPr>
              <w:pStyle w:val="ListBullet"/>
            </w:pPr>
            <w:r w:rsidRPr="00B51397">
              <w:t>self-m</w:t>
            </w:r>
            <w:r w:rsidRPr="00B51397">
              <w:t>anagement and planning skills sufficient to:</w:t>
            </w:r>
          </w:p>
          <w:p w:rsidR="00000000" w:rsidRPr="00B51397" w:rsidP="00B51397">
            <w:pPr>
              <w:pStyle w:val="ListBullet2"/>
            </w:pPr>
            <w:r w:rsidRPr="00B51397">
              <w:t>prioritise work tasks</w:t>
            </w:r>
          </w:p>
          <w:p w:rsidR="00000000" w:rsidRPr="00B51397" w:rsidP="00B51397">
            <w:pPr>
              <w:pStyle w:val="ListBullet2"/>
            </w:pPr>
            <w:r w:rsidRPr="00B51397">
              <w:t>meet deadlines</w:t>
            </w:r>
          </w:p>
          <w:p w:rsidR="00000000" w:rsidRPr="00B51397" w:rsidP="00B51397">
            <w:pPr>
              <w:pStyle w:val="ListBullet2"/>
            </w:pPr>
            <w:r w:rsidRPr="00B51397">
              <w:t>develop clear goals, outlines and outcomes</w:t>
            </w:r>
          </w:p>
          <w:p w:rsidR="00000000" w:rsidRPr="00B51397" w:rsidP="00B51397">
            <w:pPr>
              <w:pStyle w:val="ListBullet2"/>
            </w:pPr>
            <w:r w:rsidRPr="00B51397">
              <w:t>seek out and participate in professional development activities</w:t>
            </w:r>
          </w:p>
          <w:p w:rsidR="00000000" w:rsidRPr="00B51397" w:rsidP="00B51397">
            <w:pPr>
              <w:pStyle w:val="ListBullet"/>
            </w:pPr>
            <w:r w:rsidRPr="00B51397">
              <w:t>technical skills sufficient to use standard word processing appli</w:t>
            </w:r>
            <w:r w:rsidRPr="00B51397">
              <w:t>cations</w:t>
            </w:r>
          </w:p>
          <w:p w:rsidR="00000000" w:rsidRPr="00B51397" w:rsidP="00B51397">
            <w:pPr>
              <w:pStyle w:val="ListBullet"/>
            </w:pPr>
            <w:r w:rsidRPr="00B51397">
              <w:t>ability to work as a member of a team in developing production materials to time and budget</w:t>
            </w:r>
          </w:p>
          <w:p w:rsidR="00000000" w:rsidRPr="00B51397" w:rsidP="00B51397">
            <w:pPr>
              <w:pStyle w:val="ListBullet"/>
            </w:pPr>
            <w:r w:rsidRPr="00B51397">
              <w:t>initiative and enterprise sufficient to:</w:t>
            </w:r>
          </w:p>
          <w:p w:rsidR="00000000" w:rsidRPr="00B51397" w:rsidP="00B51397">
            <w:pPr>
              <w:pStyle w:val="ListBullet2"/>
            </w:pPr>
            <w:r w:rsidRPr="00B51397">
              <w:t>develop original, innovative and creative approaches in the script-writing process</w:t>
            </w:r>
          </w:p>
          <w:p w:rsidR="00000000" w:rsidRPr="00B51397" w:rsidP="00B51397">
            <w:pPr>
              <w:pStyle w:val="ListBullet2"/>
            </w:pPr>
            <w:r w:rsidRPr="00B51397">
              <w:t>experiment with narrative styles and elements to develop a creative long-term vision</w:t>
            </w:r>
          </w:p>
          <w:p w:rsidR="00000000" w:rsidRPr="00B51397" w:rsidP="00B51397">
            <w:pPr>
              <w:pStyle w:val="ListBullet2"/>
            </w:pPr>
            <w:r w:rsidRPr="00B51397">
              <w:t>extend creative boundaries for self and audience</w:t>
            </w:r>
          </w:p>
          <w:p w:rsidR="00000000" w:rsidRPr="00B51397" w:rsidP="00B51397">
            <w:pPr>
              <w:pStyle w:val="ListBullet2"/>
            </w:pPr>
            <w:r w:rsidRPr="00B51397">
              <w:t>find creative solutions to problems identified during the process of story conferencing or preparing pitch presentations</w:t>
            </w:r>
          </w:p>
          <w:p w:rsidR="00000000" w:rsidP="00B51397">
            <w:pPr>
              <w:pStyle w:val="ListBullet2"/>
              <w:rPr>
                <w:lang w:val="en-NZ"/>
              </w:rPr>
            </w:pPr>
            <w:r w:rsidRPr="00B51397">
              <w:t>l</w:t>
            </w:r>
            <w:r w:rsidRPr="00B51397">
              <w:t>ocate and use resources to broaden own creative experience</w:t>
            </w:r>
          </w:p>
        </w:tc>
      </w:tr>
      <w:tr w:rsidTr="00763B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Required knowledge</w:t>
            </w:r>
          </w:p>
        </w:tc>
      </w:tr>
      <w:tr w:rsidTr="00763B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industry knowledge, including:</w:t>
            </w:r>
          </w:p>
          <w:p w:rsidR="00000000" w:rsidRPr="00B51397" w:rsidP="00B51397">
            <w:pPr>
              <w:pStyle w:val="ListBullet2"/>
            </w:pPr>
            <w:r w:rsidRPr="00B51397">
              <w:t xml:space="preserve">roles and responsibilities of project team members </w:t>
            </w:r>
          </w:p>
          <w:p w:rsidR="00000000" w:rsidRPr="00B51397" w:rsidP="00B51397">
            <w:pPr>
              <w:pStyle w:val="ListBullet2"/>
            </w:pPr>
            <w:r w:rsidRPr="00B51397">
              <w:t>issues and challenges that arise when developing storylines and treatments</w:t>
            </w:r>
          </w:p>
          <w:p w:rsidR="00000000" w:rsidRPr="00B51397" w:rsidP="00B51397">
            <w:pPr>
              <w:pStyle w:val="ListBullet"/>
            </w:pPr>
            <w:r w:rsidRPr="00B51397">
              <w:t>well-developed understanding of storytelling techniques appropriate to a range of screen and media contexts</w:t>
            </w:r>
          </w:p>
          <w:p w:rsidR="00000000" w:rsidRPr="00B51397" w:rsidP="00B51397">
            <w:pPr>
              <w:pStyle w:val="ListBullet"/>
            </w:pPr>
            <w:r w:rsidRPr="00B51397">
              <w:t>in-depth knowledge of script-writing narrative, structure and formats appropriate to genre and production methods</w:t>
            </w:r>
          </w:p>
          <w:p w:rsidR="00000000" w:rsidRPr="00B51397" w:rsidP="00B51397">
            <w:pPr>
              <w:pStyle w:val="ListBullet"/>
            </w:pPr>
            <w:r w:rsidRPr="00B51397">
              <w:t>communication techniques, includin</w:t>
            </w:r>
            <w:r w:rsidRPr="00B51397">
              <w:t>g active listening, questioning and non-verbal communication</w:t>
            </w:r>
          </w:p>
          <w:p w:rsidR="00000000" w:rsidRPr="00B51397" w:rsidP="00B51397">
            <w:pPr>
              <w:pStyle w:val="ListBullet"/>
            </w:pPr>
            <w:r w:rsidRPr="00B51397">
              <w:t>organisational and legislative OHS requirements as they relate to working for periods of time on computers</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10" w:name="O_72288"/>
      <w:bookmarkEnd w:id="10"/>
      <w:r w:rsidRPr="00B51397">
        <w:t>Evidence Guide</w:t>
      </w:r>
    </w:p>
    <w:tbl>
      <w:tblPr>
        <w:tblW w:w="9570" w:type="dxa"/>
        <w:tblLayout w:type="fixed"/>
        <w:tblCellMar>
          <w:left w:w="62" w:type="dxa"/>
          <w:right w:w="62" w:type="dxa"/>
        </w:tblCellMar>
        <w:tblLook w:val="0000"/>
      </w:tblPr>
      <w:tblGrid>
        <w:gridCol w:w="3908"/>
        <w:gridCol w:w="5662"/>
      </w:tblGrid>
      <w:tr w:rsidTr="00763B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EVIDENCE GUIDE</w:t>
            </w:r>
          </w:p>
        </w:tc>
      </w:tr>
      <w:tr w:rsidTr="00763B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The Evidence Guide provides advice on assessment and must be read in conjunction with the performance criteria, required skills and knowledge, range statement and the Assessment Guidelines for the Training Package.</w:t>
            </w:r>
          </w:p>
        </w:tc>
      </w:tr>
      <w:tr w:rsidTr="00763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p>
        </w:tc>
      </w:tr>
      <w:tr w:rsidTr="00763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Critical aspec</w:t>
            </w:r>
            <w:r w:rsidRPr="00B5139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Evidence of the following is essential:</w:t>
            </w:r>
          </w:p>
          <w:p w:rsidR="00000000" w:rsidRPr="00B51397" w:rsidP="00B51397">
            <w:pPr>
              <w:pStyle w:val="ListBullet"/>
            </w:pPr>
            <w:r w:rsidRPr="00B51397">
              <w:t xml:space="preserve">ability to write narrative outlines for media productions </w:t>
            </w:r>
          </w:p>
          <w:p w:rsidR="00000000" w:rsidRPr="00B51397" w:rsidP="00B51397">
            <w:pPr>
              <w:pStyle w:val="ListBullet"/>
            </w:pPr>
            <w:r w:rsidRPr="00B51397">
              <w:t xml:space="preserve">ability to gather ideas and concepts using a range of techniques </w:t>
            </w:r>
          </w:p>
          <w:p w:rsidR="00000000" w:rsidRPr="00B51397" w:rsidP="00B51397">
            <w:pPr>
              <w:pStyle w:val="ListBullet"/>
            </w:pPr>
            <w:r w:rsidRPr="00B51397">
              <w:t>ability to apply effective narrative and structural techniques and appropriate formats to given storylines and treatments</w:t>
            </w:r>
          </w:p>
          <w:p w:rsidR="00000000" w:rsidRPr="00B51397" w:rsidP="00B51397">
            <w:pPr>
              <w:pStyle w:val="ListBullet"/>
            </w:pPr>
            <w:r w:rsidRPr="00B51397">
              <w:t xml:space="preserve">ability to prepare production material for a story conference or pitch presentation </w:t>
            </w:r>
          </w:p>
          <w:p w:rsidR="00000000" w:rsidP="00B51397">
            <w:pPr>
              <w:pStyle w:val="ListBullet"/>
              <w:rPr>
                <w:lang w:val="en-NZ"/>
              </w:rPr>
            </w:pPr>
            <w:r w:rsidRPr="00B51397">
              <w:t>ability to apply effective interpersonal communic</w:t>
            </w:r>
            <w:r w:rsidRPr="00B51397">
              <w:t>ation techniques.</w:t>
            </w:r>
          </w:p>
        </w:tc>
      </w:tr>
      <w:tr w:rsidTr="00763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Assessment must ensure:</w:t>
            </w:r>
          </w:p>
          <w:p w:rsidR="00000000" w:rsidRPr="00B51397" w:rsidP="00B51397">
            <w:pPr>
              <w:pStyle w:val="ListBullet"/>
            </w:pPr>
            <w:r w:rsidRPr="00B51397">
              <w:t>access to a computer and the internet</w:t>
            </w:r>
          </w:p>
          <w:p w:rsidR="00000000" w:rsidRPr="00B51397" w:rsidP="00B51397">
            <w:pPr>
              <w:pStyle w:val="ListBullet"/>
            </w:pPr>
            <w:r w:rsidRPr="00B51397">
              <w:t>access to a range of resources as listed in the range statement for the development of ideas and concepts</w:t>
            </w:r>
          </w:p>
          <w:p w:rsidR="00000000" w:rsidRPr="00B51397" w:rsidP="00B51397">
            <w:pPr>
              <w:pStyle w:val="ListBullet"/>
            </w:pPr>
            <w:r w:rsidRPr="00B51397">
              <w:t>access to appropria</w:t>
            </w:r>
            <w:r w:rsidRPr="00B51397">
              <w:t>te learning and assessment support when required</w:t>
            </w:r>
          </w:p>
          <w:p w:rsidR="00000000" w:rsidP="00B51397">
            <w:pPr>
              <w:pStyle w:val="ListBullet"/>
              <w:rPr>
                <w:lang w:val="en-NZ"/>
              </w:rPr>
            </w:pPr>
            <w:r w:rsidRPr="00B51397">
              <w:t>use of culturally appropriate processes and techniques appropriate to the language and literacy capacity of learners and the work being performed.</w:t>
            </w:r>
          </w:p>
        </w:tc>
      </w:tr>
      <w:tr w:rsidTr="00763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A range of assessment methods should b</w:t>
            </w:r>
            <w:r w:rsidRPr="00B51397">
              <w:t>e used to assess practical skills and knowledge. The following examples are appropriate for this unit:</w:t>
            </w:r>
          </w:p>
          <w:p w:rsidR="00000000" w:rsidRPr="00B51397" w:rsidP="00B51397">
            <w:pPr>
              <w:pStyle w:val="ListBullet"/>
            </w:pPr>
            <w:r w:rsidRPr="00B51397">
              <w:t>direct questioning combined with review of portfolios of evidence and third-party workplace reports of on-the-job performance</w:t>
            </w:r>
          </w:p>
          <w:p w:rsidR="00000000" w:rsidRPr="00B51397" w:rsidP="00B51397">
            <w:pPr>
              <w:pStyle w:val="ListBullet"/>
            </w:pPr>
            <w:r w:rsidRPr="00B51397">
              <w:t>evaluation of storylines and treatments developed by the candidate and their quality in terms of addressing production or client requirements</w:t>
            </w:r>
          </w:p>
          <w:p w:rsidR="00000000" w:rsidP="00B51397">
            <w:pPr>
              <w:pStyle w:val="ListBullet"/>
              <w:rPr>
                <w:lang w:val="en-NZ"/>
              </w:rPr>
            </w:pPr>
            <w:r w:rsidRPr="00B51397">
              <w:t>written or oral questioning to test knowledge as listed in the required skills and knowledge section of this unit.</w:t>
            </w:r>
          </w:p>
        </w:tc>
      </w:tr>
      <w:tr w:rsidTr="00763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Holistic assessment with other units relevant to the industry sector, workplace and job role is recommended, for example:</w:t>
            </w:r>
          </w:p>
          <w:p w:rsidR="00000000" w:rsidRPr="00B51397" w:rsidP="00B51397">
            <w:pPr>
              <w:pStyle w:val="ListBullet"/>
            </w:pPr>
            <w:r w:rsidRPr="00B51397">
              <w:t xml:space="preserve">BSBCRT501A Originate and develop concepts </w:t>
            </w:r>
          </w:p>
          <w:p w:rsidR="00000000" w:rsidRPr="00B51397" w:rsidP="00B51397">
            <w:pPr>
              <w:pStyle w:val="ListBullet"/>
            </w:pPr>
            <w:r w:rsidRPr="00B51397">
              <w:t>CUFWRT601A Write scripts</w:t>
            </w:r>
          </w:p>
          <w:p w:rsidR="00000000" w:rsidRPr="00B51397" w:rsidP="00B51397">
            <w:pPr>
              <w:pStyle w:val="ListBullet"/>
            </w:pPr>
            <w:r w:rsidRPr="00B51397">
              <w:t>CUFWRT602A Edit scripts.</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11" w:name="O_72289"/>
      <w:bookmarkEnd w:id="11"/>
      <w:r w:rsidRPr="00B51397">
        <w:t>Range Statement</w:t>
      </w:r>
    </w:p>
    <w:tbl>
      <w:tblPr>
        <w:tblW w:w="0" w:type="auto"/>
        <w:tblLayout w:type="fixed"/>
        <w:tblCellMar>
          <w:left w:w="62" w:type="dxa"/>
          <w:right w:w="62" w:type="dxa"/>
        </w:tblCellMar>
        <w:tblLook w:val="0000"/>
      </w:tblPr>
      <w:tblGrid>
        <w:gridCol w:w="3383"/>
        <w:gridCol w:w="5139"/>
      </w:tblGrid>
      <w:tr w:rsidTr="00763B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RANGE STATEMENT</w:t>
            </w:r>
          </w:p>
        </w:tc>
      </w:tr>
      <w:tr w:rsidTr="00763B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t xml:space="preserve">The range statement relates to the unit of competency as a whole. It allows for different work environments and situations that may affect </w:t>
            </w:r>
            <w:r w:rsidRPr="00B51397">
              <w:t>performance. Bold italicised wording, if used in the performance criteria, is detailed below. Essential operating conditions that may be present with training and assessment (depending on the work situation, needs of the candidate, accessibility of the ite</w:t>
            </w:r>
            <w:r w:rsidRPr="00B51397">
              <w:t>m, and local industry and regional contexts) may also be included.</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Productions</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advertisements/commercials</w:t>
            </w:r>
          </w:p>
          <w:p w:rsidR="00000000" w:rsidRPr="00B51397" w:rsidP="00B51397">
            <w:pPr>
              <w:pStyle w:val="ListBullet"/>
            </w:pPr>
            <w:r w:rsidRPr="00B51397">
              <w:t xml:space="preserve">animation </w:t>
            </w:r>
          </w:p>
          <w:p w:rsidR="00000000" w:rsidRPr="00B51397" w:rsidP="00B51397">
            <w:pPr>
              <w:pStyle w:val="ListBullet"/>
            </w:pPr>
            <w:r w:rsidRPr="00B51397">
              <w:t>children's television</w:t>
            </w:r>
          </w:p>
          <w:p w:rsidR="00000000" w:rsidRPr="00B51397" w:rsidP="00B51397">
            <w:pPr>
              <w:pStyle w:val="ListBullet"/>
            </w:pPr>
            <w:r w:rsidRPr="00B51397">
              <w:t>corporate and training films and videos</w:t>
            </w:r>
          </w:p>
          <w:p w:rsidR="00000000" w:rsidRPr="00B51397" w:rsidP="00B51397">
            <w:pPr>
              <w:pStyle w:val="ListBullet"/>
            </w:pPr>
            <w:r w:rsidRPr="00B51397">
              <w:t>digital media productions</w:t>
            </w:r>
          </w:p>
          <w:p w:rsidR="00000000" w:rsidRPr="00B51397" w:rsidP="00B51397">
            <w:pPr>
              <w:pStyle w:val="ListBullet"/>
            </w:pPr>
            <w:r w:rsidRPr="00B51397">
              <w:t>documentaries</w:t>
            </w:r>
          </w:p>
          <w:p w:rsidR="00000000" w:rsidRPr="00B51397" w:rsidP="00B51397">
            <w:pPr>
              <w:pStyle w:val="ListBullet"/>
            </w:pPr>
            <w:r w:rsidRPr="00B51397">
              <w:t>educational sequences</w:t>
            </w:r>
          </w:p>
          <w:p w:rsidR="00000000" w:rsidRPr="00B51397" w:rsidP="00B51397">
            <w:pPr>
              <w:pStyle w:val="ListBullet"/>
            </w:pPr>
            <w:r w:rsidRPr="00B51397">
              <w:t>feature films and videos</w:t>
            </w:r>
          </w:p>
          <w:p w:rsidR="00000000" w:rsidRPr="00B51397" w:rsidP="00B51397">
            <w:pPr>
              <w:pStyle w:val="ListBullet"/>
            </w:pPr>
            <w:r w:rsidRPr="00B51397">
              <w:t>film adaptations</w:t>
            </w:r>
          </w:p>
          <w:p w:rsidR="00000000" w:rsidRPr="00B51397" w:rsidP="00B51397">
            <w:pPr>
              <w:pStyle w:val="ListBullet"/>
            </w:pPr>
            <w:r w:rsidRPr="00B51397">
              <w:t>games</w:t>
            </w:r>
          </w:p>
          <w:p w:rsidR="00000000" w:rsidRPr="00B51397" w:rsidP="00B51397">
            <w:pPr>
              <w:pStyle w:val="ListBullet"/>
            </w:pPr>
            <w:r w:rsidRPr="00B51397">
              <w:t>live events and performances</w:t>
            </w:r>
          </w:p>
          <w:p w:rsidR="00000000" w:rsidRPr="00B51397" w:rsidP="00B51397">
            <w:pPr>
              <w:pStyle w:val="ListBullet"/>
            </w:pPr>
            <w:r w:rsidRPr="00B51397">
              <w:t>short films and videos</w:t>
            </w:r>
          </w:p>
          <w:p w:rsidR="00000000" w:rsidRPr="00B51397" w:rsidP="00B51397">
            <w:pPr>
              <w:pStyle w:val="ListBullet"/>
            </w:pPr>
            <w:r w:rsidRPr="00B51397">
              <w:t>television comedy, such as situation comedy</w:t>
            </w:r>
          </w:p>
          <w:p w:rsidR="00000000" w:rsidRPr="00B51397" w:rsidP="00B51397">
            <w:pPr>
              <w:pStyle w:val="ListBullet"/>
            </w:pPr>
            <w:r w:rsidRPr="00B51397">
              <w:t>television miniseries</w:t>
            </w:r>
          </w:p>
          <w:p w:rsidR="00000000" w:rsidP="00B51397">
            <w:pPr>
              <w:pStyle w:val="ListBullet"/>
              <w:rPr>
                <w:lang w:val="en-NZ"/>
              </w:rPr>
            </w:pPr>
            <w:r w:rsidRPr="00B51397">
              <w:t>television series and serials.</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Clients</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 xml:space="preserve">commercial service or product provider </w:t>
            </w:r>
          </w:p>
          <w:p w:rsidR="00000000" w:rsidRPr="00B51397" w:rsidP="00B51397">
            <w:pPr>
              <w:pStyle w:val="ListBullet"/>
            </w:pPr>
            <w:r w:rsidRPr="00B51397">
              <w:t>screen and media personnel, including:</w:t>
            </w:r>
          </w:p>
          <w:p w:rsidR="00000000" w:rsidRPr="00B51397" w:rsidP="00B51397">
            <w:pPr>
              <w:pStyle w:val="ListBullet2"/>
            </w:pPr>
            <w:r w:rsidRPr="00B51397">
              <w:t>commercial producer</w:t>
            </w:r>
          </w:p>
          <w:p w:rsidR="00000000" w:rsidRPr="00B51397" w:rsidP="00B51397">
            <w:pPr>
              <w:pStyle w:val="ListBullet2"/>
            </w:pPr>
            <w:r w:rsidRPr="00B51397">
              <w:t>script producer</w:t>
            </w:r>
          </w:p>
          <w:p w:rsidR="00000000" w:rsidRPr="00B51397" w:rsidP="00B51397">
            <w:pPr>
              <w:pStyle w:val="ListBullet2"/>
            </w:pPr>
            <w:r w:rsidRPr="00B51397">
              <w:t>script editor</w:t>
            </w:r>
          </w:p>
          <w:p w:rsidR="00000000" w:rsidRPr="00B51397" w:rsidP="00B51397">
            <w:pPr>
              <w:pStyle w:val="ListBullet2"/>
            </w:pPr>
            <w:r w:rsidRPr="00B51397">
              <w:t xml:space="preserve">creative producer </w:t>
            </w:r>
          </w:p>
          <w:p w:rsidR="00000000" w:rsidRPr="00B51397" w:rsidP="00B51397">
            <w:pPr>
              <w:pStyle w:val="ListBullet2"/>
            </w:pPr>
            <w:r w:rsidRPr="00B51397">
              <w:t>creative director</w:t>
            </w:r>
          </w:p>
          <w:p w:rsidR="00000000" w:rsidRPr="00B51397" w:rsidP="00B51397">
            <w:pPr>
              <w:pStyle w:val="ListBullet2"/>
            </w:pPr>
            <w:r w:rsidRPr="00B51397">
              <w:t xml:space="preserve">executive producer </w:t>
            </w:r>
          </w:p>
          <w:p w:rsidR="00000000" w:rsidRPr="00B51397" w:rsidP="00B51397">
            <w:pPr>
              <w:pStyle w:val="ListBullet2"/>
            </w:pPr>
            <w:r w:rsidRPr="00B51397">
              <w:t>executive director</w:t>
            </w:r>
          </w:p>
          <w:p w:rsidR="00000000" w:rsidRPr="00B51397" w:rsidP="00B51397">
            <w:pPr>
              <w:pStyle w:val="ListBullet2"/>
            </w:pPr>
            <w:r w:rsidRPr="00B51397">
              <w:t xml:space="preserve">director </w:t>
            </w:r>
          </w:p>
          <w:p w:rsidR="00000000" w:rsidP="00B51397">
            <w:pPr>
              <w:pStyle w:val="ListBullet2"/>
              <w:rPr>
                <w:lang w:val="en-NZ"/>
              </w:rPr>
            </w:pPr>
            <w:r w:rsidRPr="00B51397">
              <w:t>documentary producer.</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Developing ideas and concepts</w:t>
            </w:r>
            <w:r w:rsidRPr="00B51397">
              <w:t xml:space="preserve"> may require: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gathering information from a variety of sources, including literary, film, television or digital media models</w:t>
            </w:r>
          </w:p>
          <w:p w:rsidR="00000000" w:rsidRPr="00B51397" w:rsidP="00B51397">
            <w:pPr>
              <w:pStyle w:val="ListBullet"/>
            </w:pPr>
            <w:r w:rsidRPr="00B51397">
              <w:t xml:space="preserve">generating, exploring and recording a range of ideas for the design of stories </w:t>
            </w:r>
          </w:p>
          <w:p w:rsidR="00000000" w:rsidRPr="00B51397" w:rsidP="00B51397">
            <w:pPr>
              <w:pStyle w:val="ListBullet"/>
            </w:pPr>
            <w:r w:rsidRPr="00B51397">
              <w:t xml:space="preserve">incorporating a range </w:t>
            </w:r>
            <w:r w:rsidRPr="00B51397">
              <w:t>of narrative elements, e.g.:</w:t>
            </w:r>
          </w:p>
          <w:p w:rsidR="00000000" w:rsidRPr="00B51397" w:rsidP="00B51397">
            <w:pPr>
              <w:pStyle w:val="ListBullet2"/>
            </w:pPr>
            <w:r w:rsidRPr="00B51397">
              <w:t>visual drama</w:t>
            </w:r>
          </w:p>
          <w:p w:rsidR="00000000" w:rsidRPr="00B51397" w:rsidP="00B51397">
            <w:pPr>
              <w:pStyle w:val="ListBullet2"/>
            </w:pPr>
            <w:r w:rsidRPr="00B51397">
              <w:t>narrative pace</w:t>
            </w:r>
          </w:p>
          <w:p w:rsidR="00000000" w:rsidRPr="00B51397" w:rsidP="00B51397">
            <w:pPr>
              <w:pStyle w:val="ListBullet2"/>
            </w:pPr>
            <w:r w:rsidRPr="00B51397">
              <w:t>appropriate disruption of narrative</w:t>
            </w:r>
          </w:p>
          <w:p w:rsidR="00000000" w:rsidRPr="00B51397" w:rsidP="00B51397">
            <w:pPr>
              <w:pStyle w:val="ListBullet2"/>
            </w:pPr>
            <w:r w:rsidRPr="00B51397">
              <w:t xml:space="preserve">changes of visual narrative </w:t>
            </w:r>
          </w:p>
          <w:p w:rsidR="00000000" w:rsidRPr="00B51397" w:rsidP="00B51397">
            <w:pPr>
              <w:pStyle w:val="ListBullet2"/>
            </w:pPr>
            <w:r w:rsidRPr="00B51397">
              <w:t>music and sound effects</w:t>
            </w:r>
          </w:p>
          <w:p w:rsidR="00000000" w:rsidRPr="00B51397" w:rsidP="00B51397">
            <w:pPr>
              <w:pStyle w:val="ListBullet2"/>
            </w:pPr>
            <w:r w:rsidRPr="00B51397">
              <w:t>gestures</w:t>
            </w:r>
          </w:p>
          <w:p w:rsidR="00000000" w:rsidRPr="00B51397" w:rsidP="00B51397">
            <w:pPr>
              <w:pStyle w:val="ListBullet2"/>
            </w:pPr>
            <w:r w:rsidRPr="00B51397">
              <w:t>non-verbal communication</w:t>
            </w:r>
          </w:p>
          <w:p w:rsidR="00000000" w:rsidRPr="00B51397" w:rsidP="00B51397">
            <w:pPr>
              <w:pStyle w:val="ListBullet2"/>
            </w:pPr>
            <w:r w:rsidRPr="00B51397">
              <w:t>physicality</w:t>
            </w:r>
          </w:p>
          <w:p w:rsidR="00000000" w:rsidRPr="00B51397" w:rsidP="00B51397">
            <w:pPr>
              <w:pStyle w:val="ListBullet2"/>
            </w:pPr>
            <w:r w:rsidRPr="00B51397">
              <w:t xml:space="preserve">objects and icons conveying information </w:t>
            </w:r>
          </w:p>
          <w:p w:rsidR="00000000" w:rsidRPr="00B51397" w:rsidP="00B51397">
            <w:pPr>
              <w:pStyle w:val="ListBullet"/>
            </w:pPr>
            <w:r w:rsidRPr="00B51397">
              <w:t>using resources for developing ideas and concepts, such as:</w:t>
            </w:r>
          </w:p>
          <w:p w:rsidR="00000000" w:rsidRPr="00B51397" w:rsidP="00B51397">
            <w:pPr>
              <w:pStyle w:val="ListBullet2"/>
            </w:pPr>
            <w:r w:rsidRPr="00B51397">
              <w:t>inspiration</w:t>
            </w:r>
          </w:p>
          <w:p w:rsidR="00000000" w:rsidRPr="00B51397" w:rsidP="00B51397">
            <w:pPr>
              <w:pStyle w:val="ListBullet2"/>
            </w:pPr>
            <w:r w:rsidRPr="00B51397">
              <w:t>imagination</w:t>
            </w:r>
          </w:p>
          <w:p w:rsidR="00000000" w:rsidRPr="00B51397" w:rsidP="00B51397">
            <w:pPr>
              <w:pStyle w:val="ListBullet2"/>
            </w:pPr>
            <w:r w:rsidRPr="00B51397">
              <w:t>life experience</w:t>
            </w:r>
          </w:p>
          <w:p w:rsidR="00000000" w:rsidRPr="00B51397" w:rsidP="00B51397">
            <w:pPr>
              <w:pStyle w:val="ListBullet2"/>
            </w:pPr>
            <w:r w:rsidRPr="00B51397">
              <w:t>actual events and facts</w:t>
            </w:r>
          </w:p>
          <w:p w:rsidR="00000000" w:rsidRPr="00B51397" w:rsidP="00B51397">
            <w:pPr>
              <w:pStyle w:val="ListBullet2"/>
            </w:pPr>
            <w:r w:rsidRPr="00B51397">
              <w:t>existing narrative material</w:t>
            </w:r>
          </w:p>
          <w:p w:rsidR="00000000" w:rsidRPr="00B51397" w:rsidP="00B51397">
            <w:pPr>
              <w:pStyle w:val="ListBullet2"/>
            </w:pPr>
            <w:r w:rsidRPr="00B51397">
              <w:t>other media</w:t>
            </w:r>
          </w:p>
          <w:p w:rsidR="00000000" w:rsidRPr="00B51397" w:rsidP="00B51397">
            <w:pPr>
              <w:pStyle w:val="ListBullet2"/>
            </w:pPr>
            <w:r w:rsidRPr="00B51397">
              <w:t>travel</w:t>
            </w:r>
          </w:p>
          <w:p w:rsidR="00000000" w:rsidRPr="00B51397" w:rsidP="00B51397">
            <w:pPr>
              <w:pStyle w:val="ListBullet2"/>
            </w:pPr>
            <w:r w:rsidRPr="00B51397">
              <w:t>observation</w:t>
            </w:r>
          </w:p>
          <w:p w:rsidR="00000000" w:rsidRPr="00B51397" w:rsidP="00B51397">
            <w:pPr>
              <w:pStyle w:val="ListBullet2"/>
            </w:pPr>
            <w:r w:rsidRPr="00B51397">
              <w:t>different experiences</w:t>
            </w:r>
          </w:p>
          <w:p w:rsidR="00000000" w:rsidRPr="00B51397" w:rsidP="00B51397">
            <w:pPr>
              <w:pStyle w:val="ListBullet"/>
            </w:pPr>
            <w:r w:rsidRPr="00B51397">
              <w:t>using techniques for developing ideas and concepts, such as:</w:t>
            </w:r>
          </w:p>
          <w:p w:rsidR="00000000" w:rsidRPr="00B51397" w:rsidP="00B51397">
            <w:pPr>
              <w:pStyle w:val="ListBullet2"/>
            </w:pPr>
            <w:r w:rsidRPr="00B51397">
              <w:t>brainstorming</w:t>
            </w:r>
          </w:p>
          <w:p w:rsidR="00000000" w:rsidRPr="00B51397" w:rsidP="00B51397">
            <w:pPr>
              <w:pStyle w:val="ListBullet2"/>
            </w:pPr>
            <w:r w:rsidRPr="00B51397">
              <w:t>exercises</w:t>
            </w:r>
          </w:p>
          <w:p w:rsidR="00000000" w:rsidRPr="00B51397" w:rsidP="00B51397">
            <w:pPr>
              <w:pStyle w:val="ListBullet2"/>
            </w:pPr>
            <w:r w:rsidRPr="00B51397">
              <w:t>asking questions</w:t>
            </w:r>
          </w:p>
          <w:p w:rsidR="00000000" w:rsidRPr="00B51397" w:rsidP="00B51397">
            <w:pPr>
              <w:pStyle w:val="ListBullet2"/>
            </w:pPr>
            <w:r w:rsidRPr="00B51397">
              <w:t>role-playing</w:t>
            </w:r>
          </w:p>
          <w:p w:rsidR="00000000" w:rsidRPr="00B51397" w:rsidP="00B51397">
            <w:pPr>
              <w:pStyle w:val="ListBullet2"/>
            </w:pPr>
            <w:r w:rsidRPr="00B51397">
              <w:t>making analogies</w:t>
            </w:r>
          </w:p>
          <w:p w:rsidR="00000000" w:rsidRPr="00B51397" w:rsidP="00B51397">
            <w:pPr>
              <w:pStyle w:val="ListBullet2"/>
            </w:pPr>
            <w:r w:rsidRPr="00B51397">
              <w:t>looking at the subject from different viewpoints</w:t>
            </w:r>
          </w:p>
          <w:p w:rsidR="00000000" w:rsidP="00B51397">
            <w:pPr>
              <w:pStyle w:val="ListBullet2"/>
              <w:rPr>
                <w:lang w:val="en-NZ"/>
              </w:rPr>
            </w:pPr>
            <w:r w:rsidRPr="00B51397">
              <w:t>innovation</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Genre</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film, e.g.:</w:t>
            </w:r>
          </w:p>
          <w:p w:rsidR="00000000" w:rsidRPr="00B51397" w:rsidP="00B51397">
            <w:pPr>
              <w:pStyle w:val="ListBullet2"/>
            </w:pPr>
            <w:r w:rsidRPr="00B51397">
              <w:t>thriller</w:t>
            </w:r>
          </w:p>
          <w:p w:rsidR="00000000" w:rsidRPr="00B51397" w:rsidP="00B51397">
            <w:pPr>
              <w:pStyle w:val="ListBullet2"/>
            </w:pPr>
            <w:r w:rsidRPr="00B51397">
              <w:t>horror</w:t>
            </w:r>
          </w:p>
          <w:p w:rsidR="00000000" w:rsidRPr="00B51397" w:rsidP="00B51397">
            <w:pPr>
              <w:pStyle w:val="ListBullet2"/>
            </w:pPr>
            <w:r w:rsidRPr="00B51397">
              <w:t>road movie</w:t>
            </w:r>
          </w:p>
          <w:p w:rsidR="00000000" w:rsidRPr="00B51397" w:rsidP="00B51397">
            <w:pPr>
              <w:pStyle w:val="ListBullet2"/>
            </w:pPr>
            <w:r w:rsidRPr="00B51397">
              <w:t>romance</w:t>
            </w:r>
          </w:p>
          <w:p w:rsidR="00000000" w:rsidRPr="00B51397" w:rsidP="00B51397">
            <w:pPr>
              <w:pStyle w:val="ListBullet2"/>
            </w:pPr>
            <w:r w:rsidRPr="00B51397">
              <w:t>science fiction</w:t>
            </w:r>
          </w:p>
          <w:p w:rsidR="00000000" w:rsidRPr="00B51397" w:rsidP="00B51397">
            <w:pPr>
              <w:pStyle w:val="ListBullet2"/>
            </w:pPr>
            <w:r w:rsidRPr="00B51397">
              <w:t>action</w:t>
            </w:r>
          </w:p>
          <w:p w:rsidR="00000000" w:rsidRPr="00B51397" w:rsidP="00B51397">
            <w:pPr>
              <w:pStyle w:val="ListBullet2"/>
            </w:pPr>
            <w:r w:rsidRPr="00B51397">
              <w:t>western</w:t>
            </w:r>
          </w:p>
          <w:p w:rsidR="00000000" w:rsidRPr="00B51397" w:rsidP="00B51397">
            <w:pPr>
              <w:pStyle w:val="ListBullet2"/>
            </w:pPr>
            <w:r w:rsidRPr="00B51397">
              <w:t>comedy</w:t>
            </w:r>
          </w:p>
          <w:p w:rsidR="00000000" w:rsidRPr="00B51397" w:rsidP="00B51397">
            <w:pPr>
              <w:pStyle w:val="ListBullet2"/>
            </w:pPr>
            <w:r w:rsidRPr="00B51397">
              <w:t>film-noir</w:t>
            </w:r>
          </w:p>
          <w:p w:rsidR="00000000" w:rsidRPr="00B51397" w:rsidP="00B51397">
            <w:pPr>
              <w:pStyle w:val="ListBullet2"/>
            </w:pPr>
            <w:r w:rsidRPr="00B51397">
              <w:t>crime</w:t>
            </w:r>
          </w:p>
          <w:p w:rsidR="00000000" w:rsidRPr="00B51397" w:rsidP="00B51397">
            <w:pPr>
              <w:pStyle w:val="ListBullet2"/>
            </w:pPr>
            <w:r w:rsidRPr="00B51397">
              <w:t>historical</w:t>
            </w:r>
          </w:p>
          <w:p w:rsidR="00000000" w:rsidRPr="00B51397" w:rsidP="00B51397">
            <w:pPr>
              <w:pStyle w:val="ListBullet2"/>
            </w:pPr>
            <w:r w:rsidRPr="00B51397">
              <w:t>cinÃ©ma vÃ©ritÃ©</w:t>
            </w:r>
          </w:p>
          <w:p w:rsidR="00000000" w:rsidRPr="00B51397" w:rsidP="00B51397">
            <w:pPr>
              <w:pStyle w:val="ListBullet2"/>
            </w:pPr>
            <w:r w:rsidRPr="00B51397">
              <w:t xml:space="preserve">documentary </w:t>
            </w:r>
          </w:p>
          <w:p w:rsidR="00000000" w:rsidRPr="00B51397" w:rsidP="00B51397">
            <w:pPr>
              <w:pStyle w:val="ListBullet"/>
            </w:pPr>
            <w:r w:rsidRPr="00B51397">
              <w:t>television, e.g.:</w:t>
            </w:r>
          </w:p>
          <w:p w:rsidR="00000000" w:rsidRPr="00B51397" w:rsidP="00B51397">
            <w:pPr>
              <w:pStyle w:val="ListBullet2"/>
            </w:pPr>
            <w:r w:rsidRPr="00B51397">
              <w:t>police series</w:t>
            </w:r>
          </w:p>
          <w:p w:rsidR="00000000" w:rsidRPr="00B51397" w:rsidP="00B51397">
            <w:pPr>
              <w:pStyle w:val="ListBullet2"/>
            </w:pPr>
            <w:r w:rsidRPr="00B51397">
              <w:t>prison series</w:t>
            </w:r>
          </w:p>
          <w:p w:rsidR="00000000" w:rsidRPr="00B51397" w:rsidP="00B51397">
            <w:pPr>
              <w:pStyle w:val="ListBullet2"/>
            </w:pPr>
            <w:r w:rsidRPr="00B51397">
              <w:t>comedy</w:t>
            </w:r>
          </w:p>
          <w:p w:rsidR="00000000" w:rsidRPr="00B51397" w:rsidP="00B51397">
            <w:pPr>
              <w:pStyle w:val="ListBullet2"/>
            </w:pPr>
            <w:r w:rsidRPr="00B51397">
              <w:t>historical series</w:t>
            </w:r>
          </w:p>
          <w:p w:rsidR="00000000" w:rsidRPr="00B51397" w:rsidP="00B51397">
            <w:pPr>
              <w:pStyle w:val="ListBullet2"/>
            </w:pPr>
            <w:r w:rsidRPr="00B51397">
              <w:t>family series</w:t>
            </w:r>
          </w:p>
          <w:p w:rsidR="00000000" w:rsidP="00B51397">
            <w:pPr>
              <w:pStyle w:val="ListBullet2"/>
              <w:rPr>
                <w:lang w:val="en-NZ"/>
              </w:rPr>
            </w:pPr>
            <w:r w:rsidRPr="00B51397">
              <w:t>documentary.</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Elements of narrative</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 xml:space="preserve">character </w:t>
            </w:r>
          </w:p>
          <w:p w:rsidR="00000000" w:rsidRPr="00B51397" w:rsidP="00B51397">
            <w:pPr>
              <w:pStyle w:val="ListBullet"/>
            </w:pPr>
            <w:r w:rsidRPr="00B51397">
              <w:t>conflict</w:t>
            </w:r>
          </w:p>
          <w:p w:rsidR="00000000" w:rsidRPr="00B51397" w:rsidP="00B51397">
            <w:pPr>
              <w:pStyle w:val="ListBullet"/>
            </w:pPr>
            <w:r w:rsidRPr="00B51397">
              <w:t>elements that establish genre in the script, including:</w:t>
            </w:r>
          </w:p>
          <w:p w:rsidR="00000000" w:rsidRPr="00B51397" w:rsidP="00B51397">
            <w:pPr>
              <w:pStyle w:val="ListBullet2"/>
            </w:pPr>
            <w:r w:rsidRPr="00B51397">
              <w:t>premise</w:t>
            </w:r>
          </w:p>
          <w:p w:rsidR="00000000" w:rsidRPr="00B51397" w:rsidP="00B51397">
            <w:pPr>
              <w:pStyle w:val="ListBullet2"/>
            </w:pPr>
            <w:r w:rsidRPr="00B51397">
              <w:t>story</w:t>
            </w:r>
          </w:p>
          <w:p w:rsidR="00000000" w:rsidRPr="00B51397" w:rsidP="00B51397">
            <w:pPr>
              <w:pStyle w:val="ListBullet2"/>
            </w:pPr>
            <w:r w:rsidRPr="00B51397">
              <w:t>narrative structure</w:t>
            </w:r>
          </w:p>
          <w:p w:rsidR="00000000" w:rsidRPr="00B51397" w:rsidP="00B51397">
            <w:pPr>
              <w:pStyle w:val="ListBullet2"/>
            </w:pPr>
            <w:r w:rsidRPr="00B51397">
              <w:t>causality</w:t>
            </w:r>
          </w:p>
          <w:p w:rsidR="00000000" w:rsidRPr="00B51397" w:rsidP="00B51397">
            <w:pPr>
              <w:pStyle w:val="ListBullet2"/>
            </w:pPr>
            <w:r w:rsidRPr="00B51397">
              <w:t>turning points</w:t>
            </w:r>
          </w:p>
          <w:p w:rsidR="00000000" w:rsidRPr="00B51397" w:rsidP="00B51397">
            <w:pPr>
              <w:pStyle w:val="ListBullet2"/>
            </w:pPr>
            <w:r w:rsidRPr="00B51397">
              <w:t>story development</w:t>
            </w:r>
          </w:p>
          <w:p w:rsidR="00000000" w:rsidRPr="00B51397" w:rsidP="00B51397">
            <w:pPr>
              <w:pStyle w:val="ListBullet2"/>
            </w:pPr>
            <w:r w:rsidRPr="00B51397">
              <w:t xml:space="preserve">story set-ups in opening sequence </w:t>
            </w:r>
          </w:p>
          <w:p w:rsidR="00000000" w:rsidRPr="00B51397" w:rsidP="00B51397">
            <w:pPr>
              <w:pStyle w:val="ListBullet"/>
            </w:pPr>
            <w:r w:rsidRPr="00B51397">
              <w:t>genre</w:t>
            </w:r>
          </w:p>
          <w:p w:rsidR="00000000" w:rsidRPr="00B51397" w:rsidP="00B51397">
            <w:pPr>
              <w:pStyle w:val="ListBullet"/>
            </w:pPr>
            <w:r w:rsidRPr="00B51397">
              <w:t>plot and story</w:t>
            </w:r>
          </w:p>
          <w:p w:rsidR="00000000" w:rsidRPr="00B51397" w:rsidP="00B51397">
            <w:pPr>
              <w:pStyle w:val="ListBullet"/>
            </w:pPr>
            <w:r w:rsidRPr="00B51397">
              <w:t>setting</w:t>
            </w:r>
          </w:p>
          <w:p w:rsidR="00000000" w:rsidRPr="00B51397" w:rsidP="00B51397">
            <w:pPr>
              <w:pStyle w:val="ListBullet"/>
            </w:pPr>
            <w:r w:rsidRPr="00B51397">
              <w:t>structure</w:t>
            </w:r>
          </w:p>
          <w:p w:rsidR="00000000" w:rsidP="00B51397">
            <w:pPr>
              <w:pStyle w:val="ListBullet"/>
              <w:rPr>
                <w:lang w:val="en-NZ"/>
              </w:rPr>
            </w:pPr>
            <w:r w:rsidRPr="00B51397">
              <w:t>theme.</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Visual and aural narrative components</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convergence of image, music and text</w:t>
            </w:r>
          </w:p>
          <w:p w:rsidR="00000000" w:rsidRPr="00B51397" w:rsidP="00B51397">
            <w:pPr>
              <w:pStyle w:val="ListBullet"/>
            </w:pPr>
            <w:r w:rsidRPr="00B51397">
              <w:t>gestures and non-verbal communication</w:t>
            </w:r>
          </w:p>
          <w:p w:rsidR="00000000" w:rsidRPr="00B51397" w:rsidP="00B51397">
            <w:pPr>
              <w:pStyle w:val="ListBullet"/>
            </w:pPr>
            <w:r w:rsidRPr="00B51397">
              <w:t>metaphors, objects, icons and visual meaning</w:t>
            </w:r>
          </w:p>
          <w:p w:rsidR="00000000" w:rsidRPr="00B51397" w:rsidP="00B51397">
            <w:pPr>
              <w:pStyle w:val="ListBullet"/>
            </w:pPr>
            <w:r w:rsidRPr="00B51397">
              <w:t>music and sound effects</w:t>
            </w:r>
          </w:p>
          <w:p w:rsidR="00000000" w:rsidRPr="00B51397" w:rsidP="00B51397">
            <w:pPr>
              <w:pStyle w:val="ListBullet"/>
            </w:pPr>
            <w:r w:rsidRPr="00B51397">
              <w:t>musicality:</w:t>
            </w:r>
          </w:p>
          <w:p w:rsidR="00000000" w:rsidRPr="00B51397" w:rsidP="00B51397">
            <w:pPr>
              <w:pStyle w:val="ListBullet2"/>
            </w:pPr>
            <w:r w:rsidRPr="00B51397">
              <w:t>rhythm</w:t>
            </w:r>
          </w:p>
          <w:p w:rsidR="00000000" w:rsidRPr="00B51397" w:rsidP="00B51397">
            <w:pPr>
              <w:pStyle w:val="ListBullet2"/>
            </w:pPr>
            <w:r w:rsidRPr="00B51397">
              <w:t>beat</w:t>
            </w:r>
          </w:p>
          <w:p w:rsidR="00000000" w:rsidRPr="00B51397" w:rsidP="00B51397">
            <w:pPr>
              <w:pStyle w:val="ListBullet2"/>
            </w:pPr>
            <w:r w:rsidRPr="00B51397">
              <w:t>accent</w:t>
            </w:r>
          </w:p>
          <w:p w:rsidR="00000000" w:rsidRPr="00B51397" w:rsidP="00B51397">
            <w:pPr>
              <w:pStyle w:val="ListBullet"/>
            </w:pPr>
            <w:r w:rsidRPr="00B51397">
              <w:t>physicality</w:t>
            </w:r>
          </w:p>
          <w:p w:rsidR="00000000" w:rsidRPr="00B51397" w:rsidP="00B51397">
            <w:pPr>
              <w:pStyle w:val="ListBullet"/>
            </w:pPr>
            <w:r w:rsidRPr="00B51397">
              <w:t>signs and meanings</w:t>
            </w:r>
          </w:p>
          <w:p w:rsidR="00000000" w:rsidRPr="00B51397" w:rsidP="00B51397">
            <w:pPr>
              <w:pStyle w:val="ListBullet"/>
            </w:pPr>
            <w:r w:rsidRPr="00B51397">
              <w:t>visual characterisation</w:t>
            </w:r>
          </w:p>
          <w:p w:rsidR="00000000" w:rsidP="00B51397">
            <w:pPr>
              <w:pStyle w:val="ListBullet"/>
              <w:rPr>
                <w:lang w:val="en-NZ"/>
              </w:rPr>
            </w:pPr>
            <w:r w:rsidRPr="00B51397">
              <w:t>visual forms of storytelling.</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Components of script development</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development of client brief with negotiation</w:t>
            </w:r>
          </w:p>
          <w:p w:rsidR="00000000" w:rsidRPr="00B51397" w:rsidP="00B51397">
            <w:pPr>
              <w:pStyle w:val="ListBullet"/>
            </w:pPr>
            <w:r w:rsidRPr="00B51397">
              <w:t>development of digital concepts outline, treatment and storyline</w:t>
            </w:r>
          </w:p>
          <w:p w:rsidR="00000000" w:rsidRPr="00B51397" w:rsidP="00B51397">
            <w:pPr>
              <w:pStyle w:val="ListBullet"/>
            </w:pPr>
            <w:r w:rsidRPr="00B51397">
              <w:t>drafting process</w:t>
            </w:r>
          </w:p>
          <w:p w:rsidR="00000000" w:rsidRPr="00B51397" w:rsidP="00B51397">
            <w:pPr>
              <w:pStyle w:val="ListBullet"/>
            </w:pPr>
            <w:r w:rsidRPr="00B51397">
              <w:t>pitching the script and feedback</w:t>
            </w:r>
          </w:p>
          <w:p w:rsidR="00000000" w:rsidRPr="00B51397" w:rsidP="00B51397">
            <w:pPr>
              <w:pStyle w:val="ListBullet"/>
            </w:pPr>
            <w:r w:rsidRPr="00B51397">
              <w:t xml:space="preserve">product design </w:t>
            </w:r>
          </w:p>
          <w:p w:rsidR="00000000" w:rsidRPr="00B51397" w:rsidP="00B51397">
            <w:pPr>
              <w:pStyle w:val="ListBullet"/>
            </w:pPr>
            <w:r w:rsidRPr="00B51397">
              <w:t>product hooks</w:t>
            </w:r>
          </w:p>
          <w:p w:rsidR="00000000" w:rsidRPr="00B51397" w:rsidP="00B51397">
            <w:pPr>
              <w:pStyle w:val="ListBullet"/>
            </w:pPr>
            <w:r w:rsidRPr="00B51397">
              <w:t xml:space="preserve">scene breakdown </w:t>
            </w:r>
          </w:p>
          <w:p w:rsidR="00000000" w:rsidRPr="00B51397" w:rsidP="00B51397">
            <w:pPr>
              <w:pStyle w:val="ListBullet"/>
            </w:pPr>
            <w:r w:rsidRPr="00B51397">
              <w:t>story conferencing and feedback</w:t>
            </w:r>
          </w:p>
          <w:p w:rsidR="00000000" w:rsidRPr="00B51397" w:rsidP="00B51397">
            <w:pPr>
              <w:pStyle w:val="ListBullet"/>
            </w:pPr>
            <w:r w:rsidRPr="00B51397">
              <w:t>synopsis</w:t>
            </w:r>
          </w:p>
          <w:p w:rsidR="00000000" w:rsidP="00B51397">
            <w:pPr>
              <w:pStyle w:val="ListBullet"/>
              <w:rPr>
                <w:lang w:val="en-NZ"/>
              </w:rPr>
            </w:pPr>
            <w:r w:rsidRPr="00B51397">
              <w:t>treatment.</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Synopsis</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analysis of:</w:t>
            </w:r>
          </w:p>
          <w:p w:rsidR="00000000" w:rsidRPr="00B51397" w:rsidP="00B51397">
            <w:pPr>
              <w:pStyle w:val="ListBullet2"/>
            </w:pPr>
            <w:r w:rsidRPr="00B51397">
              <w:t>structure and elements</w:t>
            </w:r>
          </w:p>
          <w:p w:rsidR="00000000" w:rsidRPr="00B51397" w:rsidP="00B51397">
            <w:pPr>
              <w:pStyle w:val="ListBullet2"/>
            </w:pPr>
            <w:r w:rsidRPr="00B51397">
              <w:t>opening scenes</w:t>
            </w:r>
          </w:p>
          <w:p w:rsidR="00000000" w:rsidRPr="00B51397" w:rsidP="00B51397">
            <w:pPr>
              <w:pStyle w:val="ListBullet2"/>
            </w:pPr>
            <w:r w:rsidRPr="00B51397">
              <w:t xml:space="preserve">film elements - light, sound, film culture and story </w:t>
            </w:r>
          </w:p>
          <w:p w:rsidR="00000000" w:rsidRPr="00B51397" w:rsidP="00B51397">
            <w:pPr>
              <w:pStyle w:val="ListBullet"/>
            </w:pPr>
            <w:r w:rsidRPr="00B51397">
              <w:t>approach</w:t>
            </w:r>
          </w:p>
          <w:p w:rsidR="00000000" w:rsidRPr="00B51397" w:rsidP="00B51397">
            <w:pPr>
              <w:pStyle w:val="ListBullet"/>
            </w:pPr>
            <w:r w:rsidRPr="00B51397">
              <w:t>characters</w:t>
            </w:r>
          </w:p>
          <w:p w:rsidR="00000000" w:rsidRPr="00B51397" w:rsidP="00B51397">
            <w:pPr>
              <w:pStyle w:val="ListBullet"/>
            </w:pPr>
            <w:r w:rsidRPr="00B51397">
              <w:t>style</w:t>
            </w:r>
          </w:p>
          <w:p w:rsidR="00000000" w:rsidP="00B51397">
            <w:pPr>
              <w:pStyle w:val="ListBullet"/>
              <w:rPr>
                <w:lang w:val="en-NZ"/>
              </w:rPr>
            </w:pPr>
            <w:r w:rsidRPr="00B51397">
              <w:t>theme.</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Treatment and scene breakdown</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analysis of appropriate approach for documentary, which may include cinÃ©ma vÃ©ritÃ©</w:t>
            </w:r>
            <w:r w:rsidRPr="00B51397">
              <w:t>, docu-drama, direct address, interview or alternative approach</w:t>
            </w:r>
          </w:p>
          <w:p w:rsidR="00000000" w:rsidRPr="00B51397" w:rsidP="00B51397">
            <w:pPr>
              <w:pStyle w:val="ListBullet"/>
            </w:pPr>
            <w:r w:rsidRPr="00B51397">
              <w:t>best practice for television series:</w:t>
            </w:r>
          </w:p>
          <w:p w:rsidR="00000000" w:rsidRPr="00B51397" w:rsidP="00B51397">
            <w:pPr>
              <w:pStyle w:val="ListBullet2"/>
            </w:pPr>
            <w:r w:rsidRPr="00B51397">
              <w:t>background and potential motivations of central characters</w:t>
            </w:r>
          </w:p>
          <w:p w:rsidR="00000000" w:rsidRPr="00B51397" w:rsidP="00B51397">
            <w:pPr>
              <w:pStyle w:val="ListBullet2"/>
            </w:pPr>
            <w:r w:rsidRPr="00B51397">
              <w:t>exposure of major characters</w:t>
            </w:r>
          </w:p>
          <w:p w:rsidR="00000000" w:rsidRPr="00B51397" w:rsidP="00B51397">
            <w:pPr>
              <w:pStyle w:val="ListBullet2"/>
            </w:pPr>
            <w:r w:rsidRPr="00B51397">
              <w:t>storylines around motivation, behaviour patterns and attitudes</w:t>
            </w:r>
          </w:p>
          <w:p w:rsidR="00000000" w:rsidRPr="00B51397" w:rsidP="00B51397">
            <w:pPr>
              <w:pStyle w:val="ListBullet2"/>
            </w:pPr>
            <w:r w:rsidRPr="00B51397">
              <w:t>dra</w:t>
            </w:r>
            <w:r w:rsidRPr="00B51397">
              <w:t xml:space="preserve">matic events consistent with character and structure of potential series </w:t>
            </w:r>
          </w:p>
          <w:p w:rsidR="00000000" w:rsidRPr="00B51397" w:rsidP="00B51397">
            <w:pPr>
              <w:pStyle w:val="ListBullet"/>
            </w:pPr>
            <w:r w:rsidRPr="00B51397">
              <w:t>concepts, themes, closing scenes and story hooks for series or serial</w:t>
            </w:r>
          </w:p>
          <w:p w:rsidR="00000000" w:rsidRPr="00B51397" w:rsidP="00B51397">
            <w:pPr>
              <w:pStyle w:val="ListBullet"/>
            </w:pPr>
            <w:r w:rsidRPr="00B51397">
              <w:t>dialogue and character in genre and format</w:t>
            </w:r>
          </w:p>
          <w:p w:rsidR="00000000" w:rsidRPr="00B51397" w:rsidP="00B51397">
            <w:pPr>
              <w:pStyle w:val="ListBullet"/>
            </w:pPr>
            <w:r w:rsidRPr="00B51397">
              <w:t>formats for television, such as episode capsules, pilots and soap op</w:t>
            </w:r>
            <w:r w:rsidRPr="00B51397">
              <w:t>eras</w:t>
            </w:r>
          </w:p>
          <w:p w:rsidR="00000000" w:rsidRPr="00B51397" w:rsidP="00B51397">
            <w:pPr>
              <w:pStyle w:val="ListBullet"/>
            </w:pPr>
            <w:r w:rsidRPr="00B51397">
              <w:t>map of script development</w:t>
            </w:r>
          </w:p>
          <w:p w:rsidR="00000000" w:rsidRPr="00B51397" w:rsidP="00B51397">
            <w:pPr>
              <w:pStyle w:val="ListBullet"/>
            </w:pPr>
            <w:r w:rsidRPr="00B51397">
              <w:t>narrative and structure</w:t>
            </w:r>
          </w:p>
          <w:p w:rsidR="00000000" w:rsidRPr="00B51397" w:rsidP="00B51397">
            <w:pPr>
              <w:pStyle w:val="ListBullet"/>
            </w:pPr>
            <w:r w:rsidRPr="00B51397">
              <w:t>plot and subplot outlines, opening plan, character survey and storylines for feature</w:t>
            </w:r>
          </w:p>
          <w:p w:rsidR="00000000" w:rsidRPr="00B51397" w:rsidP="00B51397">
            <w:pPr>
              <w:pStyle w:val="ListBullet"/>
            </w:pPr>
            <w:r w:rsidRPr="00B51397">
              <w:t>scene sequences and characters</w:t>
            </w:r>
          </w:p>
          <w:p w:rsidR="00000000" w:rsidRPr="00B51397" w:rsidP="00B51397">
            <w:pPr>
              <w:pStyle w:val="ListBullet"/>
            </w:pPr>
            <w:r w:rsidRPr="00B51397">
              <w:t>story hooks</w:t>
            </w:r>
          </w:p>
          <w:p w:rsidR="00000000" w:rsidP="00B51397">
            <w:pPr>
              <w:pStyle w:val="ListBullet"/>
              <w:rPr>
                <w:lang w:val="en-NZ"/>
              </w:rPr>
            </w:pPr>
            <w:r w:rsidRPr="00B51397">
              <w:t>visual and aural narrative.</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Relevant personnel</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broadcasters</w:t>
            </w:r>
          </w:p>
          <w:p w:rsidR="00000000" w:rsidRPr="00B51397" w:rsidP="00B51397">
            <w:pPr>
              <w:pStyle w:val="ListBullet"/>
            </w:pPr>
            <w:r w:rsidRPr="00B51397">
              <w:t>clients</w:t>
            </w:r>
          </w:p>
          <w:p w:rsidR="00000000" w:rsidRPr="00B51397" w:rsidP="00B51397">
            <w:pPr>
              <w:pStyle w:val="ListBullet"/>
            </w:pPr>
            <w:r w:rsidRPr="00B51397">
              <w:t>digital media technical staff</w:t>
            </w:r>
          </w:p>
          <w:p w:rsidR="00000000" w:rsidRPr="00B51397" w:rsidP="00B51397">
            <w:pPr>
              <w:pStyle w:val="ListBullet"/>
            </w:pPr>
            <w:r w:rsidRPr="00B51397">
              <w:t>directors</w:t>
            </w:r>
          </w:p>
          <w:p w:rsidR="00000000" w:rsidRPr="00B51397" w:rsidP="00B51397">
            <w:pPr>
              <w:pStyle w:val="ListBullet"/>
            </w:pPr>
            <w:r w:rsidRPr="00B51397">
              <w:t>funding bodies</w:t>
            </w:r>
          </w:p>
          <w:p w:rsidR="00000000" w:rsidRPr="00B51397" w:rsidP="00B51397">
            <w:pPr>
              <w:pStyle w:val="ListBullet"/>
            </w:pPr>
            <w:r w:rsidRPr="00B51397">
              <w:t>performers</w:t>
            </w:r>
          </w:p>
          <w:p w:rsidR="00000000" w:rsidRPr="00B51397" w:rsidP="00B51397">
            <w:pPr>
              <w:pStyle w:val="ListBullet"/>
            </w:pPr>
            <w:r w:rsidRPr="00B51397">
              <w:t>producers</w:t>
            </w:r>
          </w:p>
          <w:p w:rsidR="00000000" w:rsidRPr="00B51397" w:rsidP="00B51397">
            <w:pPr>
              <w:pStyle w:val="ListBullet"/>
            </w:pPr>
            <w:r w:rsidRPr="00B51397">
              <w:t>script editors</w:t>
            </w:r>
          </w:p>
          <w:p w:rsidR="00000000" w:rsidRPr="00B51397" w:rsidP="00B51397">
            <w:pPr>
              <w:pStyle w:val="ListBullet"/>
            </w:pPr>
            <w:r w:rsidRPr="00B51397">
              <w:t>storyliners</w:t>
            </w:r>
          </w:p>
          <w:p w:rsidR="00000000" w:rsidRPr="00B51397" w:rsidP="00B51397">
            <w:pPr>
              <w:pStyle w:val="ListBullet"/>
            </w:pPr>
            <w:r w:rsidRPr="00B51397">
              <w:t>writers</w:t>
            </w:r>
          </w:p>
          <w:p w:rsidR="00000000" w:rsidP="00B51397">
            <w:pPr>
              <w:pStyle w:val="ListBullet"/>
              <w:rPr>
                <w:lang w:val="en-NZ"/>
              </w:rPr>
            </w:pPr>
            <w:r w:rsidRPr="00B51397">
              <w:t>other technical/specialist staff.</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Story conferencing</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discussion of:</w:t>
            </w:r>
          </w:p>
          <w:p w:rsidR="00000000" w:rsidRPr="00B51397" w:rsidP="00B51397">
            <w:pPr>
              <w:pStyle w:val="ListBullet2"/>
            </w:pPr>
            <w:r w:rsidRPr="00B51397">
              <w:t>storylines</w:t>
            </w:r>
          </w:p>
          <w:p w:rsidR="00000000" w:rsidRPr="00B51397" w:rsidP="00B51397">
            <w:pPr>
              <w:pStyle w:val="ListBullet2"/>
            </w:pPr>
            <w:r w:rsidRPr="00B51397">
              <w:t>structure</w:t>
            </w:r>
          </w:p>
          <w:p w:rsidR="00000000" w:rsidRPr="00B51397" w:rsidP="00B51397">
            <w:pPr>
              <w:pStyle w:val="ListBullet2"/>
            </w:pPr>
            <w:r w:rsidRPr="00B51397">
              <w:t>elements</w:t>
            </w:r>
          </w:p>
          <w:p w:rsidR="00000000" w:rsidP="00B51397">
            <w:pPr>
              <w:pStyle w:val="ListBullet"/>
              <w:rPr>
                <w:lang w:val="en-NZ"/>
              </w:rPr>
            </w:pPr>
            <w:r w:rsidRPr="00B51397">
              <w:t>feedback from production team.</w:t>
            </w:r>
          </w:p>
        </w:tc>
      </w:tr>
      <w:tr w:rsidTr="00763BBB">
        <w:tblPrEx>
          <w:tblW w:w="0" w:type="auto"/>
          <w:tblLayout w:type="fixed"/>
          <w:tblCellMar>
            <w:left w:w="62" w:type="dxa"/>
            <w:right w:w="62" w:type="dxa"/>
          </w:tblCellMar>
          <w:tblLook w:val="0000"/>
        </w:tblPrEx>
        <w:tc>
          <w:tcPr>
            <w:tcW w:w="3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BoldandItalics"/>
              </w:rPr>
              <w:t>Pitch presentation</w:t>
            </w:r>
            <w:r w:rsidRPr="00B51397">
              <w:t xml:space="preserve"> may include:</w:t>
            </w:r>
          </w:p>
        </w:tc>
        <w:tc>
          <w:tcPr>
            <w:tcW w:w="5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ListBullet"/>
            </w:pPr>
            <w:r w:rsidRPr="00B51397">
              <w:t>image and product design</w:t>
            </w:r>
          </w:p>
          <w:p w:rsidR="00000000" w:rsidRPr="00B51397" w:rsidP="00B51397">
            <w:pPr>
              <w:pStyle w:val="ListBullet"/>
            </w:pPr>
            <w:r w:rsidRPr="00B51397">
              <w:t xml:space="preserve">story or product hooks </w:t>
            </w:r>
          </w:p>
          <w:p w:rsidR="00000000" w:rsidRPr="00B51397" w:rsidP="00B51397">
            <w:pPr>
              <w:pStyle w:val="ListBullet"/>
            </w:pPr>
            <w:r w:rsidRPr="00B51397">
              <w:t>storylines.</w:t>
            </w:r>
          </w:p>
        </w:tc>
      </w:tr>
    </w:tbl>
    <w:p w:rsidR="00763BBB" w:rsidP="00B51397">
      <w:pPr>
        <w:pStyle w:val="BodyText"/>
      </w:pPr>
    </w:p>
    <w:p w:rsidR="00763BBB" w:rsidP="00B51397">
      <w:pPr>
        <w:pStyle w:val="BodyText"/>
      </w:pPr>
    </w:p>
    <w:p w:rsidR="00000000" w:rsidRPr="00B51397" w:rsidP="00B51397">
      <w:pPr>
        <w:pStyle w:val="Heading1"/>
      </w:pPr>
      <w:bookmarkStart w:id="12" w:name="O_72290"/>
      <w:bookmarkEnd w:id="12"/>
      <w:r w:rsidRPr="00B51397">
        <w:t>Unit Sector(s)</w:t>
      </w:r>
    </w:p>
    <w:tbl>
      <w:tblPr>
        <w:tblW w:w="0" w:type="auto"/>
        <w:tblLayout w:type="fixed"/>
        <w:tblCellMar>
          <w:left w:w="62" w:type="dxa"/>
          <w:right w:w="62" w:type="dxa"/>
        </w:tblCellMar>
        <w:tblLook w:val="0000"/>
      </w:tblPr>
      <w:tblGrid>
        <w:gridCol w:w="2654"/>
        <w:gridCol w:w="5868"/>
      </w:tblGrid>
      <w:tr w:rsidTr="00763B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13" w:name="O_155339"/>
      <w:bookmarkEnd w:id="13"/>
      <w:r w:rsidRPr="00B51397">
        <w:t>Competency field</w:t>
      </w:r>
    </w:p>
    <w:tbl>
      <w:tblPr>
        <w:tblW w:w="0" w:type="auto"/>
        <w:tblLayout w:type="fixed"/>
        <w:tblCellMar>
          <w:left w:w="62" w:type="dxa"/>
          <w:right w:w="62" w:type="dxa"/>
        </w:tblCellMar>
        <w:tblLook w:val="0000"/>
      </w:tblPr>
      <w:tblGrid>
        <w:gridCol w:w="2773"/>
        <w:gridCol w:w="5749"/>
      </w:tblGrid>
      <w:tr w:rsidTr="00763BB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r w:rsidRPr="00B51397">
              <w:t>Communication - writing</w:t>
            </w:r>
          </w:p>
        </w:tc>
      </w:tr>
    </w:tbl>
    <w:p w:rsidR="00000000" w:rsidRPr="00B51397" w:rsidP="00B51397">
      <w:pPr>
        <w:pStyle w:val="BodyText"/>
      </w:pPr>
    </w:p>
    <w:p w:rsidR="00000000" w:rsidRPr="00B51397" w:rsidP="00B51397">
      <w:pPr>
        <w:pStyle w:val="AllowPageBreak"/>
      </w:pPr>
    </w:p>
    <w:p w:rsidR="00000000" w:rsidRPr="00B51397" w:rsidP="00B51397">
      <w:pPr>
        <w:pStyle w:val="Heading1"/>
      </w:pPr>
      <w:bookmarkStart w:id="14" w:name="O_155338"/>
      <w:bookmarkEnd w:id="14"/>
      <w:r w:rsidRPr="00B51397">
        <w:t>Co-requisite units</w:t>
      </w:r>
    </w:p>
    <w:tbl>
      <w:tblPr>
        <w:tblW w:w="0" w:type="auto"/>
        <w:tblLayout w:type="fixed"/>
        <w:tblCellMar>
          <w:left w:w="62" w:type="dxa"/>
          <w:right w:w="62" w:type="dxa"/>
        </w:tblCellMar>
        <w:tblLook w:val="0000"/>
      </w:tblPr>
      <w:tblGrid>
        <w:gridCol w:w="2641"/>
        <w:gridCol w:w="1322"/>
        <w:gridCol w:w="4559"/>
      </w:tblGrid>
      <w:tr w:rsidTr="00763B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r w:rsidRPr="00B513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p>
        </w:tc>
      </w:tr>
      <w:tr w:rsidTr="00763B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397">
            <w:pPr>
              <w:pStyle w:val="BodyText"/>
              <w:rPr>
                <w:lang w:val="en-NZ"/>
              </w:rPr>
            </w:pPr>
          </w:p>
        </w:tc>
      </w:tr>
      <w:tr w:rsidTr="00763B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397" w:rsidP="00B51397">
            <w:pPr>
              <w:pStyle w:val="BodyText"/>
            </w:pPr>
          </w:p>
        </w:tc>
      </w:tr>
    </w:tbl>
    <w:p w:rsidR="00000000" w:rsidRPr="00B51397" w:rsidP="00B51397">
      <w:pPr>
        <w:pStyle w:val="BodyText"/>
      </w:pPr>
    </w:p>
    <w:p w:rsidR="00000000" w:rsidRPr="00B51397" w:rsidP="00B51397"/>
    <w:sectPr w:rsidSect="00B51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BBB" w:rsidP="00763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BB" w:rsidP="00B51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3BBB" w:rsidP="00B51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3BBB" w:rsidP="00B51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BBB" w:rsidP="00763B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BB" w:rsidP="00B51397">
    <w:pPr>
      <w:pStyle w:val="Header"/>
      <w:framePr w:wrap="around"/>
    </w:pPr>
    <w:r>
      <w:fldChar w:fldCharType="begin"/>
    </w:r>
    <w:r>
      <w:instrText xml:space="preserve"> TITLE   \* MERGEFORMAT </w:instrText>
    </w:r>
    <w:r>
      <w:fldChar w:fldCharType="separate"/>
    </w:r>
    <w:r>
      <w:t>CUFWRT501A Develop storylines and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BBB" w:rsidP="00B513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4C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A1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CE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3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1397"/>
    <w:pPr>
      <w:spacing w:before="360" w:after="60"/>
      <w:outlineLvl w:val="0"/>
    </w:pPr>
    <w:rPr>
      <w:sz w:val="32"/>
    </w:rPr>
  </w:style>
  <w:style w:type="paragraph" w:styleId="Heading2">
    <w:name w:val="heading 2"/>
    <w:basedOn w:val="HeadingBase"/>
    <w:next w:val="BodyText"/>
    <w:link w:val="Heading2Char"/>
    <w:qFormat/>
    <w:rsid w:val="00B51397"/>
    <w:pPr>
      <w:keepLines/>
      <w:spacing w:before="240" w:after="120"/>
      <w:outlineLvl w:val="1"/>
    </w:pPr>
    <w:rPr>
      <w:sz w:val="28"/>
      <w:szCs w:val="40"/>
    </w:rPr>
  </w:style>
  <w:style w:type="paragraph" w:styleId="Heading3">
    <w:name w:val="heading 3"/>
    <w:basedOn w:val="HeadingBase"/>
    <w:next w:val="BodyText"/>
    <w:link w:val="Heading3Char"/>
    <w:qFormat/>
    <w:rsid w:val="00B51397"/>
    <w:pPr>
      <w:spacing w:before="180" w:after="120"/>
      <w:outlineLvl w:val="2"/>
    </w:pPr>
    <w:rPr>
      <w:spacing w:val="-10"/>
      <w:kern w:val="32"/>
    </w:rPr>
  </w:style>
  <w:style w:type="paragraph" w:styleId="Heading4">
    <w:name w:val="heading 4"/>
    <w:basedOn w:val="HeadingBase"/>
    <w:next w:val="BodyText"/>
    <w:link w:val="Heading4Char"/>
    <w:qFormat/>
    <w:rsid w:val="00B51397"/>
    <w:pPr>
      <w:spacing w:before="160" w:after="120"/>
      <w:outlineLvl w:val="3"/>
    </w:pPr>
    <w:rPr>
      <w:sz w:val="22"/>
    </w:rPr>
  </w:style>
  <w:style w:type="paragraph" w:styleId="Heading5">
    <w:name w:val="heading 5"/>
    <w:basedOn w:val="HeadingBase"/>
    <w:next w:val="Normal"/>
    <w:link w:val="Heading5Char"/>
    <w:qFormat/>
    <w:rsid w:val="00B51397"/>
    <w:pPr>
      <w:spacing w:before="80"/>
      <w:outlineLvl w:val="4"/>
    </w:pPr>
    <w:rPr>
      <w:color w:val="918585"/>
      <w:sz w:val="20"/>
    </w:rPr>
  </w:style>
  <w:style w:type="paragraph" w:styleId="Heading6">
    <w:name w:val="heading 6"/>
    <w:basedOn w:val="HeadingBase"/>
    <w:next w:val="Normal"/>
    <w:link w:val="Heading6Char"/>
    <w:qFormat/>
    <w:rsid w:val="00B51397"/>
    <w:pPr>
      <w:spacing w:before="60"/>
      <w:outlineLvl w:val="5"/>
    </w:pPr>
    <w:rPr>
      <w:color w:val="918585"/>
      <w:sz w:val="20"/>
    </w:rPr>
  </w:style>
  <w:style w:type="paragraph" w:styleId="Heading7">
    <w:name w:val="heading 7"/>
    <w:basedOn w:val="Normal"/>
    <w:next w:val="Normal"/>
    <w:link w:val="Heading7Char"/>
    <w:qFormat/>
    <w:rsid w:val="00B51397"/>
    <w:pPr>
      <w:ind w:left="720"/>
      <w:outlineLvl w:val="6"/>
    </w:pPr>
    <w:rPr>
      <w:i/>
    </w:rPr>
  </w:style>
  <w:style w:type="paragraph" w:styleId="Heading8">
    <w:name w:val="heading 8"/>
    <w:basedOn w:val="Normal"/>
    <w:next w:val="Normal"/>
    <w:link w:val="Heading8Char"/>
    <w:qFormat/>
    <w:rsid w:val="00B51397"/>
    <w:pPr>
      <w:ind w:left="720"/>
      <w:outlineLvl w:val="7"/>
    </w:pPr>
    <w:rPr>
      <w:i/>
    </w:rPr>
  </w:style>
  <w:style w:type="paragraph" w:styleId="Heading9">
    <w:name w:val="heading 9"/>
    <w:basedOn w:val="Normal"/>
    <w:next w:val="Normal"/>
    <w:link w:val="Heading9Char"/>
    <w:qFormat/>
    <w:rsid w:val="00B51397"/>
    <w:pPr>
      <w:ind w:left="720"/>
      <w:outlineLvl w:val="8"/>
    </w:pPr>
    <w:rPr>
      <w:i/>
    </w:rPr>
  </w:style>
  <w:style w:type="character" w:default="1" w:styleId="DefaultParagraphFont">
    <w:name w:val="Default Paragraph Font"/>
    <w:uiPriority w:val="1"/>
    <w:unhideWhenUsed/>
    <w:rsid w:val="00B51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397"/>
  </w:style>
  <w:style w:type="character" w:customStyle="1" w:styleId="Heading1Char">
    <w:name w:val="Heading 1 Char"/>
    <w:basedOn w:val="DefaultParagraphFont"/>
    <w:link w:val="Heading1"/>
    <w:rsid w:val="00B51397"/>
    <w:rPr>
      <w:rFonts w:ascii="Times New Roman" w:eastAsia="Times New Roman" w:hAnsi="Times New Roman" w:cs="Times New Roman"/>
      <w:b/>
      <w:sz w:val="32"/>
      <w:szCs w:val="20"/>
      <w:lang w:eastAsia="en-US"/>
    </w:rPr>
  </w:style>
  <w:style w:type="paragraph" w:styleId="BodyText">
    <w:name w:val="Body Text"/>
    <w:basedOn w:val="Normal"/>
    <w:link w:val="BodyTextChar"/>
    <w:rsid w:val="00B51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397"/>
    <w:rPr>
      <w:rFonts w:ascii="Times New Roman" w:eastAsia="Times New Roman" w:hAnsi="Times New Roman" w:cs="Times New Roman"/>
      <w:sz w:val="24"/>
      <w:lang w:val="en-US" w:eastAsia="en-US"/>
    </w:rPr>
  </w:style>
  <w:style w:type="paragraph" w:styleId="Footer">
    <w:name w:val="footer"/>
    <w:basedOn w:val="Normal"/>
    <w:link w:val="FooterChar"/>
    <w:rsid w:val="00B51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397"/>
    <w:rPr>
      <w:rFonts w:ascii="Times New Roman" w:eastAsia="Times New Roman" w:hAnsi="Times New Roman" w:cs="Times New Roman"/>
      <w:sz w:val="16"/>
      <w:lang w:val="en-US" w:eastAsia="en-US"/>
    </w:rPr>
  </w:style>
  <w:style w:type="paragraph" w:styleId="List">
    <w:name w:val="List"/>
    <w:basedOn w:val="BodyText"/>
    <w:next w:val="BodyText"/>
    <w:rsid w:val="00B51397"/>
    <w:pPr>
      <w:tabs>
        <w:tab w:val="left" w:pos="340"/>
      </w:tabs>
      <w:spacing w:before="60" w:after="60"/>
      <w:ind w:left="340" w:hanging="340"/>
    </w:pPr>
  </w:style>
  <w:style w:type="paragraph" w:styleId="ListBullet">
    <w:name w:val="List Bullet"/>
    <w:basedOn w:val="List"/>
    <w:rsid w:val="00B51397"/>
    <w:pPr>
      <w:numPr>
        <w:numId w:val="13"/>
      </w:numPr>
      <w:tabs>
        <w:tab w:val="clear" w:pos="340"/>
      </w:tabs>
      <w:spacing w:before="40" w:after="40"/>
    </w:pPr>
  </w:style>
  <w:style w:type="character" w:customStyle="1" w:styleId="SpecialBold">
    <w:name w:val="Special Bold"/>
    <w:basedOn w:val="DefaultParagraphFont"/>
    <w:rsid w:val="00B51397"/>
    <w:rPr>
      <w:b/>
      <w:spacing w:val="0"/>
    </w:rPr>
  </w:style>
  <w:style w:type="paragraph" w:styleId="ListBullet2">
    <w:name w:val="List Bullet 2"/>
    <w:basedOn w:val="List2"/>
    <w:rsid w:val="00B51397"/>
    <w:pPr>
      <w:numPr>
        <w:numId w:val="14"/>
      </w:numPr>
      <w:tabs>
        <w:tab w:val="clear" w:pos="680"/>
      </w:tabs>
    </w:pPr>
  </w:style>
  <w:style w:type="paragraph" w:styleId="Header">
    <w:name w:val="header"/>
    <w:basedOn w:val="Normal"/>
    <w:link w:val="HeaderChar"/>
    <w:rsid w:val="00B51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3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1397"/>
    <w:pPr>
      <w:spacing w:before="240" w:after="120"/>
      <w:outlineLvl w:val="0"/>
    </w:pPr>
    <w:rPr>
      <w:rFonts w:ascii="Times New Roman" w:hAnsi="Times New Roman"/>
      <w:b/>
      <w:sz w:val="28"/>
    </w:rPr>
  </w:style>
  <w:style w:type="paragraph" w:customStyle="1" w:styleId="AllowPageBreak">
    <w:name w:val="AllowPageBreak"/>
    <w:rsid w:val="00B51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1397"/>
    <w:rPr>
      <w:b/>
      <w:i/>
      <w:u w:val="none"/>
    </w:rPr>
  </w:style>
  <w:style w:type="character" w:customStyle="1" w:styleId="Heading2Char">
    <w:name w:val="Heading 2 Char"/>
    <w:basedOn w:val="DefaultParagraphFont"/>
    <w:link w:val="Heading2"/>
    <w:rsid w:val="00B51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3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13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1397"/>
    <w:rPr>
      <w:rFonts w:ascii="Courier New" w:eastAsia="Times New Roman" w:hAnsi="Courier New" w:cs="Times New Roman"/>
      <w:i/>
      <w:szCs w:val="20"/>
      <w:lang w:val="en-US" w:eastAsia="en-US"/>
    </w:rPr>
  </w:style>
  <w:style w:type="paragraph" w:customStyle="1" w:styleId="HeadingBase">
    <w:name w:val="Heading Base"/>
    <w:rsid w:val="00B51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397"/>
    <w:pPr>
      <w:tabs>
        <w:tab w:val="right" w:leader="dot" w:pos="9072"/>
      </w:tabs>
      <w:ind w:left="567"/>
    </w:pPr>
    <w:rPr>
      <w:szCs w:val="22"/>
    </w:rPr>
  </w:style>
  <w:style w:type="paragraph" w:customStyle="1" w:styleId="TOCBase">
    <w:name w:val="TOC Base"/>
    <w:rsid w:val="00B51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397"/>
    <w:pPr>
      <w:tabs>
        <w:tab w:val="right" w:leader="dot" w:pos="9072"/>
      </w:tabs>
      <w:spacing w:before="40" w:after="40"/>
      <w:ind w:left="284"/>
    </w:pPr>
    <w:rPr>
      <w:rFonts w:ascii="Times New Roman" w:hAnsi="Times New Roman"/>
    </w:rPr>
  </w:style>
  <w:style w:type="paragraph" w:styleId="TOC1">
    <w:name w:val="toc 1"/>
    <w:basedOn w:val="TOCBase"/>
    <w:next w:val="Normal"/>
    <w:rsid w:val="00B51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1397"/>
    <w:pPr>
      <w:spacing w:before="5040"/>
      <w:jc w:val="center"/>
    </w:pPr>
    <w:rPr>
      <w:sz w:val="48"/>
      <w:szCs w:val="72"/>
      <w:lang w:val="en-US"/>
    </w:rPr>
  </w:style>
  <w:style w:type="character" w:customStyle="1" w:styleId="TitleChar">
    <w:name w:val="Title Char"/>
    <w:basedOn w:val="DefaultParagraphFont"/>
    <w:link w:val="Title"/>
    <w:rsid w:val="00B51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397"/>
    <w:pPr>
      <w:tabs>
        <w:tab w:val="left" w:pos="3600"/>
        <w:tab w:val="left" w:pos="3958"/>
      </w:tabs>
    </w:pPr>
  </w:style>
  <w:style w:type="paragraph" w:customStyle="1" w:styleId="Note">
    <w:name w:val="Note"/>
    <w:basedOn w:val="BodyText"/>
    <w:rsid w:val="00B51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397"/>
    <w:pPr>
      <w:framePr w:wrap="auto" w:hAnchor="text" w:y="6049"/>
    </w:pPr>
    <w:rPr>
      <w:color w:val="000000"/>
      <w:sz w:val="40"/>
    </w:rPr>
  </w:style>
  <w:style w:type="paragraph" w:customStyle="1" w:styleId="TOCTitle">
    <w:name w:val="TOCTitle"/>
    <w:basedOn w:val="Heading1"/>
    <w:rsid w:val="00B51397"/>
    <w:pPr>
      <w:spacing w:after="240"/>
      <w:jc w:val="center"/>
      <w:outlineLvl w:val="9"/>
    </w:pPr>
    <w:rPr>
      <w:caps/>
    </w:rPr>
  </w:style>
  <w:style w:type="paragraph" w:customStyle="1" w:styleId="Version">
    <w:name w:val="Version"/>
    <w:rsid w:val="00B51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397"/>
    <w:pPr>
      <w:keepNext w:val="0"/>
      <w:tabs>
        <w:tab w:val="right" w:pos="4176"/>
      </w:tabs>
      <w:ind w:left="198" w:hanging="198"/>
    </w:pPr>
    <w:rPr>
      <w:rFonts w:ascii="Garamond" w:hAnsi="Garamond"/>
    </w:rPr>
  </w:style>
  <w:style w:type="paragraph" w:styleId="IndexHeading">
    <w:name w:val="index heading"/>
    <w:basedOn w:val="Normal"/>
    <w:next w:val="Index1"/>
    <w:semiHidden/>
    <w:rsid w:val="00B51397"/>
    <w:pPr>
      <w:spacing w:before="120" w:after="120"/>
    </w:pPr>
    <w:rPr>
      <w:rFonts w:ascii="Arial" w:hAnsi="Arial"/>
      <w:b/>
      <w:color w:val="918585"/>
      <w:sz w:val="24"/>
    </w:rPr>
  </w:style>
  <w:style w:type="paragraph" w:customStyle="1" w:styleId="Chapter">
    <w:name w:val="Chapter"/>
    <w:basedOn w:val="Normal"/>
    <w:rsid w:val="00B51397"/>
    <w:pPr>
      <w:spacing w:before="240"/>
    </w:pPr>
    <w:rPr>
      <w:rFonts w:ascii="Times New Roman" w:hAnsi="Times New Roman"/>
      <w:smallCaps/>
      <w:spacing w:val="80"/>
      <w:sz w:val="28"/>
    </w:rPr>
  </w:style>
  <w:style w:type="paragraph" w:customStyle="1" w:styleId="InChapter">
    <w:name w:val="InChapter"/>
    <w:basedOn w:val="Heading3"/>
    <w:rsid w:val="00B51397"/>
    <w:pPr>
      <w:spacing w:after="240"/>
      <w:outlineLvl w:val="9"/>
    </w:pPr>
    <w:rPr>
      <w:noProof/>
    </w:rPr>
  </w:style>
  <w:style w:type="paragraph" w:styleId="Index2">
    <w:name w:val="index 2"/>
    <w:basedOn w:val="Normal"/>
    <w:next w:val="Normal"/>
    <w:semiHidden/>
    <w:rsid w:val="00B51397"/>
    <w:pPr>
      <w:tabs>
        <w:tab w:val="right" w:pos="4176"/>
      </w:tabs>
      <w:ind w:left="568" w:hanging="284"/>
    </w:pPr>
    <w:rPr>
      <w:rFonts w:ascii="Garamond" w:hAnsi="Garamond"/>
    </w:rPr>
  </w:style>
  <w:style w:type="paragraph" w:customStyle="1" w:styleId="Byline">
    <w:name w:val="Byline"/>
    <w:rsid w:val="00B51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397"/>
    <w:pPr>
      <w:tabs>
        <w:tab w:val="clear" w:pos="3600"/>
        <w:tab w:val="clear" w:pos="3958"/>
      </w:tabs>
      <w:jc w:val="right"/>
    </w:pPr>
  </w:style>
  <w:style w:type="character" w:styleId="Emphasis">
    <w:name w:val="Emphasis"/>
    <w:basedOn w:val="DefaultParagraphFont"/>
    <w:qFormat/>
    <w:rsid w:val="00B51397"/>
    <w:rPr>
      <w:i/>
    </w:rPr>
  </w:style>
  <w:style w:type="paragraph" w:styleId="Caption">
    <w:name w:val="caption"/>
    <w:basedOn w:val="BodyText"/>
    <w:next w:val="Normal"/>
    <w:qFormat/>
    <w:rsid w:val="00B51397"/>
    <w:pPr>
      <w:framePr w:w="2268" w:hSpace="181" w:vSpace="181" w:wrap="around" w:vAnchor="text" w:hAnchor="page" w:x="1135" w:y="285" w:anchorLock="1"/>
    </w:pPr>
    <w:rPr>
      <w:i/>
    </w:rPr>
  </w:style>
  <w:style w:type="paragraph" w:customStyle="1" w:styleId="MiniTOCTitle">
    <w:name w:val="MiniTOCTitle"/>
    <w:basedOn w:val="Heading4"/>
    <w:rsid w:val="00B51397"/>
    <w:pPr>
      <w:spacing w:before="240"/>
      <w:outlineLvl w:val="9"/>
    </w:pPr>
    <w:rPr>
      <w:noProof/>
      <w:sz w:val="24"/>
    </w:rPr>
  </w:style>
  <w:style w:type="paragraph" w:customStyle="1" w:styleId="MiniTOCItem">
    <w:name w:val="MiniTOCItem"/>
    <w:basedOn w:val="ListBullet"/>
    <w:rsid w:val="00B51397"/>
    <w:pPr>
      <w:numPr>
        <w:numId w:val="0"/>
      </w:numPr>
      <w:tabs>
        <w:tab w:val="right" w:leader="dot" w:pos="6521"/>
      </w:tabs>
      <w:spacing w:before="0" w:after="0"/>
    </w:pPr>
  </w:style>
  <w:style w:type="paragraph" w:customStyle="1" w:styleId="TOFTitle">
    <w:name w:val="TOFTitle"/>
    <w:basedOn w:val="TOCTitle"/>
    <w:rsid w:val="00B51397"/>
  </w:style>
  <w:style w:type="paragraph" w:styleId="TableofFigures">
    <w:name w:val="table of figures"/>
    <w:basedOn w:val="Normal"/>
    <w:next w:val="Normal"/>
    <w:semiHidden/>
    <w:rsid w:val="00B51397"/>
    <w:pPr>
      <w:tabs>
        <w:tab w:val="right" w:leader="dot" w:pos="9072"/>
      </w:tabs>
      <w:ind w:left="970" w:hanging="403"/>
    </w:pPr>
    <w:rPr>
      <w:rFonts w:ascii="Times New Roman" w:hAnsi="Times New Roman"/>
      <w:b/>
    </w:rPr>
  </w:style>
  <w:style w:type="paragraph" w:styleId="ListNumber">
    <w:name w:val="List Number"/>
    <w:basedOn w:val="List"/>
    <w:rsid w:val="00B51397"/>
    <w:pPr>
      <w:numPr>
        <w:numId w:val="11"/>
      </w:numPr>
    </w:pPr>
  </w:style>
  <w:style w:type="character" w:customStyle="1" w:styleId="WingdingSymbols">
    <w:name w:val="Wingding Symbols"/>
    <w:rsid w:val="00B51397"/>
    <w:rPr>
      <w:rFonts w:ascii="Wingdings" w:hAnsi="Wingdings"/>
    </w:rPr>
  </w:style>
  <w:style w:type="paragraph" w:customStyle="1" w:styleId="TableHeading">
    <w:name w:val="Table Heading"/>
    <w:basedOn w:val="HeadingBase"/>
    <w:rsid w:val="00B51397"/>
    <w:pPr>
      <w:keepLines/>
      <w:pBdr>
        <w:bottom w:val="single" w:sz="6" w:space="1" w:color="918585"/>
      </w:pBdr>
      <w:spacing w:before="240"/>
    </w:pPr>
  </w:style>
  <w:style w:type="character" w:customStyle="1" w:styleId="HotSpot">
    <w:name w:val="HotSpot"/>
    <w:rsid w:val="00B51397"/>
    <w:rPr>
      <w:color w:val="0033CC"/>
      <w:u w:val="none"/>
    </w:rPr>
  </w:style>
  <w:style w:type="paragraph" w:customStyle="1" w:styleId="BodyTextRight">
    <w:name w:val="Body Text Right"/>
    <w:basedOn w:val="BodyText"/>
    <w:rsid w:val="00B51397"/>
    <w:pPr>
      <w:spacing w:before="0" w:after="0"/>
      <w:jc w:val="right"/>
    </w:pPr>
  </w:style>
  <w:style w:type="paragraph" w:styleId="Index3">
    <w:name w:val="index 3"/>
    <w:basedOn w:val="ListNumber2"/>
    <w:next w:val="Normal"/>
    <w:semiHidden/>
    <w:rsid w:val="00B51397"/>
    <w:pPr>
      <w:numPr>
        <w:numId w:val="0"/>
      </w:numPr>
      <w:tabs>
        <w:tab w:val="right" w:leader="dot" w:pos="4176"/>
      </w:tabs>
    </w:pPr>
  </w:style>
  <w:style w:type="paragraph" w:styleId="ListNumber2">
    <w:name w:val="List Number 2"/>
    <w:basedOn w:val="List2"/>
    <w:rsid w:val="00B51397"/>
    <w:pPr>
      <w:numPr>
        <w:numId w:val="10"/>
      </w:numPr>
      <w:tabs>
        <w:tab w:val="clear" w:pos="1060"/>
      </w:tabs>
    </w:pPr>
  </w:style>
  <w:style w:type="paragraph" w:customStyle="1" w:styleId="MarginNote">
    <w:name w:val="Margin Note"/>
    <w:basedOn w:val="BodyText"/>
    <w:rsid w:val="00B51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3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1397"/>
    <w:rPr>
      <w:sz w:val="32"/>
    </w:rPr>
  </w:style>
  <w:style w:type="paragraph" w:customStyle="1" w:styleId="HeadingProcedure">
    <w:name w:val="Heading Procedure"/>
    <w:basedOn w:val="HeadingBase"/>
    <w:next w:val="Normal"/>
    <w:rsid w:val="00B51397"/>
    <w:pPr>
      <w:tabs>
        <w:tab w:val="left" w:pos="0"/>
      </w:tabs>
      <w:spacing w:before="120" w:after="60"/>
    </w:pPr>
    <w:rPr>
      <w:i/>
      <w:color w:val="918585"/>
      <w:sz w:val="22"/>
    </w:rPr>
  </w:style>
  <w:style w:type="paragraph" w:customStyle="1" w:styleId="TableBodyText">
    <w:name w:val="Table Body Text"/>
    <w:basedOn w:val="BodyText"/>
    <w:rsid w:val="00B51397"/>
    <w:pPr>
      <w:spacing w:before="60" w:after="60"/>
    </w:pPr>
  </w:style>
  <w:style w:type="paragraph" w:styleId="ListContinue">
    <w:name w:val="List Continue"/>
    <w:basedOn w:val="List"/>
    <w:rsid w:val="00B51397"/>
    <w:pPr>
      <w:ind w:firstLine="0"/>
    </w:pPr>
  </w:style>
  <w:style w:type="paragraph" w:customStyle="1" w:styleId="ListNote">
    <w:name w:val="List Note"/>
    <w:basedOn w:val="List"/>
    <w:rsid w:val="00B51397"/>
    <w:pPr>
      <w:pBdr>
        <w:top w:val="single" w:sz="6" w:space="2" w:color="918585"/>
        <w:bottom w:val="single" w:sz="6" w:space="2" w:color="918585"/>
      </w:pBdr>
      <w:tabs>
        <w:tab w:val="left" w:pos="1021"/>
      </w:tabs>
      <w:ind w:firstLine="0"/>
    </w:pPr>
  </w:style>
  <w:style w:type="paragraph" w:customStyle="1" w:styleId="Warning">
    <w:name w:val="Warning"/>
    <w:basedOn w:val="BodyText"/>
    <w:rsid w:val="00B51397"/>
    <w:pPr>
      <w:shd w:val="clear" w:color="auto" w:fill="D9D9D9"/>
      <w:tabs>
        <w:tab w:val="left" w:pos="992"/>
      </w:tabs>
      <w:ind w:left="119" w:right="119"/>
    </w:pPr>
    <w:rPr>
      <w:sz w:val="20"/>
    </w:rPr>
  </w:style>
  <w:style w:type="paragraph" w:customStyle="1" w:styleId="MarginIcons">
    <w:name w:val="Margin Icons"/>
    <w:basedOn w:val="BodyText"/>
    <w:rsid w:val="00B51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397"/>
    <w:rPr>
      <w:rFonts w:ascii="Courier New" w:hAnsi="Courier New"/>
    </w:rPr>
  </w:style>
  <w:style w:type="paragraph" w:customStyle="1" w:styleId="NoteBullet">
    <w:name w:val="Note Bullet"/>
    <w:basedOn w:val="Note"/>
    <w:rsid w:val="00B51397"/>
    <w:pPr>
      <w:tabs>
        <w:tab w:val="clear" w:pos="680"/>
      </w:tabs>
      <w:spacing w:before="60" w:after="60"/>
    </w:pPr>
  </w:style>
  <w:style w:type="paragraph" w:customStyle="1" w:styleId="SubHeading2">
    <w:name w:val="SubHeading2"/>
    <w:basedOn w:val="HeadingBase"/>
    <w:rsid w:val="00B51397"/>
    <w:pPr>
      <w:spacing w:before="240" w:after="60"/>
    </w:pPr>
    <w:rPr>
      <w:sz w:val="20"/>
    </w:rPr>
  </w:style>
  <w:style w:type="paragraph" w:customStyle="1" w:styleId="SubHeading1">
    <w:name w:val="SubHeading1"/>
    <w:basedOn w:val="HeadingBase"/>
    <w:rsid w:val="00B51397"/>
    <w:pPr>
      <w:spacing w:before="240" w:after="60"/>
    </w:pPr>
    <w:rPr>
      <w:color w:val="918585"/>
      <w:sz w:val="22"/>
    </w:rPr>
  </w:style>
  <w:style w:type="paragraph" w:customStyle="1" w:styleId="SideHeading">
    <w:name w:val="Side Heading"/>
    <w:basedOn w:val="HeadingBase"/>
    <w:rsid w:val="00B51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397"/>
    <w:pPr>
      <w:numPr>
        <w:numId w:val="12"/>
      </w:numPr>
    </w:pPr>
  </w:style>
  <w:style w:type="paragraph" w:styleId="PlainText">
    <w:name w:val="Plain Text"/>
    <w:basedOn w:val="Normal"/>
    <w:link w:val="PlainTextChar"/>
    <w:rsid w:val="00B51397"/>
    <w:rPr>
      <w:sz w:val="20"/>
    </w:rPr>
  </w:style>
  <w:style w:type="character" w:customStyle="1" w:styleId="PlainTextChar">
    <w:name w:val="Plain Text Char"/>
    <w:basedOn w:val="DefaultParagraphFont"/>
    <w:link w:val="PlainText"/>
    <w:rsid w:val="00B513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1397"/>
    <w:rPr>
      <w:b/>
      <w:smallCaps/>
    </w:rPr>
  </w:style>
  <w:style w:type="paragraph" w:customStyle="1" w:styleId="TableListNumber">
    <w:name w:val="Table List Number"/>
    <w:basedOn w:val="ListNumber"/>
    <w:rsid w:val="00B51397"/>
    <w:pPr>
      <w:numPr>
        <w:numId w:val="0"/>
      </w:numPr>
    </w:pPr>
  </w:style>
  <w:style w:type="paragraph" w:styleId="TOC4">
    <w:name w:val="toc 4"/>
    <w:basedOn w:val="TOCBase"/>
    <w:next w:val="Normal"/>
    <w:semiHidden/>
    <w:rsid w:val="00B51397"/>
    <w:pPr>
      <w:tabs>
        <w:tab w:val="right" w:leader="dot" w:pos="9071"/>
      </w:tabs>
      <w:ind w:left="1701"/>
    </w:pPr>
  </w:style>
  <w:style w:type="paragraph" w:customStyle="1" w:styleId="ListAlpha">
    <w:name w:val="List Alpha"/>
    <w:basedOn w:val="List"/>
    <w:rsid w:val="00B51397"/>
    <w:pPr>
      <w:numPr>
        <w:numId w:val="9"/>
      </w:numPr>
    </w:pPr>
  </w:style>
  <w:style w:type="paragraph" w:customStyle="1" w:styleId="ListAlpha2">
    <w:name w:val="List Alpha 2"/>
    <w:basedOn w:val="List2"/>
    <w:rsid w:val="00B51397"/>
    <w:pPr>
      <w:numPr>
        <w:numId w:val="8"/>
      </w:numPr>
    </w:pPr>
  </w:style>
  <w:style w:type="paragraph" w:styleId="List2">
    <w:name w:val="List 2"/>
    <w:basedOn w:val="BodyText"/>
    <w:rsid w:val="00B51397"/>
    <w:pPr>
      <w:tabs>
        <w:tab w:val="left" w:pos="680"/>
      </w:tabs>
      <w:spacing w:before="60" w:after="60"/>
      <w:ind w:left="680" w:hanging="340"/>
    </w:pPr>
  </w:style>
  <w:style w:type="paragraph" w:styleId="List3">
    <w:name w:val="List 3"/>
    <w:basedOn w:val="BodyText"/>
    <w:rsid w:val="00B51397"/>
    <w:pPr>
      <w:tabs>
        <w:tab w:val="left" w:pos="1021"/>
      </w:tabs>
      <w:spacing w:before="60" w:after="60"/>
      <w:ind w:left="1020" w:hanging="340"/>
    </w:pPr>
  </w:style>
  <w:style w:type="paragraph" w:styleId="List4">
    <w:name w:val="List 4"/>
    <w:basedOn w:val="BodyText"/>
    <w:rsid w:val="00B51397"/>
    <w:pPr>
      <w:tabs>
        <w:tab w:val="left" w:pos="1361"/>
      </w:tabs>
      <w:spacing w:before="60" w:after="60"/>
      <w:ind w:left="1361" w:hanging="340"/>
    </w:pPr>
  </w:style>
  <w:style w:type="paragraph" w:styleId="List5">
    <w:name w:val="List 5"/>
    <w:basedOn w:val="BodyText"/>
    <w:rsid w:val="00B51397"/>
    <w:pPr>
      <w:tabs>
        <w:tab w:val="left" w:pos="1701"/>
      </w:tabs>
      <w:spacing w:before="60" w:after="60"/>
      <w:ind w:left="1701" w:hanging="340"/>
    </w:pPr>
  </w:style>
  <w:style w:type="paragraph" w:styleId="ListBullet3">
    <w:name w:val="List Bullet 3"/>
    <w:basedOn w:val="List3"/>
    <w:rsid w:val="00B51397"/>
    <w:pPr>
      <w:numPr>
        <w:numId w:val="15"/>
      </w:numPr>
      <w:tabs>
        <w:tab w:val="clear" w:pos="1021"/>
      </w:tabs>
      <w:ind w:left="1037" w:hanging="357"/>
    </w:pPr>
  </w:style>
  <w:style w:type="paragraph" w:styleId="ListBullet4">
    <w:name w:val="List Bullet 4"/>
    <w:basedOn w:val="List4"/>
    <w:rsid w:val="00B51397"/>
    <w:pPr>
      <w:numPr>
        <w:numId w:val="3"/>
      </w:numPr>
    </w:pPr>
  </w:style>
  <w:style w:type="paragraph" w:styleId="ListBullet5">
    <w:name w:val="List Bullet 5"/>
    <w:basedOn w:val="List5"/>
    <w:rsid w:val="00B51397"/>
    <w:pPr>
      <w:numPr>
        <w:numId w:val="4"/>
      </w:numPr>
    </w:pPr>
  </w:style>
  <w:style w:type="paragraph" w:styleId="ListContinue2">
    <w:name w:val="List Continue 2"/>
    <w:basedOn w:val="List2"/>
    <w:rsid w:val="00B51397"/>
    <w:pPr>
      <w:ind w:firstLine="0"/>
    </w:pPr>
  </w:style>
  <w:style w:type="paragraph" w:styleId="ListContinue3">
    <w:name w:val="List Continue 3"/>
    <w:basedOn w:val="List3"/>
    <w:rsid w:val="00B51397"/>
    <w:pPr>
      <w:ind w:left="1021" w:firstLine="0"/>
    </w:pPr>
  </w:style>
  <w:style w:type="paragraph" w:styleId="ListContinue4">
    <w:name w:val="List Continue 4"/>
    <w:basedOn w:val="List4"/>
    <w:rsid w:val="00B51397"/>
    <w:pPr>
      <w:ind w:firstLine="0"/>
    </w:pPr>
  </w:style>
  <w:style w:type="paragraph" w:styleId="ListContinue5">
    <w:name w:val="List Continue 5"/>
    <w:basedOn w:val="List5"/>
    <w:rsid w:val="00B51397"/>
    <w:pPr>
      <w:ind w:firstLine="0"/>
    </w:pPr>
  </w:style>
  <w:style w:type="paragraph" w:styleId="ListNumber3">
    <w:name w:val="List Number 3"/>
    <w:basedOn w:val="List3"/>
    <w:rsid w:val="00B51397"/>
    <w:pPr>
      <w:numPr>
        <w:numId w:val="5"/>
      </w:numPr>
    </w:pPr>
  </w:style>
  <w:style w:type="paragraph" w:styleId="ListNumber4">
    <w:name w:val="List Number 4"/>
    <w:basedOn w:val="List4"/>
    <w:rsid w:val="00B51397"/>
    <w:pPr>
      <w:numPr>
        <w:numId w:val="6"/>
      </w:numPr>
    </w:pPr>
  </w:style>
  <w:style w:type="paragraph" w:styleId="ListNumber5">
    <w:name w:val="List Number 5"/>
    <w:basedOn w:val="List5"/>
    <w:rsid w:val="00B51397"/>
    <w:pPr>
      <w:numPr>
        <w:numId w:val="7"/>
      </w:numPr>
    </w:pPr>
  </w:style>
  <w:style w:type="paragraph" w:styleId="BlockText">
    <w:name w:val="Block Text"/>
    <w:basedOn w:val="Normal"/>
    <w:rsid w:val="00B51397"/>
    <w:pPr>
      <w:spacing w:after="120"/>
      <w:ind w:left="1440" w:right="1440"/>
    </w:pPr>
  </w:style>
  <w:style w:type="character" w:customStyle="1" w:styleId="Subscript">
    <w:name w:val="Subscript"/>
    <w:basedOn w:val="DefaultParagraphFont"/>
    <w:rsid w:val="00B51397"/>
    <w:rPr>
      <w:sz w:val="16"/>
      <w:vertAlign w:val="subscript"/>
    </w:rPr>
  </w:style>
  <w:style w:type="character" w:customStyle="1" w:styleId="Superscript">
    <w:name w:val="Superscript"/>
    <w:basedOn w:val="DefaultParagraphFont"/>
    <w:rsid w:val="00B51397"/>
    <w:rPr>
      <w:sz w:val="16"/>
      <w:vertAlign w:val="superscript"/>
    </w:rPr>
  </w:style>
  <w:style w:type="character" w:customStyle="1" w:styleId="Symbols">
    <w:name w:val="Symbols"/>
    <w:basedOn w:val="DefaultParagraphFont"/>
    <w:rsid w:val="00B51397"/>
    <w:rPr>
      <w:rFonts w:ascii="Symbol" w:hAnsi="Symbol"/>
    </w:rPr>
  </w:style>
  <w:style w:type="character" w:customStyle="1" w:styleId="MenuOptions">
    <w:name w:val="Menu Options"/>
    <w:basedOn w:val="DefaultParagraphFont"/>
    <w:rsid w:val="00B51397"/>
    <w:rPr>
      <w:rFonts w:ascii="Arial Narrow" w:hAnsi="Arial Narrow"/>
      <w:smallCaps/>
    </w:rPr>
  </w:style>
  <w:style w:type="character" w:customStyle="1" w:styleId="Buttons">
    <w:name w:val="Buttons"/>
    <w:basedOn w:val="DefaultParagraphFont"/>
    <w:rsid w:val="00B51397"/>
    <w:rPr>
      <w:b/>
    </w:rPr>
  </w:style>
  <w:style w:type="character" w:customStyle="1" w:styleId="Underlined">
    <w:name w:val="Underlined"/>
    <w:basedOn w:val="DefaultParagraphFont"/>
    <w:rsid w:val="00B51397"/>
    <w:rPr>
      <w:u w:val="single"/>
    </w:rPr>
  </w:style>
  <w:style w:type="paragraph" w:customStyle="1" w:styleId="TableBodyTextRight">
    <w:name w:val="Table Body Text Right"/>
    <w:basedOn w:val="TableBodyText"/>
    <w:rsid w:val="00B51397"/>
    <w:pPr>
      <w:widowControl w:val="0"/>
      <w:autoSpaceDE w:val="0"/>
      <w:autoSpaceDN w:val="0"/>
      <w:adjustRightInd w:val="0"/>
      <w:jc w:val="right"/>
    </w:pPr>
    <w:rPr>
      <w:rFonts w:cs="Arial"/>
      <w:szCs w:val="18"/>
    </w:rPr>
  </w:style>
  <w:style w:type="paragraph" w:customStyle="1" w:styleId="CopyrightText">
    <w:name w:val="Copyright Text"/>
    <w:basedOn w:val="BodyText"/>
    <w:rsid w:val="00B51397"/>
    <w:rPr>
      <w:sz w:val="18"/>
    </w:rPr>
  </w:style>
  <w:style w:type="paragraph" w:customStyle="1" w:styleId="BodySmallRight">
    <w:name w:val="Body Small Right"/>
    <w:basedOn w:val="BodyTextRight"/>
    <w:rsid w:val="00B51397"/>
    <w:rPr>
      <w:sz w:val="18"/>
      <w:szCs w:val="18"/>
    </w:rPr>
  </w:style>
  <w:style w:type="paragraph" w:customStyle="1" w:styleId="MarginEdition">
    <w:name w:val="Margin Edition"/>
    <w:basedOn w:val="MarginNote"/>
    <w:rsid w:val="00B51397"/>
    <w:pPr>
      <w:spacing w:before="0" w:after="0"/>
    </w:pPr>
    <w:rPr>
      <w:rFonts w:ascii="Times New Roman" w:hAnsi="Times New Roman"/>
      <w:color w:val="999999"/>
    </w:rPr>
  </w:style>
  <w:style w:type="paragraph" w:customStyle="1" w:styleId="Spacer">
    <w:name w:val="Spacer"/>
    <w:basedOn w:val="Normal"/>
    <w:rsid w:val="00B51397"/>
    <w:rPr>
      <w:sz w:val="2"/>
      <w:szCs w:val="2"/>
    </w:rPr>
  </w:style>
  <w:style w:type="character" w:customStyle="1" w:styleId="Small">
    <w:name w:val="Small"/>
    <w:basedOn w:val="DefaultParagraphFont"/>
    <w:rsid w:val="00B51397"/>
    <w:rPr>
      <w:sz w:val="16"/>
    </w:rPr>
  </w:style>
  <w:style w:type="paragraph" w:customStyle="1" w:styleId="WideTable">
    <w:name w:val="Wide Table"/>
    <w:basedOn w:val="Normal"/>
    <w:rsid w:val="00B51397"/>
    <w:pPr>
      <w:ind w:left="-1418"/>
    </w:pPr>
    <w:rPr>
      <w:sz w:val="2"/>
      <w:szCs w:val="2"/>
    </w:rPr>
  </w:style>
  <w:style w:type="character" w:styleId="PageNumber">
    <w:name w:val="page number"/>
    <w:basedOn w:val="DefaultParagraphFont"/>
    <w:rsid w:val="00B51397"/>
  </w:style>
  <w:style w:type="paragraph" w:styleId="Quote">
    <w:name w:val="Quote"/>
    <w:basedOn w:val="Heading1"/>
    <w:link w:val="QuoteChar"/>
    <w:qFormat/>
    <w:rsid w:val="00B51397"/>
    <w:rPr>
      <w:b w:val="0"/>
      <w:sz w:val="72"/>
      <w:szCs w:val="72"/>
      <w:lang w:val="en-NZ"/>
    </w:rPr>
  </w:style>
  <w:style w:type="character" w:customStyle="1" w:styleId="QuoteChar">
    <w:name w:val="Quote Char"/>
    <w:basedOn w:val="DefaultParagraphFont"/>
    <w:link w:val="Quote"/>
    <w:rsid w:val="00B51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397"/>
    <w:pPr>
      <w:pageBreakBefore/>
    </w:pPr>
  </w:style>
  <w:style w:type="paragraph" w:customStyle="1" w:styleId="Border">
    <w:name w:val="Border"/>
    <w:basedOn w:val="Normal"/>
    <w:qFormat/>
    <w:rsid w:val="00B51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397"/>
    <w:rPr>
      <w:b/>
      <w:bCs/>
      <w:i/>
      <w:iCs/>
      <w:color w:val="auto"/>
    </w:rPr>
  </w:style>
  <w:style w:type="paragraph" w:styleId="IntenseQuote">
    <w:name w:val="Intense Quote"/>
    <w:basedOn w:val="Normal"/>
    <w:next w:val="Normal"/>
    <w:link w:val="IntenseQuoteChar"/>
    <w:uiPriority w:val="30"/>
    <w:qFormat/>
    <w:rsid w:val="00B51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3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1397"/>
    <w:rPr>
      <w:smallCaps/>
      <w:color w:val="auto"/>
      <w:u w:val="single"/>
    </w:rPr>
  </w:style>
  <w:style w:type="character" w:styleId="IntenseReference">
    <w:name w:val="Intense Reference"/>
    <w:basedOn w:val="DefaultParagraphFont"/>
    <w:uiPriority w:val="32"/>
    <w:qFormat/>
    <w:rsid w:val="00B51397"/>
    <w:rPr>
      <w:b/>
      <w:bCs/>
      <w:smallCaps/>
      <w:color w:val="auto"/>
      <w:spacing w:val="5"/>
      <w:u w:val="single"/>
    </w:rPr>
  </w:style>
  <w:style w:type="paragraph" w:customStyle="1" w:styleId="2ColumnHeading">
    <w:name w:val="2Column Heading"/>
    <w:basedOn w:val="BodyText"/>
    <w:qFormat/>
    <w:rsid w:val="00B51397"/>
    <w:pPr>
      <w:spacing w:after="60"/>
      <w:ind w:left="-2268"/>
    </w:pPr>
    <w:rPr>
      <w:b/>
    </w:rPr>
  </w:style>
  <w:style w:type="paragraph" w:customStyle="1" w:styleId="Heading1TOC">
    <w:name w:val="Heading1 TOC"/>
    <w:basedOn w:val="Normal"/>
    <w:qFormat/>
    <w:rsid w:val="00B51397"/>
    <w:pPr>
      <w:spacing w:before="240" w:after="120"/>
    </w:pPr>
    <w:rPr>
      <w:rFonts w:ascii="Times New Roman" w:hAnsi="Times New Roman"/>
      <w:b/>
      <w:sz w:val="32"/>
    </w:rPr>
  </w:style>
  <w:style w:type="paragraph" w:customStyle="1" w:styleId="Heading2TOC">
    <w:name w:val="Heading2 TOC"/>
    <w:basedOn w:val="Normal"/>
    <w:qFormat/>
    <w:rsid w:val="00B51397"/>
    <w:pPr>
      <w:spacing w:before="240" w:after="60"/>
    </w:pPr>
    <w:rPr>
      <w:rFonts w:ascii="Times New Roman" w:hAnsi="Times New Roman"/>
      <w:b/>
      <w:sz w:val="28"/>
    </w:rPr>
  </w:style>
  <w:style w:type="character" w:customStyle="1" w:styleId="Underline">
    <w:name w:val="Underline"/>
    <w:basedOn w:val="DefaultParagraphFont"/>
    <w:qFormat/>
    <w:rsid w:val="00B51397"/>
    <w:rPr>
      <w:u w:val="single"/>
    </w:rPr>
  </w:style>
  <w:style w:type="paragraph" w:styleId="BalloonText">
    <w:name w:val="Balloon Text"/>
    <w:basedOn w:val="Normal"/>
    <w:link w:val="BalloonTextChar"/>
    <w:rsid w:val="00B51397"/>
    <w:rPr>
      <w:rFonts w:ascii="Tahoma" w:hAnsi="Tahoma" w:cs="Tahoma"/>
      <w:sz w:val="16"/>
      <w:szCs w:val="16"/>
    </w:rPr>
  </w:style>
  <w:style w:type="character" w:customStyle="1" w:styleId="BalloonTextChar">
    <w:name w:val="Balloon Text Char"/>
    <w:basedOn w:val="DefaultParagraphFont"/>
    <w:link w:val="BalloonText"/>
    <w:rsid w:val="00B513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1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3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1603</Words>
  <Characters>10441</Characters>
  <Application>Microsoft Office Word</Application>
  <DocSecurity>0</DocSecurity>
  <Lines>431</Lines>
  <Paragraphs>283</Paragraphs>
  <ScaleCrop>false</ScaleCrop>
  <Company>Author-it Software Corporation Ltd.</Company>
  <LinksUpToDate>false</LinksUpToDate>
  <CharactersWithSpaces>11986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CUFWRT501A Develop storylines and treatments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2012-05-26T15:18:00Z</dcterms:created>
  <dcterms:modified xsi:type="dcterms:W3CDTF">2012-05-26T15:18:00Z</dcterms:modified>
</cp:coreProperties>
</file>