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300F" w:rsidP="0018300F">
      <w:pPr>
        <w:pStyle w:val="Title"/>
      </w:pPr>
      <w:r>
        <w:fldChar w:fldCharType="begin"/>
      </w:r>
      <w:r>
        <w:instrText xml:space="preserve"> TITLE   \* MERGEFORMAT </w:instrText>
      </w:r>
      <w:r>
        <w:fldChar w:fldCharType="separate"/>
      </w:r>
      <w:r>
        <w:t>CUFWRT402A Write extended stories</w:t>
      </w:r>
      <w:r>
        <w:fldChar w:fldCharType="end"/>
      </w:r>
    </w:p>
    <w:p w:rsidR="0018300F" w:rsidP="0018300F">
      <w:pPr>
        <w:pStyle w:val="Version"/>
        <w:sectPr w:rsidSect="009A4D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A4DBA" w:rsidP="009A4DBA">
      <w:pPr>
        <w:pStyle w:val="SuperHeading"/>
      </w:pPr>
      <w:r w:rsidRPr="009A4DBA">
        <w:t>CUFWRT402A Write extended stories</w:t>
      </w:r>
    </w:p>
    <w:p w:rsidR="00000000" w:rsidRPr="009A4DBA" w:rsidP="009A4DBA">
      <w:pPr>
        <w:pStyle w:val="SuperHeading"/>
      </w:pPr>
    </w:p>
    <w:p w:rsidR="00000000" w:rsidRPr="009A4DBA" w:rsidP="009A4DBA">
      <w:pPr>
        <w:pStyle w:val="Heading1"/>
      </w:pPr>
      <w:bookmarkStart w:id="1" w:name="O_72255"/>
      <w:bookmarkEnd w:id="1"/>
      <w:r w:rsidRPr="009A4DBA">
        <w:t>Modification History</w:t>
      </w:r>
    </w:p>
    <w:p w:rsidR="00000000" w:rsidRPr="009A4DBA" w:rsidP="009A4DBA">
      <w:pPr>
        <w:pStyle w:val="BodyText"/>
      </w:pPr>
      <w:r w:rsidRPr="009A4DBA">
        <w:t>Not applicable.</w:t>
      </w:r>
    </w:p>
    <w:p w:rsidR="00000000" w:rsidRPr="009A4DBA" w:rsidP="009A4DBA">
      <w:pPr>
        <w:pStyle w:val="AllowPageBreak"/>
      </w:pPr>
    </w:p>
    <w:p w:rsidR="00000000" w:rsidRPr="009A4DBA" w:rsidP="009A4DBA">
      <w:pPr>
        <w:pStyle w:val="Heading1"/>
      </w:pPr>
      <w:bookmarkStart w:id="2" w:name="O_72256"/>
      <w:bookmarkEnd w:id="2"/>
      <w:r w:rsidRPr="009A4DBA">
        <w:t>Unit Descriptor</w:t>
      </w:r>
    </w:p>
    <w:tbl>
      <w:tblPr>
        <w:tblW w:w="0" w:type="auto"/>
        <w:tblLayout w:type="fixed"/>
        <w:tblCellMar>
          <w:left w:w="62" w:type="dxa"/>
          <w:right w:w="62" w:type="dxa"/>
        </w:tblCellMar>
        <w:tblLook w:val="0000"/>
      </w:tblPr>
      <w:tblGrid>
        <w:gridCol w:w="2641"/>
        <w:gridCol w:w="5881"/>
      </w:tblGrid>
      <w:tr w:rsidTr="001830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SpecialBold"/>
              </w:rPr>
              <w:t>Unit descriptor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BodyText"/>
            </w:pPr>
            <w:r w:rsidRPr="009A4DBA">
              <w:t>This unit describes the performance outcomes, skills and knowledge required to write extended stories. It builds on the sk</w:t>
            </w:r>
            <w:r w:rsidRPr="009A4DBA">
              <w:t>ills covered in:</w:t>
            </w:r>
          </w:p>
          <w:p w:rsidR="00000000" w:rsidRPr="009A4DBA" w:rsidP="009A4DBA">
            <w:pPr>
              <w:pStyle w:val="ListBullet"/>
            </w:pPr>
            <w:r w:rsidRPr="009A4DBA">
              <w:t>CUFWRT302A Write simple stories.</w:t>
            </w:r>
          </w:p>
          <w:p w:rsidR="00000000" w:rsidRPr="009A4DBA" w:rsidP="009A4DBA">
            <w:pPr>
              <w:pStyle w:val="BodyText"/>
            </w:pPr>
          </w:p>
          <w:p w:rsidR="00000000" w:rsidRPr="009A4DBA" w:rsidP="009A4DBA">
            <w:pPr>
              <w:pStyle w:val="BodyText"/>
            </w:pPr>
            <w:r w:rsidRPr="009A4DBA">
              <w:t>No licensing, legislative, regulatory or certification requirements apply to this unit at the time of endorsement.</w:t>
            </w:r>
          </w:p>
        </w:tc>
      </w:tr>
    </w:tbl>
    <w:p w:rsidR="00000000" w:rsidRPr="009A4DBA" w:rsidP="009A4DBA">
      <w:pPr>
        <w:pStyle w:val="BodyText"/>
      </w:pPr>
    </w:p>
    <w:p w:rsidR="00000000" w:rsidRPr="009A4DBA" w:rsidP="009A4DBA">
      <w:pPr>
        <w:pStyle w:val="AllowPageBreak"/>
      </w:pPr>
    </w:p>
    <w:p w:rsidR="00000000" w:rsidRPr="009A4DBA" w:rsidP="009A4DBA">
      <w:pPr>
        <w:pStyle w:val="Heading1"/>
      </w:pPr>
      <w:bookmarkStart w:id="3" w:name="O_72257"/>
      <w:bookmarkEnd w:id="3"/>
      <w:r w:rsidRPr="009A4DBA">
        <w:t>Application of the Unit</w:t>
      </w:r>
    </w:p>
    <w:tbl>
      <w:tblPr>
        <w:tblW w:w="0" w:type="auto"/>
        <w:tblLayout w:type="fixed"/>
        <w:tblCellMar>
          <w:left w:w="62" w:type="dxa"/>
          <w:right w:w="62" w:type="dxa"/>
        </w:tblCellMar>
        <w:tblLook w:val="0000"/>
      </w:tblPr>
      <w:tblGrid>
        <w:gridCol w:w="2749"/>
        <w:gridCol w:w="5773"/>
      </w:tblGrid>
      <w:tr w:rsidTr="0018300F">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BodyText"/>
            </w:pPr>
            <w:r w:rsidRPr="009A4DBA">
              <w:t xml:space="preserve">People with the skills outlined in this unit are able to write extended stories in a range of contexts using appropriate structures and creative narrative development techniques. They could, for example, be writing stories for the print media, television, </w:t>
            </w:r>
            <w:r w:rsidRPr="009A4DBA">
              <w:t xml:space="preserve">radio, animations, e-learning resources, games, and fiction or non-fiction projects. </w:t>
            </w:r>
          </w:p>
          <w:p w:rsidR="00000000" w:rsidRPr="009A4DBA" w:rsidP="009A4DBA">
            <w:pPr>
              <w:pStyle w:val="BodyText"/>
            </w:pPr>
          </w:p>
          <w:p w:rsidR="00000000" w:rsidRPr="009A4DBA" w:rsidP="009A4DBA">
            <w:pPr>
              <w:pStyle w:val="BodyText"/>
            </w:pPr>
            <w:r w:rsidRPr="009A4DBA">
              <w:t>They are typically writing stories in response to creative conceptualisations or project briefs, which could be self-generated or developed by others. Examples of extend</w:t>
            </w:r>
            <w:r w:rsidRPr="009A4DBA">
              <w:t>ed stories include fully developed non-linear stories for animations or games, learning resources with complex learning and assessment approaches, extended creative responses such as novels or novellas, and non-fiction projects such as biographies.</w:t>
            </w:r>
          </w:p>
        </w:tc>
      </w:tr>
    </w:tbl>
    <w:p w:rsidR="00000000" w:rsidRPr="009A4DBA" w:rsidP="009A4DBA">
      <w:pPr>
        <w:pStyle w:val="BodyText"/>
      </w:pPr>
    </w:p>
    <w:p w:rsidR="00000000" w:rsidRPr="009A4DBA" w:rsidP="009A4DBA">
      <w:pPr>
        <w:pStyle w:val="AllowPageBreak"/>
      </w:pPr>
    </w:p>
    <w:p w:rsidR="00000000" w:rsidRPr="009A4DBA" w:rsidP="009A4DBA">
      <w:pPr>
        <w:pStyle w:val="Heading1"/>
      </w:pPr>
      <w:bookmarkStart w:id="4" w:name="O_72258"/>
      <w:bookmarkEnd w:id="4"/>
      <w:r w:rsidRPr="009A4DBA">
        <w:t>Licensing/Regulatory Information</w:t>
      </w:r>
    </w:p>
    <w:p w:rsidR="00000000" w:rsidRPr="009A4DBA" w:rsidP="009A4DBA">
      <w:pPr>
        <w:pStyle w:val="BodyText"/>
      </w:pPr>
      <w:r w:rsidRPr="009A4DBA">
        <w:t>Not applicable.</w:t>
      </w:r>
    </w:p>
    <w:p w:rsidR="00000000" w:rsidRPr="009A4DBA" w:rsidP="009A4DBA">
      <w:pPr>
        <w:pStyle w:val="AllowPageBreak"/>
      </w:pPr>
    </w:p>
    <w:p w:rsidR="00000000" w:rsidRPr="009A4DBA" w:rsidP="009A4DBA">
      <w:pPr>
        <w:pStyle w:val="Heading1"/>
      </w:pPr>
      <w:bookmarkStart w:id="5" w:name="O_72259"/>
      <w:bookmarkEnd w:id="5"/>
      <w:r w:rsidRPr="009A4DBA">
        <w:t>Pre-Requisites</w:t>
      </w:r>
    </w:p>
    <w:tbl>
      <w:tblPr>
        <w:tblW w:w="0" w:type="auto"/>
        <w:tblLayout w:type="fixed"/>
        <w:tblCellMar>
          <w:left w:w="62" w:type="dxa"/>
          <w:right w:w="62" w:type="dxa"/>
        </w:tblCellMar>
        <w:tblLook w:val="0000"/>
      </w:tblPr>
      <w:tblGrid>
        <w:gridCol w:w="2775"/>
        <w:gridCol w:w="1295"/>
        <w:gridCol w:w="4452"/>
      </w:tblGrid>
      <w:tr w:rsidTr="0018300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p>
        </w:tc>
      </w:tr>
      <w:tr w:rsidTr="0018300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p>
        </w:tc>
      </w:tr>
      <w:tr w:rsidTr="0018300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BodyText"/>
            </w:pPr>
          </w:p>
        </w:tc>
      </w:tr>
    </w:tbl>
    <w:p w:rsidR="00000000" w:rsidRPr="009A4DBA" w:rsidP="009A4DBA">
      <w:pPr>
        <w:pStyle w:val="BodyText"/>
      </w:pPr>
    </w:p>
    <w:p w:rsidR="00000000" w:rsidRPr="009A4DBA" w:rsidP="009A4DBA">
      <w:pPr>
        <w:pStyle w:val="AllowPageBreak"/>
      </w:pPr>
    </w:p>
    <w:p w:rsidR="00000000" w:rsidRPr="009A4DBA" w:rsidP="009A4DBA">
      <w:pPr>
        <w:pStyle w:val="Heading1"/>
      </w:pPr>
      <w:bookmarkStart w:id="6" w:name="O_72260"/>
      <w:bookmarkEnd w:id="6"/>
      <w:r w:rsidRPr="009A4DBA">
        <w:t>Employability Skills Information</w:t>
      </w:r>
    </w:p>
    <w:tbl>
      <w:tblPr>
        <w:tblW w:w="0" w:type="auto"/>
        <w:tblLayout w:type="fixed"/>
        <w:tblCellMar>
          <w:left w:w="62" w:type="dxa"/>
          <w:right w:w="62" w:type="dxa"/>
        </w:tblCellMar>
        <w:tblLook w:val="0000"/>
      </w:tblPr>
      <w:tblGrid>
        <w:gridCol w:w="2802"/>
        <w:gridCol w:w="5720"/>
      </w:tblGrid>
      <w:tr w:rsidTr="0018300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BodyText"/>
            </w:pPr>
            <w:r w:rsidRPr="009A4DBA">
              <w:t>This unit contains employability skills.</w:t>
            </w:r>
          </w:p>
        </w:tc>
      </w:tr>
    </w:tbl>
    <w:p w:rsidR="00000000" w:rsidRPr="009A4DBA" w:rsidP="009A4DBA">
      <w:pPr>
        <w:pStyle w:val="BodyText"/>
      </w:pPr>
    </w:p>
    <w:p w:rsidR="00000000" w:rsidRPr="009A4DBA" w:rsidP="009A4DBA">
      <w:pPr>
        <w:pStyle w:val="AllowPageBreak"/>
      </w:pPr>
    </w:p>
    <w:p w:rsidR="00000000" w:rsidRPr="009A4DBA" w:rsidP="009A4DBA">
      <w:pPr>
        <w:pStyle w:val="Heading1"/>
      </w:pPr>
      <w:bookmarkStart w:id="7" w:name="O_72261"/>
      <w:bookmarkEnd w:id="7"/>
      <w:r w:rsidRPr="009A4DBA">
        <w:t>Elements and Performance Criteria Pre-Content</w:t>
      </w:r>
    </w:p>
    <w:tbl>
      <w:tblPr>
        <w:tblW w:w="0" w:type="auto"/>
        <w:tblLayout w:type="fixed"/>
        <w:tblCellMar>
          <w:left w:w="62" w:type="dxa"/>
          <w:right w:w="62" w:type="dxa"/>
        </w:tblCellMar>
        <w:tblLook w:val="0000"/>
      </w:tblPr>
      <w:tblGrid>
        <w:gridCol w:w="2579"/>
        <w:gridCol w:w="5943"/>
      </w:tblGrid>
      <w:tr w:rsidTr="0018300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BodyText"/>
            </w:pPr>
            <w:r w:rsidRPr="009A4DBA">
              <w:t>Performance criteria describe the performance needed to demonstrate achievement of the element. Where bold italicised text is used, further info</w:t>
            </w:r>
            <w:r w:rsidRPr="009A4DBA">
              <w:t>rmation is detailed in the required skills and knowledge section and the range statement. Assessment of performance is to be consistent with the evidence guide.</w:t>
            </w:r>
          </w:p>
        </w:tc>
      </w:tr>
    </w:tbl>
    <w:p w:rsidR="00000000" w:rsidRPr="009A4DBA" w:rsidP="009A4DBA">
      <w:pPr>
        <w:pStyle w:val="BodyText"/>
      </w:pPr>
    </w:p>
    <w:p w:rsidR="00000000" w:rsidRPr="009A4DBA" w:rsidP="009A4DBA">
      <w:pPr>
        <w:pStyle w:val="AllowPageBreak"/>
      </w:pPr>
    </w:p>
    <w:p w:rsidR="00000000" w:rsidRPr="009A4DBA" w:rsidP="009A4DBA">
      <w:pPr>
        <w:pStyle w:val="Heading1"/>
      </w:pPr>
      <w:bookmarkStart w:id="8" w:name="O_72262"/>
      <w:bookmarkEnd w:id="8"/>
      <w:r w:rsidRPr="009A4DBA">
        <w:t>Elements and Performance Criteria</w:t>
      </w:r>
    </w:p>
    <w:tbl>
      <w:tblPr>
        <w:tblW w:w="0" w:type="auto"/>
        <w:tblLayout w:type="fixed"/>
        <w:tblCellMar>
          <w:left w:w="62" w:type="dxa"/>
          <w:right w:w="62" w:type="dxa"/>
        </w:tblCellMar>
        <w:tblLook w:val="0000"/>
      </w:tblPr>
      <w:tblGrid>
        <w:gridCol w:w="2579"/>
        <w:gridCol w:w="5943"/>
      </w:tblGrid>
      <w:tr w:rsidTr="0018300F">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BodyText"/>
            </w:pPr>
            <w:r w:rsidRPr="009A4DBA">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SpecialBold"/>
              </w:rPr>
              <w:t>PERFORMANCE CRITERIA</w:t>
            </w:r>
          </w:p>
        </w:tc>
      </w:tr>
      <w:tr w:rsidTr="0018300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t>Analyse extended story writing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List"/>
            </w:pPr>
            <w:r w:rsidRPr="009A4DBA">
              <w:t>1.</w:t>
            </w:r>
            <w:r w:rsidRPr="009A4DBA">
              <w:tab/>
              <w:t xml:space="preserve">Identify the components of a storytelling creative concept, brief or project, including target audience, </w:t>
            </w:r>
            <w:r w:rsidRPr="009A4DBA">
              <w:rPr>
                <w:rStyle w:val="BoldandItalics"/>
              </w:rPr>
              <w:t>format</w:t>
            </w:r>
            <w:r w:rsidRPr="009A4DBA">
              <w:t xml:space="preserve">, timeline and </w:t>
            </w:r>
            <w:r w:rsidRPr="009A4DBA">
              <w:rPr>
                <w:rStyle w:val="BoldandItalics"/>
              </w:rPr>
              <w:t>proposed outcomes</w:t>
            </w:r>
          </w:p>
          <w:p w:rsidR="00000000" w:rsidRPr="009A4DBA" w:rsidP="009A4DBA">
            <w:pPr>
              <w:pStyle w:val="List"/>
            </w:pPr>
            <w:r w:rsidRPr="009A4DBA">
              <w:t>2.</w:t>
            </w:r>
            <w:r w:rsidRPr="009A4DBA">
              <w:tab/>
              <w:t>Consider factors such as style, tone and length in relation to</w:t>
            </w:r>
            <w:r w:rsidRPr="009A4DBA">
              <w:t xml:space="preserve"> </w:t>
            </w:r>
            <w:r w:rsidRPr="009A4DBA">
              <w:rPr>
                <w:rStyle w:val="BoldandItalics"/>
              </w:rPr>
              <w:t>purpose of the writing task</w:t>
            </w:r>
          </w:p>
          <w:p w:rsidR="00000000" w:rsidRPr="009A4DBA" w:rsidP="009A4DBA">
            <w:pPr>
              <w:pStyle w:val="List"/>
            </w:pPr>
            <w:r w:rsidRPr="009A4DBA">
              <w:t>3.</w:t>
            </w:r>
            <w:r w:rsidRPr="009A4DBA">
              <w:tab/>
              <w:t xml:space="preserve">Decide on the most appropriate </w:t>
            </w:r>
            <w:r w:rsidRPr="009A4DBA">
              <w:rPr>
                <w:rStyle w:val="BoldandItalics"/>
              </w:rPr>
              <w:t>structuring technique</w:t>
            </w:r>
            <w:r w:rsidRPr="009A4DBA">
              <w:t xml:space="preserve"> for extended story writing tasks</w:t>
            </w:r>
          </w:p>
          <w:p w:rsidR="00000000" w:rsidP="009A4DBA">
            <w:pPr>
              <w:pStyle w:val="List"/>
              <w:rPr>
                <w:lang w:val="en-NZ"/>
              </w:rPr>
            </w:pPr>
            <w:r w:rsidRPr="009A4DBA">
              <w:t>4.</w:t>
            </w:r>
            <w:r w:rsidRPr="009A4DBA">
              <w:tab/>
              <w:t xml:space="preserve">Discuss with </w:t>
            </w:r>
            <w:r w:rsidRPr="009A4DBA">
              <w:rPr>
                <w:rStyle w:val="BoldandItalics"/>
              </w:rPr>
              <w:t>relevant personnel</w:t>
            </w:r>
            <w:r w:rsidRPr="009A4DBA">
              <w:t xml:space="preserve"> possible </w:t>
            </w:r>
            <w:r w:rsidRPr="009A4DBA">
              <w:rPr>
                <w:rStyle w:val="BoldandItalics"/>
              </w:rPr>
              <w:t>visual and aural storytelling structures</w:t>
            </w:r>
            <w:r w:rsidRPr="009A4DBA">
              <w:t xml:space="preserve"> if appropriate to storytelling tasks</w:t>
            </w:r>
          </w:p>
        </w:tc>
      </w:tr>
      <w:tr w:rsidTr="0018300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t>Prepare to write extended stories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List"/>
            </w:pPr>
            <w:r w:rsidRPr="009A4DBA">
              <w:t>5.</w:t>
            </w:r>
            <w:r w:rsidRPr="009A4DBA">
              <w:tab/>
              <w:t xml:space="preserve">Research extended and more complex stories from a range of </w:t>
            </w:r>
            <w:r w:rsidRPr="009A4DBA">
              <w:rPr>
                <w:rStyle w:val="BoldandItalics"/>
              </w:rPr>
              <w:t>creative works</w:t>
            </w:r>
            <w:r w:rsidRPr="009A4DBA">
              <w:t xml:space="preserve"> that may inspire story ideas to meet project requirements</w:t>
            </w:r>
          </w:p>
          <w:p w:rsidR="00000000" w:rsidRPr="009A4DBA" w:rsidP="009A4DBA">
            <w:pPr>
              <w:pStyle w:val="List"/>
            </w:pPr>
            <w:r w:rsidRPr="009A4DBA">
              <w:t>6.</w:t>
            </w:r>
            <w:r w:rsidRPr="009A4DBA">
              <w:tab/>
              <w:t xml:space="preserve">Use </w:t>
            </w:r>
            <w:r w:rsidRPr="009A4DBA">
              <w:rPr>
                <w:rStyle w:val="BoldandItalics"/>
              </w:rPr>
              <w:t>information sources</w:t>
            </w:r>
            <w:r w:rsidRPr="009A4DBA">
              <w:t xml:space="preserve"> to research subject areas</w:t>
            </w:r>
          </w:p>
          <w:p w:rsidR="00000000" w:rsidRPr="009A4DBA" w:rsidP="009A4DBA">
            <w:pPr>
              <w:pStyle w:val="List"/>
            </w:pPr>
            <w:r w:rsidRPr="009A4DBA">
              <w:t>7.</w:t>
            </w:r>
            <w:r w:rsidRPr="009A4DBA">
              <w:tab/>
              <w:t>Experiment with a range of narr</w:t>
            </w:r>
            <w:r w:rsidRPr="009A4DBA">
              <w:t>ative structures and writing styles and techniques</w:t>
            </w:r>
          </w:p>
          <w:p w:rsidR="00000000" w:rsidRPr="009A4DBA" w:rsidP="009A4DBA">
            <w:pPr>
              <w:pStyle w:val="List"/>
            </w:pPr>
            <w:r w:rsidRPr="009A4DBA">
              <w:t>8.</w:t>
            </w:r>
            <w:r w:rsidRPr="009A4DBA">
              <w:tab/>
              <w:t>Develop extended ideas for characters, plots and settings</w:t>
            </w:r>
          </w:p>
          <w:p w:rsidR="00000000" w:rsidRPr="009A4DBA" w:rsidP="009A4DBA">
            <w:pPr>
              <w:pStyle w:val="List"/>
            </w:pPr>
            <w:r w:rsidRPr="009A4DBA">
              <w:t>9.</w:t>
            </w:r>
            <w:r w:rsidRPr="009A4DBA">
              <w:tab/>
              <w:t>Develop complex scenarios, contexts and situations as required</w:t>
            </w:r>
          </w:p>
          <w:p w:rsidR="00000000" w:rsidRPr="009A4DBA" w:rsidP="009A4DBA">
            <w:pPr>
              <w:pStyle w:val="List"/>
            </w:pPr>
            <w:r w:rsidRPr="009A4DBA">
              <w:t>10.</w:t>
            </w:r>
            <w:r w:rsidRPr="009A4DBA">
              <w:tab/>
              <w:t>Select the story structure, style, techniques and content that best meet t</w:t>
            </w:r>
            <w:r w:rsidRPr="009A4DBA">
              <w:t>he requirements of projects</w:t>
            </w:r>
          </w:p>
          <w:p w:rsidR="00000000" w:rsidP="009A4DBA">
            <w:pPr>
              <w:pStyle w:val="List"/>
              <w:rPr>
                <w:lang w:val="en-NZ"/>
              </w:rPr>
            </w:pPr>
            <w:r w:rsidRPr="009A4DBA">
              <w:t>11.</w:t>
            </w:r>
            <w:r w:rsidRPr="009A4DBA">
              <w:tab/>
              <w:t>Seek feedback from relevant personnel on proposed stories and refine approach as required</w:t>
            </w:r>
          </w:p>
        </w:tc>
      </w:tr>
      <w:tr w:rsidTr="0018300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t>Draft extended stories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List"/>
            </w:pPr>
            <w:r w:rsidRPr="009A4DBA">
              <w:t>12.</w:t>
            </w:r>
            <w:r w:rsidRPr="009A4DBA">
              <w:tab/>
              <w:t>Draft extended stories using appropriate structuring, style and language</w:t>
            </w:r>
          </w:p>
          <w:p w:rsidR="00000000" w:rsidRPr="009A4DBA" w:rsidP="009A4DBA">
            <w:pPr>
              <w:pStyle w:val="List"/>
            </w:pPr>
            <w:r w:rsidRPr="009A4DBA">
              <w:t>13.</w:t>
            </w:r>
            <w:r w:rsidRPr="009A4DBA">
              <w:tab/>
              <w:t>Use relevant formatting and p</w:t>
            </w:r>
            <w:r w:rsidRPr="009A4DBA">
              <w:t>resentation techniques</w:t>
            </w:r>
          </w:p>
          <w:p w:rsidR="00000000" w:rsidRPr="009A4DBA" w:rsidP="009A4DBA">
            <w:pPr>
              <w:pStyle w:val="List"/>
            </w:pPr>
            <w:r w:rsidRPr="009A4DBA">
              <w:t>14.</w:t>
            </w:r>
            <w:r w:rsidRPr="009A4DBA">
              <w:tab/>
              <w:t>Proofread draft stories for appropriate grammar, punctuation and spelling</w:t>
            </w:r>
          </w:p>
          <w:p w:rsidR="00000000" w:rsidP="009A4DBA">
            <w:pPr>
              <w:pStyle w:val="List"/>
              <w:rPr>
                <w:lang w:val="en-NZ"/>
              </w:rPr>
            </w:pPr>
            <w:r w:rsidRPr="009A4DBA">
              <w:t>15.</w:t>
            </w:r>
            <w:r w:rsidRPr="009A4DBA">
              <w:tab/>
              <w:t>Submit draft manuscripts to relevant personnel for feedback and amend as required</w:t>
            </w:r>
          </w:p>
        </w:tc>
      </w:tr>
      <w:tr w:rsidTr="0018300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t>Write final drafts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List"/>
            </w:pPr>
            <w:r w:rsidRPr="009A4DBA">
              <w:t>16.</w:t>
            </w:r>
            <w:r w:rsidRPr="009A4DBA">
              <w:tab/>
              <w:t>Evaluate extended stories in line with releva</w:t>
            </w:r>
            <w:r w:rsidRPr="009A4DBA">
              <w:t xml:space="preserve">nt </w:t>
            </w:r>
            <w:r w:rsidRPr="009A4DBA">
              <w:rPr>
                <w:rStyle w:val="BoldandItalics"/>
              </w:rPr>
              <w:t>criteria</w:t>
            </w:r>
          </w:p>
          <w:p w:rsidR="00000000" w:rsidRPr="009A4DBA" w:rsidP="009A4DBA">
            <w:pPr>
              <w:pStyle w:val="List"/>
            </w:pPr>
            <w:r w:rsidRPr="009A4DBA">
              <w:t>17.</w:t>
            </w:r>
            <w:r w:rsidRPr="009A4DBA">
              <w:tab/>
              <w:t>Discuss and confirm with relevant personnel additional requirements or modifications to the story</w:t>
            </w:r>
          </w:p>
          <w:p w:rsidR="00000000" w:rsidRPr="009A4DBA" w:rsidP="009A4DBA">
            <w:pPr>
              <w:pStyle w:val="List"/>
            </w:pPr>
            <w:r w:rsidRPr="009A4DBA">
              <w:t>18.</w:t>
            </w:r>
            <w:r w:rsidRPr="009A4DBA">
              <w:tab/>
              <w:t>Complete necessary amendments as required within agreed timelines</w:t>
            </w:r>
          </w:p>
          <w:p w:rsidR="00000000" w:rsidRPr="009A4DBA" w:rsidP="009A4DBA">
            <w:pPr>
              <w:pStyle w:val="List"/>
            </w:pPr>
            <w:r w:rsidRPr="009A4DBA">
              <w:t>19.</w:t>
            </w:r>
            <w:r w:rsidRPr="009A4DBA">
              <w:tab/>
              <w:t xml:space="preserve">Evaluate story writing process, assessing one's own performance and </w:t>
            </w:r>
            <w:r w:rsidRPr="009A4DBA">
              <w:t>noting areas for future improvement</w:t>
            </w:r>
          </w:p>
        </w:tc>
      </w:tr>
    </w:tbl>
    <w:p w:rsidR="00000000" w:rsidRPr="009A4DBA" w:rsidP="009A4DBA">
      <w:pPr>
        <w:pStyle w:val="BodyText"/>
      </w:pPr>
    </w:p>
    <w:p w:rsidR="00000000" w:rsidRPr="009A4DBA" w:rsidP="009A4DBA">
      <w:pPr>
        <w:pStyle w:val="AllowPageBreak"/>
      </w:pPr>
    </w:p>
    <w:p w:rsidR="00000000" w:rsidRPr="009A4DBA" w:rsidP="009A4DBA">
      <w:pPr>
        <w:pStyle w:val="Heading1"/>
      </w:pPr>
      <w:bookmarkStart w:id="9" w:name="O_72263"/>
      <w:bookmarkEnd w:id="9"/>
      <w:r w:rsidRPr="009A4DBA">
        <w:t>Required Skills and Knowledge</w:t>
      </w:r>
    </w:p>
    <w:tbl>
      <w:tblPr>
        <w:tblW w:w="0" w:type="auto"/>
        <w:tblLayout w:type="fixed"/>
        <w:tblCellMar>
          <w:left w:w="62" w:type="dxa"/>
          <w:right w:w="62" w:type="dxa"/>
        </w:tblCellMar>
        <w:tblLook w:val="0000"/>
      </w:tblPr>
      <w:tblGrid>
        <w:gridCol w:w="8522"/>
      </w:tblGrid>
      <w:tr w:rsidTr="0018300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SpecialBold"/>
              </w:rPr>
              <w:t>REQUIRED SKILLS AND KNOWLEDGE</w:t>
            </w:r>
          </w:p>
        </w:tc>
      </w:tr>
      <w:tr w:rsidTr="0018300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t>This section describes the skills and knowledge required for this unit.</w:t>
            </w:r>
          </w:p>
        </w:tc>
      </w:tr>
      <w:tr w:rsidTr="001830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SpecialBold"/>
              </w:rPr>
              <w:t>Required skills</w:t>
            </w:r>
          </w:p>
        </w:tc>
      </w:tr>
      <w:tr w:rsidTr="001830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ListBullet"/>
            </w:pPr>
            <w:r w:rsidRPr="009A4DBA">
              <w:t xml:space="preserve">learning skills sufficient to improve performance and product through self-reflection and redrafting after feedback </w:t>
            </w:r>
          </w:p>
          <w:p w:rsidR="00000000" w:rsidRPr="009A4DBA" w:rsidP="009A4DBA">
            <w:pPr>
              <w:pStyle w:val="ListBullet"/>
            </w:pPr>
            <w:r w:rsidRPr="009A4DBA">
              <w:t>proficient use of word processing and other software tools</w:t>
            </w:r>
          </w:p>
          <w:p w:rsidR="00000000" w:rsidRPr="009A4DBA" w:rsidP="009A4DBA">
            <w:pPr>
              <w:pStyle w:val="ListBullet"/>
            </w:pPr>
            <w:r w:rsidRPr="009A4DBA">
              <w:t>communication, teamwork and literacy skills sufficient to:</w:t>
            </w:r>
          </w:p>
          <w:p w:rsidR="00000000" w:rsidRPr="009A4DBA" w:rsidP="009A4DBA">
            <w:pPr>
              <w:pStyle w:val="ListBullet2"/>
            </w:pPr>
            <w:r w:rsidRPr="009A4DBA">
              <w:t>interpret creative c</w:t>
            </w:r>
            <w:r w:rsidRPr="009A4DBA">
              <w:t>oncepts and briefs</w:t>
            </w:r>
          </w:p>
          <w:p w:rsidR="00000000" w:rsidRPr="009A4DBA" w:rsidP="009A4DBA">
            <w:pPr>
              <w:pStyle w:val="ListBullet2"/>
            </w:pPr>
            <w:r w:rsidRPr="009A4DBA">
              <w:t>write extended stories that engage specific audiences</w:t>
            </w:r>
          </w:p>
          <w:p w:rsidR="00000000" w:rsidRPr="009A4DBA" w:rsidP="009A4DBA">
            <w:pPr>
              <w:pStyle w:val="ListBullet2"/>
            </w:pPr>
            <w:r w:rsidRPr="009A4DBA">
              <w:t>use correct grammar, spelling and punctuation when writing</w:t>
            </w:r>
          </w:p>
          <w:p w:rsidR="00000000" w:rsidRPr="009A4DBA" w:rsidP="009A4DBA">
            <w:pPr>
              <w:pStyle w:val="ListBullet2"/>
            </w:pPr>
            <w:r w:rsidRPr="009A4DBA">
              <w:t>discuss story ideas with colleagues or clients</w:t>
            </w:r>
          </w:p>
          <w:p w:rsidR="00000000" w:rsidRPr="009A4DBA" w:rsidP="009A4DBA">
            <w:pPr>
              <w:pStyle w:val="ListBullet2"/>
            </w:pPr>
            <w:r w:rsidRPr="009A4DBA">
              <w:t>negotiate amendments to stories</w:t>
            </w:r>
          </w:p>
          <w:p w:rsidR="00000000" w:rsidRPr="009A4DBA" w:rsidP="009A4DBA">
            <w:pPr>
              <w:pStyle w:val="ListBullet2"/>
            </w:pPr>
            <w:r w:rsidRPr="009A4DBA">
              <w:t>respond positively to constructive feedback on draft stories</w:t>
            </w:r>
          </w:p>
          <w:p w:rsidR="00000000" w:rsidRPr="009A4DBA" w:rsidP="009A4DBA">
            <w:pPr>
              <w:pStyle w:val="ListBullet"/>
            </w:pPr>
            <w:r w:rsidRPr="009A4DBA">
              <w:t>initiative and enterprise sufficient to:</w:t>
            </w:r>
          </w:p>
          <w:p w:rsidR="00000000" w:rsidRPr="009A4DBA" w:rsidP="009A4DBA">
            <w:pPr>
              <w:pStyle w:val="ListBullet2"/>
            </w:pPr>
            <w:r w:rsidRPr="009A4DBA">
              <w:t>develop original, innovative and creative approaches in the storytelling process</w:t>
            </w:r>
          </w:p>
          <w:p w:rsidR="00000000" w:rsidRPr="009A4DBA" w:rsidP="009A4DBA">
            <w:pPr>
              <w:pStyle w:val="ListBullet2"/>
            </w:pPr>
            <w:r w:rsidRPr="009A4DBA">
              <w:t>experiment with narrative styles and elements to develop a creative sus</w:t>
            </w:r>
            <w:r w:rsidRPr="009A4DBA">
              <w:t>tained vision</w:t>
            </w:r>
          </w:p>
          <w:p w:rsidR="00000000" w:rsidRPr="009A4DBA" w:rsidP="009A4DBA">
            <w:pPr>
              <w:pStyle w:val="ListBullet2"/>
            </w:pPr>
            <w:r w:rsidRPr="009A4DBA">
              <w:t>extend creative boundaries for self and audience</w:t>
            </w:r>
          </w:p>
          <w:p w:rsidR="00000000" w:rsidRPr="009A4DBA" w:rsidP="009A4DBA">
            <w:pPr>
              <w:pStyle w:val="ListBullet2"/>
            </w:pPr>
            <w:r w:rsidRPr="009A4DBA">
              <w:t>find creative solutions to problems identified during the process of story development</w:t>
            </w:r>
          </w:p>
          <w:p w:rsidR="00000000" w:rsidRPr="009A4DBA" w:rsidP="009A4DBA">
            <w:pPr>
              <w:pStyle w:val="ListBullet2"/>
            </w:pPr>
            <w:r w:rsidRPr="009A4DBA">
              <w:t>locate and use resources to broaden own creative experience</w:t>
            </w:r>
          </w:p>
          <w:p w:rsidR="00000000" w:rsidRPr="009A4DBA" w:rsidP="009A4DBA">
            <w:pPr>
              <w:pStyle w:val="ListBullet"/>
            </w:pPr>
            <w:r w:rsidRPr="009A4DBA">
              <w:t>self-management and planning skills sufficien</w:t>
            </w:r>
            <w:r w:rsidRPr="009A4DBA">
              <w:t>t to:</w:t>
            </w:r>
          </w:p>
          <w:p w:rsidR="00000000" w:rsidRPr="009A4DBA" w:rsidP="009A4DBA">
            <w:pPr>
              <w:pStyle w:val="ListBullet2"/>
            </w:pPr>
            <w:r w:rsidRPr="009A4DBA">
              <w:t>prioritise work tasks</w:t>
            </w:r>
          </w:p>
          <w:p w:rsidR="00000000" w:rsidRPr="009A4DBA" w:rsidP="009A4DBA">
            <w:pPr>
              <w:pStyle w:val="ListBullet2"/>
            </w:pPr>
            <w:r w:rsidRPr="009A4DBA">
              <w:t>plan extended stories in a logical and cohesive way</w:t>
            </w:r>
          </w:p>
          <w:p w:rsidR="00000000" w:rsidRPr="009A4DBA" w:rsidP="009A4DBA">
            <w:pPr>
              <w:pStyle w:val="ListBullet2"/>
            </w:pPr>
            <w:r w:rsidRPr="009A4DBA">
              <w:t>meet deadlines</w:t>
            </w:r>
          </w:p>
          <w:p w:rsidR="00000000" w:rsidP="009A4DBA">
            <w:pPr>
              <w:pStyle w:val="ListBullet2"/>
              <w:rPr>
                <w:lang w:val="en-NZ"/>
              </w:rPr>
            </w:pPr>
            <w:r w:rsidRPr="009A4DBA">
              <w:t>seek expert assistance as required</w:t>
            </w:r>
          </w:p>
        </w:tc>
      </w:tr>
      <w:tr w:rsidTr="001830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SpecialBold"/>
              </w:rPr>
              <w:t>Required knowledge</w:t>
            </w:r>
          </w:p>
        </w:tc>
      </w:tr>
      <w:tr w:rsidTr="001830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ListBullet"/>
            </w:pPr>
            <w:r w:rsidRPr="009A4DBA">
              <w:t>industry knowledge, including:</w:t>
            </w:r>
          </w:p>
          <w:p w:rsidR="00000000" w:rsidRPr="009A4DBA" w:rsidP="009A4DBA">
            <w:pPr>
              <w:pStyle w:val="ListBullet2"/>
            </w:pPr>
            <w:r w:rsidRPr="009A4DBA">
              <w:t xml:space="preserve">roles and responsibilities of project team members </w:t>
            </w:r>
          </w:p>
          <w:p w:rsidR="00000000" w:rsidRPr="009A4DBA" w:rsidP="009A4DBA">
            <w:pPr>
              <w:pStyle w:val="ListBullet2"/>
            </w:pPr>
            <w:r w:rsidRPr="009A4DBA">
              <w:t>issues and challenges that arise when writing extended stories</w:t>
            </w:r>
          </w:p>
          <w:p w:rsidR="00000000" w:rsidRPr="009A4DBA" w:rsidP="009A4DBA">
            <w:pPr>
              <w:pStyle w:val="ListBullet"/>
            </w:pPr>
            <w:r w:rsidRPr="009A4DBA">
              <w:t>storytelling techniques appropriate to a range of extended story contexts</w:t>
            </w:r>
          </w:p>
          <w:p w:rsidR="00000000" w:rsidRPr="009A4DBA" w:rsidP="009A4DBA">
            <w:pPr>
              <w:pStyle w:val="ListBullet"/>
            </w:pPr>
            <w:r w:rsidRPr="009A4DBA">
              <w:t>in-depth knowledge of storytelling narrative, structure and formats appropriate to audience and purpose</w:t>
            </w:r>
          </w:p>
          <w:p w:rsidR="00000000" w:rsidRPr="009A4DBA" w:rsidP="009A4DBA">
            <w:pPr>
              <w:pStyle w:val="ListBullet"/>
            </w:pPr>
            <w:r w:rsidRPr="009A4DBA">
              <w:t>research techn</w:t>
            </w:r>
            <w:r w:rsidRPr="009A4DBA">
              <w:t>iques incorporating creative concept development and information compiling</w:t>
            </w:r>
          </w:p>
          <w:p w:rsidR="00000000" w:rsidRPr="009A4DBA" w:rsidP="009A4DBA">
            <w:pPr>
              <w:pStyle w:val="ListBullet"/>
            </w:pPr>
            <w:r w:rsidRPr="009A4DBA">
              <w:t>media laws sufficient to identify defamation and obscenity and seek expert advice on issues that could lead to legal action</w:t>
            </w:r>
          </w:p>
          <w:p w:rsidR="00000000" w:rsidRPr="009A4DBA" w:rsidP="009A4DBA">
            <w:pPr>
              <w:pStyle w:val="ListBullet"/>
            </w:pPr>
            <w:r w:rsidRPr="009A4DBA">
              <w:t>copyright clearance procedures and privacy protection pro</w:t>
            </w:r>
            <w:r w:rsidRPr="009A4DBA">
              <w:t>cedures</w:t>
            </w:r>
          </w:p>
          <w:p w:rsidR="00000000" w:rsidRPr="009A4DBA" w:rsidP="009A4DBA">
            <w:pPr>
              <w:pStyle w:val="ListBullet"/>
            </w:pPr>
            <w:r w:rsidRPr="009A4DBA">
              <w:t>OHS standards as they relate to working for periods of time on computers</w:t>
            </w:r>
          </w:p>
        </w:tc>
      </w:tr>
    </w:tbl>
    <w:p w:rsidR="00000000" w:rsidRPr="009A4DBA" w:rsidP="009A4DBA">
      <w:pPr>
        <w:pStyle w:val="BodyText"/>
      </w:pPr>
    </w:p>
    <w:p w:rsidR="00000000" w:rsidRPr="009A4DBA" w:rsidP="009A4DBA">
      <w:pPr>
        <w:pStyle w:val="AllowPageBreak"/>
      </w:pPr>
    </w:p>
    <w:p w:rsidR="00000000" w:rsidRPr="009A4DBA" w:rsidP="009A4DBA">
      <w:pPr>
        <w:pStyle w:val="Heading1"/>
      </w:pPr>
      <w:bookmarkStart w:id="10" w:name="O_72264"/>
      <w:bookmarkEnd w:id="10"/>
      <w:r w:rsidRPr="009A4DBA">
        <w:t>Evidence Guide</w:t>
      </w:r>
    </w:p>
    <w:tbl>
      <w:tblPr>
        <w:tblW w:w="9570" w:type="dxa"/>
        <w:tblLayout w:type="fixed"/>
        <w:tblCellMar>
          <w:left w:w="62" w:type="dxa"/>
          <w:right w:w="62" w:type="dxa"/>
        </w:tblCellMar>
        <w:tblLook w:val="0000"/>
      </w:tblPr>
      <w:tblGrid>
        <w:gridCol w:w="3908"/>
        <w:gridCol w:w="5662"/>
      </w:tblGrid>
      <w:tr w:rsidTr="0018300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SpecialBold"/>
              </w:rPr>
              <w:t>EVIDENCE GUIDE</w:t>
            </w:r>
          </w:p>
        </w:tc>
      </w:tr>
      <w:tr w:rsidTr="0018300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t>The Evidence Guide provides advice on assessment and must be read in conjunction with the performance criteria, required</w:t>
            </w:r>
            <w:r w:rsidRPr="009A4DBA">
              <w:t xml:space="preserve"> skills and knowledge, range statement and the Assessment Guidelines for the Training Package.</w:t>
            </w:r>
          </w:p>
        </w:tc>
      </w:tr>
      <w:tr w:rsidTr="001830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p>
        </w:tc>
      </w:tr>
      <w:tr w:rsidTr="001830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BodyText"/>
            </w:pPr>
            <w:r w:rsidRPr="009A4DBA">
              <w:t>Evidence of the following is essential:</w:t>
            </w:r>
          </w:p>
          <w:p w:rsidR="00000000" w:rsidRPr="009A4DBA" w:rsidP="009A4DBA">
            <w:pPr>
              <w:pStyle w:val="ListBullet"/>
            </w:pPr>
            <w:r w:rsidRPr="009A4DBA">
              <w:t xml:space="preserve">writing of original extended stories applying appropriate format, and indicating creative engagement with extended storytelling techniques </w:t>
            </w:r>
          </w:p>
          <w:p w:rsidR="00000000" w:rsidP="009A4DBA">
            <w:pPr>
              <w:pStyle w:val="ListBullet"/>
              <w:rPr>
                <w:lang w:val="en-NZ"/>
              </w:rPr>
            </w:pPr>
            <w:r w:rsidRPr="009A4DBA">
              <w:t>ability to write extended stories that engage the target audience and meet requirements or purpose of a storytelling</w:t>
            </w:r>
            <w:r w:rsidRPr="009A4DBA">
              <w:t xml:space="preserve"> concept, brief or project.</w:t>
            </w:r>
          </w:p>
        </w:tc>
      </w:tr>
      <w:tr w:rsidTr="001830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BodyText"/>
            </w:pPr>
            <w:r w:rsidRPr="009A4DBA">
              <w:t>Assessment must ensure:</w:t>
            </w:r>
          </w:p>
          <w:p w:rsidR="00000000" w:rsidRPr="009A4DBA" w:rsidP="009A4DBA">
            <w:pPr>
              <w:pStyle w:val="ListBullet"/>
            </w:pPr>
            <w:r w:rsidRPr="009A4DBA">
              <w:t>access to word processing software</w:t>
            </w:r>
          </w:p>
          <w:p w:rsidR="00000000" w:rsidRPr="009A4DBA" w:rsidP="009A4DBA">
            <w:pPr>
              <w:pStyle w:val="ListBullet"/>
            </w:pPr>
            <w:r w:rsidRPr="009A4DBA">
              <w:t>access to a range of information sources as listed in the range statement</w:t>
            </w:r>
          </w:p>
          <w:p w:rsidR="00000000" w:rsidRPr="009A4DBA" w:rsidP="009A4DBA">
            <w:pPr>
              <w:pStyle w:val="ListBullet"/>
            </w:pPr>
            <w:r w:rsidRPr="009A4DBA">
              <w:t>access to appropriate learning and assessment support when required</w:t>
            </w:r>
          </w:p>
          <w:p w:rsidR="00000000" w:rsidP="009A4DBA">
            <w:pPr>
              <w:pStyle w:val="ListBullet"/>
              <w:rPr>
                <w:lang w:val="en-NZ"/>
              </w:rPr>
            </w:pPr>
            <w:r w:rsidRPr="009A4DBA">
              <w:t>use of culturally appropriate processes and techniques appropriate to the language and literacy capacity of learners and the work being performed.</w:t>
            </w:r>
          </w:p>
        </w:tc>
      </w:tr>
      <w:tr w:rsidTr="001830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BodyText"/>
            </w:pPr>
            <w:r w:rsidRPr="009A4DBA">
              <w:t>The following assessment methods are appropriate for this unit:</w:t>
            </w:r>
          </w:p>
          <w:p w:rsidR="00000000" w:rsidRPr="009A4DBA" w:rsidP="009A4DBA">
            <w:pPr>
              <w:pStyle w:val="ListBullet"/>
            </w:pPr>
            <w:r w:rsidRPr="009A4DBA">
              <w:t xml:space="preserve">direct questioning combined with review of portfolios of evidence and third-party workplace reports of on-the-job performance </w:t>
            </w:r>
          </w:p>
          <w:p w:rsidR="00000000" w:rsidRPr="009A4DBA" w:rsidP="009A4DBA">
            <w:pPr>
              <w:pStyle w:val="ListBullet"/>
            </w:pPr>
            <w:r w:rsidRPr="009A4DBA">
              <w:t xml:space="preserve">evaluation of extended stories written by the candidate in line </w:t>
            </w:r>
            <w:r w:rsidRPr="009A4DBA">
              <w:t>with relevant criteria as listed in the range statement</w:t>
            </w:r>
          </w:p>
          <w:p w:rsidR="00000000" w:rsidRPr="009A4DBA" w:rsidP="009A4DBA">
            <w:pPr>
              <w:pStyle w:val="ListBullet"/>
            </w:pPr>
            <w:r w:rsidRPr="009A4DBA">
              <w:t>written or oral questioning to test knowledge of information sources</w:t>
            </w:r>
          </w:p>
          <w:p w:rsidR="00000000" w:rsidP="009A4DBA">
            <w:pPr>
              <w:pStyle w:val="ListBullet"/>
              <w:rPr>
                <w:lang w:val="en-NZ"/>
              </w:rPr>
            </w:pPr>
            <w:r w:rsidRPr="009A4DBA">
              <w:t>evaluation of creative and information research sources through report, journal or oral reporting.</w:t>
            </w:r>
          </w:p>
        </w:tc>
      </w:tr>
      <w:tr w:rsidTr="001830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SpecialBold"/>
              </w:rPr>
              <w:t>Guidance information for assess</w:t>
            </w:r>
            <w:r w:rsidRPr="009A4DBA">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BodyText"/>
            </w:pPr>
            <w:r w:rsidRPr="009A4DBA">
              <w:t>Holistic assessment with other units relevant to the industry sector, workplace and job role is recommended, for example:</w:t>
            </w:r>
          </w:p>
          <w:p w:rsidR="00000000" w:rsidRPr="009A4DBA" w:rsidP="009A4DBA">
            <w:pPr>
              <w:pStyle w:val="ListBullet"/>
            </w:pPr>
            <w:r w:rsidRPr="009A4DBA">
              <w:t xml:space="preserve">BSBCRT402A Collaborate in a creative process </w:t>
            </w:r>
          </w:p>
          <w:p w:rsidR="00000000" w:rsidRPr="009A4DBA" w:rsidP="009A4DBA">
            <w:pPr>
              <w:pStyle w:val="ListBullet"/>
            </w:pPr>
            <w:r w:rsidRPr="009A4DBA">
              <w:t xml:space="preserve">CUFRES401A Conduct research </w:t>
            </w:r>
          </w:p>
          <w:p w:rsidR="00000000" w:rsidRPr="009A4DBA" w:rsidP="009A4DBA">
            <w:pPr>
              <w:pStyle w:val="ListBullet"/>
            </w:pPr>
            <w:r w:rsidRPr="009A4DBA">
              <w:t>CUFWRT401A Edit texts.</w:t>
            </w:r>
          </w:p>
        </w:tc>
      </w:tr>
    </w:tbl>
    <w:p w:rsidR="00000000" w:rsidRPr="009A4DBA" w:rsidP="009A4DBA">
      <w:pPr>
        <w:pStyle w:val="BodyText"/>
      </w:pPr>
    </w:p>
    <w:p w:rsidR="00000000" w:rsidRPr="009A4DBA" w:rsidP="009A4DBA">
      <w:pPr>
        <w:pStyle w:val="AllowPageBreak"/>
      </w:pPr>
    </w:p>
    <w:p w:rsidR="00000000" w:rsidRPr="009A4DBA" w:rsidP="009A4DBA">
      <w:pPr>
        <w:pStyle w:val="Heading1"/>
      </w:pPr>
      <w:bookmarkStart w:id="11" w:name="O_72265"/>
      <w:bookmarkEnd w:id="11"/>
      <w:r w:rsidRPr="009A4DBA">
        <w:t>Range Statement</w:t>
      </w:r>
    </w:p>
    <w:tbl>
      <w:tblPr>
        <w:tblW w:w="0" w:type="auto"/>
        <w:tblLayout w:type="fixed"/>
        <w:tblCellMar>
          <w:left w:w="62" w:type="dxa"/>
          <w:right w:w="62" w:type="dxa"/>
        </w:tblCellMar>
        <w:tblLook w:val="0000"/>
      </w:tblPr>
      <w:tblGrid>
        <w:gridCol w:w="3437"/>
        <w:gridCol w:w="5085"/>
      </w:tblGrid>
      <w:tr w:rsidTr="0018300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SpecialBold"/>
              </w:rPr>
              <w:t>RANGE STATEMENT</w:t>
            </w:r>
          </w:p>
        </w:tc>
      </w:tr>
      <w:tr w:rsidTr="001830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t>The range statement relates to the unit of competency as a whole. It allows for different work environments and situations that may affect performance. Bold italicised wording, if used in the performance criteria, is detai</w:t>
            </w:r>
            <w:r w:rsidRPr="009A4DBA">
              <w:t>led below. Essential operating conditions that may be present with training and assessment (depending on the work situation, needs of the candidate, accessibility of the item, and local industry and regional contexts) may also be included.</w:t>
            </w:r>
          </w:p>
        </w:tc>
      </w:tr>
      <w:tr w:rsidTr="0018300F">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BoldandItalics"/>
              </w:rPr>
              <w:t>Formats</w:t>
            </w:r>
            <w:r w:rsidRPr="009A4DBA">
              <w:t xml:space="preserve"> may in</w:t>
            </w:r>
            <w:r w:rsidRPr="009A4DBA">
              <w:t>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ListBullet"/>
            </w:pPr>
            <w:r w:rsidRPr="009A4DBA">
              <w:t>anthologies</w:t>
            </w:r>
          </w:p>
          <w:p w:rsidR="00000000" w:rsidRPr="009A4DBA" w:rsidP="009A4DBA">
            <w:pPr>
              <w:pStyle w:val="ListBullet"/>
            </w:pPr>
            <w:r w:rsidRPr="009A4DBA">
              <w:t>fiction manuscripts</w:t>
            </w:r>
          </w:p>
          <w:p w:rsidR="00000000" w:rsidRPr="009A4DBA" w:rsidP="009A4DBA">
            <w:pPr>
              <w:pStyle w:val="ListBullet"/>
            </w:pPr>
            <w:r w:rsidRPr="009A4DBA">
              <w:t>literary non-fiction extended features</w:t>
            </w:r>
          </w:p>
          <w:p w:rsidR="00000000" w:rsidRPr="009A4DBA" w:rsidP="009A4DBA">
            <w:pPr>
              <w:pStyle w:val="ListBullet"/>
            </w:pPr>
            <w:r w:rsidRPr="009A4DBA">
              <w:t>non-fiction manuscripts for book projects</w:t>
            </w:r>
          </w:p>
          <w:p w:rsidR="00000000" w:rsidRPr="009A4DBA" w:rsidP="009A4DBA">
            <w:pPr>
              <w:pStyle w:val="ListBullet"/>
            </w:pPr>
            <w:r w:rsidRPr="009A4DBA">
              <w:t>script templates</w:t>
            </w:r>
          </w:p>
          <w:p w:rsidR="00000000" w:rsidRPr="009A4DBA" w:rsidP="009A4DBA">
            <w:pPr>
              <w:pStyle w:val="ListBullet"/>
            </w:pPr>
            <w:r w:rsidRPr="009A4DBA">
              <w:t xml:space="preserve">storyboards </w:t>
            </w:r>
          </w:p>
          <w:p w:rsidR="00000000" w:rsidRPr="009A4DBA" w:rsidP="009A4DBA">
            <w:pPr>
              <w:pStyle w:val="ListBullet"/>
            </w:pPr>
            <w:r w:rsidRPr="009A4DBA">
              <w:t>sustained concepts, storylines and narratives for:</w:t>
            </w:r>
          </w:p>
          <w:p w:rsidR="00000000" w:rsidRPr="009A4DBA" w:rsidP="009A4DBA">
            <w:pPr>
              <w:pStyle w:val="ListBullet2"/>
            </w:pPr>
            <w:r w:rsidRPr="009A4DBA">
              <w:t>plays</w:t>
            </w:r>
          </w:p>
          <w:p w:rsidR="00000000" w:rsidRPr="009A4DBA" w:rsidP="009A4DBA">
            <w:pPr>
              <w:pStyle w:val="ListBullet2"/>
            </w:pPr>
            <w:r w:rsidRPr="009A4DBA">
              <w:t>musicals</w:t>
            </w:r>
          </w:p>
          <w:p w:rsidR="00000000" w:rsidRPr="009A4DBA" w:rsidP="009A4DBA">
            <w:pPr>
              <w:pStyle w:val="ListBullet2"/>
            </w:pPr>
            <w:r w:rsidRPr="009A4DBA">
              <w:t>theatre</w:t>
            </w:r>
          </w:p>
          <w:p w:rsidR="00000000" w:rsidRPr="009A4DBA" w:rsidP="009A4DBA">
            <w:pPr>
              <w:pStyle w:val="ListBullet2"/>
            </w:pPr>
            <w:r w:rsidRPr="009A4DBA">
              <w:t>dance</w:t>
            </w:r>
          </w:p>
          <w:p w:rsidR="00000000" w:rsidRPr="009A4DBA" w:rsidP="009A4DBA">
            <w:pPr>
              <w:pStyle w:val="ListBullet2"/>
            </w:pPr>
            <w:r w:rsidRPr="009A4DBA">
              <w:t>television or radio</w:t>
            </w:r>
          </w:p>
          <w:p w:rsidR="00000000" w:rsidRPr="009A4DBA" w:rsidP="009A4DBA">
            <w:pPr>
              <w:pStyle w:val="ListBullet2"/>
            </w:pPr>
            <w:r w:rsidRPr="009A4DBA">
              <w:t>newspapers</w:t>
            </w:r>
          </w:p>
          <w:p w:rsidR="00000000" w:rsidRPr="009A4DBA" w:rsidP="009A4DBA">
            <w:pPr>
              <w:pStyle w:val="ListBullet2"/>
            </w:pPr>
            <w:r w:rsidRPr="009A4DBA">
              <w:t>journals</w:t>
            </w:r>
          </w:p>
          <w:p w:rsidR="00000000" w:rsidP="009A4DBA">
            <w:pPr>
              <w:pStyle w:val="ListBullet2"/>
              <w:rPr>
                <w:lang w:val="en-NZ"/>
              </w:rPr>
            </w:pPr>
            <w:r w:rsidRPr="009A4DBA">
              <w:t>magazines.</w:t>
            </w:r>
          </w:p>
        </w:tc>
      </w:tr>
      <w:tr w:rsidTr="0018300F">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BoldandItalics"/>
              </w:rPr>
              <w:t>Proposed outcomes</w:t>
            </w:r>
            <w:r w:rsidRPr="009A4DBA">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ListBullet"/>
            </w:pPr>
            <w:r w:rsidRPr="009A4DBA">
              <w:t>children's or young adult novel or non-fiction</w:t>
            </w:r>
          </w:p>
          <w:p w:rsidR="00000000" w:rsidRPr="009A4DBA" w:rsidP="009A4DBA">
            <w:pPr>
              <w:pStyle w:val="ListBullet"/>
            </w:pPr>
            <w:r w:rsidRPr="009A4DBA">
              <w:t>extended stories for:</w:t>
            </w:r>
          </w:p>
          <w:p w:rsidR="00000000" w:rsidRPr="009A4DBA" w:rsidP="009A4DBA">
            <w:pPr>
              <w:pStyle w:val="ListBullet2"/>
            </w:pPr>
            <w:r w:rsidRPr="009A4DBA">
              <w:t>plays</w:t>
            </w:r>
          </w:p>
          <w:p w:rsidR="00000000" w:rsidRPr="009A4DBA" w:rsidP="009A4DBA">
            <w:pPr>
              <w:pStyle w:val="ListBullet2"/>
            </w:pPr>
            <w:r w:rsidRPr="009A4DBA">
              <w:t>musicals</w:t>
            </w:r>
          </w:p>
          <w:p w:rsidR="00000000" w:rsidRPr="009A4DBA" w:rsidP="009A4DBA">
            <w:pPr>
              <w:pStyle w:val="ListBullet2"/>
            </w:pPr>
            <w:r w:rsidRPr="009A4DBA">
              <w:t>theatre</w:t>
            </w:r>
          </w:p>
          <w:p w:rsidR="00000000" w:rsidRPr="009A4DBA" w:rsidP="009A4DBA">
            <w:pPr>
              <w:pStyle w:val="ListBullet2"/>
            </w:pPr>
            <w:r w:rsidRPr="009A4DBA">
              <w:t>dance</w:t>
            </w:r>
          </w:p>
          <w:p w:rsidR="00000000" w:rsidRPr="009A4DBA" w:rsidP="009A4DBA">
            <w:pPr>
              <w:pStyle w:val="ListBullet2"/>
            </w:pPr>
            <w:r w:rsidRPr="009A4DBA">
              <w:t>television or radio productions</w:t>
            </w:r>
          </w:p>
          <w:p w:rsidR="00000000" w:rsidRPr="009A4DBA" w:rsidP="009A4DBA">
            <w:pPr>
              <w:pStyle w:val="ListBullet2"/>
            </w:pPr>
            <w:r w:rsidRPr="009A4DBA">
              <w:t>newspapers</w:t>
            </w:r>
          </w:p>
          <w:p w:rsidR="00000000" w:rsidRPr="009A4DBA" w:rsidP="009A4DBA">
            <w:pPr>
              <w:pStyle w:val="ListBullet2"/>
            </w:pPr>
            <w:r w:rsidRPr="009A4DBA">
              <w:t>journals</w:t>
            </w:r>
          </w:p>
          <w:p w:rsidR="00000000" w:rsidRPr="009A4DBA" w:rsidP="009A4DBA">
            <w:pPr>
              <w:pStyle w:val="ListBullet2"/>
            </w:pPr>
            <w:r w:rsidRPr="009A4DBA">
              <w:t>magazines</w:t>
            </w:r>
          </w:p>
          <w:p w:rsidR="00000000" w:rsidRPr="009A4DBA" w:rsidP="009A4DBA">
            <w:pPr>
              <w:pStyle w:val="ListBullet2"/>
            </w:pPr>
            <w:r w:rsidRPr="009A4DBA">
              <w:t xml:space="preserve">anthologies </w:t>
            </w:r>
          </w:p>
          <w:p w:rsidR="00000000" w:rsidRPr="009A4DBA" w:rsidP="009A4DBA">
            <w:pPr>
              <w:pStyle w:val="ListBullet2"/>
            </w:pPr>
            <w:r w:rsidRPr="009A4DBA">
              <w:t>websites</w:t>
            </w:r>
          </w:p>
          <w:p w:rsidR="00000000" w:rsidRPr="009A4DBA" w:rsidP="009A4DBA">
            <w:pPr>
              <w:pStyle w:val="ListBullet2"/>
            </w:pPr>
            <w:r w:rsidRPr="009A4DBA">
              <w:t>animated film</w:t>
            </w:r>
          </w:p>
          <w:p w:rsidR="00000000" w:rsidRPr="009A4DBA" w:rsidP="009A4DBA">
            <w:pPr>
              <w:pStyle w:val="ListBullet2"/>
            </w:pPr>
            <w:r w:rsidRPr="009A4DBA">
              <w:t>games</w:t>
            </w:r>
          </w:p>
          <w:p w:rsidR="00000000" w:rsidRPr="009A4DBA" w:rsidP="009A4DBA">
            <w:pPr>
              <w:pStyle w:val="ListBullet2"/>
            </w:pPr>
            <w:r w:rsidRPr="009A4DBA">
              <w:t xml:space="preserve">e-learning resources </w:t>
            </w:r>
          </w:p>
          <w:p w:rsidR="00000000" w:rsidRPr="009A4DBA" w:rsidP="009A4DBA">
            <w:pPr>
              <w:pStyle w:val="ListBullet"/>
            </w:pPr>
            <w:r w:rsidRPr="009A4DBA">
              <w:t>non-fiction project, such as:</w:t>
            </w:r>
          </w:p>
          <w:p w:rsidR="00000000" w:rsidRPr="009A4DBA" w:rsidP="009A4DBA">
            <w:pPr>
              <w:pStyle w:val="ListBullet2"/>
            </w:pPr>
            <w:r w:rsidRPr="009A4DBA">
              <w:t>history</w:t>
            </w:r>
          </w:p>
          <w:p w:rsidR="00000000" w:rsidRPr="009A4DBA" w:rsidP="009A4DBA">
            <w:pPr>
              <w:pStyle w:val="ListBullet2"/>
            </w:pPr>
            <w:r w:rsidRPr="009A4DBA">
              <w:t>life story</w:t>
            </w:r>
          </w:p>
          <w:p w:rsidR="00000000" w:rsidRPr="009A4DBA" w:rsidP="009A4DBA">
            <w:pPr>
              <w:pStyle w:val="ListBullet2"/>
            </w:pPr>
            <w:r w:rsidRPr="009A4DBA">
              <w:t>biography</w:t>
            </w:r>
          </w:p>
          <w:p w:rsidR="00000000" w:rsidRPr="009A4DBA" w:rsidP="009A4DBA">
            <w:pPr>
              <w:pStyle w:val="ListBullet"/>
            </w:pPr>
            <w:r w:rsidRPr="009A4DBA">
              <w:t>novel or novella</w:t>
            </w:r>
          </w:p>
          <w:p w:rsidR="00000000" w:rsidP="009A4DBA">
            <w:pPr>
              <w:pStyle w:val="ListBullet"/>
              <w:rPr>
                <w:lang w:val="en-NZ"/>
              </w:rPr>
            </w:pPr>
            <w:r w:rsidRPr="009A4DBA">
              <w:t>verse novel.</w:t>
            </w:r>
          </w:p>
        </w:tc>
      </w:tr>
      <w:tr w:rsidTr="0018300F">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BoldandItalics"/>
              </w:rPr>
              <w:t>Purpose of the writing task</w:t>
            </w:r>
            <w:r w:rsidRPr="009A4DBA">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ListBullet"/>
            </w:pPr>
            <w:r w:rsidRPr="009A4DBA">
              <w:t>artistic response</w:t>
            </w:r>
          </w:p>
          <w:p w:rsidR="00000000" w:rsidRPr="009A4DBA" w:rsidP="009A4DBA">
            <w:pPr>
              <w:pStyle w:val="ListBullet"/>
            </w:pPr>
            <w:r w:rsidRPr="009A4DBA">
              <w:t>creative idea transfer</w:t>
            </w:r>
          </w:p>
          <w:p w:rsidR="00000000" w:rsidRPr="009A4DBA" w:rsidP="009A4DBA">
            <w:pPr>
              <w:pStyle w:val="ListBullet"/>
            </w:pPr>
            <w:r w:rsidRPr="009A4DBA">
              <w:t>education and training</w:t>
            </w:r>
          </w:p>
          <w:p w:rsidR="00000000" w:rsidRPr="009A4DBA" w:rsidP="009A4DBA">
            <w:pPr>
              <w:pStyle w:val="ListBullet"/>
            </w:pPr>
            <w:r w:rsidRPr="009A4DBA">
              <w:t>entertainment</w:t>
            </w:r>
          </w:p>
          <w:p w:rsidR="00000000" w:rsidRPr="009A4DBA" w:rsidP="009A4DBA">
            <w:pPr>
              <w:pStyle w:val="ListBullet"/>
            </w:pPr>
            <w:r w:rsidRPr="009A4DBA">
              <w:t>income generation</w:t>
            </w:r>
          </w:p>
          <w:p w:rsidR="00000000" w:rsidRPr="009A4DBA" w:rsidP="009A4DBA">
            <w:pPr>
              <w:pStyle w:val="ListBullet"/>
            </w:pPr>
            <w:r w:rsidRPr="009A4DBA">
              <w:t>information transfer</w:t>
            </w:r>
          </w:p>
          <w:p w:rsidR="00000000" w:rsidRPr="009A4DBA" w:rsidP="009A4DBA">
            <w:pPr>
              <w:pStyle w:val="ListBullet"/>
            </w:pPr>
            <w:r w:rsidRPr="009A4DBA">
              <w:t>personal development</w:t>
            </w:r>
          </w:p>
          <w:p w:rsidR="00000000" w:rsidRPr="009A4DBA" w:rsidP="009A4DBA">
            <w:pPr>
              <w:pStyle w:val="ListBullet"/>
            </w:pPr>
            <w:r w:rsidRPr="009A4DBA">
              <w:t>persuasion</w:t>
            </w:r>
          </w:p>
          <w:p w:rsidR="00000000" w:rsidRPr="009A4DBA" w:rsidP="009A4DBA">
            <w:pPr>
              <w:pStyle w:val="ListBullet"/>
            </w:pPr>
            <w:r w:rsidRPr="009A4DBA">
              <w:t>professional outcome</w:t>
            </w:r>
          </w:p>
          <w:p w:rsidR="00000000" w:rsidRPr="009A4DBA" w:rsidP="009A4DBA">
            <w:pPr>
              <w:pStyle w:val="ListBullet"/>
            </w:pPr>
            <w:r w:rsidRPr="009A4DBA">
              <w:t xml:space="preserve">reporting </w:t>
            </w:r>
          </w:p>
          <w:p w:rsidR="00000000" w:rsidP="009A4DBA">
            <w:pPr>
              <w:pStyle w:val="ListBullet"/>
              <w:rPr>
                <w:lang w:val="en-NZ"/>
              </w:rPr>
            </w:pPr>
            <w:r w:rsidRPr="009A4DBA">
              <w:t>self-fulfilment.</w:t>
            </w:r>
          </w:p>
        </w:tc>
      </w:tr>
      <w:tr w:rsidTr="0018300F">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BoldandItalics"/>
              </w:rPr>
              <w:t>Structuring techniques</w:t>
            </w:r>
            <w:r w:rsidRPr="009A4DBA">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ListBullet"/>
            </w:pPr>
            <w:r w:rsidRPr="009A4DBA">
              <w:t>characters</w:t>
            </w:r>
          </w:p>
          <w:p w:rsidR="00000000" w:rsidRPr="009A4DBA" w:rsidP="009A4DBA">
            <w:pPr>
              <w:pStyle w:val="ListBullet"/>
            </w:pPr>
            <w:r w:rsidRPr="009A4DBA">
              <w:t>dialogue</w:t>
            </w:r>
          </w:p>
          <w:p w:rsidR="00000000" w:rsidRPr="009A4DBA" w:rsidP="009A4DBA">
            <w:pPr>
              <w:pStyle w:val="ListBullet"/>
            </w:pPr>
            <w:r w:rsidRPr="009A4DBA">
              <w:t xml:space="preserve">pace </w:t>
            </w:r>
          </w:p>
          <w:p w:rsidR="00000000" w:rsidRPr="009A4DBA" w:rsidP="009A4DBA">
            <w:pPr>
              <w:pStyle w:val="ListBullet"/>
            </w:pPr>
            <w:r w:rsidRPr="009A4DBA">
              <w:t>plot and subplots</w:t>
            </w:r>
          </w:p>
          <w:p w:rsidR="00000000" w:rsidRPr="009A4DBA" w:rsidP="009A4DBA">
            <w:pPr>
              <w:pStyle w:val="ListBullet"/>
            </w:pPr>
            <w:r w:rsidRPr="009A4DBA">
              <w:t>point of view</w:t>
            </w:r>
          </w:p>
          <w:p w:rsidR="00000000" w:rsidRPr="009A4DBA" w:rsidP="009A4DBA">
            <w:pPr>
              <w:pStyle w:val="ListBullet"/>
            </w:pPr>
            <w:r w:rsidRPr="009A4DBA">
              <w:t>setting</w:t>
            </w:r>
          </w:p>
          <w:p w:rsidR="00000000" w:rsidRPr="009A4DBA" w:rsidP="009A4DBA">
            <w:pPr>
              <w:pStyle w:val="ListBullet"/>
            </w:pPr>
            <w:r w:rsidRPr="009A4DBA">
              <w:t xml:space="preserve">story mapping </w:t>
            </w:r>
          </w:p>
          <w:p w:rsidR="00000000" w:rsidP="009A4DBA">
            <w:pPr>
              <w:pStyle w:val="ListBullet"/>
              <w:rPr>
                <w:lang w:val="en-NZ"/>
              </w:rPr>
            </w:pPr>
            <w:r w:rsidRPr="009A4DBA">
              <w:t>storyboarding.</w:t>
            </w:r>
          </w:p>
        </w:tc>
      </w:tr>
      <w:tr w:rsidTr="0018300F">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BoldandItalics"/>
              </w:rPr>
              <w:t>Relevant personnel</w:t>
            </w:r>
            <w:r w:rsidRPr="009A4DBA">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ListBullet"/>
            </w:pPr>
            <w:r w:rsidRPr="009A4DBA">
              <w:t>agents</w:t>
            </w:r>
          </w:p>
          <w:p w:rsidR="00000000" w:rsidRPr="009A4DBA" w:rsidP="009A4DBA">
            <w:pPr>
              <w:pStyle w:val="ListBullet"/>
            </w:pPr>
            <w:r w:rsidRPr="009A4DBA">
              <w:t>asset creators</w:t>
            </w:r>
          </w:p>
          <w:p w:rsidR="00000000" w:rsidRPr="009A4DBA" w:rsidP="009A4DBA">
            <w:pPr>
              <w:pStyle w:val="ListBullet"/>
            </w:pPr>
            <w:r w:rsidRPr="009A4DBA">
              <w:t>authors</w:t>
            </w:r>
          </w:p>
          <w:p w:rsidR="00000000" w:rsidRPr="009A4DBA" w:rsidP="009A4DBA">
            <w:pPr>
              <w:pStyle w:val="ListBullet"/>
            </w:pPr>
            <w:r w:rsidRPr="009A4DBA">
              <w:t>clients</w:t>
            </w:r>
          </w:p>
          <w:p w:rsidR="00000000" w:rsidRPr="009A4DBA" w:rsidP="009A4DBA">
            <w:pPr>
              <w:pStyle w:val="ListBullet"/>
            </w:pPr>
            <w:r w:rsidRPr="009A4DBA">
              <w:t>content experts</w:t>
            </w:r>
          </w:p>
          <w:p w:rsidR="00000000" w:rsidRPr="009A4DBA" w:rsidP="009A4DBA">
            <w:pPr>
              <w:pStyle w:val="ListBullet"/>
            </w:pPr>
            <w:r w:rsidRPr="009A4DBA">
              <w:t>directors</w:t>
            </w:r>
          </w:p>
          <w:p w:rsidR="00000000" w:rsidRPr="009A4DBA" w:rsidP="009A4DBA">
            <w:pPr>
              <w:pStyle w:val="ListBullet"/>
            </w:pPr>
            <w:r w:rsidRPr="009A4DBA">
              <w:t>editors</w:t>
            </w:r>
          </w:p>
          <w:p w:rsidR="00000000" w:rsidRPr="009A4DBA" w:rsidP="009A4DBA">
            <w:pPr>
              <w:pStyle w:val="ListBullet"/>
            </w:pPr>
            <w:r w:rsidRPr="009A4DBA">
              <w:t>graphic designers</w:t>
            </w:r>
          </w:p>
          <w:p w:rsidR="00000000" w:rsidRPr="009A4DBA" w:rsidP="009A4DBA">
            <w:pPr>
              <w:pStyle w:val="ListBullet"/>
            </w:pPr>
            <w:r w:rsidRPr="009A4DBA">
              <w:t>information architects</w:t>
            </w:r>
          </w:p>
          <w:p w:rsidR="00000000" w:rsidRPr="009A4DBA" w:rsidP="009A4DBA">
            <w:pPr>
              <w:pStyle w:val="ListBullet"/>
            </w:pPr>
            <w:r w:rsidRPr="009A4DBA">
              <w:t>navigation designers</w:t>
            </w:r>
          </w:p>
          <w:p w:rsidR="00000000" w:rsidRPr="009A4DBA" w:rsidP="009A4DBA">
            <w:pPr>
              <w:pStyle w:val="ListBullet"/>
            </w:pPr>
            <w:r w:rsidRPr="009A4DBA">
              <w:t>other writers</w:t>
            </w:r>
          </w:p>
          <w:p w:rsidR="00000000" w:rsidRPr="009A4DBA" w:rsidP="009A4DBA">
            <w:pPr>
              <w:pStyle w:val="ListBullet"/>
            </w:pPr>
            <w:r w:rsidRPr="009A4DBA">
              <w:t>producers</w:t>
            </w:r>
          </w:p>
          <w:p w:rsidR="00000000" w:rsidRPr="009A4DBA" w:rsidP="009A4DBA">
            <w:pPr>
              <w:pStyle w:val="ListBullet"/>
            </w:pPr>
            <w:r w:rsidRPr="009A4DBA">
              <w:t>programmers</w:t>
            </w:r>
          </w:p>
          <w:p w:rsidR="00000000" w:rsidRPr="009A4DBA" w:rsidP="009A4DBA">
            <w:pPr>
              <w:pStyle w:val="ListBullet"/>
            </w:pPr>
            <w:r w:rsidRPr="009A4DBA">
              <w:t>publishers</w:t>
            </w:r>
          </w:p>
          <w:p w:rsidR="00000000" w:rsidRPr="009A4DBA" w:rsidP="009A4DBA">
            <w:pPr>
              <w:pStyle w:val="ListBullet"/>
            </w:pPr>
            <w:r w:rsidRPr="009A4DBA">
              <w:t>user interface designers</w:t>
            </w:r>
          </w:p>
          <w:p w:rsidR="00000000" w:rsidP="009A4DBA">
            <w:pPr>
              <w:pStyle w:val="ListBullet"/>
              <w:rPr>
                <w:lang w:val="en-NZ"/>
              </w:rPr>
            </w:pPr>
            <w:r w:rsidRPr="009A4DBA">
              <w:t>other technical/specialist staff.</w:t>
            </w:r>
          </w:p>
        </w:tc>
      </w:tr>
      <w:tr w:rsidTr="0018300F">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BoldandItalics"/>
              </w:rPr>
              <w:t>Visual and aural storytelling structures</w:t>
            </w:r>
            <w:r w:rsidRPr="009A4DBA">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ListBullet"/>
            </w:pPr>
            <w:r w:rsidRPr="009A4DBA">
              <w:t>convergence of image, music and text</w:t>
            </w:r>
          </w:p>
          <w:p w:rsidR="00000000" w:rsidRPr="009A4DBA" w:rsidP="009A4DBA">
            <w:pPr>
              <w:pStyle w:val="ListBullet"/>
            </w:pPr>
            <w:r w:rsidRPr="009A4DBA">
              <w:t>gestures and other non-verbal communication</w:t>
            </w:r>
          </w:p>
          <w:p w:rsidR="00000000" w:rsidRPr="009A4DBA" w:rsidP="009A4DBA">
            <w:pPr>
              <w:pStyle w:val="ListBullet"/>
            </w:pPr>
            <w:r w:rsidRPr="009A4DBA">
              <w:t>metaphors, objects, icons and visual meaning</w:t>
            </w:r>
          </w:p>
          <w:p w:rsidR="00000000" w:rsidRPr="009A4DBA" w:rsidP="009A4DBA">
            <w:pPr>
              <w:pStyle w:val="ListBullet"/>
            </w:pPr>
            <w:r w:rsidRPr="009A4DBA">
              <w:t>music and sound effects</w:t>
            </w:r>
          </w:p>
          <w:p w:rsidR="00000000" w:rsidRPr="009A4DBA" w:rsidP="009A4DBA">
            <w:pPr>
              <w:pStyle w:val="ListBullet"/>
            </w:pPr>
            <w:r w:rsidRPr="009A4DBA">
              <w:t>musicality:</w:t>
            </w:r>
          </w:p>
          <w:p w:rsidR="00000000" w:rsidRPr="009A4DBA" w:rsidP="009A4DBA">
            <w:pPr>
              <w:pStyle w:val="ListBullet2"/>
            </w:pPr>
            <w:r w:rsidRPr="009A4DBA">
              <w:t>rhythm</w:t>
            </w:r>
          </w:p>
          <w:p w:rsidR="00000000" w:rsidRPr="009A4DBA" w:rsidP="009A4DBA">
            <w:pPr>
              <w:pStyle w:val="ListBullet2"/>
            </w:pPr>
            <w:r w:rsidRPr="009A4DBA">
              <w:t>beat</w:t>
            </w:r>
          </w:p>
          <w:p w:rsidR="00000000" w:rsidRPr="009A4DBA" w:rsidP="009A4DBA">
            <w:pPr>
              <w:pStyle w:val="ListBullet2"/>
            </w:pPr>
            <w:r w:rsidRPr="009A4DBA">
              <w:t>accent</w:t>
            </w:r>
          </w:p>
          <w:p w:rsidR="00000000" w:rsidRPr="009A4DBA" w:rsidP="009A4DBA">
            <w:pPr>
              <w:pStyle w:val="ListBullet"/>
            </w:pPr>
            <w:r w:rsidRPr="009A4DBA">
              <w:t>physicality</w:t>
            </w:r>
          </w:p>
          <w:p w:rsidR="00000000" w:rsidRPr="009A4DBA" w:rsidP="009A4DBA">
            <w:pPr>
              <w:pStyle w:val="ListBullet"/>
            </w:pPr>
            <w:r w:rsidRPr="009A4DBA">
              <w:t>signs and meanings</w:t>
            </w:r>
          </w:p>
          <w:p w:rsidR="00000000" w:rsidRPr="009A4DBA" w:rsidP="009A4DBA">
            <w:pPr>
              <w:pStyle w:val="ListBullet"/>
            </w:pPr>
            <w:r w:rsidRPr="009A4DBA">
              <w:t>visual characterisation</w:t>
            </w:r>
          </w:p>
          <w:p w:rsidR="00000000" w:rsidP="009A4DBA">
            <w:pPr>
              <w:pStyle w:val="ListBullet"/>
              <w:rPr>
                <w:lang w:val="en-NZ"/>
              </w:rPr>
            </w:pPr>
            <w:r w:rsidRPr="009A4DBA">
              <w:t>visual forms of storytelling.</w:t>
            </w:r>
          </w:p>
        </w:tc>
      </w:tr>
      <w:tr w:rsidTr="0018300F">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BoldandItalics"/>
              </w:rPr>
              <w:t>Creative works</w:t>
            </w:r>
            <w:r w:rsidRPr="009A4DBA">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ListBullet"/>
            </w:pPr>
            <w:r w:rsidRPr="009A4DBA">
              <w:t>animations</w:t>
            </w:r>
          </w:p>
          <w:p w:rsidR="00000000" w:rsidRPr="009A4DBA" w:rsidP="009A4DBA">
            <w:pPr>
              <w:pStyle w:val="ListBullet"/>
            </w:pPr>
            <w:r w:rsidRPr="009A4DBA">
              <w:t>comics</w:t>
            </w:r>
          </w:p>
          <w:p w:rsidR="00000000" w:rsidRPr="009A4DBA" w:rsidP="009A4DBA">
            <w:pPr>
              <w:pStyle w:val="ListBullet"/>
            </w:pPr>
            <w:r w:rsidRPr="009A4DBA">
              <w:t>dance</w:t>
            </w:r>
          </w:p>
          <w:p w:rsidR="00000000" w:rsidRPr="009A4DBA" w:rsidP="009A4DBA">
            <w:pPr>
              <w:pStyle w:val="ListBullet"/>
            </w:pPr>
            <w:r w:rsidRPr="009A4DBA">
              <w:t>fiction, including novels, novellas and longer short stories</w:t>
            </w:r>
          </w:p>
          <w:p w:rsidR="00000000" w:rsidRPr="009A4DBA" w:rsidP="009A4DBA">
            <w:pPr>
              <w:pStyle w:val="ListBullet"/>
            </w:pPr>
            <w:r w:rsidRPr="009A4DBA">
              <w:t>films</w:t>
            </w:r>
          </w:p>
          <w:p w:rsidR="00000000" w:rsidRPr="009A4DBA" w:rsidP="009A4DBA">
            <w:pPr>
              <w:pStyle w:val="ListBullet"/>
            </w:pPr>
            <w:r w:rsidRPr="009A4DBA">
              <w:t>music lyrics</w:t>
            </w:r>
          </w:p>
          <w:p w:rsidR="00000000" w:rsidRPr="009A4DBA" w:rsidP="009A4DBA">
            <w:pPr>
              <w:pStyle w:val="ListBullet"/>
            </w:pPr>
            <w:r w:rsidRPr="009A4DBA">
              <w:t>musicals</w:t>
            </w:r>
          </w:p>
          <w:p w:rsidR="00000000" w:rsidRPr="009A4DBA" w:rsidP="009A4DBA">
            <w:pPr>
              <w:pStyle w:val="ListBullet"/>
            </w:pPr>
            <w:r w:rsidRPr="009A4DBA">
              <w:t>newspapers, journals and magazines</w:t>
            </w:r>
          </w:p>
          <w:p w:rsidR="00000000" w:rsidRPr="009A4DBA" w:rsidP="009A4DBA">
            <w:pPr>
              <w:pStyle w:val="ListBullet"/>
            </w:pPr>
            <w:r w:rsidRPr="009A4DBA">
              <w:t xml:space="preserve">non-fiction </w:t>
            </w:r>
          </w:p>
          <w:p w:rsidR="00000000" w:rsidRPr="009A4DBA" w:rsidP="009A4DBA">
            <w:pPr>
              <w:pStyle w:val="ListBullet"/>
            </w:pPr>
            <w:r w:rsidRPr="009A4DBA">
              <w:t>plays</w:t>
            </w:r>
          </w:p>
          <w:p w:rsidR="00000000" w:rsidRPr="009A4DBA" w:rsidP="009A4DBA">
            <w:pPr>
              <w:pStyle w:val="ListBullet"/>
            </w:pPr>
            <w:r w:rsidRPr="009A4DBA">
              <w:t>radio programs</w:t>
            </w:r>
          </w:p>
          <w:p w:rsidR="00000000" w:rsidRPr="009A4DBA" w:rsidP="009A4DBA">
            <w:pPr>
              <w:pStyle w:val="ListBullet"/>
            </w:pPr>
            <w:r w:rsidRPr="009A4DBA">
              <w:t>television programs</w:t>
            </w:r>
          </w:p>
          <w:p w:rsidR="00000000" w:rsidP="009A4DBA">
            <w:pPr>
              <w:pStyle w:val="ListBullet"/>
              <w:rPr>
                <w:lang w:val="en-NZ"/>
              </w:rPr>
            </w:pPr>
            <w:r w:rsidRPr="009A4DBA">
              <w:t>theatre.</w:t>
            </w:r>
          </w:p>
        </w:tc>
      </w:tr>
      <w:tr w:rsidTr="0018300F">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BoldandItalics"/>
              </w:rPr>
              <w:t>Information sources</w:t>
            </w:r>
            <w:r w:rsidRPr="009A4DBA">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ListBullet"/>
            </w:pPr>
            <w:r w:rsidRPr="009A4DBA">
              <w:t>colleagues</w:t>
            </w:r>
          </w:p>
          <w:p w:rsidR="00000000" w:rsidRPr="009A4DBA" w:rsidP="009A4DBA">
            <w:pPr>
              <w:pStyle w:val="ListBullet"/>
            </w:pPr>
            <w:r w:rsidRPr="009A4DBA">
              <w:t>commercial enterprises</w:t>
            </w:r>
          </w:p>
          <w:p w:rsidR="00000000" w:rsidRPr="009A4DBA" w:rsidP="009A4DBA">
            <w:pPr>
              <w:pStyle w:val="ListBullet"/>
            </w:pPr>
            <w:r w:rsidRPr="009A4DBA">
              <w:t>federal, state and local government departments</w:t>
            </w:r>
          </w:p>
          <w:p w:rsidR="00000000" w:rsidRPr="009A4DBA" w:rsidP="009A4DBA">
            <w:pPr>
              <w:pStyle w:val="ListBullet"/>
            </w:pPr>
            <w:r w:rsidRPr="009A4DBA">
              <w:t>industry associations and organisations</w:t>
            </w:r>
          </w:p>
          <w:p w:rsidR="00000000" w:rsidRPr="009A4DBA" w:rsidP="009A4DBA">
            <w:pPr>
              <w:pStyle w:val="ListBullet"/>
            </w:pPr>
            <w:r w:rsidRPr="009A4DBA">
              <w:t>industry practitioners and technical experts</w:t>
            </w:r>
          </w:p>
          <w:p w:rsidR="00000000" w:rsidRPr="009A4DBA" w:rsidP="009A4DBA">
            <w:pPr>
              <w:pStyle w:val="ListBullet"/>
            </w:pPr>
            <w:r w:rsidRPr="009A4DBA">
              <w:t>internet</w:t>
            </w:r>
          </w:p>
          <w:p w:rsidR="00000000" w:rsidRPr="009A4DBA" w:rsidP="009A4DBA">
            <w:pPr>
              <w:pStyle w:val="ListBullet"/>
            </w:pPr>
            <w:r w:rsidRPr="009A4DBA">
              <w:t>media outlets</w:t>
            </w:r>
          </w:p>
          <w:p w:rsidR="00000000" w:rsidRPr="009A4DBA" w:rsidP="009A4DBA">
            <w:pPr>
              <w:pStyle w:val="ListBullet"/>
            </w:pPr>
            <w:r w:rsidRPr="009A4DBA">
              <w:t>organisational policies and procedures</w:t>
            </w:r>
          </w:p>
          <w:p w:rsidR="00000000" w:rsidRPr="009A4DBA" w:rsidP="009A4DBA">
            <w:pPr>
              <w:pStyle w:val="ListBullet"/>
            </w:pPr>
            <w:r w:rsidRPr="009A4DBA">
              <w:t>personal observations and experience</w:t>
            </w:r>
          </w:p>
          <w:p w:rsidR="00000000" w:rsidRPr="009A4DBA" w:rsidP="009A4DBA">
            <w:pPr>
              <w:pStyle w:val="ListBullet"/>
            </w:pPr>
            <w:r w:rsidRPr="009A4DBA">
              <w:t>publications, e.g.:</w:t>
            </w:r>
          </w:p>
          <w:p w:rsidR="00000000" w:rsidRPr="009A4DBA" w:rsidP="009A4DBA">
            <w:pPr>
              <w:pStyle w:val="ListBullet2"/>
            </w:pPr>
            <w:r w:rsidRPr="009A4DBA">
              <w:t>reference books</w:t>
            </w:r>
          </w:p>
          <w:p w:rsidR="00000000" w:rsidRPr="009A4DBA" w:rsidP="009A4DBA">
            <w:pPr>
              <w:pStyle w:val="ListBullet2"/>
            </w:pPr>
            <w:r w:rsidRPr="009A4DBA">
              <w:t>newsletters and magazines</w:t>
            </w:r>
          </w:p>
          <w:p w:rsidR="00000000" w:rsidRPr="009A4DBA" w:rsidP="009A4DBA">
            <w:pPr>
              <w:pStyle w:val="ListBullet2"/>
            </w:pPr>
            <w:r w:rsidRPr="009A4DBA">
              <w:t>specialist technical journals</w:t>
            </w:r>
          </w:p>
          <w:p w:rsidR="00000000" w:rsidRPr="009A4DBA" w:rsidP="009A4DBA">
            <w:pPr>
              <w:pStyle w:val="ListBullet2"/>
            </w:pPr>
            <w:r w:rsidRPr="009A4DBA">
              <w:t>bulletins</w:t>
            </w:r>
          </w:p>
          <w:p w:rsidR="00000000" w:rsidRPr="009A4DBA" w:rsidP="009A4DBA">
            <w:pPr>
              <w:pStyle w:val="ListBullet2"/>
            </w:pPr>
            <w:r w:rsidRPr="009A4DBA">
              <w:t>press releases</w:t>
            </w:r>
          </w:p>
          <w:p w:rsidR="00000000" w:rsidRPr="009A4DBA" w:rsidP="009A4DBA">
            <w:pPr>
              <w:pStyle w:val="ListBullet2"/>
            </w:pPr>
            <w:r w:rsidRPr="009A4DBA">
              <w:t xml:space="preserve">letters </w:t>
            </w:r>
          </w:p>
          <w:p w:rsidR="00000000" w:rsidP="009A4DBA">
            <w:pPr>
              <w:pStyle w:val="ListBullet2"/>
              <w:rPr>
                <w:lang w:val="en-NZ"/>
              </w:rPr>
            </w:pPr>
            <w:r w:rsidRPr="009A4DBA">
              <w:t>manufacturer handbooks, manuals and promotional material.</w:t>
            </w:r>
          </w:p>
        </w:tc>
      </w:tr>
      <w:tr w:rsidTr="0018300F">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BoldandItalics"/>
              </w:rPr>
              <w:t>Criteria</w:t>
            </w:r>
            <w:r w:rsidRPr="009A4DBA">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ListBullet"/>
            </w:pPr>
            <w:r w:rsidRPr="009A4DBA">
              <w:t>appropriateness of characters and narrative plotting</w:t>
            </w:r>
          </w:p>
          <w:p w:rsidR="00000000" w:rsidRPr="009A4DBA" w:rsidP="009A4DBA">
            <w:pPr>
              <w:pStyle w:val="ListBullet"/>
            </w:pPr>
            <w:r w:rsidRPr="009A4DBA">
              <w:t>appropriateness of dialogue</w:t>
            </w:r>
          </w:p>
          <w:p w:rsidR="00000000" w:rsidRPr="009A4DBA" w:rsidP="009A4DBA">
            <w:pPr>
              <w:pStyle w:val="ListBullet"/>
            </w:pPr>
            <w:r w:rsidRPr="009A4DBA">
              <w:t xml:space="preserve">creative engagement with the format, techniques and style of stipulated extended stories </w:t>
            </w:r>
          </w:p>
          <w:p w:rsidR="00000000" w:rsidRPr="009A4DBA" w:rsidP="009A4DBA">
            <w:pPr>
              <w:pStyle w:val="ListBullet"/>
            </w:pPr>
            <w:r w:rsidRPr="009A4DBA">
              <w:t>level of engagement with target audience</w:t>
            </w:r>
          </w:p>
          <w:p w:rsidR="00000000" w:rsidRPr="009A4DBA" w:rsidP="009A4DBA">
            <w:pPr>
              <w:pStyle w:val="ListBullet"/>
            </w:pPr>
            <w:r w:rsidRPr="009A4DBA">
              <w:t>relevance of story content</w:t>
            </w:r>
          </w:p>
          <w:p w:rsidR="00000000" w:rsidRPr="009A4DBA" w:rsidP="009A4DBA">
            <w:pPr>
              <w:pStyle w:val="ListBullet"/>
            </w:pPr>
            <w:r w:rsidRPr="009A4DBA">
              <w:t>relevance of the creative concept or project</w:t>
            </w:r>
          </w:p>
          <w:p w:rsidR="00000000" w:rsidRPr="009A4DBA" w:rsidP="009A4DBA">
            <w:pPr>
              <w:pStyle w:val="ListBullet"/>
            </w:pPr>
            <w:r w:rsidRPr="009A4DBA">
              <w:t>soundness of the story's structure:</w:t>
            </w:r>
          </w:p>
          <w:p w:rsidR="00000000" w:rsidRPr="009A4DBA" w:rsidP="009A4DBA">
            <w:pPr>
              <w:pStyle w:val="ListBullet2"/>
            </w:pPr>
            <w:r w:rsidRPr="009A4DBA">
              <w:t>linear</w:t>
            </w:r>
          </w:p>
          <w:p w:rsidR="00000000" w:rsidRPr="009A4DBA" w:rsidP="009A4DBA">
            <w:pPr>
              <w:pStyle w:val="ListBullet2"/>
            </w:pPr>
            <w:r w:rsidRPr="009A4DBA">
              <w:t>non-linea</w:t>
            </w:r>
            <w:r w:rsidRPr="009A4DBA">
              <w:t>r</w:t>
            </w:r>
          </w:p>
          <w:p w:rsidR="00000000" w:rsidRPr="009A4DBA" w:rsidP="009A4DBA">
            <w:pPr>
              <w:pStyle w:val="ListBullet2"/>
            </w:pPr>
            <w:r w:rsidRPr="009A4DBA">
              <w:t>experimental.</w:t>
            </w:r>
          </w:p>
        </w:tc>
      </w:tr>
    </w:tbl>
    <w:p w:rsidR="0018300F" w:rsidP="009A4DBA">
      <w:pPr>
        <w:pStyle w:val="BodyText"/>
      </w:pPr>
    </w:p>
    <w:p w:rsidR="0018300F" w:rsidP="009A4DBA">
      <w:pPr>
        <w:pStyle w:val="BodyText"/>
      </w:pPr>
    </w:p>
    <w:p w:rsidR="00000000" w:rsidRPr="009A4DBA" w:rsidP="009A4DBA">
      <w:pPr>
        <w:pStyle w:val="Heading1"/>
      </w:pPr>
      <w:bookmarkStart w:id="12" w:name="O_72266"/>
      <w:bookmarkEnd w:id="12"/>
      <w:r w:rsidRPr="009A4DBA">
        <w:t>Unit Sector(s)</w:t>
      </w:r>
    </w:p>
    <w:tbl>
      <w:tblPr>
        <w:tblW w:w="0" w:type="auto"/>
        <w:tblLayout w:type="fixed"/>
        <w:tblCellMar>
          <w:left w:w="62" w:type="dxa"/>
          <w:right w:w="62" w:type="dxa"/>
        </w:tblCellMar>
        <w:tblLook w:val="0000"/>
      </w:tblPr>
      <w:tblGrid>
        <w:gridCol w:w="2654"/>
        <w:gridCol w:w="5868"/>
      </w:tblGrid>
      <w:tr w:rsidTr="0018300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BodyText"/>
            </w:pPr>
          </w:p>
        </w:tc>
      </w:tr>
    </w:tbl>
    <w:p w:rsidR="00000000" w:rsidRPr="009A4DBA" w:rsidP="009A4DBA">
      <w:pPr>
        <w:pStyle w:val="BodyText"/>
      </w:pPr>
    </w:p>
    <w:p w:rsidR="00000000" w:rsidRPr="009A4DBA" w:rsidP="009A4DBA">
      <w:pPr>
        <w:pStyle w:val="AllowPageBreak"/>
      </w:pPr>
    </w:p>
    <w:p w:rsidR="00000000" w:rsidRPr="009A4DBA" w:rsidP="009A4DBA">
      <w:pPr>
        <w:pStyle w:val="Heading1"/>
      </w:pPr>
      <w:bookmarkStart w:id="13" w:name="O_155335"/>
      <w:bookmarkEnd w:id="13"/>
      <w:r w:rsidRPr="009A4DBA">
        <w:t>Competency field</w:t>
      </w:r>
    </w:p>
    <w:tbl>
      <w:tblPr>
        <w:tblW w:w="0" w:type="auto"/>
        <w:tblLayout w:type="fixed"/>
        <w:tblCellMar>
          <w:left w:w="62" w:type="dxa"/>
          <w:right w:w="62" w:type="dxa"/>
        </w:tblCellMar>
        <w:tblLook w:val="0000"/>
      </w:tblPr>
      <w:tblGrid>
        <w:gridCol w:w="2773"/>
        <w:gridCol w:w="5749"/>
      </w:tblGrid>
      <w:tr w:rsidTr="0018300F">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BodyText"/>
            </w:pPr>
            <w:r w:rsidRPr="009A4DBA">
              <w:t>Communication - writing</w:t>
            </w:r>
          </w:p>
        </w:tc>
      </w:tr>
    </w:tbl>
    <w:p w:rsidR="00000000" w:rsidRPr="009A4DBA" w:rsidP="009A4DBA">
      <w:pPr>
        <w:pStyle w:val="BodyText"/>
      </w:pPr>
    </w:p>
    <w:p w:rsidR="00000000" w:rsidRPr="009A4DBA" w:rsidP="009A4DBA">
      <w:pPr>
        <w:pStyle w:val="AllowPageBreak"/>
      </w:pPr>
    </w:p>
    <w:p w:rsidR="00000000" w:rsidRPr="009A4DBA" w:rsidP="009A4DBA">
      <w:pPr>
        <w:pStyle w:val="Heading1"/>
      </w:pPr>
      <w:bookmarkStart w:id="14" w:name="O_155334"/>
      <w:bookmarkEnd w:id="14"/>
      <w:r w:rsidRPr="009A4DBA">
        <w:t>Co-requisite units</w:t>
      </w:r>
    </w:p>
    <w:tbl>
      <w:tblPr>
        <w:tblW w:w="0" w:type="auto"/>
        <w:tblLayout w:type="fixed"/>
        <w:tblCellMar>
          <w:left w:w="62" w:type="dxa"/>
          <w:right w:w="62" w:type="dxa"/>
        </w:tblCellMar>
        <w:tblLook w:val="0000"/>
      </w:tblPr>
      <w:tblGrid>
        <w:gridCol w:w="2641"/>
        <w:gridCol w:w="1322"/>
        <w:gridCol w:w="4559"/>
      </w:tblGrid>
      <w:tr w:rsidTr="0018300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r w:rsidRPr="009A4DB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p>
        </w:tc>
      </w:tr>
      <w:tr w:rsidTr="001830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DBA">
            <w:pPr>
              <w:pStyle w:val="BodyText"/>
              <w:rPr>
                <w:lang w:val="en-NZ"/>
              </w:rPr>
            </w:pPr>
          </w:p>
        </w:tc>
      </w:tr>
      <w:tr w:rsidTr="001830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DBA" w:rsidP="009A4DBA">
            <w:pPr>
              <w:pStyle w:val="BodyText"/>
            </w:pPr>
          </w:p>
        </w:tc>
      </w:tr>
    </w:tbl>
    <w:p w:rsidR="00000000" w:rsidRPr="009A4DBA" w:rsidP="009A4DBA">
      <w:pPr>
        <w:pStyle w:val="BodyText"/>
      </w:pPr>
    </w:p>
    <w:p w:rsidR="00000000" w:rsidRPr="009A4DBA" w:rsidP="009A4DBA"/>
    <w:sectPr w:rsidSect="009A4D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D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300F" w:rsidP="001830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D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00F" w:rsidP="009A4D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8300F" w:rsidP="009A4D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300F" w:rsidP="009A4D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D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300F" w:rsidP="0018300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D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00F" w:rsidP="009A4DBA">
    <w:pPr>
      <w:pStyle w:val="Header"/>
      <w:framePr w:wrap="around"/>
    </w:pPr>
    <w:r>
      <w:fldChar w:fldCharType="begin"/>
    </w:r>
    <w:r>
      <w:instrText xml:space="preserve"> TITLE   \* MERGEFORMAT </w:instrText>
    </w:r>
    <w:r>
      <w:fldChar w:fldCharType="separate"/>
    </w:r>
    <w:r>
      <w:t>CUFWRT402A Write extended stories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300F" w:rsidP="009A4D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0C4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840B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46BE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D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4DBA"/>
    <w:pPr>
      <w:spacing w:before="360" w:after="60"/>
      <w:outlineLvl w:val="0"/>
    </w:pPr>
    <w:rPr>
      <w:sz w:val="32"/>
    </w:rPr>
  </w:style>
  <w:style w:type="paragraph" w:styleId="Heading2">
    <w:name w:val="heading 2"/>
    <w:basedOn w:val="HeadingBase"/>
    <w:next w:val="BodyText"/>
    <w:link w:val="Heading2Char"/>
    <w:qFormat/>
    <w:rsid w:val="009A4DBA"/>
    <w:pPr>
      <w:keepLines/>
      <w:spacing w:before="240" w:after="120"/>
      <w:outlineLvl w:val="1"/>
    </w:pPr>
    <w:rPr>
      <w:sz w:val="28"/>
      <w:szCs w:val="40"/>
    </w:rPr>
  </w:style>
  <w:style w:type="paragraph" w:styleId="Heading3">
    <w:name w:val="heading 3"/>
    <w:basedOn w:val="HeadingBase"/>
    <w:next w:val="BodyText"/>
    <w:link w:val="Heading3Char"/>
    <w:qFormat/>
    <w:rsid w:val="009A4DBA"/>
    <w:pPr>
      <w:spacing w:before="180" w:after="120"/>
      <w:outlineLvl w:val="2"/>
    </w:pPr>
    <w:rPr>
      <w:spacing w:val="-10"/>
      <w:kern w:val="32"/>
    </w:rPr>
  </w:style>
  <w:style w:type="paragraph" w:styleId="Heading4">
    <w:name w:val="heading 4"/>
    <w:basedOn w:val="HeadingBase"/>
    <w:next w:val="BodyText"/>
    <w:link w:val="Heading4Char"/>
    <w:qFormat/>
    <w:rsid w:val="009A4DBA"/>
    <w:pPr>
      <w:spacing w:before="160" w:after="120"/>
      <w:outlineLvl w:val="3"/>
    </w:pPr>
    <w:rPr>
      <w:sz w:val="22"/>
    </w:rPr>
  </w:style>
  <w:style w:type="paragraph" w:styleId="Heading5">
    <w:name w:val="heading 5"/>
    <w:basedOn w:val="HeadingBase"/>
    <w:next w:val="Normal"/>
    <w:link w:val="Heading5Char"/>
    <w:qFormat/>
    <w:rsid w:val="009A4DBA"/>
    <w:pPr>
      <w:spacing w:before="80"/>
      <w:outlineLvl w:val="4"/>
    </w:pPr>
    <w:rPr>
      <w:color w:val="918585"/>
      <w:sz w:val="20"/>
    </w:rPr>
  </w:style>
  <w:style w:type="paragraph" w:styleId="Heading6">
    <w:name w:val="heading 6"/>
    <w:basedOn w:val="HeadingBase"/>
    <w:next w:val="Normal"/>
    <w:link w:val="Heading6Char"/>
    <w:qFormat/>
    <w:rsid w:val="009A4DBA"/>
    <w:pPr>
      <w:spacing w:before="60"/>
      <w:outlineLvl w:val="5"/>
    </w:pPr>
    <w:rPr>
      <w:color w:val="918585"/>
      <w:sz w:val="20"/>
    </w:rPr>
  </w:style>
  <w:style w:type="paragraph" w:styleId="Heading7">
    <w:name w:val="heading 7"/>
    <w:basedOn w:val="Normal"/>
    <w:next w:val="Normal"/>
    <w:link w:val="Heading7Char"/>
    <w:qFormat/>
    <w:rsid w:val="009A4DBA"/>
    <w:pPr>
      <w:ind w:left="720"/>
      <w:outlineLvl w:val="6"/>
    </w:pPr>
    <w:rPr>
      <w:i/>
    </w:rPr>
  </w:style>
  <w:style w:type="paragraph" w:styleId="Heading8">
    <w:name w:val="heading 8"/>
    <w:basedOn w:val="Normal"/>
    <w:next w:val="Normal"/>
    <w:link w:val="Heading8Char"/>
    <w:qFormat/>
    <w:rsid w:val="009A4DBA"/>
    <w:pPr>
      <w:ind w:left="720"/>
      <w:outlineLvl w:val="7"/>
    </w:pPr>
    <w:rPr>
      <w:i/>
    </w:rPr>
  </w:style>
  <w:style w:type="paragraph" w:styleId="Heading9">
    <w:name w:val="heading 9"/>
    <w:basedOn w:val="Normal"/>
    <w:next w:val="Normal"/>
    <w:link w:val="Heading9Char"/>
    <w:qFormat/>
    <w:rsid w:val="009A4DBA"/>
    <w:pPr>
      <w:ind w:left="720"/>
      <w:outlineLvl w:val="8"/>
    </w:pPr>
    <w:rPr>
      <w:i/>
    </w:rPr>
  </w:style>
  <w:style w:type="character" w:default="1" w:styleId="DefaultParagraphFont">
    <w:name w:val="Default Paragraph Font"/>
    <w:uiPriority w:val="1"/>
    <w:unhideWhenUsed/>
    <w:rsid w:val="009A4D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DBA"/>
  </w:style>
  <w:style w:type="character" w:customStyle="1" w:styleId="Heading1Char">
    <w:name w:val="Heading 1 Char"/>
    <w:link w:val="Heading1"/>
    <w:rsid w:val="009A4DBA"/>
    <w:rPr>
      <w:rFonts w:ascii="Times New Roman" w:eastAsia="Times New Roman" w:hAnsi="Times New Roman" w:cs="Times New Roman"/>
      <w:b/>
      <w:sz w:val="32"/>
      <w:szCs w:val="20"/>
      <w:lang w:eastAsia="en-US"/>
    </w:rPr>
  </w:style>
  <w:style w:type="paragraph" w:styleId="BodyText">
    <w:name w:val="Body Text"/>
    <w:basedOn w:val="Normal"/>
    <w:link w:val="BodyTextChar"/>
    <w:rsid w:val="009A4DBA"/>
    <w:pPr>
      <w:spacing w:before="120" w:after="120"/>
      <w:contextualSpacing/>
    </w:pPr>
    <w:rPr>
      <w:rFonts w:ascii="Times New Roman" w:hAnsi="Times New Roman"/>
      <w:sz w:val="24"/>
      <w:szCs w:val="22"/>
    </w:rPr>
  </w:style>
  <w:style w:type="character" w:customStyle="1" w:styleId="BodyTextChar">
    <w:name w:val="Body Text Char"/>
    <w:link w:val="BodyText"/>
    <w:rsid w:val="009A4DBA"/>
    <w:rPr>
      <w:rFonts w:ascii="Times New Roman" w:eastAsia="Times New Roman" w:hAnsi="Times New Roman" w:cs="Times New Roman"/>
      <w:sz w:val="24"/>
      <w:lang w:val="en-US" w:eastAsia="en-US"/>
    </w:rPr>
  </w:style>
  <w:style w:type="paragraph" w:styleId="Footer">
    <w:name w:val="footer"/>
    <w:basedOn w:val="Normal"/>
    <w:link w:val="FooterChar"/>
    <w:rsid w:val="009A4D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A4DBA"/>
    <w:rPr>
      <w:rFonts w:ascii="Times New Roman" w:eastAsia="Times New Roman" w:hAnsi="Times New Roman" w:cs="Times New Roman"/>
      <w:sz w:val="16"/>
      <w:lang w:val="en-US" w:eastAsia="en-US"/>
    </w:rPr>
  </w:style>
  <w:style w:type="paragraph" w:styleId="List">
    <w:name w:val="List"/>
    <w:basedOn w:val="BodyText"/>
    <w:next w:val="BodyText"/>
    <w:rsid w:val="009A4DBA"/>
    <w:pPr>
      <w:tabs>
        <w:tab w:val="left" w:pos="340"/>
      </w:tabs>
      <w:spacing w:before="60" w:after="60"/>
      <w:ind w:left="340" w:hanging="340"/>
    </w:pPr>
  </w:style>
  <w:style w:type="paragraph" w:styleId="ListBullet">
    <w:name w:val="List Bullet"/>
    <w:basedOn w:val="List"/>
    <w:rsid w:val="009A4DBA"/>
    <w:pPr>
      <w:numPr>
        <w:numId w:val="13"/>
      </w:numPr>
      <w:tabs>
        <w:tab w:val="clear" w:pos="340"/>
      </w:tabs>
      <w:spacing w:before="40" w:after="40"/>
    </w:pPr>
  </w:style>
  <w:style w:type="character" w:customStyle="1" w:styleId="SpecialBold">
    <w:name w:val="Special Bold"/>
    <w:rsid w:val="009A4DBA"/>
    <w:rPr>
      <w:b/>
      <w:spacing w:val="0"/>
    </w:rPr>
  </w:style>
  <w:style w:type="paragraph" w:styleId="ListBullet2">
    <w:name w:val="List Bullet 2"/>
    <w:basedOn w:val="List2"/>
    <w:rsid w:val="009A4DBA"/>
    <w:pPr>
      <w:numPr>
        <w:numId w:val="14"/>
      </w:numPr>
      <w:tabs>
        <w:tab w:val="clear" w:pos="680"/>
      </w:tabs>
    </w:pPr>
  </w:style>
  <w:style w:type="paragraph" w:styleId="Header">
    <w:name w:val="header"/>
    <w:basedOn w:val="Normal"/>
    <w:link w:val="HeaderChar"/>
    <w:rsid w:val="009A4D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A4D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4DBA"/>
    <w:pPr>
      <w:spacing w:before="240" w:after="120"/>
      <w:outlineLvl w:val="0"/>
    </w:pPr>
    <w:rPr>
      <w:rFonts w:ascii="Times New Roman" w:hAnsi="Times New Roman"/>
      <w:b/>
      <w:sz w:val="28"/>
    </w:rPr>
  </w:style>
  <w:style w:type="paragraph" w:customStyle="1" w:styleId="AllowPageBreak">
    <w:name w:val="AllowPageBreak"/>
    <w:rsid w:val="009A4D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4DBA"/>
    <w:rPr>
      <w:b/>
      <w:i/>
      <w:u w:val="none"/>
    </w:rPr>
  </w:style>
  <w:style w:type="character" w:customStyle="1" w:styleId="Heading2Char">
    <w:name w:val="Heading 2 Char"/>
    <w:link w:val="Heading2"/>
    <w:rsid w:val="009A4DBA"/>
    <w:rPr>
      <w:rFonts w:ascii="Times New Roman" w:eastAsia="Times New Roman" w:hAnsi="Times New Roman" w:cs="Times New Roman"/>
      <w:b/>
      <w:sz w:val="28"/>
      <w:szCs w:val="40"/>
      <w:lang w:eastAsia="en-US"/>
    </w:rPr>
  </w:style>
  <w:style w:type="character" w:customStyle="1" w:styleId="Heading3Char">
    <w:name w:val="Heading 3 Char"/>
    <w:link w:val="Heading3"/>
    <w:rsid w:val="009A4DB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A4DBA"/>
    <w:rPr>
      <w:rFonts w:ascii="Times New Roman" w:eastAsia="Times New Roman" w:hAnsi="Times New Roman" w:cs="Times New Roman"/>
      <w:b/>
      <w:szCs w:val="20"/>
      <w:lang w:eastAsia="en-US"/>
    </w:rPr>
  </w:style>
  <w:style w:type="character" w:customStyle="1" w:styleId="Heading5Char">
    <w:name w:val="Heading 5 Char"/>
    <w:link w:val="Heading5"/>
    <w:rsid w:val="009A4DB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A4D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D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4D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4DBA"/>
    <w:rPr>
      <w:rFonts w:ascii="Courier New" w:eastAsia="Times New Roman" w:hAnsi="Courier New" w:cs="Times New Roman"/>
      <w:i/>
      <w:szCs w:val="20"/>
      <w:lang w:val="en-US" w:eastAsia="en-US"/>
    </w:rPr>
  </w:style>
  <w:style w:type="paragraph" w:customStyle="1" w:styleId="HeadingBase">
    <w:name w:val="Heading Base"/>
    <w:rsid w:val="009A4D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DBA"/>
    <w:pPr>
      <w:tabs>
        <w:tab w:val="right" w:leader="dot" w:pos="9072"/>
      </w:tabs>
      <w:ind w:left="567"/>
    </w:pPr>
    <w:rPr>
      <w:szCs w:val="22"/>
    </w:rPr>
  </w:style>
  <w:style w:type="paragraph" w:customStyle="1" w:styleId="TOCBase">
    <w:name w:val="TOC Base"/>
    <w:rsid w:val="009A4D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DBA"/>
    <w:pPr>
      <w:tabs>
        <w:tab w:val="right" w:leader="dot" w:pos="9072"/>
      </w:tabs>
      <w:spacing w:before="40" w:after="40"/>
      <w:ind w:left="284"/>
    </w:pPr>
    <w:rPr>
      <w:rFonts w:ascii="Times New Roman" w:hAnsi="Times New Roman"/>
    </w:rPr>
  </w:style>
  <w:style w:type="paragraph" w:styleId="TOC1">
    <w:name w:val="toc 1"/>
    <w:basedOn w:val="TOCBase"/>
    <w:next w:val="Normal"/>
    <w:rsid w:val="009A4D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4DBA"/>
    <w:pPr>
      <w:spacing w:before="5040"/>
      <w:jc w:val="center"/>
    </w:pPr>
    <w:rPr>
      <w:sz w:val="48"/>
      <w:szCs w:val="72"/>
      <w:lang w:val="en-US"/>
    </w:rPr>
  </w:style>
  <w:style w:type="character" w:customStyle="1" w:styleId="TitleChar">
    <w:name w:val="Title Char"/>
    <w:link w:val="Title"/>
    <w:rsid w:val="009A4D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DBA"/>
    <w:pPr>
      <w:tabs>
        <w:tab w:val="left" w:pos="3600"/>
        <w:tab w:val="left" w:pos="3958"/>
      </w:tabs>
    </w:pPr>
  </w:style>
  <w:style w:type="paragraph" w:customStyle="1" w:styleId="Note">
    <w:name w:val="Note"/>
    <w:basedOn w:val="BodyText"/>
    <w:rsid w:val="009A4D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DBA"/>
    <w:pPr>
      <w:framePr w:wrap="auto" w:hAnchor="text" w:y="6049"/>
    </w:pPr>
    <w:rPr>
      <w:color w:val="000000"/>
      <w:sz w:val="40"/>
    </w:rPr>
  </w:style>
  <w:style w:type="paragraph" w:customStyle="1" w:styleId="TOCTitle">
    <w:name w:val="TOCTitle"/>
    <w:basedOn w:val="Heading1"/>
    <w:rsid w:val="009A4DBA"/>
    <w:pPr>
      <w:spacing w:after="240"/>
      <w:jc w:val="center"/>
      <w:outlineLvl w:val="9"/>
    </w:pPr>
    <w:rPr>
      <w:caps/>
    </w:rPr>
  </w:style>
  <w:style w:type="paragraph" w:customStyle="1" w:styleId="Version">
    <w:name w:val="Version"/>
    <w:rsid w:val="009A4D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4DBA"/>
    <w:pPr>
      <w:keepNext w:val="0"/>
      <w:tabs>
        <w:tab w:val="right" w:pos="4176"/>
      </w:tabs>
      <w:ind w:left="198" w:hanging="198"/>
    </w:pPr>
    <w:rPr>
      <w:rFonts w:ascii="Garamond" w:hAnsi="Garamond"/>
    </w:rPr>
  </w:style>
  <w:style w:type="paragraph" w:styleId="IndexHeading">
    <w:name w:val="index heading"/>
    <w:basedOn w:val="Normal"/>
    <w:next w:val="Index1"/>
    <w:semiHidden/>
    <w:rsid w:val="009A4DBA"/>
    <w:pPr>
      <w:spacing w:before="120" w:after="120"/>
    </w:pPr>
    <w:rPr>
      <w:rFonts w:ascii="Arial" w:hAnsi="Arial"/>
      <w:b/>
      <w:color w:val="918585"/>
      <w:sz w:val="24"/>
    </w:rPr>
  </w:style>
  <w:style w:type="paragraph" w:customStyle="1" w:styleId="Chapter">
    <w:name w:val="Chapter"/>
    <w:basedOn w:val="Normal"/>
    <w:rsid w:val="009A4DBA"/>
    <w:pPr>
      <w:spacing w:before="240"/>
    </w:pPr>
    <w:rPr>
      <w:rFonts w:ascii="Times New Roman" w:hAnsi="Times New Roman"/>
      <w:smallCaps/>
      <w:spacing w:val="80"/>
      <w:sz w:val="28"/>
    </w:rPr>
  </w:style>
  <w:style w:type="paragraph" w:customStyle="1" w:styleId="InChapter">
    <w:name w:val="InChapter"/>
    <w:basedOn w:val="Heading3"/>
    <w:rsid w:val="009A4DBA"/>
    <w:pPr>
      <w:spacing w:after="240"/>
      <w:outlineLvl w:val="9"/>
    </w:pPr>
    <w:rPr>
      <w:noProof/>
    </w:rPr>
  </w:style>
  <w:style w:type="paragraph" w:styleId="Index2">
    <w:name w:val="index 2"/>
    <w:basedOn w:val="Normal"/>
    <w:next w:val="Normal"/>
    <w:semiHidden/>
    <w:rsid w:val="009A4DBA"/>
    <w:pPr>
      <w:tabs>
        <w:tab w:val="right" w:pos="4176"/>
      </w:tabs>
      <w:ind w:left="568" w:hanging="284"/>
    </w:pPr>
    <w:rPr>
      <w:rFonts w:ascii="Garamond" w:hAnsi="Garamond"/>
    </w:rPr>
  </w:style>
  <w:style w:type="paragraph" w:customStyle="1" w:styleId="Byline">
    <w:name w:val="Byline"/>
    <w:rsid w:val="009A4D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DBA"/>
    <w:pPr>
      <w:tabs>
        <w:tab w:val="clear" w:pos="3600"/>
        <w:tab w:val="clear" w:pos="3958"/>
      </w:tabs>
      <w:jc w:val="right"/>
    </w:pPr>
  </w:style>
  <w:style w:type="character" w:styleId="Emphasis">
    <w:name w:val="Emphasis"/>
    <w:qFormat/>
    <w:rsid w:val="009A4DBA"/>
    <w:rPr>
      <w:i/>
    </w:rPr>
  </w:style>
  <w:style w:type="paragraph" w:styleId="Caption">
    <w:name w:val="caption"/>
    <w:basedOn w:val="BodyText"/>
    <w:next w:val="Normal"/>
    <w:qFormat/>
    <w:rsid w:val="009A4DBA"/>
    <w:pPr>
      <w:framePr w:w="2268" w:hSpace="181" w:vSpace="181" w:wrap="around" w:vAnchor="text" w:hAnchor="page" w:x="1135" w:y="285" w:anchorLock="1"/>
    </w:pPr>
    <w:rPr>
      <w:i/>
    </w:rPr>
  </w:style>
  <w:style w:type="paragraph" w:customStyle="1" w:styleId="MiniTOCTitle">
    <w:name w:val="MiniTOCTitle"/>
    <w:basedOn w:val="Heading4"/>
    <w:rsid w:val="009A4DBA"/>
    <w:pPr>
      <w:spacing w:before="240"/>
      <w:outlineLvl w:val="9"/>
    </w:pPr>
    <w:rPr>
      <w:noProof/>
      <w:sz w:val="24"/>
    </w:rPr>
  </w:style>
  <w:style w:type="paragraph" w:customStyle="1" w:styleId="MiniTOCItem">
    <w:name w:val="MiniTOCItem"/>
    <w:basedOn w:val="ListBullet"/>
    <w:rsid w:val="009A4DBA"/>
    <w:pPr>
      <w:numPr>
        <w:numId w:val="0"/>
      </w:numPr>
      <w:tabs>
        <w:tab w:val="right" w:leader="dot" w:pos="6521"/>
      </w:tabs>
      <w:spacing w:before="0" w:after="0"/>
    </w:pPr>
  </w:style>
  <w:style w:type="paragraph" w:customStyle="1" w:styleId="TOFTitle">
    <w:name w:val="TOFTitle"/>
    <w:basedOn w:val="TOCTitle"/>
    <w:rsid w:val="009A4DBA"/>
  </w:style>
  <w:style w:type="paragraph" w:styleId="TableofFigures">
    <w:name w:val="table of figures"/>
    <w:basedOn w:val="Normal"/>
    <w:next w:val="Normal"/>
    <w:semiHidden/>
    <w:rsid w:val="009A4DBA"/>
    <w:pPr>
      <w:tabs>
        <w:tab w:val="right" w:leader="dot" w:pos="9072"/>
      </w:tabs>
      <w:ind w:left="970" w:hanging="403"/>
    </w:pPr>
    <w:rPr>
      <w:rFonts w:ascii="Times New Roman" w:hAnsi="Times New Roman"/>
      <w:b/>
    </w:rPr>
  </w:style>
  <w:style w:type="paragraph" w:styleId="ListNumber">
    <w:name w:val="List Number"/>
    <w:basedOn w:val="List"/>
    <w:rsid w:val="009A4DBA"/>
    <w:pPr>
      <w:numPr>
        <w:numId w:val="11"/>
      </w:numPr>
    </w:pPr>
  </w:style>
  <w:style w:type="character" w:customStyle="1" w:styleId="WingdingSymbols">
    <w:name w:val="Wingding Symbols"/>
    <w:rsid w:val="009A4DBA"/>
    <w:rPr>
      <w:rFonts w:ascii="Wingdings" w:hAnsi="Wingdings"/>
    </w:rPr>
  </w:style>
  <w:style w:type="paragraph" w:customStyle="1" w:styleId="TableHeading">
    <w:name w:val="Table Heading"/>
    <w:basedOn w:val="HeadingBase"/>
    <w:rsid w:val="009A4DBA"/>
    <w:pPr>
      <w:keepLines/>
      <w:pBdr>
        <w:bottom w:val="single" w:sz="6" w:space="1" w:color="918585"/>
      </w:pBdr>
      <w:spacing w:before="240"/>
    </w:pPr>
  </w:style>
  <w:style w:type="character" w:customStyle="1" w:styleId="HotSpot">
    <w:name w:val="HotSpot"/>
    <w:rsid w:val="009A4DBA"/>
    <w:rPr>
      <w:color w:val="0033CC"/>
      <w:u w:val="none"/>
    </w:rPr>
  </w:style>
  <w:style w:type="paragraph" w:customStyle="1" w:styleId="BodyTextRight">
    <w:name w:val="Body Text Right"/>
    <w:basedOn w:val="BodyText"/>
    <w:rsid w:val="009A4DBA"/>
    <w:pPr>
      <w:spacing w:before="0" w:after="0"/>
      <w:jc w:val="right"/>
    </w:pPr>
  </w:style>
  <w:style w:type="paragraph" w:styleId="Index3">
    <w:name w:val="index 3"/>
    <w:basedOn w:val="ListNumber2"/>
    <w:next w:val="Normal"/>
    <w:semiHidden/>
    <w:rsid w:val="009A4DBA"/>
    <w:pPr>
      <w:numPr>
        <w:numId w:val="0"/>
      </w:numPr>
      <w:tabs>
        <w:tab w:val="right" w:leader="dot" w:pos="4176"/>
      </w:tabs>
    </w:pPr>
  </w:style>
  <w:style w:type="paragraph" w:styleId="ListNumber2">
    <w:name w:val="List Number 2"/>
    <w:basedOn w:val="List2"/>
    <w:rsid w:val="009A4DBA"/>
    <w:pPr>
      <w:numPr>
        <w:numId w:val="10"/>
      </w:numPr>
      <w:tabs>
        <w:tab w:val="clear" w:pos="1060"/>
      </w:tabs>
    </w:pPr>
  </w:style>
  <w:style w:type="paragraph" w:customStyle="1" w:styleId="MarginNote">
    <w:name w:val="Margin Note"/>
    <w:basedOn w:val="BodyText"/>
    <w:rsid w:val="009A4D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D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A4D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4DBA"/>
    <w:rPr>
      <w:sz w:val="32"/>
    </w:rPr>
  </w:style>
  <w:style w:type="paragraph" w:customStyle="1" w:styleId="HeadingProcedure">
    <w:name w:val="Heading Procedure"/>
    <w:basedOn w:val="HeadingBase"/>
    <w:next w:val="Normal"/>
    <w:rsid w:val="009A4DBA"/>
    <w:pPr>
      <w:tabs>
        <w:tab w:val="left" w:pos="0"/>
      </w:tabs>
      <w:spacing w:before="120" w:after="60"/>
    </w:pPr>
    <w:rPr>
      <w:i/>
      <w:color w:val="918585"/>
      <w:sz w:val="22"/>
    </w:rPr>
  </w:style>
  <w:style w:type="paragraph" w:customStyle="1" w:styleId="TableBodyText">
    <w:name w:val="Table Body Text"/>
    <w:basedOn w:val="BodyText"/>
    <w:rsid w:val="009A4DBA"/>
    <w:pPr>
      <w:spacing w:before="60" w:after="60"/>
    </w:pPr>
  </w:style>
  <w:style w:type="paragraph" w:styleId="ListContinue">
    <w:name w:val="List Continue"/>
    <w:basedOn w:val="List"/>
    <w:rsid w:val="009A4DBA"/>
    <w:pPr>
      <w:ind w:firstLine="0"/>
    </w:pPr>
  </w:style>
  <w:style w:type="paragraph" w:customStyle="1" w:styleId="ListNote">
    <w:name w:val="List Note"/>
    <w:basedOn w:val="List"/>
    <w:rsid w:val="009A4DBA"/>
    <w:pPr>
      <w:pBdr>
        <w:top w:val="single" w:sz="6" w:space="2" w:color="918585"/>
        <w:bottom w:val="single" w:sz="6" w:space="2" w:color="918585"/>
      </w:pBdr>
      <w:tabs>
        <w:tab w:val="left" w:pos="1021"/>
      </w:tabs>
      <w:ind w:firstLine="0"/>
    </w:pPr>
  </w:style>
  <w:style w:type="paragraph" w:customStyle="1" w:styleId="Warning">
    <w:name w:val="Warning"/>
    <w:basedOn w:val="BodyText"/>
    <w:rsid w:val="009A4DBA"/>
    <w:pPr>
      <w:shd w:val="clear" w:color="auto" w:fill="D9D9D9"/>
      <w:tabs>
        <w:tab w:val="left" w:pos="992"/>
      </w:tabs>
      <w:ind w:left="119" w:right="119"/>
    </w:pPr>
    <w:rPr>
      <w:sz w:val="20"/>
    </w:rPr>
  </w:style>
  <w:style w:type="paragraph" w:customStyle="1" w:styleId="MarginIcons">
    <w:name w:val="Margin Icons"/>
    <w:basedOn w:val="BodyText"/>
    <w:rsid w:val="009A4DB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A4DBA"/>
    <w:rPr>
      <w:rFonts w:ascii="Courier New" w:hAnsi="Courier New"/>
    </w:rPr>
  </w:style>
  <w:style w:type="paragraph" w:customStyle="1" w:styleId="NoteBullet">
    <w:name w:val="Note Bullet"/>
    <w:basedOn w:val="Note"/>
    <w:rsid w:val="009A4DBA"/>
    <w:pPr>
      <w:tabs>
        <w:tab w:val="clear" w:pos="680"/>
      </w:tabs>
      <w:spacing w:before="60" w:after="60"/>
    </w:pPr>
  </w:style>
  <w:style w:type="paragraph" w:customStyle="1" w:styleId="SubHeading2">
    <w:name w:val="SubHeading2"/>
    <w:basedOn w:val="HeadingBase"/>
    <w:rsid w:val="009A4DBA"/>
    <w:pPr>
      <w:spacing w:before="240" w:after="60"/>
    </w:pPr>
    <w:rPr>
      <w:sz w:val="20"/>
    </w:rPr>
  </w:style>
  <w:style w:type="paragraph" w:customStyle="1" w:styleId="SubHeading1">
    <w:name w:val="SubHeading1"/>
    <w:basedOn w:val="HeadingBase"/>
    <w:rsid w:val="009A4DBA"/>
    <w:pPr>
      <w:spacing w:before="240" w:after="60"/>
    </w:pPr>
    <w:rPr>
      <w:color w:val="918585"/>
      <w:sz w:val="22"/>
    </w:rPr>
  </w:style>
  <w:style w:type="paragraph" w:customStyle="1" w:styleId="SideHeading">
    <w:name w:val="Side Heading"/>
    <w:basedOn w:val="HeadingBase"/>
    <w:rsid w:val="009A4D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DBA"/>
    <w:pPr>
      <w:numPr>
        <w:numId w:val="12"/>
      </w:numPr>
    </w:pPr>
  </w:style>
  <w:style w:type="paragraph" w:styleId="PlainText">
    <w:name w:val="Plain Text"/>
    <w:basedOn w:val="Normal"/>
    <w:link w:val="PlainTextChar"/>
    <w:rsid w:val="009A4DBA"/>
    <w:rPr>
      <w:sz w:val="20"/>
    </w:rPr>
  </w:style>
  <w:style w:type="character" w:customStyle="1" w:styleId="PlainTextChar">
    <w:name w:val="Plain Text Char"/>
    <w:basedOn w:val="DefaultParagraphFont"/>
    <w:link w:val="PlainText"/>
    <w:rsid w:val="009A4DBA"/>
    <w:rPr>
      <w:rFonts w:ascii="Courier New" w:eastAsia="Times New Roman" w:hAnsi="Courier New" w:cs="Times New Roman"/>
      <w:sz w:val="20"/>
      <w:szCs w:val="20"/>
      <w:lang w:val="en-US" w:eastAsia="en-US"/>
    </w:rPr>
  </w:style>
  <w:style w:type="character" w:customStyle="1" w:styleId="MenuOption">
    <w:name w:val="Menu Option"/>
    <w:rsid w:val="009A4DBA"/>
    <w:rPr>
      <w:b/>
      <w:smallCaps/>
    </w:rPr>
  </w:style>
  <w:style w:type="paragraph" w:customStyle="1" w:styleId="TableListNumber">
    <w:name w:val="Table List Number"/>
    <w:basedOn w:val="ListNumber"/>
    <w:rsid w:val="009A4DBA"/>
    <w:pPr>
      <w:numPr>
        <w:numId w:val="0"/>
      </w:numPr>
    </w:pPr>
  </w:style>
  <w:style w:type="paragraph" w:styleId="TOC4">
    <w:name w:val="toc 4"/>
    <w:basedOn w:val="TOCBase"/>
    <w:next w:val="Normal"/>
    <w:semiHidden/>
    <w:rsid w:val="009A4DBA"/>
    <w:pPr>
      <w:tabs>
        <w:tab w:val="right" w:leader="dot" w:pos="9071"/>
      </w:tabs>
      <w:ind w:left="1701"/>
    </w:pPr>
  </w:style>
  <w:style w:type="paragraph" w:customStyle="1" w:styleId="ListAlpha">
    <w:name w:val="List Alpha"/>
    <w:basedOn w:val="List"/>
    <w:rsid w:val="009A4DBA"/>
    <w:pPr>
      <w:numPr>
        <w:numId w:val="9"/>
      </w:numPr>
    </w:pPr>
  </w:style>
  <w:style w:type="paragraph" w:customStyle="1" w:styleId="ListAlpha2">
    <w:name w:val="List Alpha 2"/>
    <w:basedOn w:val="List2"/>
    <w:rsid w:val="009A4DBA"/>
    <w:pPr>
      <w:numPr>
        <w:numId w:val="8"/>
      </w:numPr>
    </w:pPr>
  </w:style>
  <w:style w:type="paragraph" w:styleId="List2">
    <w:name w:val="List 2"/>
    <w:basedOn w:val="BodyText"/>
    <w:rsid w:val="009A4DBA"/>
    <w:pPr>
      <w:tabs>
        <w:tab w:val="left" w:pos="680"/>
      </w:tabs>
      <w:spacing w:before="60" w:after="60"/>
      <w:ind w:left="680" w:hanging="340"/>
    </w:pPr>
  </w:style>
  <w:style w:type="paragraph" w:styleId="List3">
    <w:name w:val="List 3"/>
    <w:basedOn w:val="BodyText"/>
    <w:rsid w:val="009A4DBA"/>
    <w:pPr>
      <w:tabs>
        <w:tab w:val="left" w:pos="1021"/>
      </w:tabs>
      <w:spacing w:before="60" w:after="60"/>
      <w:ind w:left="1020" w:hanging="340"/>
    </w:pPr>
  </w:style>
  <w:style w:type="paragraph" w:styleId="List4">
    <w:name w:val="List 4"/>
    <w:basedOn w:val="BodyText"/>
    <w:rsid w:val="009A4DBA"/>
    <w:pPr>
      <w:tabs>
        <w:tab w:val="left" w:pos="1361"/>
      </w:tabs>
      <w:spacing w:before="60" w:after="60"/>
      <w:ind w:left="1361" w:hanging="340"/>
    </w:pPr>
  </w:style>
  <w:style w:type="paragraph" w:styleId="List5">
    <w:name w:val="List 5"/>
    <w:basedOn w:val="BodyText"/>
    <w:rsid w:val="009A4DBA"/>
    <w:pPr>
      <w:tabs>
        <w:tab w:val="left" w:pos="1701"/>
      </w:tabs>
      <w:spacing w:before="60" w:after="60"/>
      <w:ind w:left="1701" w:hanging="340"/>
    </w:pPr>
  </w:style>
  <w:style w:type="paragraph" w:styleId="ListBullet3">
    <w:name w:val="List Bullet 3"/>
    <w:basedOn w:val="List3"/>
    <w:rsid w:val="009A4DBA"/>
    <w:pPr>
      <w:numPr>
        <w:numId w:val="15"/>
      </w:numPr>
      <w:tabs>
        <w:tab w:val="clear" w:pos="1021"/>
      </w:tabs>
      <w:ind w:left="1037" w:hanging="357"/>
    </w:pPr>
  </w:style>
  <w:style w:type="paragraph" w:styleId="ListBullet4">
    <w:name w:val="List Bullet 4"/>
    <w:basedOn w:val="List4"/>
    <w:rsid w:val="009A4DBA"/>
    <w:pPr>
      <w:numPr>
        <w:numId w:val="3"/>
      </w:numPr>
    </w:pPr>
  </w:style>
  <w:style w:type="paragraph" w:styleId="ListBullet5">
    <w:name w:val="List Bullet 5"/>
    <w:basedOn w:val="List5"/>
    <w:rsid w:val="009A4DBA"/>
    <w:pPr>
      <w:numPr>
        <w:numId w:val="4"/>
      </w:numPr>
    </w:pPr>
  </w:style>
  <w:style w:type="paragraph" w:styleId="ListContinue2">
    <w:name w:val="List Continue 2"/>
    <w:basedOn w:val="List2"/>
    <w:rsid w:val="009A4DBA"/>
    <w:pPr>
      <w:ind w:firstLine="0"/>
    </w:pPr>
  </w:style>
  <w:style w:type="paragraph" w:styleId="ListContinue3">
    <w:name w:val="List Continue 3"/>
    <w:basedOn w:val="List3"/>
    <w:rsid w:val="009A4DBA"/>
    <w:pPr>
      <w:ind w:left="1021" w:firstLine="0"/>
    </w:pPr>
  </w:style>
  <w:style w:type="paragraph" w:styleId="ListContinue4">
    <w:name w:val="List Continue 4"/>
    <w:basedOn w:val="List4"/>
    <w:rsid w:val="009A4DBA"/>
    <w:pPr>
      <w:ind w:firstLine="0"/>
    </w:pPr>
  </w:style>
  <w:style w:type="paragraph" w:styleId="ListContinue5">
    <w:name w:val="List Continue 5"/>
    <w:basedOn w:val="List5"/>
    <w:rsid w:val="009A4DBA"/>
    <w:pPr>
      <w:ind w:firstLine="0"/>
    </w:pPr>
  </w:style>
  <w:style w:type="paragraph" w:styleId="ListNumber3">
    <w:name w:val="List Number 3"/>
    <w:basedOn w:val="List3"/>
    <w:rsid w:val="009A4DBA"/>
    <w:pPr>
      <w:numPr>
        <w:numId w:val="5"/>
      </w:numPr>
    </w:pPr>
  </w:style>
  <w:style w:type="paragraph" w:styleId="ListNumber4">
    <w:name w:val="List Number 4"/>
    <w:basedOn w:val="List4"/>
    <w:rsid w:val="009A4DBA"/>
    <w:pPr>
      <w:numPr>
        <w:numId w:val="6"/>
      </w:numPr>
    </w:pPr>
  </w:style>
  <w:style w:type="paragraph" w:styleId="ListNumber5">
    <w:name w:val="List Number 5"/>
    <w:basedOn w:val="List5"/>
    <w:rsid w:val="009A4DBA"/>
    <w:pPr>
      <w:numPr>
        <w:numId w:val="7"/>
      </w:numPr>
    </w:pPr>
  </w:style>
  <w:style w:type="paragraph" w:styleId="BlockText">
    <w:name w:val="Block Text"/>
    <w:basedOn w:val="Normal"/>
    <w:rsid w:val="009A4DBA"/>
    <w:pPr>
      <w:spacing w:after="120"/>
      <w:ind w:left="1440" w:right="1440"/>
    </w:pPr>
  </w:style>
  <w:style w:type="character" w:customStyle="1" w:styleId="Subscript">
    <w:name w:val="Subscript"/>
    <w:rsid w:val="009A4DBA"/>
    <w:rPr>
      <w:sz w:val="16"/>
      <w:vertAlign w:val="subscript"/>
    </w:rPr>
  </w:style>
  <w:style w:type="character" w:customStyle="1" w:styleId="Superscript">
    <w:name w:val="Superscript"/>
    <w:rsid w:val="009A4DBA"/>
    <w:rPr>
      <w:sz w:val="16"/>
      <w:vertAlign w:val="superscript"/>
    </w:rPr>
  </w:style>
  <w:style w:type="character" w:customStyle="1" w:styleId="Symbols">
    <w:name w:val="Symbols"/>
    <w:rsid w:val="009A4DBA"/>
    <w:rPr>
      <w:rFonts w:ascii="Symbol" w:hAnsi="Symbol"/>
    </w:rPr>
  </w:style>
  <w:style w:type="character" w:customStyle="1" w:styleId="MenuOptions">
    <w:name w:val="Menu Options"/>
    <w:rsid w:val="009A4DBA"/>
    <w:rPr>
      <w:rFonts w:ascii="Arial Narrow" w:hAnsi="Arial Narrow"/>
      <w:smallCaps/>
    </w:rPr>
  </w:style>
  <w:style w:type="character" w:customStyle="1" w:styleId="Buttons">
    <w:name w:val="Buttons"/>
    <w:rsid w:val="009A4DBA"/>
    <w:rPr>
      <w:b/>
    </w:rPr>
  </w:style>
  <w:style w:type="character" w:customStyle="1" w:styleId="Underlined">
    <w:name w:val="Underlined"/>
    <w:rsid w:val="009A4DBA"/>
    <w:rPr>
      <w:u w:val="single"/>
    </w:rPr>
  </w:style>
  <w:style w:type="paragraph" w:customStyle="1" w:styleId="TableBodyTextRight">
    <w:name w:val="Table Body Text Right"/>
    <w:basedOn w:val="TableBodyText"/>
    <w:rsid w:val="009A4DBA"/>
    <w:pPr>
      <w:widowControl w:val="0"/>
      <w:autoSpaceDE w:val="0"/>
      <w:autoSpaceDN w:val="0"/>
      <w:adjustRightInd w:val="0"/>
      <w:jc w:val="right"/>
    </w:pPr>
    <w:rPr>
      <w:rFonts w:cs="Arial"/>
      <w:szCs w:val="18"/>
    </w:rPr>
  </w:style>
  <w:style w:type="paragraph" w:customStyle="1" w:styleId="CopyrightText">
    <w:name w:val="Copyright Text"/>
    <w:basedOn w:val="BodyText"/>
    <w:rsid w:val="009A4DBA"/>
    <w:rPr>
      <w:sz w:val="18"/>
    </w:rPr>
  </w:style>
  <w:style w:type="paragraph" w:customStyle="1" w:styleId="BodySmallRight">
    <w:name w:val="Body Small Right"/>
    <w:basedOn w:val="BodyTextRight"/>
    <w:rsid w:val="009A4DBA"/>
    <w:rPr>
      <w:sz w:val="18"/>
      <w:szCs w:val="18"/>
    </w:rPr>
  </w:style>
  <w:style w:type="paragraph" w:customStyle="1" w:styleId="MarginEdition">
    <w:name w:val="Margin Edition"/>
    <w:basedOn w:val="MarginNote"/>
    <w:rsid w:val="009A4DBA"/>
    <w:pPr>
      <w:spacing w:before="0" w:after="0"/>
    </w:pPr>
    <w:rPr>
      <w:rFonts w:ascii="Times New Roman" w:hAnsi="Times New Roman"/>
      <w:color w:val="999999"/>
    </w:rPr>
  </w:style>
  <w:style w:type="paragraph" w:customStyle="1" w:styleId="Spacer">
    <w:name w:val="Spacer"/>
    <w:basedOn w:val="Normal"/>
    <w:rsid w:val="009A4DBA"/>
    <w:rPr>
      <w:sz w:val="2"/>
      <w:szCs w:val="2"/>
    </w:rPr>
  </w:style>
  <w:style w:type="character" w:customStyle="1" w:styleId="Small">
    <w:name w:val="Small"/>
    <w:rsid w:val="009A4DBA"/>
    <w:rPr>
      <w:sz w:val="16"/>
    </w:rPr>
  </w:style>
  <w:style w:type="paragraph" w:customStyle="1" w:styleId="WideTable">
    <w:name w:val="Wide Table"/>
    <w:basedOn w:val="Normal"/>
    <w:rsid w:val="009A4DBA"/>
    <w:pPr>
      <w:ind w:left="-1418"/>
    </w:pPr>
    <w:rPr>
      <w:sz w:val="2"/>
      <w:szCs w:val="2"/>
    </w:rPr>
  </w:style>
  <w:style w:type="character" w:styleId="PageNumber">
    <w:name w:val="page number"/>
    <w:rsid w:val="009A4DBA"/>
  </w:style>
  <w:style w:type="paragraph" w:styleId="Quote">
    <w:name w:val="Quote"/>
    <w:basedOn w:val="Heading1"/>
    <w:link w:val="QuoteChar"/>
    <w:qFormat/>
    <w:rsid w:val="009A4DBA"/>
    <w:rPr>
      <w:b w:val="0"/>
      <w:sz w:val="72"/>
      <w:szCs w:val="72"/>
      <w:lang w:val="en-NZ"/>
    </w:rPr>
  </w:style>
  <w:style w:type="character" w:customStyle="1" w:styleId="QuoteChar">
    <w:name w:val="Quote Char"/>
    <w:link w:val="Quote"/>
    <w:rsid w:val="009A4D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DBA"/>
    <w:pPr>
      <w:pageBreakBefore/>
    </w:pPr>
  </w:style>
  <w:style w:type="paragraph" w:customStyle="1" w:styleId="Border">
    <w:name w:val="Border"/>
    <w:basedOn w:val="Normal"/>
    <w:qFormat/>
    <w:rsid w:val="009A4DBA"/>
    <w:pPr>
      <w:pBdr>
        <w:top w:val="single" w:sz="18" w:space="1" w:color="auto"/>
      </w:pBdr>
    </w:pPr>
    <w:rPr>
      <w:rFonts w:ascii="Times New Roman" w:hAnsi="Times New Roman"/>
      <w:color w:val="FFFFFF"/>
      <w:sz w:val="2"/>
    </w:rPr>
  </w:style>
  <w:style w:type="character" w:styleId="IntenseEmphasis">
    <w:name w:val="Intense Emphasis"/>
    <w:uiPriority w:val="21"/>
    <w:qFormat/>
    <w:rsid w:val="009A4DBA"/>
    <w:rPr>
      <w:b/>
      <w:bCs/>
      <w:i/>
      <w:iCs/>
      <w:color w:val="auto"/>
    </w:rPr>
  </w:style>
  <w:style w:type="paragraph" w:styleId="IntenseQuote">
    <w:name w:val="Intense Quote"/>
    <w:basedOn w:val="Normal"/>
    <w:next w:val="Normal"/>
    <w:link w:val="IntenseQuoteChar"/>
    <w:uiPriority w:val="30"/>
    <w:qFormat/>
    <w:rsid w:val="009A4DB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A4DBA"/>
    <w:rPr>
      <w:rFonts w:ascii="Courier New" w:eastAsia="Times New Roman" w:hAnsi="Courier New" w:cs="Times New Roman"/>
      <w:b/>
      <w:bCs/>
      <w:i/>
      <w:iCs/>
      <w:szCs w:val="20"/>
      <w:lang w:val="en-US" w:eastAsia="en-US"/>
    </w:rPr>
  </w:style>
  <w:style w:type="character" w:styleId="SubtleReference">
    <w:name w:val="Subtle Reference"/>
    <w:uiPriority w:val="31"/>
    <w:qFormat/>
    <w:rsid w:val="009A4DBA"/>
    <w:rPr>
      <w:smallCaps/>
      <w:color w:val="auto"/>
      <w:u w:val="single"/>
    </w:rPr>
  </w:style>
  <w:style w:type="character" w:styleId="IntenseReference">
    <w:name w:val="Intense Reference"/>
    <w:uiPriority w:val="32"/>
    <w:qFormat/>
    <w:rsid w:val="009A4DBA"/>
    <w:rPr>
      <w:b/>
      <w:bCs/>
      <w:smallCaps/>
      <w:color w:val="auto"/>
      <w:spacing w:val="5"/>
      <w:u w:val="single"/>
    </w:rPr>
  </w:style>
  <w:style w:type="paragraph" w:customStyle="1" w:styleId="2ColumnHeading">
    <w:name w:val="2Column Heading"/>
    <w:basedOn w:val="BodyText"/>
    <w:qFormat/>
    <w:rsid w:val="009A4DBA"/>
    <w:pPr>
      <w:spacing w:after="60"/>
      <w:ind w:left="-2268"/>
    </w:pPr>
    <w:rPr>
      <w:b/>
    </w:rPr>
  </w:style>
  <w:style w:type="paragraph" w:customStyle="1" w:styleId="Heading1TOC">
    <w:name w:val="Heading1 TOC"/>
    <w:basedOn w:val="Normal"/>
    <w:qFormat/>
    <w:rsid w:val="009A4DBA"/>
    <w:pPr>
      <w:spacing w:before="240" w:after="120"/>
    </w:pPr>
    <w:rPr>
      <w:rFonts w:ascii="Times New Roman" w:hAnsi="Times New Roman"/>
      <w:b/>
      <w:sz w:val="32"/>
    </w:rPr>
  </w:style>
  <w:style w:type="paragraph" w:customStyle="1" w:styleId="Heading2TOC">
    <w:name w:val="Heading2 TOC"/>
    <w:basedOn w:val="Normal"/>
    <w:qFormat/>
    <w:rsid w:val="009A4DBA"/>
    <w:pPr>
      <w:spacing w:before="240" w:after="60"/>
    </w:pPr>
    <w:rPr>
      <w:rFonts w:ascii="Times New Roman" w:hAnsi="Times New Roman"/>
      <w:b/>
      <w:sz w:val="28"/>
    </w:rPr>
  </w:style>
  <w:style w:type="character" w:customStyle="1" w:styleId="Underline">
    <w:name w:val="Underline"/>
    <w:qFormat/>
    <w:rsid w:val="009A4DBA"/>
    <w:rPr>
      <w:u w:val="single"/>
    </w:rPr>
  </w:style>
  <w:style w:type="paragraph" w:styleId="BalloonText">
    <w:name w:val="Balloon Text"/>
    <w:basedOn w:val="Normal"/>
    <w:link w:val="BalloonTextChar"/>
    <w:rsid w:val="009A4DBA"/>
    <w:rPr>
      <w:rFonts w:ascii="Tahoma" w:hAnsi="Tahoma" w:cs="Tahoma"/>
      <w:sz w:val="16"/>
      <w:szCs w:val="16"/>
    </w:rPr>
  </w:style>
  <w:style w:type="character" w:customStyle="1" w:styleId="BalloonTextChar">
    <w:name w:val="Balloon Text Char"/>
    <w:link w:val="BalloonText"/>
    <w:rsid w:val="009A4D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4DB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A4DB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1452</Words>
  <Characters>9517</Characters>
  <Application>Microsoft Office Word</Application>
  <DocSecurity>0</DocSecurity>
  <Lines>382</Lines>
  <Paragraphs>251</Paragraphs>
  <ScaleCrop>false</ScaleCrop>
  <Company>Author-it Software Corporation Ltd.</Company>
  <LinksUpToDate>false</LinksUpToDate>
  <CharactersWithSpaces>10899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CUFWRT402A Write extended stories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2012-05-26T15:18:00Z</dcterms:created>
  <dcterms:modified xsi:type="dcterms:W3CDTF">2012-05-26T15:18:00Z</dcterms:modified>
</cp:coreProperties>
</file>