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76B" w:rsidP="00B1076B">
      <w:pPr>
        <w:pStyle w:val="Title"/>
      </w:pPr>
      <w:r>
        <w:fldChar w:fldCharType="begin"/>
      </w:r>
      <w:r>
        <w:instrText xml:space="preserve"> TITLE   \* MERGEFORMAT </w:instrText>
      </w:r>
      <w:r>
        <w:fldChar w:fldCharType="separate"/>
      </w:r>
      <w:r>
        <w:t>CUFWRT301A Write content for a range of media</w:t>
      </w:r>
      <w:r>
        <w:fldChar w:fldCharType="end"/>
      </w:r>
    </w:p>
    <w:p w:rsidR="00B1076B" w:rsidP="00B1076B">
      <w:pPr>
        <w:pStyle w:val="Version"/>
        <w:sectPr w:rsidSect="00B162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16299" w:rsidP="00B16299">
      <w:pPr>
        <w:pStyle w:val="SuperHeading"/>
      </w:pPr>
      <w:r w:rsidRPr="00B16299">
        <w:t>CUFWRT301A Write content for a range of media</w:t>
      </w:r>
    </w:p>
    <w:p w:rsidR="00000000" w:rsidRPr="00B16299" w:rsidP="00B16299">
      <w:pPr>
        <w:pStyle w:val="SuperHeading"/>
      </w:pPr>
    </w:p>
    <w:p w:rsidR="00000000" w:rsidRPr="00B16299" w:rsidP="00B16299">
      <w:pPr>
        <w:pStyle w:val="Heading1"/>
      </w:pPr>
      <w:bookmarkStart w:id="1" w:name="O_72219"/>
      <w:bookmarkEnd w:id="1"/>
      <w:r w:rsidRPr="00B16299">
        <w:t>Modification History</w:t>
      </w:r>
    </w:p>
    <w:p w:rsidR="00000000" w:rsidRPr="00B16299" w:rsidP="00B16299">
      <w:pPr>
        <w:pStyle w:val="BodyText"/>
      </w:pPr>
      <w:r w:rsidRPr="00B16299">
        <w:t>Not applicable.</w:t>
      </w:r>
    </w:p>
    <w:p w:rsidR="00000000" w:rsidRPr="00B16299" w:rsidP="00B16299">
      <w:pPr>
        <w:pStyle w:val="AllowPageBreak"/>
      </w:pPr>
    </w:p>
    <w:p w:rsidR="00000000" w:rsidRPr="00B16299" w:rsidP="00B16299">
      <w:pPr>
        <w:pStyle w:val="Heading1"/>
      </w:pPr>
      <w:bookmarkStart w:id="2" w:name="O_72220"/>
      <w:bookmarkEnd w:id="2"/>
      <w:r w:rsidRPr="00B16299">
        <w:t>Unit Descriptor</w:t>
      </w:r>
    </w:p>
    <w:tbl>
      <w:tblPr>
        <w:tblW w:w="0" w:type="auto"/>
        <w:tblLayout w:type="fixed"/>
        <w:tblCellMar>
          <w:left w:w="62" w:type="dxa"/>
          <w:right w:w="62" w:type="dxa"/>
        </w:tblCellMar>
        <w:tblLook w:val="0000"/>
      </w:tblPr>
      <w:tblGrid>
        <w:gridCol w:w="2668"/>
        <w:gridCol w:w="5854"/>
      </w:tblGrid>
      <w:tr w:rsidTr="00B1076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BodyText"/>
            </w:pPr>
            <w:r w:rsidRPr="00B16299">
              <w:t>This unit describes the performance outcomes, skills and knowledge required to write content fo</w:t>
            </w:r>
            <w:r w:rsidRPr="00B16299">
              <w:t>r a range of media.</w:t>
            </w:r>
          </w:p>
          <w:p w:rsidR="00000000" w:rsidRPr="00B16299" w:rsidP="00B16299">
            <w:pPr>
              <w:pStyle w:val="BodyText"/>
            </w:pPr>
          </w:p>
          <w:p w:rsidR="00000000" w:rsidRPr="00B16299" w:rsidP="00B16299">
            <w:pPr>
              <w:pStyle w:val="BodyText"/>
            </w:pPr>
            <w:r w:rsidRPr="00B16299">
              <w:t>No licensing, legislative, regulatory or certification requirements apply to this unit at the time of endorsement.</w:t>
            </w:r>
          </w:p>
        </w:tc>
      </w:tr>
    </w:tbl>
    <w:p w:rsidR="00000000" w:rsidRPr="00B16299" w:rsidP="00B16299">
      <w:pPr>
        <w:pStyle w:val="BodyText"/>
      </w:pPr>
    </w:p>
    <w:p w:rsidR="00000000" w:rsidRPr="00B16299" w:rsidP="00B16299">
      <w:pPr>
        <w:pStyle w:val="AllowPageBreak"/>
      </w:pPr>
    </w:p>
    <w:p w:rsidR="00000000" w:rsidRPr="00B16299" w:rsidP="00B16299">
      <w:pPr>
        <w:pStyle w:val="Heading1"/>
      </w:pPr>
      <w:bookmarkStart w:id="3" w:name="O_72221"/>
      <w:bookmarkEnd w:id="3"/>
      <w:r w:rsidRPr="00B16299">
        <w:t>Application of the Unit</w:t>
      </w:r>
    </w:p>
    <w:tbl>
      <w:tblPr>
        <w:tblW w:w="0" w:type="auto"/>
        <w:tblLayout w:type="fixed"/>
        <w:tblCellMar>
          <w:left w:w="62" w:type="dxa"/>
          <w:right w:w="62" w:type="dxa"/>
        </w:tblCellMar>
        <w:tblLook w:val="0000"/>
      </w:tblPr>
      <w:tblGrid>
        <w:gridCol w:w="2742"/>
        <w:gridCol w:w="5780"/>
      </w:tblGrid>
      <w:tr w:rsidTr="00B1076B">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BodyText"/>
            </w:pPr>
            <w:r w:rsidRPr="00B16299">
              <w:t>The person applying the sk</w:t>
            </w:r>
            <w:r w:rsidRPr="00B16299">
              <w:t>ills and knowledge outlined in this unit could be expected to write both original and re-purposed non-narrative content for a range of media.</w:t>
            </w:r>
          </w:p>
          <w:p w:rsidR="00000000" w:rsidRPr="00B16299" w:rsidP="00B16299">
            <w:pPr>
              <w:pStyle w:val="BodyText"/>
            </w:pPr>
          </w:p>
          <w:p w:rsidR="00000000" w:rsidRPr="00B16299" w:rsidP="00B16299">
            <w:pPr>
              <w:pStyle w:val="BodyText"/>
            </w:pPr>
            <w:r w:rsidRPr="00B16299">
              <w:t xml:space="preserve">The content could include such things as information for websites; community, news and promotional announcements </w:t>
            </w:r>
            <w:r w:rsidRPr="00B16299">
              <w:t>for radio stations; organisation newsletters and audio or visual presentations.</w:t>
            </w:r>
          </w:p>
          <w:p w:rsidR="00000000" w:rsidRPr="00B16299" w:rsidP="00B16299">
            <w:pPr>
              <w:pStyle w:val="BodyText"/>
            </w:pPr>
          </w:p>
          <w:p w:rsidR="00000000" w:rsidRPr="00B16299" w:rsidP="00B16299">
            <w:pPr>
              <w:pStyle w:val="BodyText"/>
            </w:pPr>
            <w:r w:rsidRPr="00B16299">
              <w:t>In larger organisations or in the development of e-learning resources, the person would usually be re-purposing material written by other writers or content experts.</w:t>
            </w:r>
          </w:p>
          <w:p w:rsidR="00000000" w:rsidRPr="00B16299" w:rsidP="00B16299">
            <w:pPr>
              <w:pStyle w:val="BodyText"/>
            </w:pPr>
          </w:p>
          <w:p w:rsidR="00000000" w:rsidRPr="00B16299" w:rsidP="00B16299">
            <w:pPr>
              <w:pStyle w:val="BodyText"/>
            </w:pPr>
            <w:r w:rsidRPr="00B16299">
              <w:t>This wor</w:t>
            </w:r>
            <w:r w:rsidRPr="00B16299">
              <w:t xml:space="preserve">k is usually undertaken with some supervision and guidance. </w:t>
            </w:r>
          </w:p>
          <w:p w:rsidR="00000000" w:rsidRPr="00B16299" w:rsidP="00B16299">
            <w:pPr>
              <w:pStyle w:val="BodyText"/>
            </w:pPr>
          </w:p>
          <w:p w:rsidR="00000000" w:rsidRPr="00B16299" w:rsidP="00B16299">
            <w:pPr>
              <w:pStyle w:val="BodyText"/>
            </w:pPr>
            <w:r w:rsidRPr="00B16299">
              <w:t>The writing of narrative content is covered in:</w:t>
            </w:r>
          </w:p>
          <w:p w:rsidR="00000000" w:rsidRPr="00B16299" w:rsidP="00B16299">
            <w:pPr>
              <w:pStyle w:val="ListBullet"/>
            </w:pPr>
            <w:r w:rsidRPr="00B16299">
              <w:t>CUFWRT302A Write simple stories.</w:t>
            </w:r>
          </w:p>
          <w:p w:rsidR="00000000" w:rsidRPr="00B16299" w:rsidP="00B16299">
            <w:pPr>
              <w:pStyle w:val="BodyText"/>
            </w:pPr>
          </w:p>
          <w:p w:rsidR="00000000" w:rsidRPr="00B16299" w:rsidP="00B16299">
            <w:pPr>
              <w:pStyle w:val="BodyText"/>
            </w:pPr>
            <w:r w:rsidRPr="00B16299">
              <w:t>More complex skills associated with writing can be found in:</w:t>
            </w:r>
          </w:p>
          <w:p w:rsidR="00000000" w:rsidRPr="00B16299" w:rsidP="00B16299">
            <w:pPr>
              <w:pStyle w:val="ListBullet"/>
            </w:pPr>
            <w:r w:rsidRPr="00B16299">
              <w:t xml:space="preserve">CUFWRT401A Edit texts </w:t>
            </w:r>
          </w:p>
          <w:p w:rsidR="00000000" w:rsidRPr="00B16299" w:rsidP="00B16299">
            <w:pPr>
              <w:pStyle w:val="ListBullet"/>
            </w:pPr>
            <w:r w:rsidRPr="00B16299">
              <w:t>CUFWRT403A Write narration and current affairs material.</w:t>
            </w:r>
          </w:p>
        </w:tc>
      </w:tr>
    </w:tbl>
    <w:p w:rsidR="00000000" w:rsidRPr="00B16299" w:rsidP="00B16299">
      <w:pPr>
        <w:pStyle w:val="BodyText"/>
      </w:pPr>
    </w:p>
    <w:p w:rsidR="00000000" w:rsidRPr="00B16299" w:rsidP="00B16299">
      <w:pPr>
        <w:pStyle w:val="AllowPageBreak"/>
      </w:pPr>
    </w:p>
    <w:p w:rsidR="00000000" w:rsidRPr="00B16299" w:rsidP="00B16299">
      <w:pPr>
        <w:pStyle w:val="Heading1"/>
      </w:pPr>
      <w:bookmarkStart w:id="4" w:name="O_72222"/>
      <w:bookmarkEnd w:id="4"/>
      <w:r w:rsidRPr="00B16299">
        <w:t>Licensing/Regulatory Information</w:t>
      </w:r>
    </w:p>
    <w:p w:rsidR="00000000" w:rsidRPr="00B16299" w:rsidP="00B16299">
      <w:pPr>
        <w:pStyle w:val="BodyText"/>
      </w:pPr>
      <w:r w:rsidRPr="00B16299">
        <w:t>Not applicable.</w:t>
      </w:r>
    </w:p>
    <w:p w:rsidR="00000000" w:rsidRPr="00B16299" w:rsidP="00B16299">
      <w:pPr>
        <w:pStyle w:val="AllowPageBreak"/>
      </w:pPr>
    </w:p>
    <w:p w:rsidR="00000000" w:rsidRPr="00B16299" w:rsidP="00B16299">
      <w:pPr>
        <w:pStyle w:val="Heading1"/>
      </w:pPr>
      <w:bookmarkStart w:id="5" w:name="O_72224"/>
      <w:bookmarkEnd w:id="5"/>
      <w:r w:rsidRPr="00B16299">
        <w:t>Pre-Requisites</w:t>
      </w:r>
    </w:p>
    <w:tbl>
      <w:tblPr>
        <w:tblW w:w="0" w:type="auto"/>
        <w:tblLayout w:type="fixed"/>
        <w:tblCellMar>
          <w:left w:w="62" w:type="dxa"/>
          <w:right w:w="62" w:type="dxa"/>
        </w:tblCellMar>
        <w:tblLook w:val="0000"/>
      </w:tblPr>
      <w:tblGrid>
        <w:gridCol w:w="2775"/>
        <w:gridCol w:w="1295"/>
        <w:gridCol w:w="4452"/>
      </w:tblGrid>
      <w:tr w:rsidTr="00B1076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p>
        </w:tc>
      </w:tr>
      <w:tr w:rsidTr="00B107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p>
        </w:tc>
      </w:tr>
      <w:tr w:rsidTr="00B107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BodyText"/>
            </w:pPr>
          </w:p>
        </w:tc>
      </w:tr>
    </w:tbl>
    <w:p w:rsidR="00000000" w:rsidRPr="00B16299" w:rsidP="00B16299">
      <w:pPr>
        <w:pStyle w:val="BodyText"/>
      </w:pPr>
    </w:p>
    <w:p w:rsidR="00000000" w:rsidRPr="00B16299" w:rsidP="00B16299">
      <w:pPr>
        <w:pStyle w:val="AllowPageBreak"/>
      </w:pPr>
    </w:p>
    <w:p w:rsidR="00000000" w:rsidRPr="00B16299" w:rsidP="00B16299">
      <w:pPr>
        <w:pStyle w:val="Heading1"/>
      </w:pPr>
      <w:bookmarkStart w:id="6" w:name="O_72223"/>
      <w:bookmarkEnd w:id="6"/>
      <w:r w:rsidRPr="00B16299">
        <w:t>Employability Skills Information</w:t>
      </w:r>
    </w:p>
    <w:tbl>
      <w:tblPr>
        <w:tblW w:w="0" w:type="auto"/>
        <w:tblLayout w:type="fixed"/>
        <w:tblCellMar>
          <w:left w:w="62" w:type="dxa"/>
          <w:right w:w="62" w:type="dxa"/>
        </w:tblCellMar>
        <w:tblLook w:val="0000"/>
      </w:tblPr>
      <w:tblGrid>
        <w:gridCol w:w="2802"/>
        <w:gridCol w:w="5720"/>
      </w:tblGrid>
      <w:tr w:rsidTr="00B107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BodyText"/>
            </w:pPr>
            <w:r w:rsidRPr="00B16299">
              <w:t>This unit contains employability skills.</w:t>
            </w:r>
          </w:p>
        </w:tc>
      </w:tr>
    </w:tbl>
    <w:p w:rsidR="00000000" w:rsidRPr="00B16299" w:rsidP="00B16299">
      <w:pPr>
        <w:pStyle w:val="BodyText"/>
      </w:pPr>
    </w:p>
    <w:p w:rsidR="00000000" w:rsidRPr="00B16299" w:rsidP="00B16299">
      <w:pPr>
        <w:pStyle w:val="AllowPageBreak"/>
      </w:pPr>
    </w:p>
    <w:p w:rsidR="00000000" w:rsidRPr="00B16299" w:rsidP="00B16299">
      <w:pPr>
        <w:pStyle w:val="Heading1"/>
      </w:pPr>
      <w:bookmarkStart w:id="7" w:name="O_72225"/>
      <w:bookmarkEnd w:id="7"/>
      <w:r w:rsidRPr="00B16299">
        <w:t>Elements and Performance Criteria Pre-Content</w:t>
      </w:r>
    </w:p>
    <w:tbl>
      <w:tblPr>
        <w:tblW w:w="0" w:type="auto"/>
        <w:tblLayout w:type="fixed"/>
        <w:tblCellMar>
          <w:left w:w="62" w:type="dxa"/>
          <w:right w:w="62" w:type="dxa"/>
        </w:tblCellMar>
        <w:tblLook w:val="0000"/>
      </w:tblPr>
      <w:tblGrid>
        <w:gridCol w:w="2560"/>
        <w:gridCol w:w="5962"/>
      </w:tblGrid>
      <w:tr w:rsidTr="00B1076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BodyText"/>
            </w:pPr>
            <w:r w:rsidRPr="00B16299">
              <w:t>Performance criteria describe the performance needed to demonstrate achievement of the</w:t>
            </w:r>
            <w:r w:rsidRPr="00B16299">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B16299" w:rsidP="00B16299">
      <w:pPr>
        <w:pStyle w:val="BodyText"/>
      </w:pPr>
    </w:p>
    <w:p w:rsidR="00000000" w:rsidRPr="00B16299" w:rsidP="00B16299">
      <w:pPr>
        <w:pStyle w:val="AllowPageBreak"/>
      </w:pPr>
    </w:p>
    <w:p w:rsidR="00000000" w:rsidRPr="00B16299" w:rsidP="00B16299">
      <w:pPr>
        <w:pStyle w:val="Heading1"/>
      </w:pPr>
      <w:bookmarkStart w:id="8" w:name="O_72226"/>
      <w:bookmarkEnd w:id="8"/>
      <w:r w:rsidRPr="00B16299">
        <w:t>Elements and Perform</w:t>
      </w:r>
      <w:r w:rsidRPr="00B16299">
        <w:t>ance Criteria</w:t>
      </w:r>
    </w:p>
    <w:tbl>
      <w:tblPr>
        <w:tblW w:w="0" w:type="auto"/>
        <w:tblLayout w:type="fixed"/>
        <w:tblCellMar>
          <w:left w:w="62" w:type="dxa"/>
          <w:right w:w="62" w:type="dxa"/>
        </w:tblCellMar>
        <w:tblLook w:val="0000"/>
      </w:tblPr>
      <w:tblGrid>
        <w:gridCol w:w="2560"/>
        <w:gridCol w:w="5962"/>
      </w:tblGrid>
      <w:tr w:rsidTr="00B1076B">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BodyText"/>
            </w:pPr>
            <w:r w:rsidRPr="00B16299">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SpecialBold"/>
              </w:rPr>
              <w:t>PERFORMANCE CRITERIA</w:t>
            </w:r>
          </w:p>
        </w:tc>
      </w:tr>
      <w:tr w:rsidTr="00B1076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t>Prepare to write content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
            </w:pPr>
            <w:r w:rsidRPr="00B16299">
              <w:t>1.</w:t>
            </w:r>
            <w:r w:rsidRPr="00B16299">
              <w:tab/>
              <w:t xml:space="preserve">Identify </w:t>
            </w:r>
            <w:r w:rsidRPr="00B16299">
              <w:rPr>
                <w:rStyle w:val="BoldandItalics"/>
              </w:rPr>
              <w:t>production requirements</w:t>
            </w:r>
            <w:r w:rsidRPr="00B16299">
              <w:t xml:space="preserve"> for </w:t>
            </w:r>
            <w:r w:rsidRPr="00B16299">
              <w:rPr>
                <w:rStyle w:val="BoldandItalics"/>
              </w:rPr>
              <w:t>content</w:t>
            </w:r>
            <w:r w:rsidRPr="00B16299">
              <w:t xml:space="preserve"> with </w:t>
            </w:r>
            <w:r w:rsidRPr="00B16299">
              <w:rPr>
                <w:rStyle w:val="BoldandItalics"/>
              </w:rPr>
              <w:t>relevant personnel</w:t>
            </w:r>
            <w:r w:rsidRPr="00B16299">
              <w:t xml:space="preserve"> and according to organisational procedures</w:t>
            </w:r>
          </w:p>
          <w:p w:rsidR="00000000" w:rsidRPr="00B16299" w:rsidP="00B16299">
            <w:pPr>
              <w:pStyle w:val="List"/>
            </w:pPr>
            <w:r w:rsidRPr="00B16299">
              <w:t>2.</w:t>
            </w:r>
            <w:r w:rsidRPr="00B16299">
              <w:tab/>
              <w:t xml:space="preserve">Identify </w:t>
            </w:r>
            <w:r w:rsidRPr="00B16299">
              <w:rPr>
                <w:rStyle w:val="BoldandItalics"/>
              </w:rPr>
              <w:t>purpose</w:t>
            </w:r>
            <w:r w:rsidRPr="00B16299">
              <w:t xml:space="preserve"> of content and other </w:t>
            </w:r>
            <w:r w:rsidRPr="00B16299">
              <w:rPr>
                <w:rStyle w:val="BoldandItalics"/>
              </w:rPr>
              <w:t>factors</w:t>
            </w:r>
            <w:r w:rsidRPr="00B16299">
              <w:t xml:space="preserve"> that have implications for the way content will be written</w:t>
            </w:r>
          </w:p>
          <w:p w:rsidR="00000000" w:rsidRPr="00B16299" w:rsidP="00B16299">
            <w:pPr>
              <w:pStyle w:val="List"/>
            </w:pPr>
            <w:r w:rsidRPr="00B16299">
              <w:t>3.</w:t>
            </w:r>
            <w:r w:rsidRPr="00B16299">
              <w:tab/>
              <w:t xml:space="preserve">Identify </w:t>
            </w:r>
            <w:r w:rsidRPr="00B16299">
              <w:rPr>
                <w:rStyle w:val="BoldandItalics"/>
              </w:rPr>
              <w:t>text</w:t>
            </w:r>
            <w:r w:rsidRPr="00B16299">
              <w:t>-</w:t>
            </w:r>
            <w:r w:rsidRPr="00B16299">
              <w:rPr>
                <w:rStyle w:val="BoldandItalics"/>
              </w:rPr>
              <w:t>based content</w:t>
            </w:r>
            <w:r w:rsidRPr="00B16299">
              <w:t xml:space="preserve"> that may be incorporated and referenced, and organise copyright clearances as required</w:t>
            </w:r>
          </w:p>
          <w:p w:rsidR="00000000" w:rsidRPr="00B16299" w:rsidP="00B16299">
            <w:pPr>
              <w:pStyle w:val="List"/>
            </w:pPr>
            <w:r w:rsidRPr="00B16299">
              <w:t>4.</w:t>
            </w:r>
            <w:r w:rsidRPr="00B16299">
              <w:tab/>
              <w:t xml:space="preserve">Use a range of additional </w:t>
            </w:r>
            <w:r w:rsidRPr="00B16299">
              <w:rPr>
                <w:rStyle w:val="BoldandItalics"/>
              </w:rPr>
              <w:t>sources</w:t>
            </w:r>
            <w:r w:rsidRPr="00B16299">
              <w:t xml:space="preserve"> to find information where there are perce</w:t>
            </w:r>
            <w:r w:rsidRPr="00B16299">
              <w:t>ived gaps in text-based content</w:t>
            </w:r>
          </w:p>
          <w:p w:rsidR="00000000" w:rsidRPr="00B16299" w:rsidP="00B16299">
            <w:pPr>
              <w:pStyle w:val="List"/>
            </w:pPr>
            <w:r w:rsidRPr="00B16299">
              <w:t>5.</w:t>
            </w:r>
            <w:r w:rsidRPr="00B16299">
              <w:tab/>
              <w:t xml:space="preserve">Identify needs and perspectives of target users and audience with reference to a range of </w:t>
            </w:r>
            <w:r w:rsidRPr="00B16299">
              <w:rPr>
                <w:rStyle w:val="BoldandItalics"/>
              </w:rPr>
              <w:t>user data</w:t>
            </w:r>
          </w:p>
          <w:p w:rsidR="00000000" w:rsidRPr="00B16299" w:rsidP="00B16299">
            <w:pPr>
              <w:pStyle w:val="List"/>
            </w:pPr>
            <w:r w:rsidRPr="00B16299">
              <w:t>6.</w:t>
            </w:r>
            <w:r w:rsidRPr="00B16299">
              <w:tab/>
              <w:t>Generate a range of ideas relevant to purpose of the content to be written</w:t>
            </w:r>
          </w:p>
          <w:p w:rsidR="00000000" w:rsidP="00B16299">
            <w:pPr>
              <w:pStyle w:val="List"/>
              <w:rPr>
                <w:lang w:val="en-NZ"/>
              </w:rPr>
            </w:pPr>
            <w:r w:rsidRPr="00B16299">
              <w:t>7.</w:t>
            </w:r>
            <w:r w:rsidRPr="00B16299">
              <w:tab/>
              <w:t>In consultation with relevant personnel,</w:t>
            </w:r>
            <w:r w:rsidRPr="00B16299">
              <w:t xml:space="preserve"> evaluate and select most appropriate content ideas and </w:t>
            </w:r>
            <w:r w:rsidRPr="00B16299">
              <w:rPr>
                <w:rStyle w:val="BoldandItalics"/>
              </w:rPr>
              <w:t>writing styles</w:t>
            </w:r>
          </w:p>
        </w:tc>
      </w:tr>
      <w:tr w:rsidTr="00B1076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t>Draft content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
            </w:pPr>
            <w:r w:rsidRPr="00B16299">
              <w:t>8.</w:t>
            </w:r>
            <w:r w:rsidRPr="00B16299">
              <w:tab/>
              <w:t>Classify, structure and sequence content so that it is easy to read or navigate</w:t>
            </w:r>
          </w:p>
          <w:p w:rsidR="00000000" w:rsidRPr="00B16299" w:rsidP="00B16299">
            <w:pPr>
              <w:pStyle w:val="List"/>
            </w:pPr>
            <w:r w:rsidRPr="00B16299">
              <w:t>9.</w:t>
            </w:r>
            <w:r w:rsidRPr="00B16299">
              <w:tab/>
              <w:t xml:space="preserve">Draft content using </w:t>
            </w:r>
            <w:r w:rsidRPr="00B16299">
              <w:rPr>
                <w:rStyle w:val="BoldandItalics"/>
              </w:rPr>
              <w:t>writing and communication principles</w:t>
            </w:r>
          </w:p>
          <w:p w:rsidR="00000000" w:rsidRPr="00B16299" w:rsidP="00B16299">
            <w:pPr>
              <w:pStyle w:val="List"/>
            </w:pPr>
            <w:r w:rsidRPr="00B16299">
              <w:t>10.</w:t>
            </w:r>
            <w:r w:rsidRPr="00B16299">
              <w:tab/>
              <w:t xml:space="preserve">Draft content using </w:t>
            </w:r>
            <w:r w:rsidRPr="00B16299">
              <w:rPr>
                <w:rStyle w:val="BoldandItalics"/>
              </w:rPr>
              <w:t>wri</w:t>
            </w:r>
            <w:r w:rsidRPr="00B16299">
              <w:rPr>
                <w:rStyle w:val="BoldandItalics"/>
              </w:rPr>
              <w:t>ting techniques</w:t>
            </w:r>
            <w:r w:rsidRPr="00B16299">
              <w:t xml:space="preserve"> appropriate to purpose of the content</w:t>
            </w:r>
          </w:p>
          <w:p w:rsidR="00000000" w:rsidRPr="00B16299" w:rsidP="00B16299">
            <w:pPr>
              <w:pStyle w:val="List"/>
            </w:pPr>
            <w:r w:rsidRPr="00B16299">
              <w:t>11.</w:t>
            </w:r>
            <w:r w:rsidRPr="00B16299">
              <w:tab/>
              <w:t xml:space="preserve">Provide captions or descriptions for </w:t>
            </w:r>
            <w:r w:rsidRPr="00B16299">
              <w:rPr>
                <w:rStyle w:val="BoldandItalics"/>
              </w:rPr>
              <w:t>media assets</w:t>
            </w:r>
            <w:r w:rsidRPr="00B16299">
              <w:t xml:space="preserve"> as required</w:t>
            </w:r>
          </w:p>
          <w:p w:rsidR="00000000" w:rsidRPr="00B16299" w:rsidP="00B16299">
            <w:pPr>
              <w:pStyle w:val="List"/>
            </w:pPr>
            <w:r w:rsidRPr="00B16299">
              <w:t>12.</w:t>
            </w:r>
            <w:r w:rsidRPr="00B16299">
              <w:tab/>
              <w:t xml:space="preserve">Apply </w:t>
            </w:r>
            <w:r w:rsidRPr="00B16299">
              <w:rPr>
                <w:rStyle w:val="BoldandItalics"/>
              </w:rPr>
              <w:t>presentation techniques</w:t>
            </w:r>
            <w:r w:rsidRPr="00B16299">
              <w:t xml:space="preserve"> to enhance readability</w:t>
            </w:r>
          </w:p>
          <w:p w:rsidR="00000000" w:rsidRPr="00B16299" w:rsidP="00B16299">
            <w:pPr>
              <w:pStyle w:val="List"/>
            </w:pPr>
            <w:r w:rsidRPr="00B16299">
              <w:t>13.</w:t>
            </w:r>
            <w:r w:rsidRPr="00B16299">
              <w:tab/>
              <w:t>Refine and redraft content until it meets creative requirements</w:t>
            </w:r>
          </w:p>
          <w:p w:rsidR="00000000" w:rsidRPr="00B16299" w:rsidP="00B16299">
            <w:pPr>
              <w:pStyle w:val="List"/>
            </w:pPr>
            <w:r w:rsidRPr="00B16299">
              <w:t>14.</w:t>
            </w:r>
            <w:r w:rsidRPr="00B16299">
              <w:tab/>
            </w:r>
            <w:r w:rsidRPr="00B16299">
              <w:t xml:space="preserve">Proofread content and conduct </w:t>
            </w:r>
            <w:r w:rsidRPr="00B16299">
              <w:rPr>
                <w:rStyle w:val="BoldandItalics"/>
              </w:rPr>
              <w:t>readability tests</w:t>
            </w:r>
            <w:r w:rsidRPr="00B16299">
              <w:t xml:space="preserve"> if appropriate</w:t>
            </w:r>
          </w:p>
          <w:p w:rsidR="00000000" w:rsidP="00B16299">
            <w:pPr>
              <w:pStyle w:val="List"/>
              <w:rPr>
                <w:lang w:val="en-NZ"/>
              </w:rPr>
            </w:pPr>
            <w:r w:rsidRPr="00B16299">
              <w:t>15.</w:t>
            </w:r>
            <w:r w:rsidRPr="00B16299">
              <w:tab/>
              <w:t>Submit final draft to relevant personnel for consideration and review</w:t>
            </w:r>
          </w:p>
        </w:tc>
      </w:tr>
      <w:tr w:rsidTr="00B1076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t>Finalise content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
            </w:pPr>
            <w:r w:rsidRPr="00B16299">
              <w:t>16.</w:t>
            </w:r>
            <w:r w:rsidRPr="00B16299">
              <w:tab/>
              <w:t>Incorporate feedback from relevant personnel into final content</w:t>
            </w:r>
          </w:p>
          <w:p w:rsidR="00000000" w:rsidRPr="00B16299" w:rsidP="00B16299">
            <w:pPr>
              <w:pStyle w:val="List"/>
            </w:pPr>
            <w:r w:rsidRPr="00B16299">
              <w:t>17.</w:t>
            </w:r>
            <w:r w:rsidRPr="00B16299">
              <w:tab/>
              <w:t>Submit content by agreed dead</w:t>
            </w:r>
            <w:r w:rsidRPr="00B16299">
              <w:t>line according to organisational procedures</w:t>
            </w:r>
          </w:p>
          <w:p w:rsidR="00000000" w:rsidRPr="00B16299" w:rsidP="00B16299">
            <w:pPr>
              <w:pStyle w:val="List"/>
            </w:pPr>
            <w:r w:rsidRPr="00B16299">
              <w:t>18.</w:t>
            </w:r>
            <w:r w:rsidRPr="00B16299">
              <w:tab/>
              <w:t>Note areas for improvement in own area of responsibility and take action accordingly</w:t>
            </w:r>
          </w:p>
        </w:tc>
      </w:tr>
    </w:tbl>
    <w:p w:rsidR="00000000" w:rsidRPr="00B16299" w:rsidP="00B16299">
      <w:pPr>
        <w:pStyle w:val="BodyText"/>
      </w:pPr>
    </w:p>
    <w:p w:rsidR="00000000" w:rsidRPr="00B16299" w:rsidP="00B16299">
      <w:pPr>
        <w:pStyle w:val="AllowPageBreak"/>
      </w:pPr>
    </w:p>
    <w:p w:rsidR="00000000" w:rsidRPr="00B16299" w:rsidP="00B16299">
      <w:pPr>
        <w:pStyle w:val="Heading1"/>
      </w:pPr>
      <w:bookmarkStart w:id="9" w:name="O_72227"/>
      <w:bookmarkEnd w:id="9"/>
      <w:r w:rsidRPr="00B16299">
        <w:t>Required Skills and Knowledge</w:t>
      </w:r>
    </w:p>
    <w:tbl>
      <w:tblPr>
        <w:tblW w:w="0" w:type="auto"/>
        <w:tblLayout w:type="fixed"/>
        <w:tblCellMar>
          <w:left w:w="62" w:type="dxa"/>
          <w:right w:w="62" w:type="dxa"/>
        </w:tblCellMar>
        <w:tblLook w:val="0000"/>
      </w:tblPr>
      <w:tblGrid>
        <w:gridCol w:w="8522"/>
      </w:tblGrid>
      <w:tr w:rsidTr="00B107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SpecialBold"/>
              </w:rPr>
              <w:t>REQUIRED SKILLS AND KNOWLEDGE</w:t>
            </w:r>
          </w:p>
        </w:tc>
      </w:tr>
      <w:tr w:rsidTr="00B107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t>This section describes the skills and knowledge required for this unit.</w:t>
            </w:r>
          </w:p>
        </w:tc>
      </w:tr>
      <w:tr w:rsidTr="00B107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SpecialBold"/>
              </w:rPr>
              <w:t>Required skills</w:t>
            </w:r>
          </w:p>
        </w:tc>
      </w:tr>
      <w:tr w:rsidTr="00B107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Bullet"/>
            </w:pPr>
            <w:r w:rsidRPr="00B16299">
              <w:t>communication, teamwork and literacy skills sufficient to:</w:t>
            </w:r>
          </w:p>
          <w:p w:rsidR="00000000" w:rsidRPr="00B16299" w:rsidP="00B16299">
            <w:pPr>
              <w:pStyle w:val="ListBullet2"/>
            </w:pPr>
            <w:r w:rsidRPr="00B16299">
              <w:t>interpret and clarify written or verbal instructions</w:t>
            </w:r>
          </w:p>
          <w:p w:rsidR="00000000" w:rsidRPr="00B16299" w:rsidP="00B16299">
            <w:pPr>
              <w:pStyle w:val="ListBullet2"/>
            </w:pPr>
            <w:r w:rsidRPr="00B16299">
              <w:t>write content in a style appropriate to target users and audience</w:t>
            </w:r>
          </w:p>
          <w:p w:rsidR="00000000" w:rsidRPr="00B16299" w:rsidP="00B16299">
            <w:pPr>
              <w:pStyle w:val="ListBullet2"/>
            </w:pPr>
            <w:r w:rsidRPr="00B16299">
              <w:t>communicate information to specific audiences</w:t>
            </w:r>
          </w:p>
          <w:p w:rsidR="00000000" w:rsidRPr="00B16299" w:rsidP="00B16299">
            <w:pPr>
              <w:pStyle w:val="ListBullet2"/>
            </w:pPr>
            <w:r w:rsidRPr="00B16299">
              <w:t>structure text-based content effectively for target audiences and delivery format</w:t>
            </w:r>
          </w:p>
          <w:p w:rsidR="00000000" w:rsidRPr="00B16299" w:rsidP="00B16299">
            <w:pPr>
              <w:pStyle w:val="ListBullet2"/>
            </w:pPr>
            <w:r w:rsidRPr="00B16299">
              <w:t>work collaboratively in a team environment - both independentl</w:t>
            </w:r>
            <w:r w:rsidRPr="00B16299">
              <w:t>y on assignment and under direction</w:t>
            </w:r>
          </w:p>
          <w:p w:rsidR="00000000" w:rsidRPr="00B16299" w:rsidP="00B16299">
            <w:pPr>
              <w:pStyle w:val="ListBullet2"/>
            </w:pPr>
            <w:r w:rsidRPr="00B16299">
              <w:t>respond positively to constructive feedback</w:t>
            </w:r>
          </w:p>
          <w:p w:rsidR="00000000" w:rsidRPr="00B16299" w:rsidP="00B16299">
            <w:pPr>
              <w:pStyle w:val="ListBullet"/>
            </w:pPr>
            <w:r w:rsidRPr="00B16299">
              <w:t>conceptual skills sufficient to generate a range of text-based content ideas in response to a brief</w:t>
            </w:r>
          </w:p>
          <w:p w:rsidR="00000000" w:rsidRPr="00B16299" w:rsidP="00B16299">
            <w:pPr>
              <w:pStyle w:val="ListBullet"/>
            </w:pPr>
            <w:r w:rsidRPr="00B16299">
              <w:t>technical skills sufficient to:</w:t>
            </w:r>
          </w:p>
          <w:p w:rsidR="00000000" w:rsidRPr="00B16299" w:rsidP="00B16299">
            <w:pPr>
              <w:pStyle w:val="ListBullet2"/>
            </w:pPr>
            <w:r w:rsidRPr="00B16299">
              <w:t>proficiently use word processing tools</w:t>
            </w:r>
          </w:p>
          <w:p w:rsidR="00000000" w:rsidRPr="00B16299" w:rsidP="00B16299">
            <w:pPr>
              <w:pStyle w:val="ListBullet2"/>
            </w:pPr>
            <w:r w:rsidRPr="00B16299">
              <w:t>che</w:t>
            </w:r>
            <w:r w:rsidRPr="00B16299">
              <w:t>ck and proofread written content using manual and automated systems</w:t>
            </w:r>
          </w:p>
          <w:p w:rsidR="00000000" w:rsidRPr="00B16299" w:rsidP="00B16299">
            <w:pPr>
              <w:pStyle w:val="ListBullet"/>
            </w:pPr>
            <w:r w:rsidRPr="00B16299">
              <w:t>self-management and planning skills sufficient to:</w:t>
            </w:r>
          </w:p>
          <w:p w:rsidR="00000000" w:rsidRPr="00B16299" w:rsidP="00B16299">
            <w:pPr>
              <w:pStyle w:val="ListBullet2"/>
            </w:pPr>
            <w:r w:rsidRPr="00B16299">
              <w:t>prioritise work tasks</w:t>
            </w:r>
          </w:p>
          <w:p w:rsidR="00000000" w:rsidRPr="00B16299" w:rsidP="00B16299">
            <w:pPr>
              <w:pStyle w:val="ListBullet2"/>
            </w:pPr>
            <w:r w:rsidRPr="00B16299">
              <w:t>source information and reference material in a timely fashion</w:t>
            </w:r>
          </w:p>
          <w:p w:rsidR="00000000" w:rsidRPr="00B16299" w:rsidP="00B16299">
            <w:pPr>
              <w:pStyle w:val="ListBullet2"/>
            </w:pPr>
            <w:r w:rsidRPr="00B16299">
              <w:t>meet deadlines</w:t>
            </w:r>
          </w:p>
          <w:p w:rsidR="00000000" w:rsidP="00B16299">
            <w:pPr>
              <w:pStyle w:val="ListBullet2"/>
              <w:rPr>
                <w:lang w:val="en-NZ"/>
              </w:rPr>
            </w:pPr>
            <w:r w:rsidRPr="00B16299">
              <w:t>seek expert assistance when problems arise</w:t>
            </w:r>
          </w:p>
        </w:tc>
      </w:tr>
      <w:tr w:rsidTr="00B107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SpecialBold"/>
              </w:rPr>
              <w:t>Required knowledge</w:t>
            </w:r>
          </w:p>
        </w:tc>
      </w:tr>
      <w:tr w:rsidTr="00B107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Bullet"/>
            </w:pPr>
            <w:r w:rsidRPr="00B16299">
              <w:t>industry knowledge, including:</w:t>
            </w:r>
          </w:p>
          <w:p w:rsidR="00000000" w:rsidRPr="00B16299" w:rsidP="00B16299">
            <w:pPr>
              <w:pStyle w:val="ListBullet2"/>
            </w:pPr>
            <w:r w:rsidRPr="00B16299">
              <w:t xml:space="preserve">roles and responsibilities of project team members </w:t>
            </w:r>
          </w:p>
          <w:p w:rsidR="00000000" w:rsidRPr="00B16299" w:rsidP="00B16299">
            <w:pPr>
              <w:pStyle w:val="ListBullet2"/>
            </w:pPr>
            <w:r w:rsidRPr="00B16299">
              <w:t>issues and challenges that arise when writing content</w:t>
            </w:r>
          </w:p>
          <w:p w:rsidR="00000000" w:rsidRPr="00B16299" w:rsidP="00B16299">
            <w:pPr>
              <w:pStyle w:val="ListBullet"/>
            </w:pPr>
            <w:r w:rsidRPr="00B16299">
              <w:t>understanding the way readers scan and read written material</w:t>
            </w:r>
          </w:p>
          <w:p w:rsidR="00000000" w:rsidRPr="00B16299" w:rsidP="00B16299">
            <w:pPr>
              <w:pStyle w:val="ListBullet"/>
            </w:pPr>
            <w:r w:rsidRPr="00B16299">
              <w:t>writing and communication principles for the relevant medium</w:t>
            </w:r>
          </w:p>
          <w:p w:rsidR="00000000" w:rsidRPr="00B16299" w:rsidP="00B16299">
            <w:pPr>
              <w:pStyle w:val="ListBullet"/>
            </w:pPr>
            <w:r w:rsidRPr="00B16299">
              <w:t>writing and presentation techniques for the relevant medium</w:t>
            </w:r>
          </w:p>
          <w:p w:rsidR="00000000" w:rsidRPr="00B16299" w:rsidP="00B16299">
            <w:pPr>
              <w:pStyle w:val="ListBullet"/>
            </w:pPr>
            <w:r w:rsidRPr="00B16299">
              <w:t>sound knowledge of grammar and punctuation</w:t>
            </w:r>
          </w:p>
          <w:p w:rsidR="00000000" w:rsidRPr="00B16299" w:rsidP="00B16299">
            <w:pPr>
              <w:pStyle w:val="ListBullet"/>
            </w:pPr>
            <w:r w:rsidRPr="00B16299">
              <w:t>media laws sufficient to identi</w:t>
            </w:r>
            <w:r w:rsidRPr="00B16299">
              <w:t>fy defamation and obscenity and seek expert advice on issues that could lead to legal action</w:t>
            </w:r>
          </w:p>
          <w:p w:rsidR="00000000" w:rsidRPr="00B16299" w:rsidP="00B16299">
            <w:pPr>
              <w:pStyle w:val="ListBullet"/>
            </w:pPr>
            <w:r w:rsidRPr="00B16299">
              <w:t>copyright clearance procedures</w:t>
            </w:r>
          </w:p>
          <w:p w:rsidR="00000000" w:rsidRPr="00B16299" w:rsidP="00B16299">
            <w:pPr>
              <w:pStyle w:val="ListBullet"/>
            </w:pPr>
            <w:r w:rsidRPr="00B16299">
              <w:t>OHS as it relates to working for periods of time on computers</w:t>
            </w:r>
          </w:p>
        </w:tc>
      </w:tr>
    </w:tbl>
    <w:p w:rsidR="00000000" w:rsidRPr="00B16299" w:rsidP="00B16299">
      <w:pPr>
        <w:pStyle w:val="BodyText"/>
      </w:pPr>
    </w:p>
    <w:p w:rsidR="00000000" w:rsidRPr="00B16299" w:rsidP="00B16299">
      <w:pPr>
        <w:pStyle w:val="AllowPageBreak"/>
      </w:pPr>
    </w:p>
    <w:p w:rsidR="00000000" w:rsidRPr="00B16299" w:rsidP="00B16299">
      <w:pPr>
        <w:pStyle w:val="Heading1"/>
      </w:pPr>
      <w:bookmarkStart w:id="10" w:name="O_72228"/>
      <w:bookmarkEnd w:id="10"/>
      <w:r w:rsidRPr="00B16299">
        <w:t>Evidence Guide</w:t>
      </w:r>
    </w:p>
    <w:tbl>
      <w:tblPr>
        <w:tblW w:w="9570" w:type="dxa"/>
        <w:tblLayout w:type="fixed"/>
        <w:tblCellMar>
          <w:left w:w="62" w:type="dxa"/>
          <w:right w:w="62" w:type="dxa"/>
        </w:tblCellMar>
        <w:tblLook w:val="0000"/>
      </w:tblPr>
      <w:tblGrid>
        <w:gridCol w:w="3908"/>
        <w:gridCol w:w="5662"/>
      </w:tblGrid>
      <w:tr w:rsidTr="00B107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SpecialBold"/>
              </w:rPr>
              <w:t>EVIDENCE GUIDE</w:t>
            </w:r>
          </w:p>
        </w:tc>
      </w:tr>
      <w:tr w:rsidTr="00B107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t>The Evidence Guide provides advice on assessment and must be read in conjunction with the performance criteria, required skills and knowledge, range statement and the Assessment Guidelines for the Training Package.</w:t>
            </w:r>
          </w:p>
        </w:tc>
      </w:tr>
      <w:tr w:rsidTr="00B107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p>
        </w:tc>
      </w:tr>
      <w:tr w:rsidTr="00B107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BodyText"/>
            </w:pPr>
            <w:r w:rsidRPr="00B16299">
              <w:t>Evidence of the following is essential:</w:t>
            </w:r>
          </w:p>
          <w:p w:rsidR="00000000" w:rsidRPr="00B16299" w:rsidP="00B16299">
            <w:pPr>
              <w:pStyle w:val="ListBullet"/>
            </w:pPr>
            <w:r w:rsidRPr="00B16299">
              <w:t>application of the principles of writing and communication to content written for a range of purposes</w:t>
            </w:r>
          </w:p>
          <w:p w:rsidR="00000000" w:rsidRPr="00B16299" w:rsidP="00B16299">
            <w:pPr>
              <w:pStyle w:val="ListBullet"/>
            </w:pPr>
            <w:r w:rsidRPr="00B16299">
              <w:t>content written in a</w:t>
            </w:r>
            <w:r w:rsidRPr="00B16299">
              <w:t xml:space="preserve"> way that engages the target audience</w:t>
            </w:r>
          </w:p>
          <w:p w:rsidR="00000000" w:rsidRPr="00B16299" w:rsidP="00B16299">
            <w:pPr>
              <w:pStyle w:val="ListBullet"/>
            </w:pPr>
            <w:r w:rsidRPr="00B16299">
              <w:t>sound knowledge of grammar and punctuation</w:t>
            </w:r>
          </w:p>
          <w:p w:rsidR="00000000" w:rsidRPr="00B16299" w:rsidP="00B16299">
            <w:pPr>
              <w:pStyle w:val="ListBullet"/>
            </w:pPr>
            <w:r w:rsidRPr="00B16299">
              <w:t>collaborative approach to work</w:t>
            </w:r>
          </w:p>
          <w:p w:rsidR="00000000" w:rsidP="00B16299">
            <w:pPr>
              <w:pStyle w:val="ListBullet"/>
              <w:rPr>
                <w:lang w:val="en-NZ"/>
              </w:rPr>
            </w:pPr>
            <w:r w:rsidRPr="00B16299">
              <w:t>ability to work under pressure and meet deadlines.</w:t>
            </w:r>
          </w:p>
        </w:tc>
      </w:tr>
      <w:tr w:rsidTr="00B107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BodyText"/>
            </w:pPr>
            <w:r w:rsidRPr="00B16299">
              <w:t>Assessment must ensure:</w:t>
            </w:r>
          </w:p>
          <w:p w:rsidR="00000000" w:rsidRPr="00B16299" w:rsidP="00B16299">
            <w:pPr>
              <w:pStyle w:val="ListBullet"/>
            </w:pPr>
            <w:r w:rsidRPr="00B16299">
              <w:t>practical demonstr</w:t>
            </w:r>
            <w:r w:rsidRPr="00B16299">
              <w:t>ation of skills by writing a range of content within timeframes typical in an industry context</w:t>
            </w:r>
          </w:p>
          <w:p w:rsidR="00000000" w:rsidRPr="00B16299" w:rsidP="00B16299">
            <w:pPr>
              <w:pStyle w:val="ListBullet"/>
            </w:pPr>
            <w:r w:rsidRPr="00B16299">
              <w:t>access to:</w:t>
            </w:r>
          </w:p>
          <w:p w:rsidR="00000000" w:rsidRPr="00B16299" w:rsidP="00B16299">
            <w:pPr>
              <w:pStyle w:val="ListBullet2"/>
            </w:pPr>
            <w:r w:rsidRPr="00B16299">
              <w:t>word processing software</w:t>
            </w:r>
          </w:p>
          <w:p w:rsidR="00000000" w:rsidRPr="00B16299" w:rsidP="00B16299">
            <w:pPr>
              <w:pStyle w:val="ListBullet2"/>
            </w:pPr>
            <w:r w:rsidRPr="00B16299">
              <w:t>variety of information sources</w:t>
            </w:r>
          </w:p>
          <w:p w:rsidR="00000000" w:rsidRPr="00B16299" w:rsidP="00B16299">
            <w:pPr>
              <w:pStyle w:val="ListBullet"/>
            </w:pPr>
            <w:r w:rsidRPr="00B16299">
              <w:t>access to appropriate learning and assessment support when required</w:t>
            </w:r>
          </w:p>
          <w:p w:rsidR="00000000" w:rsidP="00B16299">
            <w:pPr>
              <w:pStyle w:val="ListBullet"/>
              <w:rPr>
                <w:lang w:val="en-NZ"/>
              </w:rPr>
            </w:pPr>
            <w:r w:rsidRPr="00B16299">
              <w:t>use of culturally appropriate processes and techniques appropriate to the language and literacy capacity of learners and the work being performed.</w:t>
            </w:r>
          </w:p>
        </w:tc>
      </w:tr>
      <w:tr w:rsidTr="00B107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BodyText"/>
            </w:pPr>
            <w:r w:rsidRPr="00B16299">
              <w:t xml:space="preserve">A range of assessment methods should be used to assess practical skills and knowledge. </w:t>
            </w:r>
            <w:r w:rsidRPr="00B16299">
              <w:t>The following examples are appropriate for this unit:</w:t>
            </w:r>
          </w:p>
          <w:p w:rsidR="00000000" w:rsidRPr="00B16299" w:rsidP="00B16299">
            <w:pPr>
              <w:pStyle w:val="ListBullet"/>
            </w:pPr>
            <w:r w:rsidRPr="00B16299">
              <w:t>direct questioning combined with review of portfolios of evidence and third-party workplace reports of on-the-job performance</w:t>
            </w:r>
          </w:p>
          <w:p w:rsidR="00000000" w:rsidRPr="00B16299" w:rsidP="00B16299">
            <w:pPr>
              <w:pStyle w:val="ListBullet"/>
            </w:pPr>
            <w:r w:rsidRPr="00B16299">
              <w:t>evaluation of content written by the candidate in response to a range of briefs</w:t>
            </w:r>
          </w:p>
          <w:p w:rsidR="00000000" w:rsidP="00B16299">
            <w:pPr>
              <w:pStyle w:val="ListBullet"/>
              <w:rPr>
                <w:lang w:val="en-NZ"/>
              </w:rPr>
            </w:pPr>
            <w:r w:rsidRPr="00B16299">
              <w:t>written or oral questioning to test knowledge as listed in the required skills and knowledge section of this unit.</w:t>
            </w:r>
          </w:p>
        </w:tc>
      </w:tr>
      <w:tr w:rsidTr="00B107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BodyText"/>
            </w:pPr>
            <w:r w:rsidRPr="00B16299">
              <w:t>Holistic assessment with</w:t>
            </w:r>
            <w:r w:rsidRPr="00B16299">
              <w:t xml:space="preserve"> other units relevant to the industry sector, workplace and job role is recommended, for example:</w:t>
            </w:r>
          </w:p>
          <w:p w:rsidR="00000000" w:rsidRPr="00B16299" w:rsidP="00B16299">
            <w:pPr>
              <w:pStyle w:val="ListBullet"/>
            </w:pPr>
            <w:r w:rsidRPr="00B16299">
              <w:t>CUFPPM301A Plan and prepare programs</w:t>
            </w:r>
          </w:p>
          <w:p w:rsidR="00000000" w:rsidRPr="00B16299" w:rsidP="00B16299">
            <w:pPr>
              <w:pStyle w:val="ListBullet"/>
            </w:pPr>
            <w:r w:rsidRPr="00B16299">
              <w:t>CUFRES201A Collect and organise content for broadcast or publication</w:t>
            </w:r>
          </w:p>
          <w:p w:rsidR="00000000" w:rsidRPr="00B16299" w:rsidP="00B16299">
            <w:pPr>
              <w:pStyle w:val="ListBullet"/>
            </w:pPr>
            <w:r w:rsidRPr="00B16299">
              <w:t>CUFWRT302A Write simple stories.</w:t>
            </w:r>
          </w:p>
        </w:tc>
      </w:tr>
    </w:tbl>
    <w:p w:rsidR="00000000" w:rsidRPr="00B16299" w:rsidP="00B16299">
      <w:pPr>
        <w:pStyle w:val="BodyText"/>
      </w:pPr>
    </w:p>
    <w:p w:rsidR="00000000" w:rsidRPr="00B16299" w:rsidP="00B16299">
      <w:pPr>
        <w:pStyle w:val="AllowPageBreak"/>
      </w:pPr>
    </w:p>
    <w:p w:rsidR="00000000" w:rsidRPr="00B16299" w:rsidP="00B16299">
      <w:pPr>
        <w:pStyle w:val="Heading1"/>
      </w:pPr>
      <w:bookmarkStart w:id="11" w:name="O_72229"/>
      <w:bookmarkEnd w:id="11"/>
      <w:r w:rsidRPr="00B16299">
        <w:t>R</w:t>
      </w:r>
      <w:r w:rsidRPr="00B16299">
        <w:t>ange Statement</w:t>
      </w:r>
    </w:p>
    <w:tbl>
      <w:tblPr>
        <w:tblW w:w="0" w:type="auto"/>
        <w:tblLayout w:type="fixed"/>
        <w:tblCellMar>
          <w:left w:w="62" w:type="dxa"/>
          <w:right w:w="62" w:type="dxa"/>
        </w:tblCellMar>
        <w:tblLook w:val="0000"/>
      </w:tblPr>
      <w:tblGrid>
        <w:gridCol w:w="3491"/>
        <w:gridCol w:w="5031"/>
      </w:tblGrid>
      <w:tr w:rsidTr="00B107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SpecialBold"/>
              </w:rPr>
              <w:t>RANGE STATEMENT</w:t>
            </w:r>
          </w:p>
        </w:tc>
      </w:tr>
      <w:tr w:rsidTr="00B107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t xml:space="preserve">The range statement relates to the unit of competency as a whole. It allows for different work environments and situations that may affect </w:t>
            </w:r>
            <w:r w:rsidRPr="00B16299">
              <w:t>performance. Bold italicised wording, if used in the performance criteria, is detailed below. Essential operating conditions that may be present with training and assessment (depending on the work situation, needs of the candidate, accessibility of the ite</w:t>
            </w:r>
            <w:r w:rsidRPr="00B16299">
              <w:t>m, and local industry and regional contexts) may also be included.</w:t>
            </w:r>
          </w:p>
        </w:tc>
      </w:tr>
      <w:tr w:rsidTr="00B1076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BoldandItalics"/>
              </w:rPr>
              <w:t>Production requirements</w:t>
            </w:r>
            <w:r w:rsidRPr="00B16299">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Bullet"/>
            </w:pPr>
            <w:r w:rsidRPr="00B16299">
              <w:t>availability of staff</w:t>
            </w:r>
          </w:p>
          <w:p w:rsidR="00000000" w:rsidRPr="00B16299" w:rsidP="00B16299">
            <w:pPr>
              <w:pStyle w:val="ListBullet"/>
            </w:pPr>
            <w:r w:rsidRPr="00B16299">
              <w:t>budget</w:t>
            </w:r>
          </w:p>
          <w:p w:rsidR="00000000" w:rsidRPr="00B16299" w:rsidP="00B16299">
            <w:pPr>
              <w:pStyle w:val="ListBullet"/>
            </w:pPr>
            <w:r w:rsidRPr="00B16299">
              <w:t>confidentiality</w:t>
            </w:r>
          </w:p>
          <w:p w:rsidR="00000000" w:rsidRPr="00B16299" w:rsidP="00B16299">
            <w:pPr>
              <w:pStyle w:val="ListBullet"/>
            </w:pPr>
            <w:r w:rsidRPr="00B16299">
              <w:t>contractual</w:t>
            </w:r>
          </w:p>
          <w:p w:rsidR="00000000" w:rsidRPr="00B16299" w:rsidP="00B16299">
            <w:pPr>
              <w:pStyle w:val="ListBullet"/>
            </w:pPr>
            <w:r w:rsidRPr="00B16299">
              <w:t>copyright</w:t>
            </w:r>
          </w:p>
          <w:p w:rsidR="00000000" w:rsidRPr="00B16299" w:rsidP="00B16299">
            <w:pPr>
              <w:pStyle w:val="ListBullet"/>
            </w:pPr>
            <w:r w:rsidRPr="00B16299">
              <w:t>deadlines</w:t>
            </w:r>
          </w:p>
          <w:p w:rsidR="00000000" w:rsidRPr="00B16299" w:rsidP="00B16299">
            <w:pPr>
              <w:pStyle w:val="ListBullet"/>
            </w:pPr>
            <w:r w:rsidRPr="00B16299">
              <w:t>duration of items for on-air presentation</w:t>
            </w:r>
          </w:p>
          <w:p w:rsidR="00000000" w:rsidRPr="00B16299" w:rsidP="00B16299">
            <w:pPr>
              <w:pStyle w:val="ListBullet"/>
            </w:pPr>
            <w:r w:rsidRPr="00B16299">
              <w:t>editing process</w:t>
            </w:r>
          </w:p>
          <w:p w:rsidR="00000000" w:rsidRPr="00B16299" w:rsidP="00B16299">
            <w:pPr>
              <w:pStyle w:val="ListBullet"/>
            </w:pPr>
            <w:r w:rsidRPr="00B16299">
              <w:t>intellectual property</w:t>
            </w:r>
          </w:p>
          <w:p w:rsidR="00000000" w:rsidRPr="00B16299" w:rsidP="00B16299">
            <w:pPr>
              <w:pStyle w:val="ListBullet"/>
            </w:pPr>
            <w:r w:rsidRPr="00B16299">
              <w:t>location</w:t>
            </w:r>
          </w:p>
          <w:p w:rsidR="00000000" w:rsidRPr="00B16299" w:rsidP="00B16299">
            <w:pPr>
              <w:pStyle w:val="ListBullet"/>
            </w:pPr>
            <w:r w:rsidRPr="00B16299">
              <w:t>number of content items</w:t>
            </w:r>
          </w:p>
          <w:p w:rsidR="00000000" w:rsidRPr="00B16299" w:rsidP="00B16299">
            <w:pPr>
              <w:pStyle w:val="ListBullet"/>
            </w:pPr>
            <w:r w:rsidRPr="00B16299">
              <w:t>schedule</w:t>
            </w:r>
          </w:p>
          <w:p w:rsidR="00000000" w:rsidRPr="00B16299" w:rsidP="00B16299">
            <w:pPr>
              <w:pStyle w:val="ListBullet"/>
            </w:pPr>
            <w:r w:rsidRPr="00B16299">
              <w:t>specified number of words</w:t>
            </w:r>
          </w:p>
          <w:p w:rsidR="00000000" w:rsidP="00B16299">
            <w:pPr>
              <w:pStyle w:val="ListBullet"/>
              <w:rPr>
                <w:lang w:val="en-NZ"/>
              </w:rPr>
            </w:pPr>
            <w:r w:rsidRPr="00B16299">
              <w:t>station procedures.</w:t>
            </w:r>
          </w:p>
        </w:tc>
      </w:tr>
      <w:tr w:rsidTr="00B1076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BoldandItalics"/>
              </w:rPr>
              <w:t>Content</w:t>
            </w:r>
            <w:r w:rsidRPr="00B16299">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Bullet"/>
            </w:pPr>
            <w:r w:rsidRPr="00B16299">
              <w:t>community service announcements</w:t>
            </w:r>
          </w:p>
          <w:p w:rsidR="00000000" w:rsidRPr="00B16299" w:rsidP="00B16299">
            <w:pPr>
              <w:pStyle w:val="ListBullet"/>
            </w:pPr>
            <w:r w:rsidRPr="00B16299">
              <w:t>copy for interactive media products</w:t>
            </w:r>
          </w:p>
          <w:p w:rsidR="00000000" w:rsidRPr="00B16299" w:rsidP="00B16299">
            <w:pPr>
              <w:pStyle w:val="ListBullet"/>
            </w:pPr>
            <w:r w:rsidRPr="00B16299">
              <w:t>copy for newsletters or other print media</w:t>
            </w:r>
          </w:p>
          <w:p w:rsidR="00000000" w:rsidRPr="00B16299" w:rsidP="00B16299">
            <w:pPr>
              <w:pStyle w:val="ListBullet"/>
            </w:pPr>
            <w:r w:rsidRPr="00B16299">
              <w:t>intros, outros and back announcements</w:t>
            </w:r>
          </w:p>
          <w:p w:rsidR="00000000" w:rsidRPr="00B16299" w:rsidP="00B16299">
            <w:pPr>
              <w:pStyle w:val="ListBullet"/>
            </w:pPr>
            <w:r w:rsidRPr="00B16299">
              <w:t>items for wikis</w:t>
            </w:r>
          </w:p>
          <w:p w:rsidR="00000000" w:rsidRPr="00B16299" w:rsidP="00B16299">
            <w:pPr>
              <w:pStyle w:val="ListBullet"/>
            </w:pPr>
            <w:r w:rsidRPr="00B16299">
              <w:t>news and current affairs items for community broadcasting</w:t>
            </w:r>
          </w:p>
          <w:p w:rsidR="00000000" w:rsidRPr="00B16299" w:rsidP="00B16299">
            <w:pPr>
              <w:pStyle w:val="ListBullet"/>
            </w:pPr>
            <w:r w:rsidRPr="00B16299">
              <w:t>on-air presentation material</w:t>
            </w:r>
          </w:p>
          <w:p w:rsidR="00000000" w:rsidRPr="00B16299" w:rsidP="00B16299">
            <w:pPr>
              <w:pStyle w:val="ListBullet"/>
            </w:pPr>
            <w:r w:rsidRPr="00B16299">
              <w:t>sponsorship announcements</w:t>
            </w:r>
          </w:p>
          <w:p w:rsidR="00000000" w:rsidRPr="00B16299" w:rsidP="00B16299">
            <w:pPr>
              <w:pStyle w:val="ListBullet"/>
            </w:pPr>
            <w:r w:rsidRPr="00B16299">
              <w:t>surveys:</w:t>
            </w:r>
          </w:p>
          <w:p w:rsidR="00000000" w:rsidRPr="00B16299" w:rsidP="00B16299">
            <w:pPr>
              <w:pStyle w:val="ListBullet2"/>
            </w:pPr>
            <w:r w:rsidRPr="00B16299">
              <w:t>online</w:t>
            </w:r>
          </w:p>
          <w:p w:rsidR="00000000" w:rsidRPr="00B16299" w:rsidP="00B16299">
            <w:pPr>
              <w:pStyle w:val="ListBullet2"/>
            </w:pPr>
            <w:r w:rsidRPr="00B16299">
              <w:t>print</w:t>
            </w:r>
          </w:p>
          <w:p w:rsidR="00000000" w:rsidP="00B16299">
            <w:pPr>
              <w:pStyle w:val="ListBullet2"/>
              <w:rPr>
                <w:lang w:val="en-NZ"/>
              </w:rPr>
            </w:pPr>
            <w:r w:rsidRPr="00B16299">
              <w:t>telephone polling.</w:t>
            </w:r>
          </w:p>
        </w:tc>
      </w:tr>
      <w:tr w:rsidTr="00B1076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BoldandItalics"/>
              </w:rPr>
              <w:t>Relevant personnel</w:t>
            </w:r>
            <w:r w:rsidRPr="00B16299">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Bullet"/>
            </w:pPr>
            <w:r w:rsidRPr="00B16299">
              <w:t>asset creators</w:t>
            </w:r>
          </w:p>
          <w:p w:rsidR="00000000" w:rsidRPr="00B16299" w:rsidP="00B16299">
            <w:pPr>
              <w:pStyle w:val="ListBullet"/>
            </w:pPr>
            <w:r w:rsidRPr="00B16299">
              <w:t>authors</w:t>
            </w:r>
          </w:p>
          <w:p w:rsidR="00000000" w:rsidRPr="00B16299" w:rsidP="00B16299">
            <w:pPr>
              <w:pStyle w:val="ListBullet"/>
            </w:pPr>
            <w:r w:rsidRPr="00B16299">
              <w:t>broadcasters</w:t>
            </w:r>
          </w:p>
          <w:p w:rsidR="00000000" w:rsidRPr="00B16299" w:rsidP="00B16299">
            <w:pPr>
              <w:pStyle w:val="ListBullet"/>
            </w:pPr>
            <w:r w:rsidRPr="00B16299">
              <w:t>clients</w:t>
            </w:r>
          </w:p>
          <w:p w:rsidR="00000000" w:rsidRPr="00B16299" w:rsidP="00B16299">
            <w:pPr>
              <w:pStyle w:val="ListBullet"/>
            </w:pPr>
            <w:r w:rsidRPr="00B16299">
              <w:t>content experts</w:t>
            </w:r>
          </w:p>
          <w:p w:rsidR="00000000" w:rsidRPr="00B16299" w:rsidP="00B16299">
            <w:pPr>
              <w:pStyle w:val="ListBullet"/>
            </w:pPr>
            <w:r w:rsidRPr="00B16299">
              <w:t>directors</w:t>
            </w:r>
          </w:p>
          <w:p w:rsidR="00000000" w:rsidRPr="00B16299" w:rsidP="00B16299">
            <w:pPr>
              <w:pStyle w:val="ListBullet"/>
            </w:pPr>
            <w:r w:rsidRPr="00B16299">
              <w:t>editors</w:t>
            </w:r>
          </w:p>
          <w:p w:rsidR="00000000" w:rsidRPr="00B16299" w:rsidP="00B16299">
            <w:pPr>
              <w:pStyle w:val="ListBullet"/>
            </w:pPr>
            <w:r w:rsidRPr="00B16299">
              <w:t>graphic designers</w:t>
            </w:r>
          </w:p>
          <w:p w:rsidR="00000000" w:rsidRPr="00B16299" w:rsidP="00B16299">
            <w:pPr>
              <w:pStyle w:val="ListBullet"/>
            </w:pPr>
            <w:r w:rsidRPr="00B16299">
              <w:t>information architects</w:t>
            </w:r>
          </w:p>
          <w:p w:rsidR="00000000" w:rsidRPr="00B16299" w:rsidP="00B16299">
            <w:pPr>
              <w:pStyle w:val="ListBullet"/>
            </w:pPr>
            <w:r w:rsidRPr="00B16299">
              <w:t>other writers</w:t>
            </w:r>
          </w:p>
          <w:p w:rsidR="00000000" w:rsidRPr="00B16299" w:rsidP="00B16299">
            <w:pPr>
              <w:pStyle w:val="ListBullet"/>
            </w:pPr>
            <w:r w:rsidRPr="00B16299">
              <w:t>producers</w:t>
            </w:r>
          </w:p>
          <w:p w:rsidR="00000000" w:rsidRPr="00B16299" w:rsidP="00B16299">
            <w:pPr>
              <w:pStyle w:val="ListBullet"/>
            </w:pPr>
            <w:r w:rsidRPr="00B16299">
              <w:t>program managers</w:t>
            </w:r>
          </w:p>
          <w:p w:rsidR="00000000" w:rsidRPr="00B16299" w:rsidP="00B16299">
            <w:pPr>
              <w:pStyle w:val="ListBullet"/>
            </w:pPr>
            <w:r w:rsidRPr="00B16299">
              <w:t>programmers</w:t>
            </w:r>
          </w:p>
          <w:p w:rsidR="00000000" w:rsidRPr="00B16299" w:rsidP="00B16299">
            <w:pPr>
              <w:pStyle w:val="ListBullet"/>
            </w:pPr>
            <w:r w:rsidRPr="00B16299">
              <w:t>volunteers' coordinators</w:t>
            </w:r>
          </w:p>
          <w:p w:rsidR="00000000" w:rsidP="00B16299">
            <w:pPr>
              <w:pStyle w:val="ListBullet"/>
              <w:rPr>
                <w:lang w:val="en-NZ"/>
              </w:rPr>
            </w:pPr>
            <w:r w:rsidRPr="00B16299">
              <w:t>other technical/specialist staff.</w:t>
            </w:r>
          </w:p>
        </w:tc>
      </w:tr>
      <w:tr w:rsidTr="00B1076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BoldandItalics"/>
              </w:rPr>
              <w:t>Purposes</w:t>
            </w:r>
            <w:r w:rsidRPr="00B16299">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Bullet"/>
            </w:pPr>
            <w:r w:rsidRPr="00B16299">
              <w:t>audio and visual presentations</w:t>
            </w:r>
          </w:p>
          <w:p w:rsidR="00000000" w:rsidRPr="00B16299" w:rsidP="00B16299">
            <w:pPr>
              <w:pStyle w:val="ListBullet"/>
            </w:pPr>
            <w:r w:rsidRPr="00B16299">
              <w:t>educational</w:t>
            </w:r>
          </w:p>
          <w:p w:rsidR="00000000" w:rsidRPr="00B16299" w:rsidP="00B16299">
            <w:pPr>
              <w:pStyle w:val="ListBullet"/>
            </w:pPr>
            <w:r w:rsidRPr="00B16299">
              <w:t>informational</w:t>
            </w:r>
          </w:p>
          <w:p w:rsidR="00000000" w:rsidRPr="00B16299" w:rsidP="00B16299">
            <w:pPr>
              <w:pStyle w:val="ListBullet"/>
            </w:pPr>
            <w:r w:rsidRPr="00B16299">
              <w:t>marketing</w:t>
            </w:r>
          </w:p>
          <w:p w:rsidR="00000000" w:rsidRPr="00B16299" w:rsidP="00B16299">
            <w:pPr>
              <w:pStyle w:val="ListBullet"/>
            </w:pPr>
            <w:r w:rsidRPr="00B16299">
              <w:t>networking:</w:t>
            </w:r>
          </w:p>
          <w:p w:rsidR="00000000" w:rsidRPr="00B16299" w:rsidP="00B16299">
            <w:pPr>
              <w:pStyle w:val="ListBullet2"/>
            </w:pPr>
            <w:r w:rsidRPr="00B16299">
              <w:t>social</w:t>
            </w:r>
          </w:p>
          <w:p w:rsidR="00000000" w:rsidRPr="00B16299" w:rsidP="00B16299">
            <w:pPr>
              <w:pStyle w:val="ListBullet2"/>
            </w:pPr>
            <w:r w:rsidRPr="00B16299">
              <w:t>corporate</w:t>
            </w:r>
          </w:p>
          <w:p w:rsidR="00000000" w:rsidP="00B16299">
            <w:pPr>
              <w:pStyle w:val="ListBullet"/>
              <w:rPr>
                <w:lang w:val="en-NZ"/>
              </w:rPr>
            </w:pPr>
            <w:r w:rsidRPr="00B16299">
              <w:t>promotional.</w:t>
            </w:r>
          </w:p>
        </w:tc>
      </w:tr>
      <w:tr w:rsidTr="00B1076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BoldandItalics"/>
              </w:rPr>
              <w:t>Factors</w:t>
            </w:r>
            <w:r w:rsidRPr="00B16299">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Bullet"/>
            </w:pPr>
            <w:r w:rsidRPr="00B16299">
              <w:t>delivery platform for interactive media content, including:</w:t>
            </w:r>
          </w:p>
          <w:p w:rsidR="00000000" w:rsidRPr="00B16299" w:rsidP="00B16299">
            <w:pPr>
              <w:pStyle w:val="ListBullet2"/>
            </w:pPr>
            <w:r w:rsidRPr="00B16299">
              <w:t>internet</w:t>
            </w:r>
          </w:p>
          <w:p w:rsidR="00000000" w:rsidRPr="00B16299" w:rsidP="00B16299">
            <w:pPr>
              <w:pStyle w:val="ListBullet2"/>
            </w:pPr>
            <w:r w:rsidRPr="00B16299">
              <w:t>CD</w:t>
            </w:r>
          </w:p>
          <w:p w:rsidR="00000000" w:rsidRPr="00B16299" w:rsidP="00B16299">
            <w:pPr>
              <w:pStyle w:val="ListBullet2"/>
            </w:pPr>
            <w:r w:rsidRPr="00B16299">
              <w:t>DVD</w:t>
            </w:r>
          </w:p>
          <w:p w:rsidR="00000000" w:rsidRPr="00B16299" w:rsidP="00B16299">
            <w:pPr>
              <w:pStyle w:val="ListBullet2"/>
            </w:pPr>
            <w:r w:rsidRPr="00B16299">
              <w:t>games console</w:t>
            </w:r>
          </w:p>
          <w:p w:rsidR="00000000" w:rsidRPr="00B16299" w:rsidP="00B16299">
            <w:pPr>
              <w:pStyle w:val="ListBullet2"/>
            </w:pPr>
            <w:r w:rsidRPr="00B16299">
              <w:t>kiosk</w:t>
            </w:r>
          </w:p>
          <w:p w:rsidR="00000000" w:rsidRPr="00B16299" w:rsidP="00B16299">
            <w:pPr>
              <w:pStyle w:val="ListBullet2"/>
            </w:pPr>
            <w:r w:rsidRPr="00B16299">
              <w:t>mobile telephone</w:t>
            </w:r>
          </w:p>
          <w:p w:rsidR="00000000" w:rsidRPr="00B16299" w:rsidP="00B16299">
            <w:pPr>
              <w:pStyle w:val="ListBullet2"/>
            </w:pPr>
            <w:r w:rsidRPr="00B16299">
              <w:t>personal digital assistant (PDA)</w:t>
            </w:r>
          </w:p>
          <w:p w:rsidR="00000000" w:rsidRPr="00B16299" w:rsidP="00B16299">
            <w:pPr>
              <w:pStyle w:val="ListBullet"/>
            </w:pPr>
            <w:r w:rsidRPr="00B16299">
              <w:t>target audience characteristics</w:t>
            </w:r>
          </w:p>
          <w:p w:rsidR="00000000" w:rsidRPr="00B16299" w:rsidP="00B16299">
            <w:pPr>
              <w:pStyle w:val="ListBullet"/>
            </w:pPr>
            <w:r w:rsidRPr="00B16299">
              <w:t>type of program or product:</w:t>
            </w:r>
          </w:p>
          <w:p w:rsidR="00000000" w:rsidRPr="00B16299" w:rsidP="00B16299">
            <w:pPr>
              <w:pStyle w:val="ListBullet2"/>
            </w:pPr>
            <w:r w:rsidRPr="00B16299">
              <w:t>lifestyle</w:t>
            </w:r>
          </w:p>
          <w:p w:rsidR="00000000" w:rsidRPr="00B16299" w:rsidP="00B16299">
            <w:pPr>
              <w:pStyle w:val="ListBullet2"/>
            </w:pPr>
            <w:r w:rsidRPr="00B16299">
              <w:t>chat and interview</w:t>
            </w:r>
          </w:p>
          <w:p w:rsidR="00000000" w:rsidRPr="00B16299" w:rsidP="00B16299">
            <w:pPr>
              <w:pStyle w:val="ListBullet2"/>
            </w:pPr>
            <w:r w:rsidRPr="00B16299">
              <w:t>talkback</w:t>
            </w:r>
          </w:p>
          <w:p w:rsidR="00000000" w:rsidRPr="00B16299" w:rsidP="00B16299">
            <w:pPr>
              <w:pStyle w:val="ListBullet2"/>
            </w:pPr>
            <w:r w:rsidRPr="00B16299">
              <w:t>news</w:t>
            </w:r>
          </w:p>
          <w:p w:rsidR="00000000" w:rsidRPr="00B16299" w:rsidP="00B16299">
            <w:pPr>
              <w:pStyle w:val="ListBullet2"/>
            </w:pPr>
            <w:r w:rsidRPr="00B16299">
              <w:t>current affairs</w:t>
            </w:r>
          </w:p>
          <w:p w:rsidR="00000000" w:rsidRPr="00B16299" w:rsidP="00B16299">
            <w:pPr>
              <w:pStyle w:val="ListBullet2"/>
            </w:pPr>
            <w:r w:rsidRPr="00B16299">
              <w:t>music</w:t>
            </w:r>
          </w:p>
          <w:p w:rsidR="00000000" w:rsidRPr="00B16299" w:rsidP="00B16299">
            <w:pPr>
              <w:pStyle w:val="ListBullet2"/>
            </w:pPr>
            <w:r w:rsidRPr="00B16299">
              <w:t>interactive game</w:t>
            </w:r>
          </w:p>
          <w:p w:rsidR="00000000" w:rsidP="00B16299">
            <w:pPr>
              <w:pStyle w:val="ListBullet2"/>
              <w:rPr>
                <w:lang w:val="en-NZ"/>
              </w:rPr>
            </w:pPr>
            <w:r w:rsidRPr="00B16299">
              <w:t>website.</w:t>
            </w:r>
          </w:p>
        </w:tc>
      </w:tr>
      <w:tr w:rsidTr="00B1076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BoldandItalics"/>
              </w:rPr>
              <w:t>Text</w:t>
            </w:r>
            <w:r w:rsidRPr="00B16299">
              <w:t>-</w:t>
            </w:r>
            <w:r w:rsidRPr="00B16299">
              <w:rPr>
                <w:rStyle w:val="BoldandItalics"/>
              </w:rPr>
              <w:t>based content</w:t>
            </w:r>
            <w:r w:rsidRPr="00B16299">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Bullet"/>
            </w:pPr>
            <w:r w:rsidRPr="00B16299">
              <w:t>actual events</w:t>
            </w:r>
          </w:p>
          <w:p w:rsidR="00000000" w:rsidRPr="00B16299" w:rsidP="00B16299">
            <w:pPr>
              <w:pStyle w:val="ListBullet"/>
            </w:pPr>
            <w:r w:rsidRPr="00B16299">
              <w:t>articles</w:t>
            </w:r>
          </w:p>
          <w:p w:rsidR="00000000" w:rsidRPr="00B16299" w:rsidP="00B16299">
            <w:pPr>
              <w:pStyle w:val="ListBullet"/>
            </w:pPr>
            <w:r w:rsidRPr="00B16299">
              <w:t>documents</w:t>
            </w:r>
          </w:p>
          <w:p w:rsidR="00000000" w:rsidRPr="00B16299" w:rsidP="00B16299">
            <w:pPr>
              <w:pStyle w:val="ListBullet"/>
            </w:pPr>
            <w:r w:rsidRPr="00B16299">
              <w:t>dramatic material</w:t>
            </w:r>
          </w:p>
          <w:p w:rsidR="00000000" w:rsidRPr="00B16299" w:rsidP="00B16299">
            <w:pPr>
              <w:pStyle w:val="ListBullet"/>
            </w:pPr>
            <w:r w:rsidRPr="00B16299">
              <w:t>education and training texts</w:t>
            </w:r>
          </w:p>
          <w:p w:rsidR="00000000" w:rsidRPr="00B16299" w:rsidP="00B16299">
            <w:pPr>
              <w:pStyle w:val="ListBullet"/>
            </w:pPr>
            <w:r w:rsidRPr="00B16299">
              <w:t>interviews</w:t>
            </w:r>
          </w:p>
          <w:p w:rsidR="00000000" w:rsidRPr="00B16299" w:rsidP="00B16299">
            <w:pPr>
              <w:pStyle w:val="ListBullet"/>
            </w:pPr>
            <w:r w:rsidRPr="00B16299">
              <w:t>manuals</w:t>
            </w:r>
          </w:p>
          <w:p w:rsidR="00000000" w:rsidRPr="00B16299" w:rsidP="00B16299">
            <w:pPr>
              <w:pStyle w:val="ListBullet"/>
            </w:pPr>
            <w:r w:rsidRPr="00B16299">
              <w:t>news sources</w:t>
            </w:r>
          </w:p>
          <w:p w:rsidR="00000000" w:rsidRPr="00B16299" w:rsidP="00B16299">
            <w:pPr>
              <w:pStyle w:val="ListBullet"/>
            </w:pPr>
            <w:r w:rsidRPr="00B16299">
              <w:t>press releases</w:t>
            </w:r>
          </w:p>
          <w:p w:rsidR="00000000" w:rsidP="00B16299">
            <w:pPr>
              <w:pStyle w:val="ListBullet"/>
              <w:rPr>
                <w:lang w:val="en-NZ"/>
              </w:rPr>
            </w:pPr>
            <w:r w:rsidRPr="00B16299">
              <w:t>publications.</w:t>
            </w:r>
          </w:p>
        </w:tc>
      </w:tr>
      <w:tr w:rsidTr="00B1076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BoldandItalics"/>
              </w:rPr>
              <w:t>Sources</w:t>
            </w:r>
            <w:r w:rsidRPr="00B16299">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Bullet"/>
            </w:pPr>
            <w:r w:rsidRPr="00B16299">
              <w:t>actual events</w:t>
            </w:r>
          </w:p>
          <w:p w:rsidR="00000000" w:rsidRPr="00B16299" w:rsidP="00B16299">
            <w:pPr>
              <w:pStyle w:val="ListBullet"/>
            </w:pPr>
            <w:r w:rsidRPr="00B16299">
              <w:t>colleagues</w:t>
            </w:r>
          </w:p>
          <w:p w:rsidR="00000000" w:rsidRPr="00B16299" w:rsidP="00B16299">
            <w:pPr>
              <w:pStyle w:val="ListBullet"/>
            </w:pPr>
            <w:r w:rsidRPr="00B16299">
              <w:t>commercial enterprises</w:t>
            </w:r>
          </w:p>
          <w:p w:rsidR="00000000" w:rsidRPr="00B16299" w:rsidP="00B16299">
            <w:pPr>
              <w:pStyle w:val="ListBullet"/>
            </w:pPr>
            <w:r w:rsidRPr="00B16299">
              <w:t>federal, state and local government departments</w:t>
            </w:r>
          </w:p>
          <w:p w:rsidR="00000000" w:rsidRPr="00B16299" w:rsidP="00B16299">
            <w:pPr>
              <w:pStyle w:val="ListBullet"/>
            </w:pPr>
            <w:r w:rsidRPr="00B16299">
              <w:t>fiction</w:t>
            </w:r>
          </w:p>
          <w:p w:rsidR="00000000" w:rsidRPr="00B16299" w:rsidP="00B16299">
            <w:pPr>
              <w:pStyle w:val="ListBullet"/>
            </w:pPr>
            <w:r w:rsidRPr="00B16299">
              <w:t>imagination</w:t>
            </w:r>
          </w:p>
          <w:p w:rsidR="00000000" w:rsidRPr="00B16299" w:rsidP="00B16299">
            <w:pPr>
              <w:pStyle w:val="ListBullet"/>
            </w:pPr>
            <w:r w:rsidRPr="00B16299">
              <w:t>industry associations and organisations</w:t>
            </w:r>
          </w:p>
          <w:p w:rsidR="00000000" w:rsidRPr="00B16299" w:rsidP="00B16299">
            <w:pPr>
              <w:pStyle w:val="ListBullet"/>
            </w:pPr>
            <w:r w:rsidRPr="00B16299">
              <w:t>industry practitioners and technical experts</w:t>
            </w:r>
          </w:p>
          <w:p w:rsidR="00000000" w:rsidRPr="00B16299" w:rsidP="00B16299">
            <w:pPr>
              <w:pStyle w:val="ListBullet"/>
            </w:pPr>
            <w:r w:rsidRPr="00B16299">
              <w:t>internet</w:t>
            </w:r>
          </w:p>
          <w:p w:rsidR="00000000" w:rsidRPr="00B16299" w:rsidP="00B16299">
            <w:pPr>
              <w:pStyle w:val="ListBullet"/>
            </w:pPr>
            <w:r w:rsidRPr="00B16299">
              <w:t>life experience</w:t>
            </w:r>
          </w:p>
          <w:p w:rsidR="00000000" w:rsidRPr="00B16299" w:rsidP="00B16299">
            <w:pPr>
              <w:pStyle w:val="ListBullet"/>
            </w:pPr>
            <w:r w:rsidRPr="00B16299">
              <w:t xml:space="preserve">media outlets </w:t>
            </w:r>
          </w:p>
          <w:p w:rsidR="00000000" w:rsidRPr="00B16299" w:rsidP="00B16299">
            <w:pPr>
              <w:pStyle w:val="ListBullet"/>
            </w:pPr>
            <w:r w:rsidRPr="00B16299">
              <w:t>organisational policies and procedures</w:t>
            </w:r>
          </w:p>
          <w:p w:rsidR="00000000" w:rsidRPr="00B16299" w:rsidP="00B16299">
            <w:pPr>
              <w:pStyle w:val="ListBullet"/>
            </w:pPr>
            <w:r w:rsidRPr="00B16299">
              <w:t>personal observations and experience</w:t>
            </w:r>
          </w:p>
          <w:p w:rsidR="00000000" w:rsidRPr="00B16299" w:rsidP="00B16299">
            <w:pPr>
              <w:pStyle w:val="ListBullet"/>
            </w:pPr>
            <w:r w:rsidRPr="00B16299">
              <w:t>publications:</w:t>
            </w:r>
          </w:p>
          <w:p w:rsidR="00000000" w:rsidRPr="00B16299" w:rsidP="00B16299">
            <w:pPr>
              <w:pStyle w:val="ListBullet2"/>
            </w:pPr>
            <w:r w:rsidRPr="00B16299">
              <w:t>reference books</w:t>
            </w:r>
          </w:p>
          <w:p w:rsidR="00000000" w:rsidRPr="00B16299" w:rsidP="00B16299">
            <w:pPr>
              <w:pStyle w:val="ListBullet2"/>
            </w:pPr>
            <w:r w:rsidRPr="00B16299">
              <w:t>newsletters and magazine</w:t>
            </w:r>
            <w:r w:rsidRPr="00B16299">
              <w:t>s</w:t>
            </w:r>
          </w:p>
          <w:p w:rsidR="00000000" w:rsidRPr="00B16299" w:rsidP="00B16299">
            <w:pPr>
              <w:pStyle w:val="ListBullet2"/>
            </w:pPr>
            <w:r w:rsidRPr="00B16299">
              <w:t>specialist technical journals</w:t>
            </w:r>
          </w:p>
          <w:p w:rsidR="00000000" w:rsidRPr="00B16299" w:rsidP="00B16299">
            <w:pPr>
              <w:pStyle w:val="ListBullet2"/>
            </w:pPr>
            <w:r w:rsidRPr="00B16299">
              <w:t xml:space="preserve">bulletins, press releases and letters </w:t>
            </w:r>
          </w:p>
          <w:p w:rsidR="00000000" w:rsidP="00B16299">
            <w:pPr>
              <w:pStyle w:val="ListBullet2"/>
              <w:rPr>
                <w:lang w:val="en-NZ"/>
              </w:rPr>
            </w:pPr>
            <w:r w:rsidRPr="00B16299">
              <w:t>manufacturer handbooks, manuals and promotional material.</w:t>
            </w:r>
          </w:p>
        </w:tc>
      </w:tr>
      <w:tr w:rsidTr="00B1076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BoldandItalics"/>
              </w:rPr>
              <w:t>User data</w:t>
            </w:r>
            <w:r w:rsidRPr="00B16299">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Bullet"/>
            </w:pPr>
            <w:r w:rsidRPr="00B16299">
              <w:t>audience research compiled by external bodies, such as the Australian Bureau of Statistics</w:t>
            </w:r>
          </w:p>
          <w:p w:rsidR="00000000" w:rsidRPr="00B16299" w:rsidP="00B16299">
            <w:pPr>
              <w:pStyle w:val="ListBullet"/>
            </w:pPr>
            <w:r w:rsidRPr="00B16299">
              <w:t>focus groups</w:t>
            </w:r>
          </w:p>
          <w:p w:rsidR="00000000" w:rsidRPr="00B16299" w:rsidP="00B16299">
            <w:pPr>
              <w:pStyle w:val="ListBullet"/>
            </w:pPr>
            <w:r w:rsidRPr="00B16299">
              <w:t>personas</w:t>
            </w:r>
          </w:p>
          <w:p w:rsidR="00000000" w:rsidRPr="00B16299" w:rsidP="00B16299">
            <w:pPr>
              <w:pStyle w:val="ListBullet"/>
            </w:pPr>
            <w:r w:rsidRPr="00B16299">
              <w:t>profiles</w:t>
            </w:r>
          </w:p>
          <w:p w:rsidR="00000000" w:rsidRPr="00B16299" w:rsidP="00B16299">
            <w:pPr>
              <w:pStyle w:val="ListBullet"/>
            </w:pPr>
            <w:r w:rsidRPr="00B16299">
              <w:t>site feedback</w:t>
            </w:r>
          </w:p>
          <w:p w:rsidR="00000000" w:rsidRPr="00B16299" w:rsidP="00B16299">
            <w:pPr>
              <w:pStyle w:val="ListBullet"/>
            </w:pPr>
            <w:r w:rsidRPr="00B16299">
              <w:t>site metrics</w:t>
            </w:r>
          </w:p>
          <w:p w:rsidR="00000000" w:rsidP="00B16299">
            <w:pPr>
              <w:pStyle w:val="ListBullet"/>
              <w:rPr>
                <w:lang w:val="en-NZ"/>
              </w:rPr>
            </w:pPr>
            <w:r w:rsidRPr="00B16299">
              <w:t>surveys.</w:t>
            </w:r>
          </w:p>
        </w:tc>
      </w:tr>
      <w:tr w:rsidTr="00B1076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BoldandItalics"/>
              </w:rPr>
              <w:t>Writing styles</w:t>
            </w:r>
            <w:r w:rsidRPr="00B16299">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Bullet"/>
            </w:pPr>
            <w:r w:rsidRPr="00B16299">
              <w:t>conversational</w:t>
            </w:r>
          </w:p>
          <w:p w:rsidR="00000000" w:rsidRPr="00B16299" w:rsidP="00B16299">
            <w:pPr>
              <w:pStyle w:val="ListBullet"/>
            </w:pPr>
            <w:r w:rsidRPr="00B16299">
              <w:t>dialogue</w:t>
            </w:r>
          </w:p>
          <w:p w:rsidR="00000000" w:rsidRPr="00B16299" w:rsidP="00B16299">
            <w:pPr>
              <w:pStyle w:val="ListBullet"/>
            </w:pPr>
            <w:r w:rsidRPr="00B16299">
              <w:t>dramatic</w:t>
            </w:r>
          </w:p>
          <w:p w:rsidR="00000000" w:rsidRPr="00B16299" w:rsidP="00B16299">
            <w:pPr>
              <w:pStyle w:val="ListBullet"/>
            </w:pPr>
            <w:r w:rsidRPr="00B16299">
              <w:t>formal</w:t>
            </w:r>
          </w:p>
          <w:p w:rsidR="00000000" w:rsidRPr="00B16299" w:rsidP="00B16299">
            <w:pPr>
              <w:pStyle w:val="ListBullet"/>
            </w:pPr>
            <w:r w:rsidRPr="00B16299">
              <w:t>humorous</w:t>
            </w:r>
          </w:p>
          <w:p w:rsidR="00000000" w:rsidRPr="00B16299" w:rsidP="00B16299">
            <w:pPr>
              <w:pStyle w:val="ListBullet"/>
            </w:pPr>
            <w:r w:rsidRPr="00B16299">
              <w:t>journalistic</w:t>
            </w:r>
          </w:p>
          <w:p w:rsidR="00000000" w:rsidRPr="00B16299" w:rsidP="00B16299">
            <w:pPr>
              <w:pStyle w:val="ListBullet"/>
            </w:pPr>
            <w:r w:rsidRPr="00B16299">
              <w:t>plain English</w:t>
            </w:r>
          </w:p>
          <w:p w:rsidR="00000000" w:rsidP="00B16299">
            <w:pPr>
              <w:pStyle w:val="ListBullet"/>
              <w:rPr>
                <w:lang w:val="en-NZ"/>
              </w:rPr>
            </w:pPr>
            <w:r w:rsidRPr="00B16299">
              <w:t>whimsical.</w:t>
            </w:r>
          </w:p>
        </w:tc>
      </w:tr>
      <w:tr w:rsidTr="00B1076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BoldandItalics"/>
              </w:rPr>
              <w:t>Writing principles</w:t>
            </w:r>
            <w:r w:rsidRPr="00B16299">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Bullet"/>
            </w:pPr>
            <w:r w:rsidRPr="00B16299">
              <w:t>clear and meaningful</w:t>
            </w:r>
          </w:p>
          <w:p w:rsidR="00000000" w:rsidRPr="00B16299" w:rsidP="00B16299">
            <w:pPr>
              <w:pStyle w:val="ListBullet"/>
            </w:pPr>
            <w:r w:rsidRPr="00B16299">
              <w:t>concise</w:t>
            </w:r>
          </w:p>
          <w:p w:rsidR="00000000" w:rsidRPr="00B16299" w:rsidP="00B16299">
            <w:pPr>
              <w:pStyle w:val="ListBullet"/>
            </w:pPr>
            <w:r w:rsidRPr="00B16299">
              <w:t>consistent style</w:t>
            </w:r>
          </w:p>
          <w:p w:rsidR="00000000" w:rsidRPr="00B16299" w:rsidP="00B16299">
            <w:pPr>
              <w:pStyle w:val="ListBullet"/>
            </w:pPr>
            <w:r w:rsidRPr="00B16299">
              <w:t>correct grammar, punctuation and spelling</w:t>
            </w:r>
          </w:p>
          <w:p w:rsidR="00000000" w:rsidRPr="00B16299" w:rsidP="00B16299">
            <w:pPr>
              <w:pStyle w:val="ListBullet"/>
            </w:pPr>
            <w:r w:rsidRPr="00B16299">
              <w:t>factually accurate</w:t>
            </w:r>
          </w:p>
          <w:p w:rsidR="00000000" w:rsidP="00B16299">
            <w:pPr>
              <w:pStyle w:val="ListBullet"/>
              <w:rPr>
                <w:lang w:val="en-NZ"/>
              </w:rPr>
            </w:pPr>
            <w:r w:rsidRPr="00B16299">
              <w:t>logical order.</w:t>
            </w:r>
          </w:p>
        </w:tc>
      </w:tr>
      <w:tr w:rsidTr="00B1076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BoldandItalics"/>
              </w:rPr>
              <w:t>Communication principles</w:t>
            </w:r>
            <w:r w:rsidRPr="00B16299">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Bullet"/>
            </w:pPr>
            <w:r w:rsidRPr="00B16299">
              <w:t>communicates the message</w:t>
            </w:r>
          </w:p>
          <w:p w:rsidR="00000000" w:rsidRPr="00B16299" w:rsidP="00B16299">
            <w:pPr>
              <w:pStyle w:val="ListBullet"/>
            </w:pPr>
            <w:r w:rsidRPr="00B16299">
              <w:t>conveys meaning</w:t>
            </w:r>
          </w:p>
          <w:p w:rsidR="00000000" w:rsidRPr="00B16299" w:rsidP="00B16299">
            <w:pPr>
              <w:pStyle w:val="ListBullet"/>
            </w:pPr>
            <w:r w:rsidRPr="00B16299">
              <w:t>encourages feedback and interaction</w:t>
            </w:r>
          </w:p>
          <w:p w:rsidR="00000000" w:rsidRPr="00B16299" w:rsidP="00B16299">
            <w:pPr>
              <w:pStyle w:val="ListBullet"/>
            </w:pPr>
            <w:r w:rsidRPr="00B16299">
              <w:t>meets audience requirements</w:t>
            </w:r>
          </w:p>
          <w:p w:rsidR="00000000" w:rsidP="00B16299">
            <w:pPr>
              <w:pStyle w:val="ListBullet"/>
              <w:rPr>
                <w:lang w:val="en-NZ"/>
              </w:rPr>
            </w:pPr>
            <w:r w:rsidRPr="00B16299">
              <w:t>promotes two-way c</w:t>
            </w:r>
            <w:r w:rsidRPr="00B16299">
              <w:t>onversation.</w:t>
            </w:r>
          </w:p>
        </w:tc>
      </w:tr>
      <w:tr w:rsidTr="00B1076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BoldandItalics"/>
              </w:rPr>
              <w:t>Writing techniques</w:t>
            </w:r>
            <w:r w:rsidRPr="00B16299">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Bullet"/>
            </w:pPr>
            <w:r w:rsidRPr="00B16299">
              <w:t>applying the inverted pyramid</w:t>
            </w:r>
          </w:p>
          <w:p w:rsidR="00000000" w:rsidRPr="00B16299" w:rsidP="00B16299">
            <w:pPr>
              <w:pStyle w:val="ListBullet"/>
            </w:pPr>
            <w:r w:rsidRPr="00B16299">
              <w:t>avoiding clichÃ©s, jargon and slang</w:t>
            </w:r>
          </w:p>
          <w:p w:rsidR="00000000" w:rsidRPr="00B16299" w:rsidP="00B16299">
            <w:pPr>
              <w:pStyle w:val="ListBullet"/>
            </w:pPr>
            <w:r w:rsidRPr="00B16299">
              <w:t>choosing appropriate words</w:t>
            </w:r>
          </w:p>
          <w:p w:rsidR="00000000" w:rsidRPr="00B16299" w:rsidP="00B16299">
            <w:pPr>
              <w:pStyle w:val="ListBullet"/>
            </w:pPr>
            <w:r w:rsidRPr="00B16299">
              <w:t>crafting paragraphs</w:t>
            </w:r>
          </w:p>
          <w:p w:rsidR="00000000" w:rsidRPr="00B16299" w:rsidP="00B16299">
            <w:pPr>
              <w:pStyle w:val="ListBullet"/>
            </w:pPr>
            <w:r w:rsidRPr="00B16299">
              <w:t>crafting sentences</w:t>
            </w:r>
          </w:p>
          <w:p w:rsidR="00000000" w:rsidRPr="00B16299" w:rsidP="00B16299">
            <w:pPr>
              <w:pStyle w:val="ListBullet"/>
            </w:pPr>
            <w:r w:rsidRPr="00B16299">
              <w:t>creating relevant hyperlinks by using accessible wording to link internal and external content</w:t>
            </w:r>
          </w:p>
          <w:p w:rsidR="00000000" w:rsidRPr="00B16299" w:rsidP="00B16299">
            <w:pPr>
              <w:pStyle w:val="ListBullet"/>
            </w:pPr>
            <w:r w:rsidRPr="00B16299">
              <w:t>cutting verbiage</w:t>
            </w:r>
          </w:p>
          <w:p w:rsidR="00000000" w:rsidRPr="00B16299" w:rsidP="00B16299">
            <w:pPr>
              <w:pStyle w:val="ListBullet"/>
            </w:pPr>
            <w:r w:rsidRPr="00B16299">
              <w:t>employing active voice</w:t>
            </w:r>
          </w:p>
          <w:p w:rsidR="00000000" w:rsidRPr="00B16299" w:rsidP="00B16299">
            <w:pPr>
              <w:pStyle w:val="ListBullet"/>
            </w:pPr>
            <w:r w:rsidRPr="00B16299">
              <w:t>using plain English</w:t>
            </w:r>
          </w:p>
          <w:p w:rsidR="00000000" w:rsidRPr="00B16299" w:rsidP="00B16299">
            <w:pPr>
              <w:pStyle w:val="ListBullet"/>
            </w:pPr>
            <w:r w:rsidRPr="00B16299">
              <w:t>using the 5 Ws: who, what, when, where and why</w:t>
            </w:r>
          </w:p>
          <w:p w:rsidR="00000000" w:rsidP="00B16299">
            <w:pPr>
              <w:pStyle w:val="ListBullet"/>
              <w:rPr>
                <w:lang w:val="en-NZ"/>
              </w:rPr>
            </w:pPr>
            <w:r w:rsidRPr="00B16299">
              <w:t>writing visually for an auditory medium.</w:t>
            </w:r>
          </w:p>
        </w:tc>
      </w:tr>
      <w:tr w:rsidTr="00B1076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BoldandItalics"/>
              </w:rPr>
              <w:t>Media assets</w:t>
            </w:r>
            <w:r w:rsidRPr="00B16299">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Bullet"/>
            </w:pPr>
            <w:r w:rsidRPr="00B16299">
              <w:t>2D animations</w:t>
            </w:r>
          </w:p>
          <w:p w:rsidR="00000000" w:rsidRPr="00B16299" w:rsidP="00B16299">
            <w:pPr>
              <w:pStyle w:val="ListBullet"/>
            </w:pPr>
            <w:r w:rsidRPr="00B16299">
              <w:t>3D animations</w:t>
            </w:r>
          </w:p>
          <w:p w:rsidR="00000000" w:rsidRPr="00B16299" w:rsidP="00B16299">
            <w:pPr>
              <w:pStyle w:val="ListBullet"/>
            </w:pPr>
            <w:r w:rsidRPr="00B16299">
              <w:t>audio</w:t>
            </w:r>
          </w:p>
          <w:p w:rsidR="00000000" w:rsidRPr="00B16299" w:rsidP="00B16299">
            <w:pPr>
              <w:pStyle w:val="ListBullet"/>
            </w:pPr>
            <w:r w:rsidRPr="00B16299">
              <w:t>graphics</w:t>
            </w:r>
          </w:p>
          <w:p w:rsidR="00000000" w:rsidRPr="00B16299" w:rsidP="00B16299">
            <w:pPr>
              <w:pStyle w:val="ListBullet"/>
            </w:pPr>
            <w:r w:rsidRPr="00B16299">
              <w:t>photos</w:t>
            </w:r>
          </w:p>
          <w:p w:rsidR="00000000" w:rsidP="00B16299">
            <w:pPr>
              <w:pStyle w:val="ListBullet"/>
              <w:rPr>
                <w:lang w:val="en-NZ"/>
              </w:rPr>
            </w:pPr>
            <w:r w:rsidRPr="00B16299">
              <w:t>video.</w:t>
            </w:r>
          </w:p>
        </w:tc>
      </w:tr>
      <w:tr w:rsidTr="00B1076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BoldandItalics"/>
              </w:rPr>
              <w:t>Presentation techniques</w:t>
            </w:r>
            <w:r w:rsidRPr="00B16299">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Bullet"/>
            </w:pPr>
            <w:r w:rsidRPr="00B16299">
              <w:t>abstracts</w:t>
            </w:r>
          </w:p>
          <w:p w:rsidR="00000000" w:rsidRPr="00B16299" w:rsidP="00B16299">
            <w:pPr>
              <w:pStyle w:val="ListBullet"/>
            </w:pPr>
            <w:r w:rsidRPr="00B16299">
              <w:t>blurbs</w:t>
            </w:r>
          </w:p>
          <w:p w:rsidR="00000000" w:rsidRPr="00B16299" w:rsidP="00B16299">
            <w:pPr>
              <w:pStyle w:val="ListBullet"/>
            </w:pPr>
            <w:r w:rsidRPr="00B16299">
              <w:t>bullet and numbered lists</w:t>
            </w:r>
          </w:p>
          <w:p w:rsidR="00000000" w:rsidRPr="00B16299" w:rsidP="00B16299">
            <w:pPr>
              <w:pStyle w:val="ListBullet"/>
            </w:pPr>
            <w:r w:rsidRPr="00B16299">
              <w:t>captions</w:t>
            </w:r>
          </w:p>
          <w:p w:rsidR="00000000" w:rsidRPr="00B16299" w:rsidP="00B16299">
            <w:pPr>
              <w:pStyle w:val="ListBullet"/>
            </w:pPr>
            <w:r w:rsidRPr="00B16299">
              <w:t>formatting</w:t>
            </w:r>
          </w:p>
          <w:p w:rsidR="00000000" w:rsidRPr="00B16299" w:rsidP="00B16299">
            <w:pPr>
              <w:pStyle w:val="ListBullet"/>
            </w:pPr>
            <w:r w:rsidRPr="00B16299">
              <w:t>headings and subheadings</w:t>
            </w:r>
          </w:p>
          <w:p w:rsidR="00000000" w:rsidRPr="00B16299" w:rsidP="00B16299">
            <w:pPr>
              <w:pStyle w:val="ListBullet"/>
            </w:pPr>
            <w:r w:rsidRPr="00B16299">
              <w:t>hyperlinks</w:t>
            </w:r>
          </w:p>
          <w:p w:rsidR="00000000" w:rsidP="00B16299">
            <w:pPr>
              <w:pStyle w:val="ListBullet"/>
              <w:rPr>
                <w:lang w:val="en-NZ"/>
              </w:rPr>
            </w:pPr>
            <w:r w:rsidRPr="00B16299">
              <w:t>typography.</w:t>
            </w:r>
          </w:p>
        </w:tc>
      </w:tr>
      <w:tr w:rsidTr="00B1076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BoldandItalics"/>
              </w:rPr>
              <w:t>Readability tests</w:t>
            </w:r>
            <w:r w:rsidRPr="00B16299">
              <w:t xml:space="preserve">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ListBullet"/>
            </w:pPr>
            <w:r w:rsidRPr="00B16299">
              <w:t>Flesch-Kinnaid index</w:t>
            </w:r>
          </w:p>
          <w:p w:rsidR="00000000" w:rsidRPr="00B16299" w:rsidP="00B16299">
            <w:pPr>
              <w:pStyle w:val="ListBullet"/>
            </w:pPr>
            <w:r w:rsidRPr="00B16299">
              <w:t>Gunning Fog index</w:t>
            </w:r>
          </w:p>
          <w:p w:rsidR="00000000" w:rsidRPr="00B16299" w:rsidP="00B16299">
            <w:pPr>
              <w:pStyle w:val="ListBullet"/>
            </w:pPr>
            <w:r w:rsidRPr="00B16299">
              <w:t>W3C Accessibility standards as they apply to text-based content for interactive media.</w:t>
            </w:r>
          </w:p>
        </w:tc>
      </w:tr>
    </w:tbl>
    <w:p w:rsidR="00B1076B" w:rsidP="00B16299">
      <w:pPr>
        <w:pStyle w:val="BodyText"/>
      </w:pPr>
    </w:p>
    <w:p w:rsidR="00B1076B" w:rsidP="00B16299">
      <w:pPr>
        <w:pStyle w:val="BodyText"/>
      </w:pPr>
    </w:p>
    <w:p w:rsidR="00000000" w:rsidRPr="00B16299" w:rsidP="00B16299">
      <w:pPr>
        <w:pStyle w:val="Heading1"/>
      </w:pPr>
      <w:bookmarkStart w:id="12" w:name="O_72230"/>
      <w:bookmarkEnd w:id="12"/>
      <w:r w:rsidRPr="00B16299">
        <w:t>Unit Sector(s)</w:t>
      </w:r>
    </w:p>
    <w:tbl>
      <w:tblPr>
        <w:tblW w:w="0" w:type="auto"/>
        <w:tblLayout w:type="fixed"/>
        <w:tblCellMar>
          <w:left w:w="62" w:type="dxa"/>
          <w:right w:w="62" w:type="dxa"/>
        </w:tblCellMar>
        <w:tblLook w:val="0000"/>
      </w:tblPr>
      <w:tblGrid>
        <w:gridCol w:w="2654"/>
        <w:gridCol w:w="5868"/>
      </w:tblGrid>
      <w:tr w:rsidTr="00B1076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BodyText"/>
            </w:pPr>
          </w:p>
        </w:tc>
      </w:tr>
    </w:tbl>
    <w:p w:rsidR="00000000" w:rsidRPr="00B16299" w:rsidP="00B16299">
      <w:pPr>
        <w:pStyle w:val="BodyText"/>
      </w:pPr>
    </w:p>
    <w:p w:rsidR="00000000" w:rsidRPr="00B16299" w:rsidP="00B16299">
      <w:pPr>
        <w:pStyle w:val="AllowPageBreak"/>
      </w:pPr>
    </w:p>
    <w:p w:rsidR="00000000" w:rsidRPr="00B16299" w:rsidP="00B16299">
      <w:pPr>
        <w:pStyle w:val="Heading1"/>
      </w:pPr>
      <w:bookmarkStart w:id="13" w:name="O_155329"/>
      <w:bookmarkEnd w:id="13"/>
      <w:r w:rsidRPr="00B16299">
        <w:t>Competency field</w:t>
      </w:r>
    </w:p>
    <w:tbl>
      <w:tblPr>
        <w:tblW w:w="0" w:type="auto"/>
        <w:tblLayout w:type="fixed"/>
        <w:tblCellMar>
          <w:left w:w="62" w:type="dxa"/>
          <w:right w:w="62" w:type="dxa"/>
        </w:tblCellMar>
        <w:tblLook w:val="0000"/>
      </w:tblPr>
      <w:tblGrid>
        <w:gridCol w:w="2773"/>
        <w:gridCol w:w="5749"/>
      </w:tblGrid>
      <w:tr w:rsidTr="00B1076B">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BodyText"/>
            </w:pPr>
            <w:r w:rsidRPr="00B16299">
              <w:t>Communication - writing</w:t>
            </w:r>
          </w:p>
        </w:tc>
      </w:tr>
    </w:tbl>
    <w:p w:rsidR="00000000" w:rsidRPr="00B16299" w:rsidP="00B16299">
      <w:pPr>
        <w:pStyle w:val="BodyText"/>
      </w:pPr>
    </w:p>
    <w:p w:rsidR="00000000" w:rsidRPr="00B16299" w:rsidP="00B16299">
      <w:pPr>
        <w:pStyle w:val="AllowPageBreak"/>
      </w:pPr>
    </w:p>
    <w:p w:rsidR="00000000" w:rsidRPr="00B16299" w:rsidP="00B16299">
      <w:pPr>
        <w:pStyle w:val="Heading1"/>
      </w:pPr>
      <w:bookmarkStart w:id="14" w:name="O_155328"/>
      <w:bookmarkEnd w:id="14"/>
      <w:r w:rsidRPr="00B16299">
        <w:t>Co-requisite units</w:t>
      </w:r>
    </w:p>
    <w:tbl>
      <w:tblPr>
        <w:tblW w:w="0" w:type="auto"/>
        <w:tblLayout w:type="fixed"/>
        <w:tblCellMar>
          <w:left w:w="62" w:type="dxa"/>
          <w:right w:w="62" w:type="dxa"/>
        </w:tblCellMar>
        <w:tblLook w:val="0000"/>
      </w:tblPr>
      <w:tblGrid>
        <w:gridCol w:w="2641"/>
        <w:gridCol w:w="1322"/>
        <w:gridCol w:w="4559"/>
      </w:tblGrid>
      <w:tr w:rsidTr="00B107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r w:rsidRPr="00B162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p>
        </w:tc>
      </w:tr>
      <w:tr w:rsidTr="00B107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299">
            <w:pPr>
              <w:pStyle w:val="BodyText"/>
              <w:rPr>
                <w:lang w:val="en-NZ"/>
              </w:rPr>
            </w:pPr>
          </w:p>
        </w:tc>
      </w:tr>
      <w:tr w:rsidTr="00B107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299" w:rsidP="00B16299">
            <w:pPr>
              <w:pStyle w:val="BodyText"/>
            </w:pPr>
          </w:p>
        </w:tc>
      </w:tr>
    </w:tbl>
    <w:p w:rsidR="00000000" w:rsidRPr="00B16299" w:rsidP="00B16299">
      <w:pPr>
        <w:pStyle w:val="BodyText"/>
      </w:pPr>
    </w:p>
    <w:p w:rsidR="00000000" w:rsidRPr="00B16299" w:rsidP="00B16299"/>
    <w:sectPr w:rsidSect="00B162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2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076B" w:rsidP="00B107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2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76B" w:rsidP="00B162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1076B" w:rsidP="00B162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076B" w:rsidP="00B162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2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076B" w:rsidP="00B1076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2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76B" w:rsidP="00B16299">
    <w:pPr>
      <w:pStyle w:val="Header"/>
      <w:framePr w:wrap="around"/>
    </w:pPr>
    <w:r>
      <w:fldChar w:fldCharType="begin"/>
    </w:r>
    <w:r>
      <w:instrText xml:space="preserve"> TITLE   \* MERGEFORMAT </w:instrText>
    </w:r>
    <w:r>
      <w:fldChar w:fldCharType="separate"/>
    </w:r>
    <w:r>
      <w:t>CUFWRT301A Write content for a range of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076B" w:rsidP="00B162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DE2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F60D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D4F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2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6299"/>
    <w:pPr>
      <w:spacing w:before="360" w:after="60"/>
      <w:outlineLvl w:val="0"/>
    </w:pPr>
    <w:rPr>
      <w:sz w:val="32"/>
    </w:rPr>
  </w:style>
  <w:style w:type="paragraph" w:styleId="Heading2">
    <w:name w:val="heading 2"/>
    <w:basedOn w:val="HeadingBase"/>
    <w:next w:val="BodyText"/>
    <w:link w:val="Heading2Char"/>
    <w:qFormat/>
    <w:rsid w:val="00B16299"/>
    <w:pPr>
      <w:keepLines/>
      <w:spacing w:before="240" w:after="120"/>
      <w:outlineLvl w:val="1"/>
    </w:pPr>
    <w:rPr>
      <w:sz w:val="28"/>
      <w:szCs w:val="40"/>
    </w:rPr>
  </w:style>
  <w:style w:type="paragraph" w:styleId="Heading3">
    <w:name w:val="heading 3"/>
    <w:basedOn w:val="HeadingBase"/>
    <w:next w:val="BodyText"/>
    <w:link w:val="Heading3Char"/>
    <w:qFormat/>
    <w:rsid w:val="00B16299"/>
    <w:pPr>
      <w:spacing w:before="180" w:after="120"/>
      <w:outlineLvl w:val="2"/>
    </w:pPr>
    <w:rPr>
      <w:spacing w:val="-10"/>
      <w:kern w:val="32"/>
    </w:rPr>
  </w:style>
  <w:style w:type="paragraph" w:styleId="Heading4">
    <w:name w:val="heading 4"/>
    <w:basedOn w:val="HeadingBase"/>
    <w:next w:val="BodyText"/>
    <w:link w:val="Heading4Char"/>
    <w:qFormat/>
    <w:rsid w:val="00B16299"/>
    <w:pPr>
      <w:spacing w:before="160" w:after="120"/>
      <w:outlineLvl w:val="3"/>
    </w:pPr>
    <w:rPr>
      <w:sz w:val="22"/>
    </w:rPr>
  </w:style>
  <w:style w:type="paragraph" w:styleId="Heading5">
    <w:name w:val="heading 5"/>
    <w:basedOn w:val="HeadingBase"/>
    <w:next w:val="Normal"/>
    <w:link w:val="Heading5Char"/>
    <w:qFormat/>
    <w:rsid w:val="00B16299"/>
    <w:pPr>
      <w:spacing w:before="80"/>
      <w:outlineLvl w:val="4"/>
    </w:pPr>
    <w:rPr>
      <w:color w:val="918585"/>
      <w:sz w:val="20"/>
    </w:rPr>
  </w:style>
  <w:style w:type="paragraph" w:styleId="Heading6">
    <w:name w:val="heading 6"/>
    <w:basedOn w:val="HeadingBase"/>
    <w:next w:val="Normal"/>
    <w:link w:val="Heading6Char"/>
    <w:qFormat/>
    <w:rsid w:val="00B16299"/>
    <w:pPr>
      <w:spacing w:before="60"/>
      <w:outlineLvl w:val="5"/>
    </w:pPr>
    <w:rPr>
      <w:color w:val="918585"/>
      <w:sz w:val="20"/>
    </w:rPr>
  </w:style>
  <w:style w:type="paragraph" w:styleId="Heading7">
    <w:name w:val="heading 7"/>
    <w:basedOn w:val="Normal"/>
    <w:next w:val="Normal"/>
    <w:link w:val="Heading7Char"/>
    <w:qFormat/>
    <w:rsid w:val="00B16299"/>
    <w:pPr>
      <w:ind w:left="720"/>
      <w:outlineLvl w:val="6"/>
    </w:pPr>
    <w:rPr>
      <w:i/>
    </w:rPr>
  </w:style>
  <w:style w:type="paragraph" w:styleId="Heading8">
    <w:name w:val="heading 8"/>
    <w:basedOn w:val="Normal"/>
    <w:next w:val="Normal"/>
    <w:link w:val="Heading8Char"/>
    <w:qFormat/>
    <w:rsid w:val="00B16299"/>
    <w:pPr>
      <w:ind w:left="720"/>
      <w:outlineLvl w:val="7"/>
    </w:pPr>
    <w:rPr>
      <w:i/>
    </w:rPr>
  </w:style>
  <w:style w:type="paragraph" w:styleId="Heading9">
    <w:name w:val="heading 9"/>
    <w:basedOn w:val="Normal"/>
    <w:next w:val="Normal"/>
    <w:link w:val="Heading9Char"/>
    <w:qFormat/>
    <w:rsid w:val="00B16299"/>
    <w:pPr>
      <w:ind w:left="720"/>
      <w:outlineLvl w:val="8"/>
    </w:pPr>
    <w:rPr>
      <w:i/>
    </w:rPr>
  </w:style>
  <w:style w:type="character" w:default="1" w:styleId="DefaultParagraphFont">
    <w:name w:val="Default Paragraph Font"/>
    <w:uiPriority w:val="1"/>
    <w:unhideWhenUsed/>
    <w:rsid w:val="00B162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299"/>
  </w:style>
  <w:style w:type="character" w:customStyle="1" w:styleId="Heading1Char">
    <w:name w:val="Heading 1 Char"/>
    <w:link w:val="Heading1"/>
    <w:rsid w:val="00B16299"/>
    <w:rPr>
      <w:rFonts w:ascii="Times New Roman" w:eastAsia="Times New Roman" w:hAnsi="Times New Roman" w:cs="Times New Roman"/>
      <w:b/>
      <w:sz w:val="32"/>
      <w:szCs w:val="20"/>
      <w:lang w:eastAsia="en-US"/>
    </w:rPr>
  </w:style>
  <w:style w:type="paragraph" w:styleId="BodyText">
    <w:name w:val="Body Text"/>
    <w:basedOn w:val="Normal"/>
    <w:link w:val="BodyTextChar"/>
    <w:rsid w:val="00B16299"/>
    <w:pPr>
      <w:spacing w:before="120" w:after="120"/>
      <w:contextualSpacing/>
    </w:pPr>
    <w:rPr>
      <w:rFonts w:ascii="Times New Roman" w:hAnsi="Times New Roman"/>
      <w:sz w:val="24"/>
      <w:szCs w:val="22"/>
    </w:rPr>
  </w:style>
  <w:style w:type="character" w:customStyle="1" w:styleId="BodyTextChar">
    <w:name w:val="Body Text Char"/>
    <w:link w:val="BodyText"/>
    <w:rsid w:val="00B16299"/>
    <w:rPr>
      <w:rFonts w:ascii="Times New Roman" w:eastAsia="Times New Roman" w:hAnsi="Times New Roman" w:cs="Times New Roman"/>
      <w:sz w:val="24"/>
      <w:lang w:val="en-US" w:eastAsia="en-US"/>
    </w:rPr>
  </w:style>
  <w:style w:type="paragraph" w:styleId="Footer">
    <w:name w:val="footer"/>
    <w:basedOn w:val="Normal"/>
    <w:link w:val="FooterChar"/>
    <w:rsid w:val="00B162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16299"/>
    <w:rPr>
      <w:rFonts w:ascii="Times New Roman" w:eastAsia="Times New Roman" w:hAnsi="Times New Roman" w:cs="Times New Roman"/>
      <w:sz w:val="16"/>
      <w:lang w:val="en-US" w:eastAsia="en-US"/>
    </w:rPr>
  </w:style>
  <w:style w:type="paragraph" w:styleId="List">
    <w:name w:val="List"/>
    <w:basedOn w:val="BodyText"/>
    <w:next w:val="BodyText"/>
    <w:rsid w:val="00B16299"/>
    <w:pPr>
      <w:tabs>
        <w:tab w:val="left" w:pos="340"/>
      </w:tabs>
      <w:spacing w:before="60" w:after="60"/>
      <w:ind w:left="340" w:hanging="340"/>
    </w:pPr>
  </w:style>
  <w:style w:type="paragraph" w:styleId="ListBullet">
    <w:name w:val="List Bullet"/>
    <w:basedOn w:val="List"/>
    <w:rsid w:val="00B16299"/>
    <w:pPr>
      <w:numPr>
        <w:numId w:val="13"/>
      </w:numPr>
      <w:tabs>
        <w:tab w:val="clear" w:pos="340"/>
      </w:tabs>
      <w:spacing w:before="40" w:after="40"/>
    </w:pPr>
  </w:style>
  <w:style w:type="character" w:customStyle="1" w:styleId="SpecialBold">
    <w:name w:val="Special Bold"/>
    <w:rsid w:val="00B16299"/>
    <w:rPr>
      <w:b/>
      <w:spacing w:val="0"/>
    </w:rPr>
  </w:style>
  <w:style w:type="paragraph" w:styleId="ListBullet2">
    <w:name w:val="List Bullet 2"/>
    <w:basedOn w:val="List2"/>
    <w:rsid w:val="00B16299"/>
    <w:pPr>
      <w:numPr>
        <w:numId w:val="14"/>
      </w:numPr>
      <w:tabs>
        <w:tab w:val="clear" w:pos="680"/>
      </w:tabs>
    </w:pPr>
  </w:style>
  <w:style w:type="paragraph" w:styleId="Header">
    <w:name w:val="header"/>
    <w:basedOn w:val="Normal"/>
    <w:link w:val="HeaderChar"/>
    <w:rsid w:val="00B162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162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6299"/>
    <w:pPr>
      <w:spacing w:before="240" w:after="120"/>
      <w:outlineLvl w:val="0"/>
    </w:pPr>
    <w:rPr>
      <w:rFonts w:ascii="Times New Roman" w:hAnsi="Times New Roman"/>
      <w:b/>
      <w:sz w:val="28"/>
    </w:rPr>
  </w:style>
  <w:style w:type="paragraph" w:customStyle="1" w:styleId="AllowPageBreak">
    <w:name w:val="AllowPageBreak"/>
    <w:rsid w:val="00B162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6299"/>
    <w:rPr>
      <w:b/>
      <w:i/>
      <w:u w:val="none"/>
    </w:rPr>
  </w:style>
  <w:style w:type="character" w:customStyle="1" w:styleId="Heading2Char">
    <w:name w:val="Heading 2 Char"/>
    <w:link w:val="Heading2"/>
    <w:rsid w:val="00B16299"/>
    <w:rPr>
      <w:rFonts w:ascii="Times New Roman" w:eastAsia="Times New Roman" w:hAnsi="Times New Roman" w:cs="Times New Roman"/>
      <w:b/>
      <w:sz w:val="28"/>
      <w:szCs w:val="40"/>
      <w:lang w:eastAsia="en-US"/>
    </w:rPr>
  </w:style>
  <w:style w:type="character" w:customStyle="1" w:styleId="Heading3Char">
    <w:name w:val="Heading 3 Char"/>
    <w:link w:val="Heading3"/>
    <w:rsid w:val="00B1629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16299"/>
    <w:rPr>
      <w:rFonts w:ascii="Times New Roman" w:eastAsia="Times New Roman" w:hAnsi="Times New Roman" w:cs="Times New Roman"/>
      <w:b/>
      <w:szCs w:val="20"/>
      <w:lang w:eastAsia="en-US"/>
    </w:rPr>
  </w:style>
  <w:style w:type="character" w:customStyle="1" w:styleId="Heading5Char">
    <w:name w:val="Heading 5 Char"/>
    <w:link w:val="Heading5"/>
    <w:rsid w:val="00B1629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162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2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62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6299"/>
    <w:rPr>
      <w:rFonts w:ascii="Courier New" w:eastAsia="Times New Roman" w:hAnsi="Courier New" w:cs="Times New Roman"/>
      <w:i/>
      <w:szCs w:val="20"/>
      <w:lang w:val="en-US" w:eastAsia="en-US"/>
    </w:rPr>
  </w:style>
  <w:style w:type="paragraph" w:customStyle="1" w:styleId="HeadingBase">
    <w:name w:val="Heading Base"/>
    <w:rsid w:val="00B162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299"/>
    <w:pPr>
      <w:tabs>
        <w:tab w:val="right" w:leader="dot" w:pos="9072"/>
      </w:tabs>
      <w:ind w:left="567"/>
    </w:pPr>
    <w:rPr>
      <w:szCs w:val="22"/>
    </w:rPr>
  </w:style>
  <w:style w:type="paragraph" w:customStyle="1" w:styleId="TOCBase">
    <w:name w:val="TOC Base"/>
    <w:rsid w:val="00B162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299"/>
    <w:pPr>
      <w:tabs>
        <w:tab w:val="right" w:leader="dot" w:pos="9072"/>
      </w:tabs>
      <w:spacing w:before="40" w:after="40"/>
      <w:ind w:left="284"/>
    </w:pPr>
    <w:rPr>
      <w:rFonts w:ascii="Times New Roman" w:hAnsi="Times New Roman"/>
    </w:rPr>
  </w:style>
  <w:style w:type="paragraph" w:styleId="TOC1">
    <w:name w:val="toc 1"/>
    <w:basedOn w:val="TOCBase"/>
    <w:next w:val="Normal"/>
    <w:rsid w:val="00B162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6299"/>
    <w:pPr>
      <w:spacing w:before="5040"/>
      <w:jc w:val="center"/>
    </w:pPr>
    <w:rPr>
      <w:sz w:val="48"/>
      <w:szCs w:val="72"/>
      <w:lang w:val="en-US"/>
    </w:rPr>
  </w:style>
  <w:style w:type="character" w:customStyle="1" w:styleId="TitleChar">
    <w:name w:val="Title Char"/>
    <w:link w:val="Title"/>
    <w:rsid w:val="00B162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299"/>
    <w:pPr>
      <w:tabs>
        <w:tab w:val="left" w:pos="3600"/>
        <w:tab w:val="left" w:pos="3958"/>
      </w:tabs>
    </w:pPr>
  </w:style>
  <w:style w:type="paragraph" w:customStyle="1" w:styleId="Note">
    <w:name w:val="Note"/>
    <w:basedOn w:val="BodyText"/>
    <w:rsid w:val="00B162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6299"/>
    <w:pPr>
      <w:framePr w:wrap="auto" w:hAnchor="text" w:y="6049"/>
    </w:pPr>
    <w:rPr>
      <w:color w:val="000000"/>
      <w:sz w:val="40"/>
    </w:rPr>
  </w:style>
  <w:style w:type="paragraph" w:customStyle="1" w:styleId="TOCTitle">
    <w:name w:val="TOCTitle"/>
    <w:basedOn w:val="Heading1"/>
    <w:rsid w:val="00B16299"/>
    <w:pPr>
      <w:spacing w:after="240"/>
      <w:jc w:val="center"/>
      <w:outlineLvl w:val="9"/>
    </w:pPr>
    <w:rPr>
      <w:caps/>
    </w:rPr>
  </w:style>
  <w:style w:type="paragraph" w:customStyle="1" w:styleId="Version">
    <w:name w:val="Version"/>
    <w:rsid w:val="00B162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6299"/>
    <w:pPr>
      <w:keepNext w:val="0"/>
      <w:tabs>
        <w:tab w:val="right" w:pos="4176"/>
      </w:tabs>
      <w:ind w:left="198" w:hanging="198"/>
    </w:pPr>
    <w:rPr>
      <w:rFonts w:ascii="Garamond" w:hAnsi="Garamond"/>
    </w:rPr>
  </w:style>
  <w:style w:type="paragraph" w:styleId="IndexHeading">
    <w:name w:val="index heading"/>
    <w:basedOn w:val="Normal"/>
    <w:next w:val="Index1"/>
    <w:semiHidden/>
    <w:rsid w:val="00B16299"/>
    <w:pPr>
      <w:spacing w:before="120" w:after="120"/>
    </w:pPr>
    <w:rPr>
      <w:rFonts w:ascii="Arial" w:hAnsi="Arial"/>
      <w:b/>
      <w:color w:val="918585"/>
      <w:sz w:val="24"/>
    </w:rPr>
  </w:style>
  <w:style w:type="paragraph" w:customStyle="1" w:styleId="Chapter">
    <w:name w:val="Chapter"/>
    <w:basedOn w:val="Normal"/>
    <w:rsid w:val="00B16299"/>
    <w:pPr>
      <w:spacing w:before="240"/>
    </w:pPr>
    <w:rPr>
      <w:rFonts w:ascii="Times New Roman" w:hAnsi="Times New Roman"/>
      <w:smallCaps/>
      <w:spacing w:val="80"/>
      <w:sz w:val="28"/>
    </w:rPr>
  </w:style>
  <w:style w:type="paragraph" w:customStyle="1" w:styleId="InChapter">
    <w:name w:val="InChapter"/>
    <w:basedOn w:val="Heading3"/>
    <w:rsid w:val="00B16299"/>
    <w:pPr>
      <w:spacing w:after="240"/>
      <w:outlineLvl w:val="9"/>
    </w:pPr>
    <w:rPr>
      <w:noProof/>
    </w:rPr>
  </w:style>
  <w:style w:type="paragraph" w:styleId="Index2">
    <w:name w:val="index 2"/>
    <w:basedOn w:val="Normal"/>
    <w:next w:val="Normal"/>
    <w:semiHidden/>
    <w:rsid w:val="00B16299"/>
    <w:pPr>
      <w:tabs>
        <w:tab w:val="right" w:pos="4176"/>
      </w:tabs>
      <w:ind w:left="568" w:hanging="284"/>
    </w:pPr>
    <w:rPr>
      <w:rFonts w:ascii="Garamond" w:hAnsi="Garamond"/>
    </w:rPr>
  </w:style>
  <w:style w:type="paragraph" w:customStyle="1" w:styleId="Byline">
    <w:name w:val="Byline"/>
    <w:rsid w:val="00B162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299"/>
    <w:pPr>
      <w:tabs>
        <w:tab w:val="clear" w:pos="3600"/>
        <w:tab w:val="clear" w:pos="3958"/>
      </w:tabs>
      <w:jc w:val="right"/>
    </w:pPr>
  </w:style>
  <w:style w:type="character" w:styleId="Emphasis">
    <w:name w:val="Emphasis"/>
    <w:qFormat/>
    <w:rsid w:val="00B16299"/>
    <w:rPr>
      <w:i/>
    </w:rPr>
  </w:style>
  <w:style w:type="paragraph" w:styleId="Caption">
    <w:name w:val="caption"/>
    <w:basedOn w:val="BodyText"/>
    <w:next w:val="Normal"/>
    <w:qFormat/>
    <w:rsid w:val="00B16299"/>
    <w:pPr>
      <w:framePr w:w="2268" w:hSpace="181" w:vSpace="181" w:wrap="around" w:vAnchor="text" w:hAnchor="page" w:x="1135" w:y="285" w:anchorLock="1"/>
    </w:pPr>
    <w:rPr>
      <w:i/>
    </w:rPr>
  </w:style>
  <w:style w:type="paragraph" w:customStyle="1" w:styleId="MiniTOCTitle">
    <w:name w:val="MiniTOCTitle"/>
    <w:basedOn w:val="Heading4"/>
    <w:rsid w:val="00B16299"/>
    <w:pPr>
      <w:spacing w:before="240"/>
      <w:outlineLvl w:val="9"/>
    </w:pPr>
    <w:rPr>
      <w:noProof/>
      <w:sz w:val="24"/>
    </w:rPr>
  </w:style>
  <w:style w:type="paragraph" w:customStyle="1" w:styleId="MiniTOCItem">
    <w:name w:val="MiniTOCItem"/>
    <w:basedOn w:val="ListBullet"/>
    <w:rsid w:val="00B16299"/>
    <w:pPr>
      <w:numPr>
        <w:numId w:val="0"/>
      </w:numPr>
      <w:tabs>
        <w:tab w:val="right" w:leader="dot" w:pos="6521"/>
      </w:tabs>
      <w:spacing w:before="0" w:after="0"/>
    </w:pPr>
  </w:style>
  <w:style w:type="paragraph" w:customStyle="1" w:styleId="TOFTitle">
    <w:name w:val="TOFTitle"/>
    <w:basedOn w:val="TOCTitle"/>
    <w:rsid w:val="00B16299"/>
  </w:style>
  <w:style w:type="paragraph" w:styleId="TableofFigures">
    <w:name w:val="table of figures"/>
    <w:basedOn w:val="Normal"/>
    <w:next w:val="Normal"/>
    <w:semiHidden/>
    <w:rsid w:val="00B16299"/>
    <w:pPr>
      <w:tabs>
        <w:tab w:val="right" w:leader="dot" w:pos="9072"/>
      </w:tabs>
      <w:ind w:left="970" w:hanging="403"/>
    </w:pPr>
    <w:rPr>
      <w:rFonts w:ascii="Times New Roman" w:hAnsi="Times New Roman"/>
      <w:b/>
    </w:rPr>
  </w:style>
  <w:style w:type="paragraph" w:styleId="ListNumber">
    <w:name w:val="List Number"/>
    <w:basedOn w:val="List"/>
    <w:rsid w:val="00B16299"/>
    <w:pPr>
      <w:numPr>
        <w:numId w:val="11"/>
      </w:numPr>
    </w:pPr>
  </w:style>
  <w:style w:type="character" w:customStyle="1" w:styleId="WingdingSymbols">
    <w:name w:val="Wingding Symbols"/>
    <w:rsid w:val="00B16299"/>
    <w:rPr>
      <w:rFonts w:ascii="Wingdings" w:hAnsi="Wingdings"/>
    </w:rPr>
  </w:style>
  <w:style w:type="paragraph" w:customStyle="1" w:styleId="TableHeading">
    <w:name w:val="Table Heading"/>
    <w:basedOn w:val="HeadingBase"/>
    <w:rsid w:val="00B16299"/>
    <w:pPr>
      <w:keepLines/>
      <w:pBdr>
        <w:bottom w:val="single" w:sz="6" w:space="1" w:color="918585"/>
      </w:pBdr>
      <w:spacing w:before="240"/>
    </w:pPr>
  </w:style>
  <w:style w:type="character" w:customStyle="1" w:styleId="HotSpot">
    <w:name w:val="HotSpot"/>
    <w:rsid w:val="00B16299"/>
    <w:rPr>
      <w:color w:val="0033CC"/>
      <w:u w:val="none"/>
    </w:rPr>
  </w:style>
  <w:style w:type="paragraph" w:customStyle="1" w:styleId="BodyTextRight">
    <w:name w:val="Body Text Right"/>
    <w:basedOn w:val="BodyText"/>
    <w:rsid w:val="00B16299"/>
    <w:pPr>
      <w:spacing w:before="0" w:after="0"/>
      <w:jc w:val="right"/>
    </w:pPr>
  </w:style>
  <w:style w:type="paragraph" w:styleId="Index3">
    <w:name w:val="index 3"/>
    <w:basedOn w:val="ListNumber2"/>
    <w:next w:val="Normal"/>
    <w:semiHidden/>
    <w:rsid w:val="00B16299"/>
    <w:pPr>
      <w:numPr>
        <w:numId w:val="0"/>
      </w:numPr>
      <w:tabs>
        <w:tab w:val="right" w:leader="dot" w:pos="4176"/>
      </w:tabs>
    </w:pPr>
  </w:style>
  <w:style w:type="paragraph" w:styleId="ListNumber2">
    <w:name w:val="List Number 2"/>
    <w:basedOn w:val="List2"/>
    <w:rsid w:val="00B16299"/>
    <w:pPr>
      <w:numPr>
        <w:numId w:val="10"/>
      </w:numPr>
      <w:tabs>
        <w:tab w:val="clear" w:pos="1060"/>
      </w:tabs>
    </w:pPr>
  </w:style>
  <w:style w:type="paragraph" w:customStyle="1" w:styleId="MarginNote">
    <w:name w:val="Margin Note"/>
    <w:basedOn w:val="BodyText"/>
    <w:rsid w:val="00B162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2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162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6299"/>
    <w:rPr>
      <w:sz w:val="32"/>
    </w:rPr>
  </w:style>
  <w:style w:type="paragraph" w:customStyle="1" w:styleId="HeadingProcedure">
    <w:name w:val="Heading Procedure"/>
    <w:basedOn w:val="HeadingBase"/>
    <w:next w:val="Normal"/>
    <w:rsid w:val="00B16299"/>
    <w:pPr>
      <w:tabs>
        <w:tab w:val="left" w:pos="0"/>
      </w:tabs>
      <w:spacing w:before="120" w:after="60"/>
    </w:pPr>
    <w:rPr>
      <w:i/>
      <w:color w:val="918585"/>
      <w:sz w:val="22"/>
    </w:rPr>
  </w:style>
  <w:style w:type="paragraph" w:customStyle="1" w:styleId="TableBodyText">
    <w:name w:val="Table Body Text"/>
    <w:basedOn w:val="BodyText"/>
    <w:rsid w:val="00B16299"/>
    <w:pPr>
      <w:spacing w:before="60" w:after="60"/>
    </w:pPr>
  </w:style>
  <w:style w:type="paragraph" w:styleId="ListContinue">
    <w:name w:val="List Continue"/>
    <w:basedOn w:val="List"/>
    <w:rsid w:val="00B16299"/>
    <w:pPr>
      <w:ind w:firstLine="0"/>
    </w:pPr>
  </w:style>
  <w:style w:type="paragraph" w:customStyle="1" w:styleId="ListNote">
    <w:name w:val="List Note"/>
    <w:basedOn w:val="List"/>
    <w:rsid w:val="00B16299"/>
    <w:pPr>
      <w:pBdr>
        <w:top w:val="single" w:sz="6" w:space="2" w:color="918585"/>
        <w:bottom w:val="single" w:sz="6" w:space="2" w:color="918585"/>
      </w:pBdr>
      <w:tabs>
        <w:tab w:val="left" w:pos="1021"/>
      </w:tabs>
      <w:ind w:firstLine="0"/>
    </w:pPr>
  </w:style>
  <w:style w:type="paragraph" w:customStyle="1" w:styleId="Warning">
    <w:name w:val="Warning"/>
    <w:basedOn w:val="BodyText"/>
    <w:rsid w:val="00B16299"/>
    <w:pPr>
      <w:shd w:val="clear" w:color="auto" w:fill="D9D9D9"/>
      <w:tabs>
        <w:tab w:val="left" w:pos="992"/>
      </w:tabs>
      <w:ind w:left="119" w:right="119"/>
    </w:pPr>
    <w:rPr>
      <w:sz w:val="20"/>
    </w:rPr>
  </w:style>
  <w:style w:type="paragraph" w:customStyle="1" w:styleId="MarginIcons">
    <w:name w:val="Margin Icons"/>
    <w:basedOn w:val="BodyText"/>
    <w:rsid w:val="00B1629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16299"/>
    <w:rPr>
      <w:rFonts w:ascii="Courier New" w:hAnsi="Courier New"/>
    </w:rPr>
  </w:style>
  <w:style w:type="paragraph" w:customStyle="1" w:styleId="NoteBullet">
    <w:name w:val="Note Bullet"/>
    <w:basedOn w:val="Note"/>
    <w:rsid w:val="00B16299"/>
    <w:pPr>
      <w:tabs>
        <w:tab w:val="clear" w:pos="680"/>
      </w:tabs>
      <w:spacing w:before="60" w:after="60"/>
    </w:pPr>
  </w:style>
  <w:style w:type="paragraph" w:customStyle="1" w:styleId="SubHeading2">
    <w:name w:val="SubHeading2"/>
    <w:basedOn w:val="HeadingBase"/>
    <w:rsid w:val="00B16299"/>
    <w:pPr>
      <w:spacing w:before="240" w:after="60"/>
    </w:pPr>
    <w:rPr>
      <w:sz w:val="20"/>
    </w:rPr>
  </w:style>
  <w:style w:type="paragraph" w:customStyle="1" w:styleId="SubHeading1">
    <w:name w:val="SubHeading1"/>
    <w:basedOn w:val="HeadingBase"/>
    <w:rsid w:val="00B16299"/>
    <w:pPr>
      <w:spacing w:before="240" w:after="60"/>
    </w:pPr>
    <w:rPr>
      <w:color w:val="918585"/>
      <w:sz w:val="22"/>
    </w:rPr>
  </w:style>
  <w:style w:type="paragraph" w:customStyle="1" w:styleId="SideHeading">
    <w:name w:val="Side Heading"/>
    <w:basedOn w:val="HeadingBase"/>
    <w:rsid w:val="00B162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299"/>
    <w:pPr>
      <w:numPr>
        <w:numId w:val="12"/>
      </w:numPr>
    </w:pPr>
  </w:style>
  <w:style w:type="paragraph" w:styleId="PlainText">
    <w:name w:val="Plain Text"/>
    <w:basedOn w:val="Normal"/>
    <w:link w:val="PlainTextChar"/>
    <w:rsid w:val="00B16299"/>
    <w:rPr>
      <w:sz w:val="20"/>
    </w:rPr>
  </w:style>
  <w:style w:type="character" w:customStyle="1" w:styleId="PlainTextChar">
    <w:name w:val="Plain Text Char"/>
    <w:basedOn w:val="DefaultParagraphFont"/>
    <w:link w:val="PlainText"/>
    <w:rsid w:val="00B16299"/>
    <w:rPr>
      <w:rFonts w:ascii="Courier New" w:eastAsia="Times New Roman" w:hAnsi="Courier New" w:cs="Times New Roman"/>
      <w:sz w:val="20"/>
      <w:szCs w:val="20"/>
      <w:lang w:val="en-US" w:eastAsia="en-US"/>
    </w:rPr>
  </w:style>
  <w:style w:type="character" w:customStyle="1" w:styleId="MenuOption">
    <w:name w:val="Menu Option"/>
    <w:rsid w:val="00B16299"/>
    <w:rPr>
      <w:b/>
      <w:smallCaps/>
    </w:rPr>
  </w:style>
  <w:style w:type="paragraph" w:customStyle="1" w:styleId="TableListNumber">
    <w:name w:val="Table List Number"/>
    <w:basedOn w:val="ListNumber"/>
    <w:rsid w:val="00B16299"/>
    <w:pPr>
      <w:numPr>
        <w:numId w:val="0"/>
      </w:numPr>
    </w:pPr>
  </w:style>
  <w:style w:type="paragraph" w:styleId="TOC4">
    <w:name w:val="toc 4"/>
    <w:basedOn w:val="TOCBase"/>
    <w:next w:val="Normal"/>
    <w:semiHidden/>
    <w:rsid w:val="00B16299"/>
    <w:pPr>
      <w:tabs>
        <w:tab w:val="right" w:leader="dot" w:pos="9071"/>
      </w:tabs>
      <w:ind w:left="1701"/>
    </w:pPr>
  </w:style>
  <w:style w:type="paragraph" w:customStyle="1" w:styleId="ListAlpha">
    <w:name w:val="List Alpha"/>
    <w:basedOn w:val="List"/>
    <w:rsid w:val="00B16299"/>
    <w:pPr>
      <w:numPr>
        <w:numId w:val="9"/>
      </w:numPr>
    </w:pPr>
  </w:style>
  <w:style w:type="paragraph" w:customStyle="1" w:styleId="ListAlpha2">
    <w:name w:val="List Alpha 2"/>
    <w:basedOn w:val="List2"/>
    <w:rsid w:val="00B16299"/>
    <w:pPr>
      <w:numPr>
        <w:numId w:val="8"/>
      </w:numPr>
    </w:pPr>
  </w:style>
  <w:style w:type="paragraph" w:styleId="List2">
    <w:name w:val="List 2"/>
    <w:basedOn w:val="BodyText"/>
    <w:rsid w:val="00B16299"/>
    <w:pPr>
      <w:tabs>
        <w:tab w:val="left" w:pos="680"/>
      </w:tabs>
      <w:spacing w:before="60" w:after="60"/>
      <w:ind w:left="680" w:hanging="340"/>
    </w:pPr>
  </w:style>
  <w:style w:type="paragraph" w:styleId="List3">
    <w:name w:val="List 3"/>
    <w:basedOn w:val="BodyText"/>
    <w:rsid w:val="00B16299"/>
    <w:pPr>
      <w:tabs>
        <w:tab w:val="left" w:pos="1021"/>
      </w:tabs>
      <w:spacing w:before="60" w:after="60"/>
      <w:ind w:left="1020" w:hanging="340"/>
    </w:pPr>
  </w:style>
  <w:style w:type="paragraph" w:styleId="List4">
    <w:name w:val="List 4"/>
    <w:basedOn w:val="BodyText"/>
    <w:rsid w:val="00B16299"/>
    <w:pPr>
      <w:tabs>
        <w:tab w:val="left" w:pos="1361"/>
      </w:tabs>
      <w:spacing w:before="60" w:after="60"/>
      <w:ind w:left="1361" w:hanging="340"/>
    </w:pPr>
  </w:style>
  <w:style w:type="paragraph" w:styleId="List5">
    <w:name w:val="List 5"/>
    <w:basedOn w:val="BodyText"/>
    <w:rsid w:val="00B16299"/>
    <w:pPr>
      <w:tabs>
        <w:tab w:val="left" w:pos="1701"/>
      </w:tabs>
      <w:spacing w:before="60" w:after="60"/>
      <w:ind w:left="1701" w:hanging="340"/>
    </w:pPr>
  </w:style>
  <w:style w:type="paragraph" w:styleId="ListBullet3">
    <w:name w:val="List Bullet 3"/>
    <w:basedOn w:val="List3"/>
    <w:rsid w:val="00B16299"/>
    <w:pPr>
      <w:numPr>
        <w:numId w:val="15"/>
      </w:numPr>
      <w:tabs>
        <w:tab w:val="clear" w:pos="1021"/>
      </w:tabs>
      <w:ind w:left="1037" w:hanging="357"/>
    </w:pPr>
  </w:style>
  <w:style w:type="paragraph" w:styleId="ListBullet4">
    <w:name w:val="List Bullet 4"/>
    <w:basedOn w:val="List4"/>
    <w:rsid w:val="00B16299"/>
    <w:pPr>
      <w:numPr>
        <w:numId w:val="3"/>
      </w:numPr>
    </w:pPr>
  </w:style>
  <w:style w:type="paragraph" w:styleId="ListBullet5">
    <w:name w:val="List Bullet 5"/>
    <w:basedOn w:val="List5"/>
    <w:rsid w:val="00B16299"/>
    <w:pPr>
      <w:numPr>
        <w:numId w:val="4"/>
      </w:numPr>
    </w:pPr>
  </w:style>
  <w:style w:type="paragraph" w:styleId="ListContinue2">
    <w:name w:val="List Continue 2"/>
    <w:basedOn w:val="List2"/>
    <w:rsid w:val="00B16299"/>
    <w:pPr>
      <w:ind w:firstLine="0"/>
    </w:pPr>
  </w:style>
  <w:style w:type="paragraph" w:styleId="ListContinue3">
    <w:name w:val="List Continue 3"/>
    <w:basedOn w:val="List3"/>
    <w:rsid w:val="00B16299"/>
    <w:pPr>
      <w:ind w:left="1021" w:firstLine="0"/>
    </w:pPr>
  </w:style>
  <w:style w:type="paragraph" w:styleId="ListContinue4">
    <w:name w:val="List Continue 4"/>
    <w:basedOn w:val="List4"/>
    <w:rsid w:val="00B16299"/>
    <w:pPr>
      <w:ind w:firstLine="0"/>
    </w:pPr>
  </w:style>
  <w:style w:type="paragraph" w:styleId="ListContinue5">
    <w:name w:val="List Continue 5"/>
    <w:basedOn w:val="List5"/>
    <w:rsid w:val="00B16299"/>
    <w:pPr>
      <w:ind w:firstLine="0"/>
    </w:pPr>
  </w:style>
  <w:style w:type="paragraph" w:styleId="ListNumber3">
    <w:name w:val="List Number 3"/>
    <w:basedOn w:val="List3"/>
    <w:rsid w:val="00B16299"/>
    <w:pPr>
      <w:numPr>
        <w:numId w:val="5"/>
      </w:numPr>
    </w:pPr>
  </w:style>
  <w:style w:type="paragraph" w:styleId="ListNumber4">
    <w:name w:val="List Number 4"/>
    <w:basedOn w:val="List4"/>
    <w:rsid w:val="00B16299"/>
    <w:pPr>
      <w:numPr>
        <w:numId w:val="6"/>
      </w:numPr>
    </w:pPr>
  </w:style>
  <w:style w:type="paragraph" w:styleId="ListNumber5">
    <w:name w:val="List Number 5"/>
    <w:basedOn w:val="List5"/>
    <w:rsid w:val="00B16299"/>
    <w:pPr>
      <w:numPr>
        <w:numId w:val="7"/>
      </w:numPr>
    </w:pPr>
  </w:style>
  <w:style w:type="paragraph" w:styleId="BlockText">
    <w:name w:val="Block Text"/>
    <w:basedOn w:val="Normal"/>
    <w:rsid w:val="00B16299"/>
    <w:pPr>
      <w:spacing w:after="120"/>
      <w:ind w:left="1440" w:right="1440"/>
    </w:pPr>
  </w:style>
  <w:style w:type="character" w:customStyle="1" w:styleId="Subscript">
    <w:name w:val="Subscript"/>
    <w:rsid w:val="00B16299"/>
    <w:rPr>
      <w:sz w:val="16"/>
      <w:vertAlign w:val="subscript"/>
    </w:rPr>
  </w:style>
  <w:style w:type="character" w:customStyle="1" w:styleId="Superscript">
    <w:name w:val="Superscript"/>
    <w:rsid w:val="00B16299"/>
    <w:rPr>
      <w:sz w:val="16"/>
      <w:vertAlign w:val="superscript"/>
    </w:rPr>
  </w:style>
  <w:style w:type="character" w:customStyle="1" w:styleId="Symbols">
    <w:name w:val="Symbols"/>
    <w:rsid w:val="00B16299"/>
    <w:rPr>
      <w:rFonts w:ascii="Symbol" w:hAnsi="Symbol"/>
    </w:rPr>
  </w:style>
  <w:style w:type="character" w:customStyle="1" w:styleId="MenuOptions">
    <w:name w:val="Menu Options"/>
    <w:rsid w:val="00B16299"/>
    <w:rPr>
      <w:rFonts w:ascii="Arial Narrow" w:hAnsi="Arial Narrow"/>
      <w:smallCaps/>
    </w:rPr>
  </w:style>
  <w:style w:type="character" w:customStyle="1" w:styleId="Buttons">
    <w:name w:val="Buttons"/>
    <w:rsid w:val="00B16299"/>
    <w:rPr>
      <w:b/>
    </w:rPr>
  </w:style>
  <w:style w:type="character" w:customStyle="1" w:styleId="Underlined">
    <w:name w:val="Underlined"/>
    <w:rsid w:val="00B16299"/>
    <w:rPr>
      <w:u w:val="single"/>
    </w:rPr>
  </w:style>
  <w:style w:type="paragraph" w:customStyle="1" w:styleId="TableBodyTextRight">
    <w:name w:val="Table Body Text Right"/>
    <w:basedOn w:val="TableBodyText"/>
    <w:rsid w:val="00B16299"/>
    <w:pPr>
      <w:widowControl w:val="0"/>
      <w:autoSpaceDE w:val="0"/>
      <w:autoSpaceDN w:val="0"/>
      <w:adjustRightInd w:val="0"/>
      <w:jc w:val="right"/>
    </w:pPr>
    <w:rPr>
      <w:rFonts w:cs="Arial"/>
      <w:szCs w:val="18"/>
    </w:rPr>
  </w:style>
  <w:style w:type="paragraph" w:customStyle="1" w:styleId="CopyrightText">
    <w:name w:val="Copyright Text"/>
    <w:basedOn w:val="BodyText"/>
    <w:rsid w:val="00B16299"/>
    <w:rPr>
      <w:sz w:val="18"/>
    </w:rPr>
  </w:style>
  <w:style w:type="paragraph" w:customStyle="1" w:styleId="BodySmallRight">
    <w:name w:val="Body Small Right"/>
    <w:basedOn w:val="BodyTextRight"/>
    <w:rsid w:val="00B16299"/>
    <w:rPr>
      <w:sz w:val="18"/>
      <w:szCs w:val="18"/>
    </w:rPr>
  </w:style>
  <w:style w:type="paragraph" w:customStyle="1" w:styleId="MarginEdition">
    <w:name w:val="Margin Edition"/>
    <w:basedOn w:val="MarginNote"/>
    <w:rsid w:val="00B16299"/>
    <w:pPr>
      <w:spacing w:before="0" w:after="0"/>
    </w:pPr>
    <w:rPr>
      <w:rFonts w:ascii="Times New Roman" w:hAnsi="Times New Roman"/>
      <w:color w:val="999999"/>
    </w:rPr>
  </w:style>
  <w:style w:type="paragraph" w:customStyle="1" w:styleId="Spacer">
    <w:name w:val="Spacer"/>
    <w:basedOn w:val="Normal"/>
    <w:rsid w:val="00B16299"/>
    <w:rPr>
      <w:sz w:val="2"/>
      <w:szCs w:val="2"/>
    </w:rPr>
  </w:style>
  <w:style w:type="character" w:customStyle="1" w:styleId="Small">
    <w:name w:val="Small"/>
    <w:rsid w:val="00B16299"/>
    <w:rPr>
      <w:sz w:val="16"/>
    </w:rPr>
  </w:style>
  <w:style w:type="paragraph" w:customStyle="1" w:styleId="WideTable">
    <w:name w:val="Wide Table"/>
    <w:basedOn w:val="Normal"/>
    <w:rsid w:val="00B16299"/>
    <w:pPr>
      <w:ind w:left="-1418"/>
    </w:pPr>
    <w:rPr>
      <w:sz w:val="2"/>
      <w:szCs w:val="2"/>
    </w:rPr>
  </w:style>
  <w:style w:type="character" w:styleId="PageNumber">
    <w:name w:val="page number"/>
    <w:rsid w:val="00B16299"/>
  </w:style>
  <w:style w:type="paragraph" w:styleId="Quote">
    <w:name w:val="Quote"/>
    <w:basedOn w:val="Heading1"/>
    <w:link w:val="QuoteChar"/>
    <w:qFormat/>
    <w:rsid w:val="00B16299"/>
    <w:rPr>
      <w:b w:val="0"/>
      <w:sz w:val="72"/>
      <w:szCs w:val="72"/>
      <w:lang w:val="en-NZ"/>
    </w:rPr>
  </w:style>
  <w:style w:type="character" w:customStyle="1" w:styleId="QuoteChar">
    <w:name w:val="Quote Char"/>
    <w:link w:val="Quote"/>
    <w:rsid w:val="00B162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299"/>
    <w:pPr>
      <w:pageBreakBefore/>
    </w:pPr>
  </w:style>
  <w:style w:type="paragraph" w:customStyle="1" w:styleId="Border">
    <w:name w:val="Border"/>
    <w:basedOn w:val="Normal"/>
    <w:qFormat/>
    <w:rsid w:val="00B16299"/>
    <w:pPr>
      <w:pBdr>
        <w:top w:val="single" w:sz="18" w:space="1" w:color="auto"/>
      </w:pBdr>
    </w:pPr>
    <w:rPr>
      <w:rFonts w:ascii="Times New Roman" w:hAnsi="Times New Roman"/>
      <w:color w:val="FFFFFF"/>
      <w:sz w:val="2"/>
    </w:rPr>
  </w:style>
  <w:style w:type="character" w:styleId="IntenseEmphasis">
    <w:name w:val="Intense Emphasis"/>
    <w:uiPriority w:val="21"/>
    <w:qFormat/>
    <w:rsid w:val="00B16299"/>
    <w:rPr>
      <w:b/>
      <w:bCs/>
      <w:i/>
      <w:iCs/>
      <w:color w:val="auto"/>
    </w:rPr>
  </w:style>
  <w:style w:type="paragraph" w:styleId="IntenseQuote">
    <w:name w:val="Intense Quote"/>
    <w:basedOn w:val="Normal"/>
    <w:next w:val="Normal"/>
    <w:link w:val="IntenseQuoteChar"/>
    <w:uiPriority w:val="30"/>
    <w:qFormat/>
    <w:rsid w:val="00B1629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16299"/>
    <w:rPr>
      <w:rFonts w:ascii="Courier New" w:eastAsia="Times New Roman" w:hAnsi="Courier New" w:cs="Times New Roman"/>
      <w:b/>
      <w:bCs/>
      <w:i/>
      <w:iCs/>
      <w:szCs w:val="20"/>
      <w:lang w:val="en-US" w:eastAsia="en-US"/>
    </w:rPr>
  </w:style>
  <w:style w:type="character" w:styleId="SubtleReference">
    <w:name w:val="Subtle Reference"/>
    <w:uiPriority w:val="31"/>
    <w:qFormat/>
    <w:rsid w:val="00B16299"/>
    <w:rPr>
      <w:smallCaps/>
      <w:color w:val="auto"/>
      <w:u w:val="single"/>
    </w:rPr>
  </w:style>
  <w:style w:type="character" w:styleId="IntenseReference">
    <w:name w:val="Intense Reference"/>
    <w:uiPriority w:val="32"/>
    <w:qFormat/>
    <w:rsid w:val="00B16299"/>
    <w:rPr>
      <w:b/>
      <w:bCs/>
      <w:smallCaps/>
      <w:color w:val="auto"/>
      <w:spacing w:val="5"/>
      <w:u w:val="single"/>
    </w:rPr>
  </w:style>
  <w:style w:type="paragraph" w:customStyle="1" w:styleId="2ColumnHeading">
    <w:name w:val="2Column Heading"/>
    <w:basedOn w:val="BodyText"/>
    <w:qFormat/>
    <w:rsid w:val="00B16299"/>
    <w:pPr>
      <w:spacing w:after="60"/>
      <w:ind w:left="-2268"/>
    </w:pPr>
    <w:rPr>
      <w:b/>
    </w:rPr>
  </w:style>
  <w:style w:type="paragraph" w:customStyle="1" w:styleId="Heading1TOC">
    <w:name w:val="Heading1 TOC"/>
    <w:basedOn w:val="Normal"/>
    <w:qFormat/>
    <w:rsid w:val="00B16299"/>
    <w:pPr>
      <w:spacing w:before="240" w:after="120"/>
    </w:pPr>
    <w:rPr>
      <w:rFonts w:ascii="Times New Roman" w:hAnsi="Times New Roman"/>
      <w:b/>
      <w:sz w:val="32"/>
    </w:rPr>
  </w:style>
  <w:style w:type="paragraph" w:customStyle="1" w:styleId="Heading2TOC">
    <w:name w:val="Heading2 TOC"/>
    <w:basedOn w:val="Normal"/>
    <w:qFormat/>
    <w:rsid w:val="00B16299"/>
    <w:pPr>
      <w:spacing w:before="240" w:after="60"/>
    </w:pPr>
    <w:rPr>
      <w:rFonts w:ascii="Times New Roman" w:hAnsi="Times New Roman"/>
      <w:b/>
      <w:sz w:val="28"/>
    </w:rPr>
  </w:style>
  <w:style w:type="character" w:customStyle="1" w:styleId="Underline">
    <w:name w:val="Underline"/>
    <w:qFormat/>
    <w:rsid w:val="00B16299"/>
    <w:rPr>
      <w:u w:val="single"/>
    </w:rPr>
  </w:style>
  <w:style w:type="paragraph" w:styleId="BalloonText">
    <w:name w:val="Balloon Text"/>
    <w:basedOn w:val="Normal"/>
    <w:link w:val="BalloonTextChar"/>
    <w:rsid w:val="00B16299"/>
    <w:rPr>
      <w:rFonts w:ascii="Tahoma" w:hAnsi="Tahoma" w:cs="Tahoma"/>
      <w:sz w:val="16"/>
      <w:szCs w:val="16"/>
    </w:rPr>
  </w:style>
  <w:style w:type="character" w:customStyle="1" w:styleId="BalloonTextChar">
    <w:name w:val="Balloon Text Char"/>
    <w:link w:val="BalloonText"/>
    <w:rsid w:val="00B162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629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1629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1529</Words>
  <Characters>9810</Characters>
  <Application>Microsoft Office Word</Application>
  <DocSecurity>0</DocSecurity>
  <Lines>421</Lines>
  <Paragraphs>289</Paragraphs>
  <ScaleCrop>false</ScaleCrop>
  <Company>Author-it Software Corporation Ltd.</Company>
  <LinksUpToDate>false</LinksUpToDate>
  <CharactersWithSpaces>11250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CUFWRT301A Write content for a range of media</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2012-05-26T15:18:00Z</dcterms:created>
  <dcterms:modified xsi:type="dcterms:W3CDTF">2012-05-26T15:18:00Z</dcterms:modified>
</cp:coreProperties>
</file>