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4F4" w:rsidP="002504F4">
      <w:pPr>
        <w:pStyle w:val="Title"/>
      </w:pPr>
      <w:r>
        <w:fldChar w:fldCharType="begin"/>
      </w:r>
      <w:r>
        <w:instrText xml:space="preserve"> TITLE   \* MERGEFORMAT </w:instrText>
      </w:r>
      <w:r>
        <w:fldChar w:fldCharType="separate"/>
      </w:r>
      <w:r>
        <w:t>CUFPPM602A Plan and manage film and media post-production</w:t>
      </w:r>
      <w:r>
        <w:fldChar w:fldCharType="end"/>
      </w:r>
    </w:p>
    <w:p w:rsidR="002504F4" w:rsidP="002504F4">
      <w:pPr>
        <w:pStyle w:val="Version"/>
        <w:sectPr w:rsidSect="00A34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47E7" w:rsidP="00A347E7">
      <w:pPr>
        <w:pStyle w:val="SuperHeading"/>
      </w:pPr>
      <w:r w:rsidRPr="00A347E7">
        <w:t>CUFPPM602A Plan and manage film and media post-production</w:t>
      </w:r>
    </w:p>
    <w:p w:rsidR="00000000" w:rsidRPr="00A347E7" w:rsidP="00A347E7">
      <w:pPr>
        <w:pStyle w:val="SuperHeading"/>
      </w:pPr>
    </w:p>
    <w:p w:rsidR="00000000" w:rsidRPr="00A347E7" w:rsidP="00A347E7">
      <w:pPr>
        <w:pStyle w:val="Heading1"/>
      </w:pPr>
      <w:bookmarkStart w:id="1" w:name="O_72051"/>
      <w:bookmarkEnd w:id="1"/>
      <w:r w:rsidRPr="00A347E7">
        <w:t>Modification History</w:t>
      </w:r>
    </w:p>
    <w:p w:rsidR="00000000" w:rsidRPr="00A347E7" w:rsidP="00A347E7">
      <w:pPr>
        <w:pStyle w:val="BodyText"/>
      </w:pPr>
      <w:r w:rsidRPr="00A347E7">
        <w:t>Not applicable.</w:t>
      </w:r>
    </w:p>
    <w:p w:rsidR="00000000" w:rsidRPr="00A347E7" w:rsidP="00A347E7">
      <w:pPr>
        <w:pStyle w:val="AllowPageBreak"/>
      </w:pPr>
    </w:p>
    <w:p w:rsidR="00000000" w:rsidRPr="00A347E7" w:rsidP="00A347E7">
      <w:pPr>
        <w:pStyle w:val="Heading1"/>
      </w:pPr>
      <w:bookmarkStart w:id="2" w:name="O_72052"/>
      <w:bookmarkEnd w:id="2"/>
      <w:r w:rsidRPr="00A347E7">
        <w:t>Unit Descriptor</w:t>
      </w:r>
    </w:p>
    <w:tbl>
      <w:tblPr>
        <w:tblW w:w="0" w:type="auto"/>
        <w:tblLayout w:type="fixed"/>
        <w:tblCellMar>
          <w:left w:w="62" w:type="dxa"/>
          <w:right w:w="62" w:type="dxa"/>
        </w:tblCellMar>
        <w:tblLook w:val="0000"/>
      </w:tblPr>
      <w:tblGrid>
        <w:gridCol w:w="2668"/>
        <w:gridCol w:w="5854"/>
      </w:tblGrid>
      <w:tr w:rsidTr="002504F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This unit describes the performance outcomes, skills and knowledge required to plan</w:t>
            </w:r>
            <w:r w:rsidRPr="00A347E7">
              <w:t xml:space="preserve"> and manage post-production processes and facilities.</w:t>
            </w:r>
          </w:p>
          <w:p w:rsidR="00000000" w:rsidRPr="00A347E7" w:rsidP="00A347E7">
            <w:pPr>
              <w:pStyle w:val="BodyText"/>
            </w:pPr>
          </w:p>
          <w:p w:rsidR="00000000" w:rsidRPr="00A347E7" w:rsidP="00A347E7">
            <w:pPr>
              <w:pStyle w:val="BodyText"/>
            </w:pPr>
            <w:r w:rsidRPr="00A347E7">
              <w:t>No licensing, legislative, regulatory or certification requirements apply to this unit at the time of endorsement.</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3" w:name="O_72053"/>
      <w:bookmarkEnd w:id="3"/>
      <w:r w:rsidRPr="00A347E7">
        <w:t>Application of the Unit</w:t>
      </w:r>
    </w:p>
    <w:tbl>
      <w:tblPr>
        <w:tblW w:w="0" w:type="auto"/>
        <w:tblLayout w:type="fixed"/>
        <w:tblCellMar>
          <w:left w:w="62" w:type="dxa"/>
          <w:right w:w="62" w:type="dxa"/>
        </w:tblCellMar>
        <w:tblLook w:val="0000"/>
      </w:tblPr>
      <w:tblGrid>
        <w:gridCol w:w="2752"/>
        <w:gridCol w:w="5770"/>
      </w:tblGrid>
      <w:tr w:rsidTr="002504F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Post-production supervisors in film and media industry sectors apply the skills and knowledge described in this unit. Major duties include the supervision of editing personnel and the acquisition of post-production resources.</w:t>
            </w:r>
          </w:p>
          <w:p w:rsidR="00000000" w:rsidRPr="00A347E7" w:rsidP="00A347E7">
            <w:pPr>
              <w:pStyle w:val="BodyText"/>
            </w:pPr>
          </w:p>
          <w:p w:rsidR="00000000" w:rsidRPr="00A347E7" w:rsidP="00A347E7">
            <w:pPr>
              <w:pStyle w:val="BodyText"/>
            </w:pPr>
            <w:r w:rsidRPr="00A347E7">
              <w:t>In larger productions, superv</w:t>
            </w:r>
            <w:r w:rsidRPr="00A347E7">
              <w:t>isors may be involved in planning and scheduling at the pre-production phase, especially where complex computer generated images (CGIs) are required.</w:t>
            </w:r>
          </w:p>
          <w:p w:rsidR="00000000" w:rsidRPr="00A347E7" w:rsidP="00A347E7">
            <w:pPr>
              <w:pStyle w:val="BodyText"/>
            </w:pPr>
          </w:p>
          <w:p w:rsidR="00000000" w:rsidRPr="00A347E7" w:rsidP="00A347E7">
            <w:pPr>
              <w:pStyle w:val="BodyText"/>
            </w:pPr>
            <w:r w:rsidRPr="00A347E7">
              <w:t>As a rule, post-production supervisors are employed on a freelance basis, reporting to producers and prod</w:t>
            </w:r>
            <w:r w:rsidRPr="00A347E7">
              <w:t>uction managers.</w:t>
            </w:r>
          </w:p>
          <w:p w:rsidR="00000000" w:rsidRPr="00A347E7" w:rsidP="00A347E7">
            <w:pPr>
              <w:pStyle w:val="BodyText"/>
            </w:pPr>
          </w:p>
          <w:p w:rsidR="00000000" w:rsidRPr="00A347E7" w:rsidP="00A347E7">
            <w:pPr>
              <w:pStyle w:val="BodyText"/>
            </w:pPr>
            <w:r w:rsidRPr="00A347E7">
              <w:t xml:space="preserve">The position is pivotal in ensuring the post-production process is achieved within budget and on time. </w:t>
            </w:r>
          </w:p>
          <w:p w:rsidR="00000000" w:rsidRPr="00A347E7" w:rsidP="00A347E7">
            <w:pPr>
              <w:pStyle w:val="BodyText"/>
            </w:pPr>
          </w:p>
          <w:p w:rsidR="00000000" w:rsidRPr="00A347E7" w:rsidP="00A347E7">
            <w:pPr>
              <w:pStyle w:val="BodyText"/>
            </w:pPr>
            <w:r w:rsidRPr="00A347E7">
              <w:t>Post-production supervisors may employ an assistant and may manage a number of projects simultaneously.</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4" w:name="O_72054"/>
      <w:bookmarkEnd w:id="4"/>
      <w:r w:rsidRPr="00A347E7">
        <w:t>Licensing/Regulatory Information</w:t>
      </w:r>
    </w:p>
    <w:p w:rsidR="00000000" w:rsidRPr="00A347E7" w:rsidP="00A347E7">
      <w:pPr>
        <w:pStyle w:val="BodyText"/>
      </w:pPr>
      <w:r w:rsidRPr="00A347E7">
        <w:t>Not applicable.</w:t>
      </w:r>
    </w:p>
    <w:p w:rsidR="00000000" w:rsidRPr="00A347E7" w:rsidP="00A347E7">
      <w:pPr>
        <w:pStyle w:val="AllowPageBreak"/>
      </w:pPr>
    </w:p>
    <w:p w:rsidR="00000000" w:rsidRPr="00A347E7" w:rsidP="00A347E7">
      <w:pPr>
        <w:pStyle w:val="Heading1"/>
      </w:pPr>
      <w:bookmarkStart w:id="5" w:name="O_72055"/>
      <w:bookmarkEnd w:id="5"/>
      <w:r w:rsidRPr="00A347E7">
        <w:t>Pre-Requisites</w:t>
      </w:r>
    </w:p>
    <w:tbl>
      <w:tblPr>
        <w:tblW w:w="0" w:type="auto"/>
        <w:tblLayout w:type="fixed"/>
        <w:tblCellMar>
          <w:left w:w="62" w:type="dxa"/>
          <w:right w:w="62" w:type="dxa"/>
        </w:tblCellMar>
        <w:tblLook w:val="0000"/>
      </w:tblPr>
      <w:tblGrid>
        <w:gridCol w:w="2775"/>
        <w:gridCol w:w="1295"/>
        <w:gridCol w:w="4452"/>
      </w:tblGrid>
      <w:tr w:rsidTr="002504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p>
        </w:tc>
      </w:tr>
      <w:tr w:rsidTr="002504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p>
        </w:tc>
      </w:tr>
      <w:tr w:rsidTr="002504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6" w:name="O_72056"/>
      <w:bookmarkEnd w:id="6"/>
      <w:r w:rsidRPr="00A347E7">
        <w:t>Employability Skills Information</w:t>
      </w:r>
    </w:p>
    <w:tbl>
      <w:tblPr>
        <w:tblW w:w="0" w:type="auto"/>
        <w:tblLayout w:type="fixed"/>
        <w:tblCellMar>
          <w:left w:w="62" w:type="dxa"/>
          <w:right w:w="62" w:type="dxa"/>
        </w:tblCellMar>
        <w:tblLook w:val="0000"/>
      </w:tblPr>
      <w:tblGrid>
        <w:gridCol w:w="2802"/>
        <w:gridCol w:w="5720"/>
      </w:tblGrid>
      <w:tr w:rsidTr="002504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This unit contains employability skills.</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7" w:name="O_72057"/>
      <w:bookmarkEnd w:id="7"/>
      <w:r w:rsidRPr="00A347E7">
        <w:t>Elements and Performance Criteria Pre-Content</w:t>
      </w:r>
    </w:p>
    <w:tbl>
      <w:tblPr>
        <w:tblW w:w="0" w:type="auto"/>
        <w:tblLayout w:type="fixed"/>
        <w:tblCellMar>
          <w:left w:w="62" w:type="dxa"/>
          <w:right w:w="62" w:type="dxa"/>
        </w:tblCellMar>
        <w:tblLook w:val="0000"/>
      </w:tblPr>
      <w:tblGrid>
        <w:gridCol w:w="2560"/>
        <w:gridCol w:w="5962"/>
      </w:tblGrid>
      <w:tr w:rsidTr="002504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Performance criteria describe the performance needed to demonstrate achievement of the element. Where bold italicised text is used, further info</w:t>
            </w:r>
            <w:r w:rsidRPr="00A347E7">
              <w:t>rmation is detailed in the required skills and knowledge section and the range statement. Assessment of performance is to be consistent with the evidence guide.</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8" w:name="O_72058"/>
      <w:bookmarkEnd w:id="8"/>
      <w:r w:rsidRPr="00A347E7">
        <w:t>Elements and Performance Criteria</w:t>
      </w:r>
    </w:p>
    <w:tbl>
      <w:tblPr>
        <w:tblW w:w="0" w:type="auto"/>
        <w:tblLayout w:type="fixed"/>
        <w:tblCellMar>
          <w:left w:w="62" w:type="dxa"/>
          <w:right w:w="62" w:type="dxa"/>
        </w:tblCellMar>
        <w:tblLook w:val="0000"/>
      </w:tblPr>
      <w:tblGrid>
        <w:gridCol w:w="2560"/>
        <w:gridCol w:w="5962"/>
      </w:tblGrid>
      <w:tr w:rsidTr="002504F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PERFORMANCE CRITERIA</w:t>
            </w:r>
          </w:p>
        </w:tc>
      </w:tr>
      <w:tr w:rsidTr="002504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Clarify post-production briefs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
            </w:pPr>
            <w:r w:rsidRPr="00A347E7">
              <w:t>1.</w:t>
            </w:r>
            <w:r w:rsidRPr="00A347E7">
              <w:tab/>
              <w:t xml:space="preserve">Participate in meetings with relevant </w:t>
            </w:r>
            <w:r w:rsidRPr="00A347E7">
              <w:rPr>
                <w:rStyle w:val="BoldandItalics"/>
              </w:rPr>
              <w:t>production personnel</w:t>
            </w:r>
            <w:r w:rsidRPr="00A347E7">
              <w:t xml:space="preserve"> to determine required </w:t>
            </w:r>
            <w:r w:rsidRPr="00A347E7">
              <w:rPr>
                <w:rStyle w:val="BoldandItalics"/>
              </w:rPr>
              <w:t>post</w:t>
            </w:r>
            <w:r w:rsidRPr="00A347E7">
              <w:t>-</w:t>
            </w:r>
            <w:r w:rsidRPr="00A347E7">
              <w:rPr>
                <w:rStyle w:val="BoldandItalics"/>
              </w:rPr>
              <w:t>production resources</w:t>
            </w:r>
            <w:r w:rsidRPr="00A347E7">
              <w:t xml:space="preserve"> assessed against proposed </w:t>
            </w:r>
            <w:r w:rsidRPr="00A347E7">
              <w:rPr>
                <w:rStyle w:val="BoldandItalics"/>
              </w:rPr>
              <w:t>production medium</w:t>
            </w:r>
          </w:p>
          <w:p w:rsidR="00000000" w:rsidRPr="00A347E7" w:rsidP="00A347E7">
            <w:pPr>
              <w:pStyle w:val="List"/>
            </w:pPr>
            <w:r w:rsidRPr="00A347E7">
              <w:t>2.</w:t>
            </w:r>
            <w:r w:rsidRPr="00A347E7">
              <w:tab/>
              <w:t>Provide ongoing strategic advice to production team to improve effic</w:t>
            </w:r>
            <w:r w:rsidRPr="00A347E7">
              <w:t>iency of post-production activities</w:t>
            </w:r>
          </w:p>
          <w:p w:rsidR="00000000" w:rsidRPr="00A347E7" w:rsidP="00A347E7">
            <w:pPr>
              <w:pStyle w:val="List"/>
            </w:pPr>
            <w:r w:rsidRPr="00A347E7">
              <w:t>3.</w:t>
            </w:r>
            <w:r w:rsidRPr="00A347E7">
              <w:tab/>
              <w:t>Identify and analyse specific technical or creative requirements for post-production</w:t>
            </w:r>
          </w:p>
          <w:p w:rsidR="00000000" w:rsidRPr="00A347E7" w:rsidP="00A347E7">
            <w:pPr>
              <w:pStyle w:val="List"/>
            </w:pPr>
            <w:r w:rsidRPr="00A347E7">
              <w:t>4.</w:t>
            </w:r>
            <w:r w:rsidRPr="00A347E7">
              <w:tab/>
              <w:t>Identify available budgets and timelines required</w:t>
            </w:r>
          </w:p>
          <w:p w:rsidR="00000000" w:rsidP="00A347E7">
            <w:pPr>
              <w:pStyle w:val="List"/>
              <w:rPr>
                <w:lang w:val="en-NZ"/>
              </w:rPr>
            </w:pPr>
            <w:r w:rsidRPr="00A347E7">
              <w:t>5.</w:t>
            </w:r>
            <w:r w:rsidRPr="00A347E7">
              <w:tab/>
              <w:t xml:space="preserve">Provide specific advice on costs and operational implications for </w:t>
            </w:r>
            <w:r w:rsidRPr="00A347E7">
              <w:rPr>
                <w:rStyle w:val="BoldandItalics"/>
              </w:rPr>
              <w:t>editing</w:t>
            </w:r>
            <w:r w:rsidRPr="00A347E7">
              <w:t>, t</w:t>
            </w:r>
            <w:r w:rsidRPr="00A347E7">
              <w:t xml:space="preserve">aking into account required techniques for </w:t>
            </w:r>
            <w:r w:rsidRPr="00A347E7">
              <w:rPr>
                <w:rStyle w:val="BoldandItalics"/>
              </w:rPr>
              <w:t>production</w:t>
            </w:r>
          </w:p>
        </w:tc>
      </w:tr>
      <w:tr w:rsidTr="002504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Develop an operational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
            </w:pPr>
            <w:r w:rsidRPr="00A347E7">
              <w:t>6.</w:t>
            </w:r>
            <w:r w:rsidRPr="00A347E7">
              <w:tab/>
              <w:t>Draw up specific schedules to ensure post-production activity meets expected deadlines</w:t>
            </w:r>
          </w:p>
          <w:p w:rsidR="00000000" w:rsidRPr="00A347E7" w:rsidP="00A347E7">
            <w:pPr>
              <w:pStyle w:val="List"/>
            </w:pPr>
            <w:r w:rsidRPr="00A347E7">
              <w:t>7.</w:t>
            </w:r>
            <w:r w:rsidRPr="00A347E7">
              <w:tab/>
            </w:r>
            <w:r w:rsidRPr="00A347E7">
              <w:t>Investigate availability and cost of post-production resources and staff in order to complete post-production plans</w:t>
            </w:r>
          </w:p>
          <w:p w:rsidR="00000000" w:rsidRPr="00A347E7" w:rsidP="00A347E7">
            <w:pPr>
              <w:pStyle w:val="List"/>
            </w:pPr>
            <w:r w:rsidRPr="00A347E7">
              <w:t>8.</w:t>
            </w:r>
            <w:r w:rsidRPr="00A347E7">
              <w:tab/>
              <w:t>Ensure OHS requirements are established in line with organisational procedures</w:t>
            </w:r>
          </w:p>
          <w:p w:rsidR="00000000" w:rsidRPr="00A347E7" w:rsidP="00A347E7">
            <w:pPr>
              <w:pStyle w:val="List"/>
            </w:pPr>
            <w:r w:rsidRPr="00A347E7">
              <w:t>9.</w:t>
            </w:r>
            <w:r w:rsidRPr="00A347E7">
              <w:tab/>
              <w:t xml:space="preserve">Develop </w:t>
            </w:r>
            <w:r w:rsidRPr="00A347E7">
              <w:rPr>
                <w:rStyle w:val="BoldandItalics"/>
              </w:rPr>
              <w:t>documentation</w:t>
            </w:r>
            <w:r w:rsidRPr="00A347E7">
              <w:t xml:space="preserve"> for anticipated stages in post-pr</w:t>
            </w:r>
            <w:r w:rsidRPr="00A347E7">
              <w:t>oduction process and confirm with relevant production personnel</w:t>
            </w:r>
          </w:p>
          <w:p w:rsidR="00000000" w:rsidRPr="00A347E7" w:rsidP="00A347E7">
            <w:pPr>
              <w:pStyle w:val="List"/>
            </w:pPr>
            <w:r w:rsidRPr="00A347E7">
              <w:t>10.</w:t>
            </w:r>
            <w:r w:rsidRPr="00A347E7">
              <w:tab/>
              <w:t>Ensure documentation is accessible to all involved with post-production activities as required</w:t>
            </w:r>
          </w:p>
          <w:p w:rsidR="00000000" w:rsidP="00A347E7">
            <w:pPr>
              <w:pStyle w:val="List"/>
              <w:rPr>
                <w:lang w:val="en-NZ"/>
              </w:rPr>
            </w:pPr>
            <w:r w:rsidRPr="00A347E7">
              <w:t>11.</w:t>
            </w:r>
            <w:r w:rsidRPr="00A347E7">
              <w:tab/>
              <w:t>Finalise operational plan in consultation with relevant production personnel and obtain s</w:t>
            </w:r>
            <w:r w:rsidRPr="00A347E7">
              <w:t>ign-off according to organisational procedures</w:t>
            </w:r>
          </w:p>
        </w:tc>
      </w:tr>
      <w:tr w:rsidTr="002504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Implement post-production processes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
            </w:pPr>
            <w:r w:rsidRPr="00A347E7">
              <w:t>12.</w:t>
            </w:r>
            <w:r w:rsidRPr="00A347E7">
              <w:tab/>
              <w:t>Book and check post-production resources and finalise all contractual arrangements with personnel and suppliers in line with enterprise procedures</w:t>
            </w:r>
          </w:p>
          <w:p w:rsidR="00000000" w:rsidRPr="00A347E7" w:rsidP="00A347E7">
            <w:pPr>
              <w:pStyle w:val="List"/>
            </w:pPr>
            <w:r w:rsidRPr="00A347E7">
              <w:t>13.</w:t>
            </w:r>
            <w:r w:rsidRPr="00A347E7">
              <w:tab/>
              <w:t>Identify and reso</w:t>
            </w:r>
            <w:r w:rsidRPr="00A347E7">
              <w:t>lve problems, ensuring proposed solutions are discussed with affected staff prior to implementing changes</w:t>
            </w:r>
          </w:p>
          <w:p w:rsidR="00000000" w:rsidRPr="00A347E7" w:rsidP="00A347E7">
            <w:pPr>
              <w:pStyle w:val="List"/>
            </w:pPr>
            <w:r w:rsidRPr="00A347E7">
              <w:t>14.</w:t>
            </w:r>
            <w:r w:rsidRPr="00A347E7">
              <w:tab/>
              <w:t xml:space="preserve">Negotiate provision of any previously unplanned or additional </w:t>
            </w:r>
            <w:r w:rsidRPr="00A347E7">
              <w:rPr>
                <w:rStyle w:val="BoldandItalics"/>
              </w:rPr>
              <w:t>post</w:t>
            </w:r>
            <w:r w:rsidRPr="00A347E7">
              <w:t>-</w:t>
            </w:r>
            <w:r w:rsidRPr="00A347E7">
              <w:rPr>
                <w:rStyle w:val="BoldandItalics"/>
              </w:rPr>
              <w:t>production services</w:t>
            </w:r>
            <w:r w:rsidRPr="00A347E7">
              <w:t xml:space="preserve"> in conjunction with relevant production personnel</w:t>
            </w:r>
          </w:p>
          <w:p w:rsidR="00000000" w:rsidRPr="00A347E7" w:rsidP="00A347E7">
            <w:pPr>
              <w:pStyle w:val="List"/>
            </w:pPr>
            <w:r w:rsidRPr="00A347E7">
              <w:t>15.</w:t>
            </w:r>
            <w:r w:rsidRPr="00A347E7">
              <w:tab/>
              <w:t>Monit</w:t>
            </w:r>
            <w:r w:rsidRPr="00A347E7">
              <w:t>or and manage post-production activities on a proactive basis and according to agreed operational plan</w:t>
            </w:r>
          </w:p>
          <w:p w:rsidR="00000000" w:rsidP="00A347E7">
            <w:pPr>
              <w:pStyle w:val="List"/>
              <w:rPr>
                <w:lang w:val="en-NZ"/>
              </w:rPr>
            </w:pPr>
            <w:r w:rsidRPr="00A347E7">
              <w:t>16.</w:t>
            </w:r>
            <w:r w:rsidRPr="00A347E7">
              <w:tab/>
              <w:t xml:space="preserve">Prepare progress reports where applicable and organise appropriate review sessions for relevant production </w:t>
            </w:r>
            <w:r w:rsidRPr="00A347E7">
              <w:t>personnel</w:t>
            </w:r>
          </w:p>
        </w:tc>
      </w:tr>
      <w:tr w:rsidTr="002504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Wrap post-production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
            </w:pPr>
            <w:r w:rsidRPr="00A347E7">
              <w:t>17.</w:t>
            </w:r>
            <w:r w:rsidRPr="00A347E7">
              <w:tab/>
              <w:t>Attend ongoing post-production evaluation sessions to ensure final product meets creative, technical and budgetary requirements of the production</w:t>
            </w:r>
          </w:p>
          <w:p w:rsidR="00000000" w:rsidRPr="00A347E7" w:rsidP="00A347E7">
            <w:pPr>
              <w:pStyle w:val="List"/>
            </w:pPr>
            <w:r w:rsidRPr="00A347E7">
              <w:t>18.</w:t>
            </w:r>
            <w:r w:rsidRPr="00A347E7">
              <w:tab/>
              <w:t xml:space="preserve">Obtain </w:t>
            </w:r>
            <w:r w:rsidRPr="00A347E7">
              <w:rPr>
                <w:rStyle w:val="BoldandItalics"/>
              </w:rPr>
              <w:t>lock</w:t>
            </w:r>
            <w:r w:rsidRPr="00A347E7">
              <w:t>-</w:t>
            </w:r>
            <w:r w:rsidRPr="00A347E7">
              <w:rPr>
                <w:rStyle w:val="BoldandItalics"/>
              </w:rPr>
              <w:t>off</w:t>
            </w:r>
            <w:r w:rsidRPr="00A347E7">
              <w:t xml:space="preserve"> approval for project from relevant production personnel</w:t>
            </w:r>
          </w:p>
          <w:p w:rsidR="00000000" w:rsidRPr="00A347E7" w:rsidP="00A347E7">
            <w:pPr>
              <w:pStyle w:val="List"/>
            </w:pPr>
            <w:r w:rsidRPr="00A347E7">
              <w:t>19.</w:t>
            </w:r>
            <w:r w:rsidRPr="00A347E7">
              <w:tab/>
              <w:t>Complete required documen</w:t>
            </w:r>
            <w:r w:rsidRPr="00A347E7">
              <w:t>tation and arrange for return of hired post-production resources as applicable</w:t>
            </w:r>
          </w:p>
          <w:p w:rsidR="00000000" w:rsidRPr="00A347E7" w:rsidP="00A347E7">
            <w:pPr>
              <w:pStyle w:val="List"/>
            </w:pPr>
            <w:r w:rsidRPr="00A347E7">
              <w:t>20.</w:t>
            </w:r>
            <w:r w:rsidRPr="00A347E7">
              <w:tab/>
              <w:t>Evaluate all aspects of completed projects and note areas for improvement</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9" w:name="O_72059"/>
      <w:bookmarkEnd w:id="9"/>
      <w:r w:rsidRPr="00A347E7">
        <w:t>Required Skills and Knowledge</w:t>
      </w:r>
    </w:p>
    <w:tbl>
      <w:tblPr>
        <w:tblW w:w="0" w:type="auto"/>
        <w:tblLayout w:type="fixed"/>
        <w:tblCellMar>
          <w:left w:w="62" w:type="dxa"/>
          <w:right w:w="62" w:type="dxa"/>
        </w:tblCellMar>
        <w:tblLook w:val="0000"/>
      </w:tblPr>
      <w:tblGrid>
        <w:gridCol w:w="8522"/>
      </w:tblGrid>
      <w:tr w:rsidTr="002504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REQUIRED SKILLS AND KNOWLEDGE</w:t>
            </w:r>
          </w:p>
        </w:tc>
      </w:tr>
      <w:tr w:rsidTr="002504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This section describes the skills and knowledge required for this unit.</w:t>
            </w:r>
          </w:p>
        </w:tc>
      </w:tr>
      <w:tr w:rsidTr="00250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Required skills</w:t>
            </w:r>
          </w:p>
        </w:tc>
      </w:tr>
      <w:tr w:rsidTr="00250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communication skills sufficient to:</w:t>
            </w:r>
          </w:p>
          <w:p w:rsidR="00000000" w:rsidRPr="00A347E7" w:rsidP="00A347E7">
            <w:pPr>
              <w:pStyle w:val="ListBullet2"/>
            </w:pPr>
            <w:r w:rsidRPr="00A347E7">
              <w:t>interact effectively with people with diverse interests and needs</w:t>
            </w:r>
          </w:p>
          <w:p w:rsidR="00000000" w:rsidRPr="00A347E7" w:rsidP="00A347E7">
            <w:pPr>
              <w:pStyle w:val="ListBullet2"/>
            </w:pPr>
            <w:r w:rsidRPr="00A347E7">
              <w:t>show strong leadership qualities and work closely with team members</w:t>
            </w:r>
          </w:p>
          <w:p w:rsidR="00000000" w:rsidRPr="00A347E7" w:rsidP="00A347E7">
            <w:pPr>
              <w:pStyle w:val="ListBullet2"/>
            </w:pPr>
            <w:r w:rsidRPr="00A347E7">
              <w:t>conduct effective negotiations with a wide range of production personnel, and external suppliers and service providers</w:t>
            </w:r>
          </w:p>
          <w:p w:rsidR="00000000" w:rsidRPr="00A347E7" w:rsidP="00A347E7">
            <w:pPr>
              <w:pStyle w:val="ListBullet2"/>
            </w:pPr>
            <w:r w:rsidRPr="00A347E7">
              <w:t>coordinate production meetings and brief staff to achieve required ou</w:t>
            </w:r>
            <w:r w:rsidRPr="00A347E7">
              <w:t xml:space="preserve">tcomes </w:t>
            </w:r>
          </w:p>
          <w:p w:rsidR="00000000" w:rsidRPr="00A347E7" w:rsidP="00A347E7">
            <w:pPr>
              <w:pStyle w:val="ListBullet"/>
            </w:pPr>
            <w:r w:rsidRPr="00A347E7">
              <w:t>well-developed planning and organisational skills sufficient to coordinate all aspects of post-production</w:t>
            </w:r>
          </w:p>
          <w:p w:rsidR="00000000" w:rsidRPr="00A347E7" w:rsidP="00A347E7">
            <w:pPr>
              <w:pStyle w:val="ListBullet"/>
            </w:pPr>
            <w:r w:rsidRPr="00A347E7">
              <w:t>well-developed project management skills covering both physical and human resources</w:t>
            </w:r>
          </w:p>
          <w:p w:rsidR="00000000" w:rsidRPr="00A347E7" w:rsidP="00A347E7">
            <w:pPr>
              <w:pStyle w:val="ListBullet"/>
            </w:pPr>
            <w:r w:rsidRPr="00A347E7">
              <w:t>ability to address and resolve problems and challenges in</w:t>
            </w:r>
            <w:r w:rsidRPr="00A347E7">
              <w:t xml:space="preserve"> a timely and collaborative manner</w:t>
            </w:r>
          </w:p>
          <w:p w:rsidR="00000000" w:rsidRPr="00A347E7" w:rsidP="00A347E7">
            <w:pPr>
              <w:pStyle w:val="ListBullet"/>
            </w:pPr>
            <w:r w:rsidRPr="00A347E7">
              <w:t>self-management skills sufficient to:</w:t>
            </w:r>
          </w:p>
          <w:p w:rsidR="00000000" w:rsidRPr="00A347E7" w:rsidP="00A347E7">
            <w:pPr>
              <w:pStyle w:val="ListBullet2"/>
            </w:pPr>
            <w:r w:rsidRPr="00A347E7">
              <w:t>work under pressure</w:t>
            </w:r>
          </w:p>
          <w:p w:rsidR="00000000" w:rsidRPr="00A347E7" w:rsidP="00A347E7">
            <w:pPr>
              <w:pStyle w:val="ListBullet2"/>
            </w:pPr>
            <w:r w:rsidRPr="00A347E7">
              <w:t>provide appropriate and timely post-production documentation</w:t>
            </w:r>
          </w:p>
          <w:p w:rsidR="00000000" w:rsidRPr="00A347E7" w:rsidP="00A347E7">
            <w:pPr>
              <w:pStyle w:val="ListBullet2"/>
            </w:pPr>
            <w:r w:rsidRPr="00A347E7">
              <w:t>meet post-production deadlines</w:t>
            </w:r>
          </w:p>
          <w:p w:rsidR="00000000" w:rsidRPr="00A347E7" w:rsidP="00A347E7">
            <w:pPr>
              <w:pStyle w:val="ListBullet2"/>
            </w:pPr>
            <w:r w:rsidRPr="00A347E7">
              <w:t>evaluate own performance</w:t>
            </w:r>
          </w:p>
          <w:p w:rsidR="00000000" w:rsidRPr="00A347E7" w:rsidP="00A347E7">
            <w:pPr>
              <w:pStyle w:val="ListBullet"/>
            </w:pPr>
            <w:r w:rsidRPr="00A347E7">
              <w:t>initiative and flexibility when responding t</w:t>
            </w:r>
            <w:r w:rsidRPr="00A347E7">
              <w:t>o unexpected changes in the post-production schedule or process</w:t>
            </w:r>
          </w:p>
          <w:p w:rsidR="00000000" w:rsidRPr="00A347E7" w:rsidP="00A347E7">
            <w:pPr>
              <w:pStyle w:val="ListBullet"/>
            </w:pPr>
            <w:r w:rsidRPr="00A347E7">
              <w:t>literacy skills sufficient to interpret written instructions, such as script requirements, and to prepare progress reports</w:t>
            </w:r>
          </w:p>
          <w:p w:rsidR="00000000" w:rsidP="00A347E7">
            <w:pPr>
              <w:pStyle w:val="ListBullet"/>
              <w:rPr>
                <w:lang w:val="en-NZ"/>
              </w:rPr>
            </w:pPr>
            <w:r w:rsidRPr="00A347E7">
              <w:t>numeracy skills sufficient to interpret, monitor and adjust budgets and cost estimates</w:t>
            </w:r>
          </w:p>
        </w:tc>
      </w:tr>
      <w:tr w:rsidTr="00250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Required knowledge</w:t>
            </w:r>
          </w:p>
        </w:tc>
      </w:tr>
      <w:tr w:rsidTr="00250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meeting procedures and protocols as they relate to post-production operations</w:t>
            </w:r>
          </w:p>
          <w:p w:rsidR="00000000" w:rsidRPr="00A347E7" w:rsidP="00A347E7">
            <w:pPr>
              <w:pStyle w:val="ListBullet"/>
            </w:pPr>
            <w:r w:rsidRPr="00A347E7">
              <w:t>artistic and technical elements associated with post-production for f</w:t>
            </w:r>
            <w:r w:rsidRPr="00A347E7">
              <w:t>ilm and media productions sufficient to coordinate all aspects of post-production</w:t>
            </w:r>
          </w:p>
          <w:p w:rsidR="00000000" w:rsidRPr="00A347E7" w:rsidP="00A347E7">
            <w:pPr>
              <w:pStyle w:val="ListBullet"/>
            </w:pPr>
            <w:r w:rsidRPr="00A347E7">
              <w:t>well-developed understanding of:</w:t>
            </w:r>
          </w:p>
          <w:p w:rsidR="00000000" w:rsidRPr="00A347E7" w:rsidP="00A347E7">
            <w:pPr>
              <w:pStyle w:val="ListBullet2"/>
            </w:pPr>
            <w:r w:rsidRPr="00A347E7">
              <w:t>administrative procedures associated with running a post-production operation</w:t>
            </w:r>
          </w:p>
          <w:p w:rsidR="00000000" w:rsidRPr="00A347E7" w:rsidP="00A347E7">
            <w:pPr>
              <w:pStyle w:val="ListBullet2"/>
            </w:pPr>
            <w:r w:rsidRPr="00A347E7">
              <w:t>content, format and timing of different types of documentation developed and distributed by a production supervisor</w:t>
            </w:r>
          </w:p>
          <w:p w:rsidR="00000000" w:rsidRPr="00A347E7" w:rsidP="00A347E7">
            <w:pPr>
              <w:pStyle w:val="ListBullet"/>
            </w:pPr>
            <w:r w:rsidRPr="00A347E7">
              <w:t>duty of care to colleagues and general public</w:t>
            </w:r>
          </w:p>
          <w:p w:rsidR="00000000" w:rsidRPr="00A347E7" w:rsidP="00A347E7">
            <w:pPr>
              <w:pStyle w:val="ListBullet"/>
            </w:pPr>
            <w:r w:rsidRPr="00A347E7">
              <w:t>industry knowledge, including:</w:t>
            </w:r>
          </w:p>
          <w:p w:rsidR="00000000" w:rsidRPr="00A347E7" w:rsidP="00A347E7">
            <w:pPr>
              <w:pStyle w:val="ListBullet2"/>
            </w:pPr>
            <w:r w:rsidRPr="00A347E7">
              <w:t>structure of the relevant industry sector</w:t>
            </w:r>
          </w:p>
          <w:p w:rsidR="00000000" w:rsidRPr="00A347E7" w:rsidP="00A347E7">
            <w:pPr>
              <w:pStyle w:val="ListBullet2"/>
            </w:pPr>
            <w:r w:rsidRPr="00A347E7">
              <w:t>roles and responsib</w:t>
            </w:r>
            <w:r w:rsidRPr="00A347E7">
              <w:t xml:space="preserve">ilities of personnel </w:t>
            </w:r>
          </w:p>
          <w:p w:rsidR="00000000" w:rsidRPr="00A347E7" w:rsidP="00A347E7">
            <w:pPr>
              <w:pStyle w:val="ListBullet2"/>
            </w:pPr>
            <w:r w:rsidRPr="00A347E7">
              <w:t>current industry practices, e.g. industrial awards, workers' compensation and contracts</w:t>
            </w:r>
          </w:p>
          <w:p w:rsidR="00000000" w:rsidRPr="00A347E7" w:rsidP="00A347E7">
            <w:pPr>
              <w:pStyle w:val="ListBullet2"/>
            </w:pPr>
            <w:r w:rsidRPr="00A347E7">
              <w:t>filmic language and other relevant terminology, as required</w:t>
            </w:r>
          </w:p>
          <w:p w:rsidR="00000000" w:rsidRPr="00A347E7" w:rsidP="00A347E7">
            <w:pPr>
              <w:pStyle w:val="ListBullet2"/>
            </w:pPr>
            <w:r w:rsidRPr="00A347E7">
              <w:t>sources of products, supplies and equipment</w:t>
            </w:r>
          </w:p>
          <w:p w:rsidR="00000000" w:rsidRPr="00A347E7" w:rsidP="00A347E7">
            <w:pPr>
              <w:pStyle w:val="ListBullet2"/>
            </w:pPr>
            <w:r w:rsidRPr="00A347E7">
              <w:t>impact of technology on production and pos</w:t>
            </w:r>
            <w:r w:rsidRPr="00A347E7">
              <w:t>t-production operations</w:t>
            </w:r>
          </w:p>
          <w:p w:rsidR="00000000" w:rsidRPr="00A347E7" w:rsidP="00A347E7">
            <w:pPr>
              <w:pStyle w:val="ListBullet2"/>
            </w:pPr>
            <w:r w:rsidRPr="00A347E7">
              <w:t>phases and practices in the production and post-production process, including problems and challenges that arise</w:t>
            </w:r>
          </w:p>
          <w:p w:rsidR="00000000" w:rsidRPr="00A347E7" w:rsidP="00A347E7">
            <w:pPr>
              <w:pStyle w:val="ListBullet"/>
            </w:pPr>
            <w:r w:rsidRPr="00A347E7">
              <w:t>OHS and public safety legislation and regulations as they apply to post-production</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10" w:name="O_72060"/>
      <w:bookmarkEnd w:id="10"/>
      <w:r w:rsidRPr="00A347E7">
        <w:t>Evidence Guide</w:t>
      </w:r>
    </w:p>
    <w:tbl>
      <w:tblPr>
        <w:tblW w:w="9570" w:type="dxa"/>
        <w:tblLayout w:type="fixed"/>
        <w:tblCellMar>
          <w:left w:w="62" w:type="dxa"/>
          <w:right w:w="62" w:type="dxa"/>
        </w:tblCellMar>
        <w:tblLook w:val="0000"/>
      </w:tblPr>
      <w:tblGrid>
        <w:gridCol w:w="3908"/>
        <w:gridCol w:w="5662"/>
      </w:tblGrid>
      <w:tr w:rsidTr="002504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EVIDENCE GUIDE</w:t>
            </w:r>
          </w:p>
        </w:tc>
      </w:tr>
      <w:tr w:rsidTr="002504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The Evidence Guide provides advice on assessment and must be read in conjunction with the performance criteria, required skills and knowledge, range statement and the Assessment Guidelines for the Training Package.</w:t>
            </w:r>
          </w:p>
        </w:tc>
      </w:tr>
      <w:tr w:rsidTr="002504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p>
        </w:tc>
      </w:tr>
      <w:tr w:rsidTr="002504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Evidence of the following is essential:</w:t>
            </w:r>
          </w:p>
          <w:p w:rsidR="00000000" w:rsidRPr="00A347E7" w:rsidP="00A347E7">
            <w:pPr>
              <w:pStyle w:val="ListBullet"/>
            </w:pPr>
            <w:r w:rsidRPr="00A347E7">
              <w:t>high-level management and communication skills as a team leader</w:t>
            </w:r>
          </w:p>
          <w:p w:rsidR="00000000" w:rsidRPr="00A347E7" w:rsidP="00A347E7">
            <w:pPr>
              <w:pStyle w:val="ListBullet"/>
            </w:pPr>
            <w:r w:rsidRPr="00A347E7">
              <w:t>ability to coordinate at a practical level creative and technical requirements of post-production, across a range of formats</w:t>
            </w:r>
          </w:p>
          <w:p w:rsidR="00000000" w:rsidP="00A347E7">
            <w:pPr>
              <w:pStyle w:val="ListBullet"/>
              <w:rPr>
                <w:lang w:val="en-NZ"/>
              </w:rPr>
            </w:pPr>
            <w:r w:rsidRPr="00A347E7">
              <w:t>ability to produce creative solutions within constraints of budgets and resources.</w:t>
            </w:r>
          </w:p>
        </w:tc>
      </w:tr>
      <w:tr w:rsidTr="002504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Context of and specific resources for assessmen</w:t>
            </w:r>
            <w:r w:rsidRPr="00A347E7">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Assessment must ensure:</w:t>
            </w:r>
          </w:p>
          <w:p w:rsidR="00000000" w:rsidRPr="00A347E7" w:rsidP="00A347E7">
            <w:pPr>
              <w:pStyle w:val="ListBullet"/>
            </w:pPr>
            <w:r w:rsidRPr="00A347E7">
              <w:t>access to post-production activities across a range of formats, e.g. film, video and interactive media</w:t>
            </w:r>
          </w:p>
          <w:p w:rsidR="00000000" w:rsidRPr="00A347E7" w:rsidP="00A347E7">
            <w:pPr>
              <w:pStyle w:val="ListBullet"/>
            </w:pPr>
            <w:r w:rsidRPr="00A347E7">
              <w:t>access to a selection of post-production resources and equipment as listed in the range statement</w:t>
            </w:r>
          </w:p>
          <w:p w:rsidR="00000000" w:rsidRPr="00A347E7" w:rsidP="00A347E7">
            <w:pPr>
              <w:pStyle w:val="ListBullet"/>
            </w:pPr>
            <w:r w:rsidRPr="00A347E7">
              <w:t>opportunities to work with a</w:t>
            </w:r>
            <w:r w:rsidRPr="00A347E7">
              <w:t>nd manage a team of editors and other specialist staff</w:t>
            </w:r>
          </w:p>
          <w:p w:rsidR="00000000" w:rsidRPr="00A347E7" w:rsidP="00A347E7">
            <w:pPr>
              <w:pStyle w:val="ListBullet"/>
            </w:pPr>
            <w:r w:rsidRPr="00A347E7">
              <w:t>access to appropriate learning and assessment support when required</w:t>
            </w:r>
          </w:p>
          <w:p w:rsidR="00000000" w:rsidP="00A347E7">
            <w:pPr>
              <w:pStyle w:val="ListBullet"/>
              <w:rPr>
                <w:lang w:val="en-NZ"/>
              </w:rPr>
            </w:pPr>
            <w:r w:rsidRPr="00A347E7">
              <w:t>use of culturally appropriate processes and techniques appropriate to the language and literacy capacity of learners and the work bei</w:t>
            </w:r>
            <w:r w:rsidRPr="00A347E7">
              <w:t>ng performed.</w:t>
            </w:r>
          </w:p>
        </w:tc>
      </w:tr>
      <w:tr w:rsidTr="002504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A range of assessment methods should be used to assess practical skills and knowledge. The following examples are appropriate for this unit:</w:t>
            </w:r>
          </w:p>
          <w:p w:rsidR="00000000" w:rsidRPr="00A347E7" w:rsidP="00A347E7">
            <w:pPr>
              <w:pStyle w:val="ListBullet"/>
            </w:pPr>
            <w:r w:rsidRPr="00A347E7">
              <w:t>direct questioning combined with review of portfolios of evidence</w:t>
            </w:r>
            <w:r w:rsidRPr="00A347E7">
              <w:t xml:space="preserve"> and third-party workplace reports of on-the-job performance</w:t>
            </w:r>
          </w:p>
          <w:p w:rsidR="00000000" w:rsidRPr="00A347E7" w:rsidP="00A347E7">
            <w:pPr>
              <w:pStyle w:val="ListBullet"/>
            </w:pPr>
            <w:r w:rsidRPr="00A347E7">
              <w:t>review of post-production documentation prepared by the candidate</w:t>
            </w:r>
          </w:p>
          <w:p w:rsidR="00000000" w:rsidRPr="00A347E7" w:rsidP="00A347E7">
            <w:pPr>
              <w:pStyle w:val="ListBullet"/>
            </w:pPr>
            <w:r w:rsidRPr="00A347E7">
              <w:t>discussion with the candidate about the management of the post-production process, challenges faced and how these were overcome</w:t>
            </w:r>
          </w:p>
          <w:p w:rsidR="00000000" w:rsidP="00A347E7">
            <w:pPr>
              <w:pStyle w:val="ListBullet"/>
              <w:rPr>
                <w:lang w:val="en-NZ"/>
              </w:rPr>
            </w:pPr>
            <w:r w:rsidRPr="00A347E7">
              <w:t>w</w:t>
            </w:r>
            <w:r w:rsidRPr="00A347E7">
              <w:t>ritten or oral questioning to test knowledge as listed in the required skills and knowledge section of this unit.</w:t>
            </w:r>
          </w:p>
        </w:tc>
      </w:tr>
      <w:tr w:rsidTr="002504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Holistic assessment with other units relevant to the industry sector, workplace and job role is recommend</w:t>
            </w:r>
            <w:r w:rsidRPr="00A347E7">
              <w:t>ed, for example:</w:t>
            </w:r>
          </w:p>
          <w:p w:rsidR="00000000" w:rsidRPr="00A347E7" w:rsidP="00A347E7">
            <w:pPr>
              <w:pStyle w:val="ListBullet"/>
            </w:pPr>
            <w:r w:rsidRPr="00A347E7">
              <w:t>BSBFIM501A Manage budgets and financial plans</w:t>
            </w:r>
          </w:p>
          <w:p w:rsidR="00000000" w:rsidRPr="00A347E7" w:rsidP="00A347E7">
            <w:pPr>
              <w:pStyle w:val="ListBullet"/>
            </w:pPr>
            <w:r w:rsidRPr="00A347E7">
              <w:t>BSBMGT502B Manage people performance</w:t>
            </w:r>
          </w:p>
          <w:p w:rsidR="00000000" w:rsidRPr="00A347E7" w:rsidP="00A347E7">
            <w:pPr>
              <w:pStyle w:val="ListBullet"/>
            </w:pPr>
            <w:r w:rsidRPr="00A347E7">
              <w:t>BSBPMG510A Manage projects</w:t>
            </w:r>
          </w:p>
          <w:p w:rsidR="00000000" w:rsidRPr="00A347E7" w:rsidP="00A347E7">
            <w:pPr>
              <w:pStyle w:val="ListBullet"/>
            </w:pPr>
            <w:r w:rsidRPr="00A347E7">
              <w:t>CUFPPM601A Plan and manage film and media pre-production.</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11" w:name="O_72061"/>
      <w:bookmarkEnd w:id="11"/>
      <w:r w:rsidRPr="00A347E7">
        <w:t>Range Statement</w:t>
      </w:r>
    </w:p>
    <w:tbl>
      <w:tblPr>
        <w:tblW w:w="0" w:type="auto"/>
        <w:tblLayout w:type="fixed"/>
        <w:tblCellMar>
          <w:left w:w="62" w:type="dxa"/>
          <w:right w:w="62" w:type="dxa"/>
        </w:tblCellMar>
        <w:tblLook w:val="0000"/>
      </w:tblPr>
      <w:tblGrid>
        <w:gridCol w:w="3486"/>
        <w:gridCol w:w="5036"/>
      </w:tblGrid>
      <w:tr w:rsidTr="002504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RANGE STATEMENT</w:t>
            </w:r>
          </w:p>
        </w:tc>
      </w:tr>
      <w:tr w:rsidTr="002504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t>The range statement relates to the unit of competency as a whole. It allows for different work environments and situations that may affect performance. Bold italicised wording, if used in the performance criteria, is detailed below. Essential operating con</w:t>
            </w:r>
            <w:r w:rsidRPr="00A347E7">
              <w:t>ditions that may be present with training and assessment (depending on the work situation, needs of the candidate, accessibility of the item, and local industry and regional contexts) may also be included.</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Production personnel</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assistant editor</w:t>
            </w:r>
          </w:p>
          <w:p w:rsidR="00000000" w:rsidRPr="00A347E7" w:rsidP="00A347E7">
            <w:pPr>
              <w:pStyle w:val="ListBullet"/>
            </w:pPr>
            <w:r w:rsidRPr="00A347E7">
              <w:t>CGI personnel</w:t>
            </w:r>
          </w:p>
          <w:p w:rsidR="00000000" w:rsidRPr="00A347E7" w:rsidP="00A347E7">
            <w:pPr>
              <w:pStyle w:val="ListBullet"/>
            </w:pPr>
            <w:r w:rsidRPr="00A347E7">
              <w:t>director</w:t>
            </w:r>
          </w:p>
          <w:p w:rsidR="00000000" w:rsidRPr="00A347E7" w:rsidP="00A347E7">
            <w:pPr>
              <w:pStyle w:val="ListBullet"/>
            </w:pPr>
            <w:r w:rsidRPr="00A347E7">
              <w:t>director of photography</w:t>
            </w:r>
          </w:p>
          <w:p w:rsidR="00000000" w:rsidRPr="00A347E7" w:rsidP="00A347E7">
            <w:pPr>
              <w:pStyle w:val="ListBullet"/>
            </w:pPr>
            <w:r w:rsidRPr="00A347E7">
              <w:t>editor</w:t>
            </w:r>
          </w:p>
          <w:p w:rsidR="00000000" w:rsidRPr="00A347E7" w:rsidP="00A347E7">
            <w:pPr>
              <w:pStyle w:val="ListBullet"/>
            </w:pPr>
            <w:r w:rsidRPr="00A347E7">
              <w:t>executive producer</w:t>
            </w:r>
          </w:p>
          <w:p w:rsidR="00000000" w:rsidRPr="00A347E7" w:rsidP="00A347E7">
            <w:pPr>
              <w:pStyle w:val="ListBullet"/>
            </w:pPr>
            <w:r w:rsidRPr="00A347E7">
              <w:t>graphic designer</w:t>
            </w:r>
          </w:p>
          <w:p w:rsidR="00000000" w:rsidRPr="00A347E7" w:rsidP="00A347E7">
            <w:pPr>
              <w:pStyle w:val="ListBullet"/>
            </w:pPr>
            <w:r w:rsidRPr="00A347E7">
              <w:t>laboratory personnel</w:t>
            </w:r>
          </w:p>
          <w:p w:rsidR="00000000" w:rsidRPr="00A347E7" w:rsidP="00A347E7">
            <w:pPr>
              <w:pStyle w:val="ListBullet"/>
            </w:pPr>
            <w:r w:rsidRPr="00A347E7">
              <w:t>mixer</w:t>
            </w:r>
          </w:p>
          <w:p w:rsidR="00000000" w:rsidRPr="00A347E7" w:rsidP="00A347E7">
            <w:pPr>
              <w:pStyle w:val="ListBullet"/>
            </w:pPr>
            <w:r w:rsidRPr="00A347E7">
              <w:t>music composer</w:t>
            </w:r>
          </w:p>
          <w:p w:rsidR="00000000" w:rsidRPr="00A347E7" w:rsidP="00A347E7">
            <w:pPr>
              <w:pStyle w:val="ListBullet"/>
            </w:pPr>
            <w:r w:rsidRPr="00A347E7">
              <w:t>picture editing personnel</w:t>
            </w:r>
          </w:p>
          <w:p w:rsidR="00000000" w:rsidRPr="00A347E7" w:rsidP="00A347E7">
            <w:pPr>
              <w:pStyle w:val="ListBullet"/>
            </w:pPr>
            <w:r w:rsidRPr="00A347E7">
              <w:t>producer</w:t>
            </w:r>
          </w:p>
          <w:p w:rsidR="00000000" w:rsidRPr="00A347E7" w:rsidP="00A347E7">
            <w:pPr>
              <w:pStyle w:val="ListBullet"/>
            </w:pPr>
            <w:r w:rsidRPr="00A347E7">
              <w:t>production accountant</w:t>
            </w:r>
          </w:p>
          <w:p w:rsidR="00000000" w:rsidRPr="00A347E7" w:rsidP="00A347E7">
            <w:pPr>
              <w:pStyle w:val="ListBullet"/>
            </w:pPr>
            <w:r w:rsidRPr="00A347E7">
              <w:t>production manager</w:t>
            </w:r>
          </w:p>
          <w:p w:rsidR="00000000" w:rsidRPr="00A347E7" w:rsidP="00A347E7">
            <w:pPr>
              <w:pStyle w:val="ListBullet"/>
            </w:pPr>
            <w:r w:rsidRPr="00A347E7">
              <w:t>sound designer</w:t>
            </w:r>
          </w:p>
          <w:p w:rsidR="00000000" w:rsidRPr="00A347E7" w:rsidP="00A347E7">
            <w:pPr>
              <w:pStyle w:val="ListBullet"/>
            </w:pPr>
            <w:r w:rsidRPr="00A347E7">
              <w:t>sound editing personnel</w:t>
            </w:r>
          </w:p>
          <w:p w:rsidR="00000000" w:rsidRPr="00A347E7" w:rsidP="00A347E7">
            <w:pPr>
              <w:pStyle w:val="ListBullet"/>
            </w:pPr>
            <w:r w:rsidRPr="00A347E7">
              <w:t>sound effects personnel</w:t>
            </w:r>
          </w:p>
          <w:p w:rsidR="00000000" w:rsidRPr="00A347E7" w:rsidP="00A347E7">
            <w:pPr>
              <w:pStyle w:val="ListBullet"/>
            </w:pPr>
            <w:r w:rsidRPr="00A347E7">
              <w:t>sound recordist</w:t>
            </w:r>
          </w:p>
          <w:p w:rsidR="00000000" w:rsidRPr="00A347E7" w:rsidP="00A347E7">
            <w:pPr>
              <w:pStyle w:val="ListBullet"/>
            </w:pPr>
            <w:r w:rsidRPr="00A347E7">
              <w:t>technical director</w:t>
            </w:r>
          </w:p>
          <w:p w:rsidR="00000000" w:rsidRPr="00A347E7" w:rsidP="00A347E7">
            <w:pPr>
              <w:pStyle w:val="ListBullet"/>
            </w:pPr>
            <w:r w:rsidRPr="00A347E7">
              <w:t>telecine operator</w:t>
            </w:r>
          </w:p>
          <w:p w:rsidR="00000000" w:rsidP="00A347E7">
            <w:pPr>
              <w:pStyle w:val="ListBullet"/>
              <w:rPr>
                <w:lang w:val="en-NZ"/>
              </w:rPr>
            </w:pPr>
            <w:r w:rsidRPr="00A347E7">
              <w:t>other technical/specialist staff.</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Post</w:t>
            </w:r>
            <w:r w:rsidRPr="00A347E7">
              <w:t>-</w:t>
            </w:r>
            <w:r w:rsidRPr="00A347E7">
              <w:rPr>
                <w:rStyle w:val="BoldandItalics"/>
              </w:rPr>
              <w:t>production resources</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 xml:space="preserve">commercial facilities </w:t>
            </w:r>
          </w:p>
          <w:p w:rsidR="00000000" w:rsidRPr="00A347E7" w:rsidP="00A347E7">
            <w:pPr>
              <w:pStyle w:val="ListBullet"/>
            </w:pPr>
            <w:r w:rsidRPr="00A347E7">
              <w:t>consumable materials, including:</w:t>
            </w:r>
          </w:p>
          <w:p w:rsidR="00000000" w:rsidRPr="00A347E7" w:rsidP="00A347E7">
            <w:pPr>
              <w:pStyle w:val="ListBullet2"/>
            </w:pPr>
            <w:r w:rsidRPr="00A347E7">
              <w:t>computer disks</w:t>
            </w:r>
          </w:p>
          <w:p w:rsidR="00000000" w:rsidRPr="00A347E7" w:rsidP="00A347E7">
            <w:pPr>
              <w:pStyle w:val="ListBullet2"/>
            </w:pPr>
            <w:r w:rsidRPr="00A347E7">
              <w:t>videotapes</w:t>
            </w:r>
          </w:p>
          <w:p w:rsidR="00000000" w:rsidRPr="00A347E7" w:rsidP="00A347E7">
            <w:pPr>
              <w:pStyle w:val="ListBullet2"/>
            </w:pPr>
            <w:r w:rsidRPr="00A347E7">
              <w:t>splicing tapes</w:t>
            </w:r>
          </w:p>
          <w:p w:rsidR="00000000" w:rsidRPr="00A347E7" w:rsidP="00A347E7">
            <w:pPr>
              <w:pStyle w:val="ListBullet2"/>
            </w:pPr>
            <w:r w:rsidRPr="00A347E7">
              <w:t>viewer globes</w:t>
            </w:r>
          </w:p>
          <w:p w:rsidR="00000000" w:rsidRPr="00A347E7" w:rsidP="00A347E7">
            <w:pPr>
              <w:pStyle w:val="ListBullet2"/>
            </w:pPr>
            <w:r w:rsidRPr="00A347E7">
              <w:t>film leaders</w:t>
            </w:r>
          </w:p>
          <w:p w:rsidR="00000000" w:rsidRPr="00A347E7" w:rsidP="00A347E7">
            <w:pPr>
              <w:pStyle w:val="ListBullet2"/>
            </w:pPr>
            <w:r w:rsidRPr="00A347E7">
              <w:t>labels</w:t>
            </w:r>
          </w:p>
          <w:p w:rsidR="00000000" w:rsidRPr="00A347E7" w:rsidP="00A347E7">
            <w:pPr>
              <w:pStyle w:val="ListBullet"/>
            </w:pPr>
            <w:r w:rsidRPr="00A347E7">
              <w:t>digital audiotape player (DAT)</w:t>
            </w:r>
          </w:p>
          <w:p w:rsidR="00000000" w:rsidRPr="00A347E7" w:rsidP="00A347E7">
            <w:pPr>
              <w:pStyle w:val="ListBullet"/>
            </w:pPr>
            <w:r w:rsidRPr="00A347E7">
              <w:t>digital disk recorder (DDR)</w:t>
            </w:r>
          </w:p>
          <w:p w:rsidR="00000000" w:rsidRPr="00A347E7" w:rsidP="00A347E7">
            <w:pPr>
              <w:pStyle w:val="ListBullet"/>
            </w:pPr>
            <w:r w:rsidRPr="00A347E7">
              <w:t>digital effects system (DVE)</w:t>
            </w:r>
          </w:p>
          <w:p w:rsidR="00000000" w:rsidRPr="00A347E7" w:rsidP="00A347E7">
            <w:pPr>
              <w:pStyle w:val="ListBullet"/>
            </w:pPr>
            <w:r w:rsidRPr="00A347E7">
              <w:t>edit controllers</w:t>
            </w:r>
          </w:p>
          <w:p w:rsidR="00000000" w:rsidRPr="00A347E7" w:rsidP="00A347E7">
            <w:pPr>
              <w:pStyle w:val="ListBullet"/>
            </w:pPr>
            <w:r w:rsidRPr="00A347E7">
              <w:t>editing programs, e.g. Final Cut Pro and Avid</w:t>
            </w:r>
          </w:p>
          <w:p w:rsidR="00000000" w:rsidRPr="00A347E7" w:rsidP="00A347E7">
            <w:pPr>
              <w:pStyle w:val="ListBullet"/>
            </w:pPr>
            <w:r w:rsidRPr="00A347E7">
              <w:t>editing suites</w:t>
            </w:r>
          </w:p>
          <w:p w:rsidR="00000000" w:rsidRPr="00A347E7" w:rsidP="00A347E7">
            <w:pPr>
              <w:pStyle w:val="ListBullet"/>
            </w:pPr>
            <w:r w:rsidRPr="00A347E7">
              <w:t>equipment</w:t>
            </w:r>
          </w:p>
          <w:p w:rsidR="00000000" w:rsidRPr="00A347E7" w:rsidP="00A347E7">
            <w:pPr>
              <w:pStyle w:val="ListBullet"/>
            </w:pPr>
            <w:r w:rsidRPr="00A347E7">
              <w:t>film editing flatbe</w:t>
            </w:r>
            <w:r w:rsidRPr="00A347E7">
              <w:t>d</w:t>
            </w:r>
          </w:p>
          <w:p w:rsidR="00000000" w:rsidRPr="00A347E7" w:rsidP="00A347E7">
            <w:pPr>
              <w:pStyle w:val="ListBullet"/>
            </w:pPr>
            <w:r w:rsidRPr="00A347E7">
              <w:t>in-house facilities</w:t>
            </w:r>
          </w:p>
          <w:p w:rsidR="00000000" w:rsidRPr="00A347E7" w:rsidP="00A347E7">
            <w:pPr>
              <w:pStyle w:val="ListBullet"/>
            </w:pPr>
            <w:r w:rsidRPr="00A347E7">
              <w:t>laboratory services</w:t>
            </w:r>
          </w:p>
          <w:p w:rsidR="00000000" w:rsidRPr="00A347E7" w:rsidP="00A347E7">
            <w:pPr>
              <w:pStyle w:val="ListBullet"/>
            </w:pPr>
            <w:r w:rsidRPr="00A347E7">
              <w:t>mixers, e.g. sound and vision</w:t>
            </w:r>
          </w:p>
          <w:p w:rsidR="00000000" w:rsidRPr="00A347E7" w:rsidP="00A347E7">
            <w:pPr>
              <w:pStyle w:val="ListBullet"/>
            </w:pPr>
            <w:r w:rsidRPr="00A347E7">
              <w:t>multi-track audio recorders</w:t>
            </w:r>
          </w:p>
          <w:p w:rsidR="00000000" w:rsidRPr="00A347E7" w:rsidP="00A347E7">
            <w:pPr>
              <w:pStyle w:val="ListBullet"/>
            </w:pPr>
            <w:r w:rsidRPr="00A347E7">
              <w:t>rewinders</w:t>
            </w:r>
          </w:p>
          <w:p w:rsidR="00000000" w:rsidRPr="00A347E7" w:rsidP="00A347E7">
            <w:pPr>
              <w:pStyle w:val="ListBullet"/>
            </w:pPr>
            <w:r w:rsidRPr="00A347E7">
              <w:t>splicers</w:t>
            </w:r>
          </w:p>
          <w:p w:rsidR="00000000" w:rsidRPr="00A347E7" w:rsidP="00A347E7">
            <w:pPr>
              <w:pStyle w:val="ListBullet"/>
            </w:pPr>
            <w:r w:rsidRPr="00A347E7">
              <w:t>suppliers</w:t>
            </w:r>
          </w:p>
          <w:p w:rsidR="00000000" w:rsidRPr="00A347E7" w:rsidP="00A347E7">
            <w:pPr>
              <w:pStyle w:val="ListBullet"/>
            </w:pPr>
            <w:r w:rsidRPr="00A347E7">
              <w:t>synchronisers</w:t>
            </w:r>
          </w:p>
          <w:p w:rsidR="00000000" w:rsidRPr="00A347E7" w:rsidP="00A347E7">
            <w:pPr>
              <w:pStyle w:val="ListBullet"/>
            </w:pPr>
            <w:r w:rsidRPr="00A347E7">
              <w:t>title generators</w:t>
            </w:r>
          </w:p>
          <w:p w:rsidR="00000000" w:rsidRPr="00A347E7" w:rsidP="00A347E7">
            <w:pPr>
              <w:pStyle w:val="ListBullet"/>
            </w:pPr>
            <w:r w:rsidRPr="00A347E7">
              <w:t>vehicles</w:t>
            </w:r>
          </w:p>
          <w:p w:rsidR="00000000" w:rsidRPr="00A347E7" w:rsidP="00A347E7">
            <w:pPr>
              <w:pStyle w:val="ListBullet"/>
            </w:pPr>
            <w:r w:rsidRPr="00A347E7">
              <w:t>video transfer recorder (VTR)</w:t>
            </w:r>
          </w:p>
          <w:p w:rsidR="00000000" w:rsidRPr="00A347E7" w:rsidP="00A347E7">
            <w:pPr>
              <w:pStyle w:val="ListBullet"/>
            </w:pPr>
            <w:r w:rsidRPr="00A347E7">
              <w:t>viewers</w:t>
            </w:r>
          </w:p>
          <w:p w:rsidR="00000000" w:rsidP="00A347E7">
            <w:pPr>
              <w:pStyle w:val="ListBullet"/>
              <w:rPr>
                <w:lang w:val="en-NZ"/>
              </w:rPr>
            </w:pPr>
            <w:r w:rsidRPr="00A347E7">
              <w:t>vision switchers.</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Production medium</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CD and DVD</w:t>
            </w:r>
          </w:p>
          <w:p w:rsidR="00000000" w:rsidRPr="00A347E7" w:rsidP="00A347E7">
            <w:pPr>
              <w:pStyle w:val="ListBullet"/>
            </w:pPr>
            <w:r w:rsidRPr="00A347E7">
              <w:t>CGI</w:t>
            </w:r>
          </w:p>
          <w:p w:rsidR="00000000" w:rsidRPr="00A347E7" w:rsidP="00A347E7">
            <w:pPr>
              <w:pStyle w:val="ListBullet"/>
            </w:pPr>
            <w:r w:rsidRPr="00A347E7">
              <w:t>computerised data</w:t>
            </w:r>
          </w:p>
          <w:p w:rsidR="00000000" w:rsidRPr="00A347E7" w:rsidP="00A347E7">
            <w:pPr>
              <w:pStyle w:val="ListBullet"/>
            </w:pPr>
            <w:r w:rsidRPr="00A347E7">
              <w:t>digitised media - vision and sound</w:t>
            </w:r>
          </w:p>
          <w:p w:rsidR="00000000" w:rsidRPr="00A347E7" w:rsidP="00A347E7">
            <w:pPr>
              <w:pStyle w:val="ListBullet"/>
            </w:pPr>
            <w:r w:rsidRPr="00A347E7">
              <w:t>film of any gauge</w:t>
            </w:r>
          </w:p>
          <w:p w:rsidR="00000000" w:rsidRPr="00A347E7" w:rsidP="00A347E7">
            <w:pPr>
              <w:pStyle w:val="ListBullet"/>
            </w:pPr>
            <w:r w:rsidRPr="00A347E7">
              <w:t>graphics</w:t>
            </w:r>
          </w:p>
          <w:p w:rsidR="00000000" w:rsidRPr="00A347E7" w:rsidP="00A347E7">
            <w:pPr>
              <w:pStyle w:val="ListBullet"/>
            </w:pPr>
            <w:r w:rsidRPr="00A347E7">
              <w:t>magnetic sound tape</w:t>
            </w:r>
          </w:p>
          <w:p w:rsidR="00000000" w:rsidRPr="00A347E7" w:rsidP="00A347E7">
            <w:pPr>
              <w:pStyle w:val="ListBullet"/>
            </w:pPr>
            <w:r w:rsidRPr="00A347E7">
              <w:t>MP3</w:t>
            </w:r>
          </w:p>
          <w:p w:rsidR="00000000" w:rsidRPr="00A347E7" w:rsidP="00A347E7">
            <w:pPr>
              <w:pStyle w:val="ListBullet"/>
            </w:pPr>
            <w:r w:rsidRPr="00A347E7">
              <w:t>still imagery</w:t>
            </w:r>
          </w:p>
          <w:p w:rsidR="00000000" w:rsidRPr="00A347E7" w:rsidP="00A347E7">
            <w:pPr>
              <w:pStyle w:val="ListBullet"/>
            </w:pPr>
            <w:r w:rsidRPr="00A347E7">
              <w:t>videotape of any format</w:t>
            </w:r>
          </w:p>
          <w:p w:rsidR="00000000" w:rsidP="00A347E7">
            <w:pPr>
              <w:pStyle w:val="ListBullet"/>
              <w:rPr>
                <w:lang w:val="en-NZ"/>
              </w:rPr>
            </w:pPr>
            <w:r w:rsidRPr="00A347E7">
              <w:t>web.</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Editing</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 xml:space="preserve">animations </w:t>
            </w:r>
          </w:p>
          <w:p w:rsidR="00000000" w:rsidRPr="00A347E7" w:rsidP="00A347E7">
            <w:pPr>
              <w:pStyle w:val="ListBullet"/>
            </w:pPr>
            <w:r w:rsidRPr="00A347E7">
              <w:t>CGIs</w:t>
            </w:r>
          </w:p>
          <w:p w:rsidR="00000000" w:rsidRPr="00A347E7" w:rsidP="00A347E7">
            <w:pPr>
              <w:pStyle w:val="ListBullet"/>
            </w:pPr>
            <w:r w:rsidRPr="00A347E7">
              <w:t>credits</w:t>
            </w:r>
          </w:p>
          <w:p w:rsidR="00000000" w:rsidRPr="00A347E7" w:rsidP="00A347E7">
            <w:pPr>
              <w:pStyle w:val="ListBullet"/>
            </w:pPr>
            <w:r w:rsidRPr="00A347E7">
              <w:t>digital non-linear</w:t>
            </w:r>
          </w:p>
          <w:p w:rsidR="00000000" w:rsidRPr="00A347E7" w:rsidP="00A347E7">
            <w:pPr>
              <w:pStyle w:val="ListBullet"/>
            </w:pPr>
            <w:r w:rsidRPr="00A347E7">
              <w:t>film</w:t>
            </w:r>
          </w:p>
          <w:p w:rsidR="00000000" w:rsidRPr="00A347E7" w:rsidP="00A347E7">
            <w:pPr>
              <w:pStyle w:val="ListBullet"/>
            </w:pPr>
            <w:r w:rsidRPr="00A347E7">
              <w:t>linear</w:t>
            </w:r>
          </w:p>
          <w:p w:rsidR="00000000" w:rsidRPr="00A347E7" w:rsidP="00A347E7">
            <w:pPr>
              <w:pStyle w:val="ListBullet"/>
            </w:pPr>
            <w:r w:rsidRPr="00A347E7">
              <w:t>offline</w:t>
            </w:r>
          </w:p>
          <w:p w:rsidR="00000000" w:rsidRPr="00A347E7" w:rsidP="00A347E7">
            <w:pPr>
              <w:pStyle w:val="ListBullet"/>
            </w:pPr>
            <w:r w:rsidRPr="00A347E7">
              <w:t>online</w:t>
            </w:r>
          </w:p>
          <w:p w:rsidR="00000000" w:rsidRPr="00A347E7" w:rsidP="00A347E7">
            <w:pPr>
              <w:pStyle w:val="ListBullet"/>
            </w:pPr>
            <w:r w:rsidRPr="00A347E7">
              <w:t>opticals</w:t>
            </w:r>
          </w:p>
          <w:p w:rsidR="00000000" w:rsidRPr="00A347E7" w:rsidP="00A347E7">
            <w:pPr>
              <w:pStyle w:val="ListBullet"/>
            </w:pPr>
            <w:r w:rsidRPr="00A347E7">
              <w:t>sound requirements:</w:t>
            </w:r>
          </w:p>
          <w:p w:rsidR="00000000" w:rsidRPr="00A347E7" w:rsidP="00A347E7">
            <w:pPr>
              <w:pStyle w:val="ListBullet2"/>
            </w:pPr>
            <w:r w:rsidRPr="00A347E7">
              <w:t>additional dialogue recording (ADR)</w:t>
            </w:r>
          </w:p>
          <w:p w:rsidR="00000000" w:rsidRPr="00A347E7" w:rsidP="00A347E7">
            <w:pPr>
              <w:pStyle w:val="ListBullet2"/>
            </w:pPr>
            <w:r w:rsidRPr="00A347E7">
              <w:t>music</w:t>
            </w:r>
          </w:p>
          <w:p w:rsidR="00000000" w:rsidRPr="00A347E7" w:rsidP="00A347E7">
            <w:pPr>
              <w:pStyle w:val="ListBullet2"/>
            </w:pPr>
            <w:r w:rsidRPr="00A347E7">
              <w:t>sound effects</w:t>
            </w:r>
          </w:p>
          <w:p w:rsidR="00000000" w:rsidRPr="00A347E7" w:rsidP="00A347E7">
            <w:pPr>
              <w:pStyle w:val="ListBullet2"/>
            </w:pPr>
            <w:r w:rsidRPr="00A347E7">
              <w:t>foley</w:t>
            </w:r>
          </w:p>
          <w:p w:rsidR="00000000" w:rsidRPr="00A347E7" w:rsidP="00A347E7">
            <w:pPr>
              <w:pStyle w:val="ListBullet2"/>
            </w:pPr>
            <w:r w:rsidRPr="00A347E7">
              <w:t>atmosphere</w:t>
            </w:r>
          </w:p>
          <w:p w:rsidR="00000000" w:rsidRPr="00A347E7" w:rsidP="00A347E7">
            <w:pPr>
              <w:pStyle w:val="ListBullet"/>
            </w:pPr>
            <w:r w:rsidRPr="00A347E7">
              <w:t>special effects</w:t>
            </w:r>
          </w:p>
          <w:p w:rsidR="00000000" w:rsidRPr="00A347E7" w:rsidP="00A347E7">
            <w:pPr>
              <w:pStyle w:val="ListBullet"/>
            </w:pPr>
            <w:r w:rsidRPr="00A347E7">
              <w:t>titles</w:t>
            </w:r>
          </w:p>
          <w:p w:rsidR="00000000" w:rsidP="00A347E7">
            <w:pPr>
              <w:pStyle w:val="ListBullet"/>
              <w:rPr>
                <w:lang w:val="en-NZ"/>
              </w:rPr>
            </w:pPr>
            <w:r w:rsidRPr="00A347E7">
              <w:t>videotape.</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Productions</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animated productions</w:t>
            </w:r>
          </w:p>
          <w:p w:rsidR="00000000" w:rsidRPr="00A347E7" w:rsidP="00A347E7">
            <w:pPr>
              <w:pStyle w:val="ListBullet"/>
            </w:pPr>
            <w:r w:rsidRPr="00A347E7">
              <w:t>commercials</w:t>
            </w:r>
          </w:p>
          <w:p w:rsidR="00000000" w:rsidRPr="00A347E7" w:rsidP="00A347E7">
            <w:pPr>
              <w:pStyle w:val="ListBullet"/>
            </w:pPr>
            <w:r w:rsidRPr="00A347E7">
              <w:t>documentaries</w:t>
            </w:r>
          </w:p>
          <w:p w:rsidR="00000000" w:rsidRPr="00A347E7" w:rsidP="00A347E7">
            <w:pPr>
              <w:pStyle w:val="ListBullet"/>
            </w:pPr>
            <w:r w:rsidRPr="00A347E7">
              <w:t>feature films</w:t>
            </w:r>
          </w:p>
          <w:p w:rsidR="00000000" w:rsidRPr="00A347E7" w:rsidP="00A347E7">
            <w:pPr>
              <w:pStyle w:val="ListBullet"/>
            </w:pPr>
            <w:r w:rsidRPr="00A347E7">
              <w:t>filmed events or performances</w:t>
            </w:r>
          </w:p>
          <w:p w:rsidR="00000000" w:rsidRPr="00A347E7" w:rsidP="00A347E7">
            <w:pPr>
              <w:pStyle w:val="ListBullet"/>
            </w:pPr>
            <w:r w:rsidRPr="00A347E7">
              <w:t xml:space="preserve">inserts for live or pre-recorded television productions </w:t>
            </w:r>
          </w:p>
          <w:p w:rsidR="00000000" w:rsidRPr="00A347E7" w:rsidP="00A347E7">
            <w:pPr>
              <w:pStyle w:val="ListBullet"/>
            </w:pPr>
            <w:r w:rsidRPr="00A347E7">
              <w:t>interactive media productions</w:t>
            </w:r>
          </w:p>
          <w:p w:rsidR="00000000" w:rsidRPr="00A347E7" w:rsidP="00A347E7">
            <w:pPr>
              <w:pStyle w:val="ListBullet"/>
            </w:pPr>
            <w:r w:rsidRPr="00A347E7">
              <w:t>music videos</w:t>
            </w:r>
          </w:p>
          <w:p w:rsidR="00000000" w:rsidRPr="00A347E7" w:rsidP="00A347E7">
            <w:pPr>
              <w:pStyle w:val="ListBullet"/>
            </w:pPr>
            <w:r w:rsidRPr="00A347E7">
              <w:t>radio productions</w:t>
            </w:r>
          </w:p>
          <w:p w:rsidR="00000000" w:rsidRPr="00A347E7" w:rsidP="00A347E7">
            <w:pPr>
              <w:pStyle w:val="ListBullet"/>
            </w:pPr>
            <w:r w:rsidRPr="00A347E7">
              <w:t>short films</w:t>
            </w:r>
          </w:p>
          <w:p w:rsidR="00000000" w:rsidP="00A347E7">
            <w:pPr>
              <w:pStyle w:val="ListBullet"/>
              <w:rPr>
                <w:lang w:val="en-NZ"/>
              </w:rPr>
            </w:pPr>
            <w:r w:rsidRPr="00A347E7">
              <w:t>television productions of any type, including music, drama, comedy, variety and sport.</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Document</w:t>
            </w:r>
            <w:r w:rsidRPr="00A347E7">
              <w:rPr>
                <w:rStyle w:val="BoldandItalics"/>
              </w:rPr>
              <w:t>ation</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budgets</w:t>
            </w:r>
          </w:p>
          <w:p w:rsidR="00000000" w:rsidRPr="00A347E7" w:rsidP="00A347E7">
            <w:pPr>
              <w:pStyle w:val="ListBullet"/>
            </w:pPr>
            <w:r w:rsidRPr="00A347E7">
              <w:t>camera reports</w:t>
            </w:r>
          </w:p>
          <w:p w:rsidR="00000000" w:rsidRPr="00A347E7" w:rsidP="00A347E7">
            <w:pPr>
              <w:pStyle w:val="ListBullet"/>
            </w:pPr>
            <w:r w:rsidRPr="00A347E7">
              <w:t>computer generated</w:t>
            </w:r>
          </w:p>
          <w:p w:rsidR="00000000" w:rsidRPr="00A347E7" w:rsidP="00A347E7">
            <w:pPr>
              <w:pStyle w:val="ListBullet"/>
            </w:pPr>
            <w:r w:rsidRPr="00A347E7">
              <w:t xml:space="preserve">contact sheets </w:t>
            </w:r>
          </w:p>
          <w:p w:rsidR="00000000" w:rsidRPr="00A347E7" w:rsidP="00A347E7">
            <w:pPr>
              <w:pStyle w:val="ListBullet"/>
            </w:pPr>
            <w:r w:rsidRPr="00A347E7">
              <w:t>continuity reports</w:t>
            </w:r>
          </w:p>
          <w:p w:rsidR="00000000" w:rsidRPr="00A347E7" w:rsidP="00A347E7">
            <w:pPr>
              <w:pStyle w:val="ListBullet"/>
            </w:pPr>
            <w:r w:rsidRPr="00A347E7">
              <w:t xml:space="preserve">contracts </w:t>
            </w:r>
          </w:p>
          <w:p w:rsidR="00000000" w:rsidRPr="00A347E7" w:rsidP="00A347E7">
            <w:pPr>
              <w:pStyle w:val="ListBullet"/>
            </w:pPr>
            <w:r w:rsidRPr="00A347E7">
              <w:t>flex-files</w:t>
            </w:r>
          </w:p>
          <w:p w:rsidR="00000000" w:rsidRPr="00A347E7" w:rsidP="00A347E7">
            <w:pPr>
              <w:pStyle w:val="ListBullet"/>
            </w:pPr>
            <w:r w:rsidRPr="00A347E7">
              <w:t>hire agreements</w:t>
            </w:r>
          </w:p>
          <w:p w:rsidR="00000000" w:rsidRPr="00A347E7" w:rsidP="00A347E7">
            <w:pPr>
              <w:pStyle w:val="ListBullet"/>
            </w:pPr>
            <w:r w:rsidRPr="00A347E7">
              <w:t>manually written</w:t>
            </w:r>
          </w:p>
          <w:p w:rsidR="00000000" w:rsidRPr="00A347E7" w:rsidP="00A347E7">
            <w:pPr>
              <w:pStyle w:val="ListBullet"/>
            </w:pPr>
            <w:r w:rsidRPr="00A347E7">
              <w:t>manufacture schedules</w:t>
            </w:r>
          </w:p>
          <w:p w:rsidR="00000000" w:rsidRPr="00A347E7" w:rsidP="00A347E7">
            <w:pPr>
              <w:pStyle w:val="ListBullet"/>
            </w:pPr>
            <w:r w:rsidRPr="00A347E7">
              <w:t>manufacturer specifications and instructions</w:t>
            </w:r>
          </w:p>
          <w:p w:rsidR="00000000" w:rsidRPr="00A347E7" w:rsidP="00A347E7">
            <w:pPr>
              <w:pStyle w:val="ListBullet"/>
            </w:pPr>
            <w:r w:rsidRPr="00A347E7">
              <w:t>memos of instruction</w:t>
            </w:r>
          </w:p>
          <w:p w:rsidR="00000000" w:rsidRPr="00A347E7" w:rsidP="00A347E7">
            <w:pPr>
              <w:pStyle w:val="ListBullet"/>
            </w:pPr>
            <w:r w:rsidRPr="00A347E7">
              <w:t>OHS procedures</w:t>
            </w:r>
          </w:p>
          <w:p w:rsidR="00000000" w:rsidRPr="00A347E7" w:rsidP="00A347E7">
            <w:pPr>
              <w:pStyle w:val="ListBullet"/>
            </w:pPr>
            <w:r w:rsidRPr="00A347E7">
              <w:t>operational and project plans</w:t>
            </w:r>
          </w:p>
          <w:p w:rsidR="00000000" w:rsidRPr="00A347E7" w:rsidP="00A347E7">
            <w:pPr>
              <w:pStyle w:val="ListBullet"/>
            </w:pPr>
            <w:r w:rsidRPr="00A347E7">
              <w:t>production schedules</w:t>
            </w:r>
          </w:p>
          <w:p w:rsidR="00000000" w:rsidRPr="00A347E7" w:rsidP="00A347E7">
            <w:pPr>
              <w:pStyle w:val="ListBullet"/>
            </w:pPr>
            <w:r w:rsidRPr="00A347E7">
              <w:t>scripts</w:t>
            </w:r>
          </w:p>
          <w:p w:rsidR="00000000" w:rsidRPr="00A347E7" w:rsidP="00A347E7">
            <w:pPr>
              <w:pStyle w:val="ListBullet"/>
            </w:pPr>
            <w:r w:rsidRPr="00A347E7">
              <w:t>sound reports</w:t>
            </w:r>
          </w:p>
          <w:p w:rsidR="00000000" w:rsidP="00A347E7">
            <w:pPr>
              <w:pStyle w:val="ListBullet"/>
              <w:rPr>
                <w:lang w:val="en-NZ"/>
              </w:rPr>
            </w:pPr>
            <w:r w:rsidRPr="00A347E7">
              <w:t>supplier catalogues.</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Post</w:t>
            </w:r>
            <w:r w:rsidRPr="00A347E7">
              <w:t>-</w:t>
            </w:r>
            <w:r w:rsidRPr="00A347E7">
              <w:rPr>
                <w:rStyle w:val="BoldandItalics"/>
              </w:rPr>
              <w:t>production services</w:t>
            </w:r>
            <w:r w:rsidRPr="00A347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 xml:space="preserve">compression of production for variable digital formats, e.g. streaming, DVD, CD and websites </w:t>
            </w:r>
          </w:p>
          <w:p w:rsidR="00000000" w:rsidRPr="00A347E7" w:rsidP="00A347E7">
            <w:pPr>
              <w:pStyle w:val="ListBullet"/>
            </w:pPr>
            <w:r w:rsidRPr="00A347E7">
              <w:t>laboratory services, e.g.:</w:t>
            </w:r>
          </w:p>
          <w:p w:rsidR="00000000" w:rsidRPr="00A347E7" w:rsidP="00A347E7">
            <w:pPr>
              <w:pStyle w:val="ListBullet2"/>
            </w:pPr>
            <w:r w:rsidRPr="00A347E7">
              <w:t>development of exposed camera film</w:t>
            </w:r>
          </w:p>
          <w:p w:rsidR="00000000" w:rsidRPr="00A347E7" w:rsidP="00A347E7">
            <w:pPr>
              <w:pStyle w:val="ListBullet2"/>
            </w:pPr>
            <w:r w:rsidRPr="00A347E7">
              <w:t>production of contact work print</w:t>
            </w:r>
          </w:p>
          <w:p w:rsidR="00000000" w:rsidRPr="00A347E7" w:rsidP="00A347E7">
            <w:pPr>
              <w:pStyle w:val="ListBullet2"/>
            </w:pPr>
            <w:r w:rsidRPr="00A347E7">
              <w:t>production of daily rushes</w:t>
            </w:r>
          </w:p>
          <w:p w:rsidR="00000000" w:rsidRPr="00A347E7" w:rsidP="00A347E7">
            <w:pPr>
              <w:pStyle w:val="ListBullet2"/>
            </w:pPr>
            <w:r w:rsidRPr="00A347E7">
              <w:t>negative matching</w:t>
            </w:r>
          </w:p>
          <w:p w:rsidR="00000000" w:rsidRPr="00A347E7" w:rsidP="00A347E7">
            <w:pPr>
              <w:pStyle w:val="ListBullet2"/>
            </w:pPr>
            <w:r w:rsidRPr="00A347E7">
              <w:t>transfer of video to film (kine)</w:t>
            </w:r>
          </w:p>
          <w:p w:rsidR="00000000" w:rsidRPr="00A347E7" w:rsidP="00A347E7">
            <w:pPr>
              <w:pStyle w:val="ListBullet2"/>
            </w:pPr>
            <w:r w:rsidRPr="00A347E7">
              <w:t>transfer of film to tape</w:t>
            </w:r>
          </w:p>
          <w:p w:rsidR="00000000" w:rsidRPr="00A347E7" w:rsidP="00A347E7">
            <w:pPr>
              <w:pStyle w:val="ListBullet2"/>
            </w:pPr>
            <w:r w:rsidRPr="00A347E7">
              <w:t>production of opticals and titles</w:t>
            </w:r>
          </w:p>
          <w:p w:rsidR="00000000" w:rsidRPr="00A347E7" w:rsidP="00A347E7">
            <w:pPr>
              <w:pStyle w:val="ListBullet2"/>
            </w:pPr>
            <w:r w:rsidRPr="00A347E7">
              <w:t>production of answer and release prints</w:t>
            </w:r>
          </w:p>
          <w:p w:rsidR="00000000" w:rsidP="00A347E7">
            <w:pPr>
              <w:pStyle w:val="ListBullet2"/>
              <w:rPr>
                <w:lang w:val="en-NZ"/>
              </w:rPr>
            </w:pPr>
            <w:r w:rsidRPr="00A347E7">
              <w:t>production of premix and final mix prints.</w:t>
            </w:r>
          </w:p>
        </w:tc>
      </w:tr>
      <w:tr w:rsidTr="002504F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BoldandItalics"/>
              </w:rPr>
              <w:t>Lock</w:t>
            </w:r>
            <w:r w:rsidRPr="00A347E7">
              <w:t>-</w:t>
            </w:r>
            <w:r w:rsidRPr="00A347E7">
              <w:rPr>
                <w:rStyle w:val="BoldandItalics"/>
              </w:rPr>
              <w:t>off</w:t>
            </w:r>
            <w:r w:rsidRPr="00A347E7">
              <w:t xml:space="preserve"> may apply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ListBullet"/>
            </w:pPr>
            <w:r w:rsidRPr="00A347E7">
              <w:t xml:space="preserve">sound </w:t>
            </w:r>
          </w:p>
          <w:p w:rsidR="00000000" w:rsidRPr="00A347E7" w:rsidP="00A347E7">
            <w:pPr>
              <w:pStyle w:val="ListBullet"/>
            </w:pPr>
            <w:r w:rsidRPr="00A347E7">
              <w:t>vision.</w:t>
            </w:r>
          </w:p>
        </w:tc>
      </w:tr>
    </w:tbl>
    <w:p w:rsidR="002504F4" w:rsidP="00A347E7">
      <w:pPr>
        <w:pStyle w:val="BodyText"/>
      </w:pPr>
    </w:p>
    <w:p w:rsidR="002504F4" w:rsidP="00A347E7">
      <w:pPr>
        <w:pStyle w:val="BodyText"/>
      </w:pPr>
    </w:p>
    <w:p w:rsidR="00000000" w:rsidRPr="00A347E7" w:rsidP="00A347E7">
      <w:pPr>
        <w:pStyle w:val="Heading1"/>
      </w:pPr>
      <w:bookmarkStart w:id="12" w:name="O_72062"/>
      <w:bookmarkEnd w:id="12"/>
      <w:r w:rsidRPr="00A347E7">
        <w:t>Unit Sector(s)</w:t>
      </w:r>
    </w:p>
    <w:tbl>
      <w:tblPr>
        <w:tblW w:w="0" w:type="auto"/>
        <w:tblLayout w:type="fixed"/>
        <w:tblCellMar>
          <w:left w:w="62" w:type="dxa"/>
          <w:right w:w="62" w:type="dxa"/>
        </w:tblCellMar>
        <w:tblLook w:val="0000"/>
      </w:tblPr>
      <w:tblGrid>
        <w:gridCol w:w="2654"/>
        <w:gridCol w:w="5868"/>
      </w:tblGrid>
      <w:tr w:rsidTr="002504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13" w:name="O_155301"/>
      <w:bookmarkEnd w:id="13"/>
      <w:r w:rsidRPr="00A347E7">
        <w:t>Competency field</w:t>
      </w:r>
    </w:p>
    <w:tbl>
      <w:tblPr>
        <w:tblW w:w="0" w:type="auto"/>
        <w:tblLayout w:type="fixed"/>
        <w:tblCellMar>
          <w:left w:w="62" w:type="dxa"/>
          <w:right w:w="62" w:type="dxa"/>
        </w:tblCellMar>
        <w:tblLook w:val="0000"/>
      </w:tblPr>
      <w:tblGrid>
        <w:gridCol w:w="2778"/>
        <w:gridCol w:w="5744"/>
      </w:tblGrid>
      <w:tr w:rsidTr="002504F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r w:rsidRPr="00A347E7">
              <w:t>Media and entertainment production - production planning and management</w:t>
            </w:r>
          </w:p>
        </w:tc>
      </w:tr>
    </w:tbl>
    <w:p w:rsidR="00000000" w:rsidRPr="00A347E7" w:rsidP="00A347E7">
      <w:pPr>
        <w:pStyle w:val="BodyText"/>
      </w:pPr>
    </w:p>
    <w:p w:rsidR="00000000" w:rsidRPr="00A347E7" w:rsidP="00A347E7">
      <w:pPr>
        <w:pStyle w:val="AllowPageBreak"/>
      </w:pPr>
    </w:p>
    <w:p w:rsidR="00000000" w:rsidRPr="00A347E7" w:rsidP="00A347E7">
      <w:pPr>
        <w:pStyle w:val="Heading1"/>
      </w:pPr>
      <w:bookmarkStart w:id="14" w:name="O_155300"/>
      <w:bookmarkEnd w:id="14"/>
      <w:r w:rsidRPr="00A347E7">
        <w:t>Co-requisite units</w:t>
      </w:r>
    </w:p>
    <w:tbl>
      <w:tblPr>
        <w:tblW w:w="0" w:type="auto"/>
        <w:tblLayout w:type="fixed"/>
        <w:tblCellMar>
          <w:left w:w="62" w:type="dxa"/>
          <w:right w:w="62" w:type="dxa"/>
        </w:tblCellMar>
        <w:tblLook w:val="0000"/>
      </w:tblPr>
      <w:tblGrid>
        <w:gridCol w:w="2641"/>
        <w:gridCol w:w="1322"/>
        <w:gridCol w:w="4559"/>
      </w:tblGrid>
      <w:tr w:rsidTr="002504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r w:rsidRPr="00A347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p>
        </w:tc>
      </w:tr>
      <w:tr w:rsidTr="002504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7E7">
            <w:pPr>
              <w:pStyle w:val="BodyText"/>
              <w:rPr>
                <w:lang w:val="en-NZ"/>
              </w:rPr>
            </w:pPr>
          </w:p>
        </w:tc>
      </w:tr>
      <w:tr w:rsidTr="002504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7E7" w:rsidP="00A347E7">
            <w:pPr>
              <w:pStyle w:val="BodyText"/>
            </w:pPr>
          </w:p>
        </w:tc>
      </w:tr>
    </w:tbl>
    <w:p w:rsidR="00000000" w:rsidRPr="00A347E7" w:rsidP="00A347E7">
      <w:pPr>
        <w:pStyle w:val="BodyText"/>
      </w:pPr>
    </w:p>
    <w:p w:rsidR="00000000" w:rsidRPr="00A347E7" w:rsidP="00A347E7"/>
    <w:sectPr w:rsidSect="00A34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4F4" w:rsidP="00250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F4" w:rsidP="00A34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04F4" w:rsidP="00A34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04F4" w:rsidP="00A34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4F4" w:rsidP="002504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F4" w:rsidP="00A347E7">
    <w:pPr>
      <w:pStyle w:val="Header"/>
      <w:framePr w:wrap="around"/>
    </w:pPr>
    <w:r>
      <w:fldChar w:fldCharType="begin"/>
    </w:r>
    <w:r>
      <w:instrText xml:space="preserve"> TITLE   \* MERGEFORMAT </w:instrText>
    </w:r>
    <w:r>
      <w:fldChar w:fldCharType="separate"/>
    </w:r>
    <w:r>
      <w:t>CUFPPM602A Plan and manage film and media post-production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04F4" w:rsidP="00A34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40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8E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CD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7E7"/>
    <w:pPr>
      <w:spacing w:before="360" w:after="60"/>
      <w:outlineLvl w:val="0"/>
    </w:pPr>
    <w:rPr>
      <w:sz w:val="32"/>
    </w:rPr>
  </w:style>
  <w:style w:type="paragraph" w:styleId="Heading2">
    <w:name w:val="heading 2"/>
    <w:basedOn w:val="HeadingBase"/>
    <w:next w:val="BodyText"/>
    <w:link w:val="Heading2Char"/>
    <w:qFormat/>
    <w:rsid w:val="00A347E7"/>
    <w:pPr>
      <w:keepLines/>
      <w:spacing w:before="240" w:after="120"/>
      <w:outlineLvl w:val="1"/>
    </w:pPr>
    <w:rPr>
      <w:sz w:val="28"/>
      <w:szCs w:val="40"/>
    </w:rPr>
  </w:style>
  <w:style w:type="paragraph" w:styleId="Heading3">
    <w:name w:val="heading 3"/>
    <w:basedOn w:val="HeadingBase"/>
    <w:next w:val="BodyText"/>
    <w:link w:val="Heading3Char"/>
    <w:qFormat/>
    <w:rsid w:val="00A347E7"/>
    <w:pPr>
      <w:spacing w:before="180" w:after="120"/>
      <w:outlineLvl w:val="2"/>
    </w:pPr>
    <w:rPr>
      <w:spacing w:val="-10"/>
      <w:kern w:val="32"/>
    </w:rPr>
  </w:style>
  <w:style w:type="paragraph" w:styleId="Heading4">
    <w:name w:val="heading 4"/>
    <w:basedOn w:val="HeadingBase"/>
    <w:next w:val="BodyText"/>
    <w:link w:val="Heading4Char"/>
    <w:qFormat/>
    <w:rsid w:val="00A347E7"/>
    <w:pPr>
      <w:spacing w:before="160" w:after="120"/>
      <w:outlineLvl w:val="3"/>
    </w:pPr>
    <w:rPr>
      <w:sz w:val="22"/>
    </w:rPr>
  </w:style>
  <w:style w:type="paragraph" w:styleId="Heading5">
    <w:name w:val="heading 5"/>
    <w:basedOn w:val="HeadingBase"/>
    <w:next w:val="Normal"/>
    <w:link w:val="Heading5Char"/>
    <w:qFormat/>
    <w:rsid w:val="00A347E7"/>
    <w:pPr>
      <w:spacing w:before="80"/>
      <w:outlineLvl w:val="4"/>
    </w:pPr>
    <w:rPr>
      <w:color w:val="918585"/>
      <w:sz w:val="20"/>
    </w:rPr>
  </w:style>
  <w:style w:type="paragraph" w:styleId="Heading6">
    <w:name w:val="heading 6"/>
    <w:basedOn w:val="HeadingBase"/>
    <w:next w:val="Normal"/>
    <w:link w:val="Heading6Char"/>
    <w:qFormat/>
    <w:rsid w:val="00A347E7"/>
    <w:pPr>
      <w:spacing w:before="60"/>
      <w:outlineLvl w:val="5"/>
    </w:pPr>
    <w:rPr>
      <w:color w:val="918585"/>
      <w:sz w:val="20"/>
    </w:rPr>
  </w:style>
  <w:style w:type="paragraph" w:styleId="Heading7">
    <w:name w:val="heading 7"/>
    <w:basedOn w:val="Normal"/>
    <w:next w:val="Normal"/>
    <w:link w:val="Heading7Char"/>
    <w:qFormat/>
    <w:rsid w:val="00A347E7"/>
    <w:pPr>
      <w:ind w:left="720"/>
      <w:outlineLvl w:val="6"/>
    </w:pPr>
    <w:rPr>
      <w:i/>
    </w:rPr>
  </w:style>
  <w:style w:type="paragraph" w:styleId="Heading8">
    <w:name w:val="heading 8"/>
    <w:basedOn w:val="Normal"/>
    <w:next w:val="Normal"/>
    <w:link w:val="Heading8Char"/>
    <w:qFormat/>
    <w:rsid w:val="00A347E7"/>
    <w:pPr>
      <w:ind w:left="720"/>
      <w:outlineLvl w:val="7"/>
    </w:pPr>
    <w:rPr>
      <w:i/>
    </w:rPr>
  </w:style>
  <w:style w:type="paragraph" w:styleId="Heading9">
    <w:name w:val="heading 9"/>
    <w:basedOn w:val="Normal"/>
    <w:next w:val="Normal"/>
    <w:link w:val="Heading9Char"/>
    <w:qFormat/>
    <w:rsid w:val="00A347E7"/>
    <w:pPr>
      <w:ind w:left="720"/>
      <w:outlineLvl w:val="8"/>
    </w:pPr>
    <w:rPr>
      <w:i/>
    </w:rPr>
  </w:style>
  <w:style w:type="character" w:default="1" w:styleId="DefaultParagraphFont">
    <w:name w:val="Default Paragraph Font"/>
    <w:uiPriority w:val="1"/>
    <w:unhideWhenUsed/>
    <w:rsid w:val="00A34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7E7"/>
  </w:style>
  <w:style w:type="character" w:customStyle="1" w:styleId="Heading1Char">
    <w:name w:val="Heading 1 Char"/>
    <w:basedOn w:val="DefaultParagraphFont"/>
    <w:link w:val="Heading1"/>
    <w:rsid w:val="00A347E7"/>
    <w:rPr>
      <w:rFonts w:ascii="Times New Roman" w:eastAsia="Times New Roman" w:hAnsi="Times New Roman" w:cs="Times New Roman"/>
      <w:b/>
      <w:sz w:val="32"/>
      <w:szCs w:val="20"/>
      <w:lang w:eastAsia="en-US"/>
    </w:rPr>
  </w:style>
  <w:style w:type="paragraph" w:styleId="BodyText">
    <w:name w:val="Body Text"/>
    <w:basedOn w:val="Normal"/>
    <w:link w:val="BodyTextChar"/>
    <w:rsid w:val="00A34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7E7"/>
    <w:rPr>
      <w:rFonts w:ascii="Times New Roman" w:eastAsia="Times New Roman" w:hAnsi="Times New Roman" w:cs="Times New Roman"/>
      <w:sz w:val="24"/>
      <w:lang w:val="en-US" w:eastAsia="en-US"/>
    </w:rPr>
  </w:style>
  <w:style w:type="paragraph" w:styleId="Footer">
    <w:name w:val="footer"/>
    <w:basedOn w:val="Normal"/>
    <w:link w:val="FooterChar"/>
    <w:rsid w:val="00A34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7E7"/>
    <w:rPr>
      <w:rFonts w:ascii="Times New Roman" w:eastAsia="Times New Roman" w:hAnsi="Times New Roman" w:cs="Times New Roman"/>
      <w:sz w:val="16"/>
      <w:lang w:val="en-US" w:eastAsia="en-US"/>
    </w:rPr>
  </w:style>
  <w:style w:type="paragraph" w:styleId="List">
    <w:name w:val="List"/>
    <w:basedOn w:val="BodyText"/>
    <w:next w:val="BodyText"/>
    <w:rsid w:val="00A347E7"/>
    <w:pPr>
      <w:tabs>
        <w:tab w:val="left" w:pos="340"/>
      </w:tabs>
      <w:spacing w:before="60" w:after="60"/>
      <w:ind w:left="340" w:hanging="340"/>
    </w:pPr>
  </w:style>
  <w:style w:type="paragraph" w:styleId="ListBullet">
    <w:name w:val="List Bullet"/>
    <w:basedOn w:val="List"/>
    <w:rsid w:val="00A347E7"/>
    <w:pPr>
      <w:numPr>
        <w:numId w:val="13"/>
      </w:numPr>
      <w:tabs>
        <w:tab w:val="clear" w:pos="340"/>
      </w:tabs>
      <w:spacing w:before="40" w:after="40"/>
    </w:pPr>
  </w:style>
  <w:style w:type="character" w:customStyle="1" w:styleId="SpecialBold">
    <w:name w:val="Special Bold"/>
    <w:basedOn w:val="DefaultParagraphFont"/>
    <w:rsid w:val="00A347E7"/>
    <w:rPr>
      <w:b/>
      <w:spacing w:val="0"/>
    </w:rPr>
  </w:style>
  <w:style w:type="paragraph" w:styleId="ListBullet2">
    <w:name w:val="List Bullet 2"/>
    <w:basedOn w:val="List2"/>
    <w:rsid w:val="00A347E7"/>
    <w:pPr>
      <w:numPr>
        <w:numId w:val="14"/>
      </w:numPr>
      <w:tabs>
        <w:tab w:val="clear" w:pos="680"/>
      </w:tabs>
    </w:pPr>
  </w:style>
  <w:style w:type="paragraph" w:styleId="Header">
    <w:name w:val="header"/>
    <w:basedOn w:val="Normal"/>
    <w:link w:val="HeaderChar"/>
    <w:rsid w:val="00A34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47E7"/>
    <w:pPr>
      <w:spacing w:before="240" w:after="120"/>
      <w:outlineLvl w:val="0"/>
    </w:pPr>
    <w:rPr>
      <w:rFonts w:ascii="Times New Roman" w:hAnsi="Times New Roman"/>
      <w:b/>
      <w:sz w:val="28"/>
    </w:rPr>
  </w:style>
  <w:style w:type="paragraph" w:customStyle="1" w:styleId="AllowPageBreak">
    <w:name w:val="AllowPageBreak"/>
    <w:rsid w:val="00A34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7E7"/>
    <w:rPr>
      <w:b/>
      <w:i/>
      <w:u w:val="none"/>
    </w:rPr>
  </w:style>
  <w:style w:type="character" w:customStyle="1" w:styleId="Heading2Char">
    <w:name w:val="Heading 2 Char"/>
    <w:basedOn w:val="DefaultParagraphFont"/>
    <w:link w:val="Heading2"/>
    <w:rsid w:val="00A34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7E7"/>
    <w:rPr>
      <w:rFonts w:ascii="Courier New" w:eastAsia="Times New Roman" w:hAnsi="Courier New" w:cs="Times New Roman"/>
      <w:i/>
      <w:szCs w:val="20"/>
      <w:lang w:val="en-US" w:eastAsia="en-US"/>
    </w:rPr>
  </w:style>
  <w:style w:type="paragraph" w:customStyle="1" w:styleId="HeadingBase">
    <w:name w:val="Heading Base"/>
    <w:rsid w:val="00A34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7E7"/>
    <w:pPr>
      <w:tabs>
        <w:tab w:val="right" w:leader="dot" w:pos="9072"/>
      </w:tabs>
      <w:ind w:left="567"/>
    </w:pPr>
    <w:rPr>
      <w:szCs w:val="22"/>
    </w:rPr>
  </w:style>
  <w:style w:type="paragraph" w:customStyle="1" w:styleId="TOCBase">
    <w:name w:val="TOC Base"/>
    <w:rsid w:val="00A34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7E7"/>
    <w:pPr>
      <w:tabs>
        <w:tab w:val="right" w:leader="dot" w:pos="9072"/>
      </w:tabs>
      <w:spacing w:before="40" w:after="40"/>
      <w:ind w:left="284"/>
    </w:pPr>
    <w:rPr>
      <w:rFonts w:ascii="Times New Roman" w:hAnsi="Times New Roman"/>
    </w:rPr>
  </w:style>
  <w:style w:type="paragraph" w:styleId="TOC1">
    <w:name w:val="toc 1"/>
    <w:basedOn w:val="TOCBase"/>
    <w:next w:val="Normal"/>
    <w:rsid w:val="00A34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7E7"/>
    <w:pPr>
      <w:spacing w:before="5040"/>
      <w:jc w:val="center"/>
    </w:pPr>
    <w:rPr>
      <w:sz w:val="48"/>
      <w:szCs w:val="72"/>
      <w:lang w:val="en-US"/>
    </w:rPr>
  </w:style>
  <w:style w:type="character" w:customStyle="1" w:styleId="TitleChar">
    <w:name w:val="Title Char"/>
    <w:basedOn w:val="DefaultParagraphFont"/>
    <w:link w:val="Title"/>
    <w:rsid w:val="00A34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7E7"/>
    <w:pPr>
      <w:tabs>
        <w:tab w:val="left" w:pos="3600"/>
        <w:tab w:val="left" w:pos="3958"/>
      </w:tabs>
    </w:pPr>
  </w:style>
  <w:style w:type="paragraph" w:customStyle="1" w:styleId="Note">
    <w:name w:val="Note"/>
    <w:basedOn w:val="BodyText"/>
    <w:rsid w:val="00A34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7E7"/>
    <w:pPr>
      <w:framePr w:wrap="auto" w:hAnchor="text" w:y="6049"/>
    </w:pPr>
    <w:rPr>
      <w:color w:val="000000"/>
      <w:sz w:val="40"/>
    </w:rPr>
  </w:style>
  <w:style w:type="paragraph" w:customStyle="1" w:styleId="TOCTitle">
    <w:name w:val="TOCTitle"/>
    <w:basedOn w:val="Heading1"/>
    <w:rsid w:val="00A347E7"/>
    <w:pPr>
      <w:spacing w:after="240"/>
      <w:jc w:val="center"/>
      <w:outlineLvl w:val="9"/>
    </w:pPr>
    <w:rPr>
      <w:caps/>
    </w:rPr>
  </w:style>
  <w:style w:type="paragraph" w:customStyle="1" w:styleId="Version">
    <w:name w:val="Version"/>
    <w:rsid w:val="00A34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7E7"/>
    <w:pPr>
      <w:keepNext w:val="0"/>
      <w:tabs>
        <w:tab w:val="right" w:pos="4176"/>
      </w:tabs>
      <w:ind w:left="198" w:hanging="198"/>
    </w:pPr>
    <w:rPr>
      <w:rFonts w:ascii="Garamond" w:hAnsi="Garamond"/>
    </w:rPr>
  </w:style>
  <w:style w:type="paragraph" w:styleId="IndexHeading">
    <w:name w:val="index heading"/>
    <w:basedOn w:val="Normal"/>
    <w:next w:val="Index1"/>
    <w:semiHidden/>
    <w:rsid w:val="00A347E7"/>
    <w:pPr>
      <w:spacing w:before="120" w:after="120"/>
    </w:pPr>
    <w:rPr>
      <w:rFonts w:ascii="Arial" w:hAnsi="Arial"/>
      <w:b/>
      <w:color w:val="918585"/>
      <w:sz w:val="24"/>
    </w:rPr>
  </w:style>
  <w:style w:type="paragraph" w:customStyle="1" w:styleId="Chapter">
    <w:name w:val="Chapter"/>
    <w:basedOn w:val="Normal"/>
    <w:rsid w:val="00A347E7"/>
    <w:pPr>
      <w:spacing w:before="240"/>
    </w:pPr>
    <w:rPr>
      <w:rFonts w:ascii="Times New Roman" w:hAnsi="Times New Roman"/>
      <w:smallCaps/>
      <w:spacing w:val="80"/>
      <w:sz w:val="28"/>
    </w:rPr>
  </w:style>
  <w:style w:type="paragraph" w:customStyle="1" w:styleId="InChapter">
    <w:name w:val="InChapter"/>
    <w:basedOn w:val="Heading3"/>
    <w:rsid w:val="00A347E7"/>
    <w:pPr>
      <w:spacing w:after="240"/>
      <w:outlineLvl w:val="9"/>
    </w:pPr>
    <w:rPr>
      <w:noProof/>
    </w:rPr>
  </w:style>
  <w:style w:type="paragraph" w:styleId="Index2">
    <w:name w:val="index 2"/>
    <w:basedOn w:val="Normal"/>
    <w:next w:val="Normal"/>
    <w:semiHidden/>
    <w:rsid w:val="00A347E7"/>
    <w:pPr>
      <w:tabs>
        <w:tab w:val="right" w:pos="4176"/>
      </w:tabs>
      <w:ind w:left="568" w:hanging="284"/>
    </w:pPr>
    <w:rPr>
      <w:rFonts w:ascii="Garamond" w:hAnsi="Garamond"/>
    </w:rPr>
  </w:style>
  <w:style w:type="paragraph" w:customStyle="1" w:styleId="Byline">
    <w:name w:val="Byline"/>
    <w:rsid w:val="00A34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7E7"/>
    <w:pPr>
      <w:tabs>
        <w:tab w:val="clear" w:pos="3600"/>
        <w:tab w:val="clear" w:pos="3958"/>
      </w:tabs>
      <w:jc w:val="right"/>
    </w:pPr>
  </w:style>
  <w:style w:type="character" w:styleId="Emphasis">
    <w:name w:val="Emphasis"/>
    <w:basedOn w:val="DefaultParagraphFont"/>
    <w:qFormat/>
    <w:rsid w:val="00A347E7"/>
    <w:rPr>
      <w:i/>
    </w:rPr>
  </w:style>
  <w:style w:type="paragraph" w:styleId="Caption">
    <w:name w:val="caption"/>
    <w:basedOn w:val="BodyText"/>
    <w:next w:val="Normal"/>
    <w:qFormat/>
    <w:rsid w:val="00A347E7"/>
    <w:pPr>
      <w:framePr w:w="2268" w:hSpace="181" w:vSpace="181" w:wrap="around" w:vAnchor="text" w:hAnchor="page" w:x="1135" w:y="285" w:anchorLock="1"/>
    </w:pPr>
    <w:rPr>
      <w:i/>
    </w:rPr>
  </w:style>
  <w:style w:type="paragraph" w:customStyle="1" w:styleId="MiniTOCTitle">
    <w:name w:val="MiniTOCTitle"/>
    <w:basedOn w:val="Heading4"/>
    <w:rsid w:val="00A347E7"/>
    <w:pPr>
      <w:spacing w:before="240"/>
      <w:outlineLvl w:val="9"/>
    </w:pPr>
    <w:rPr>
      <w:noProof/>
      <w:sz w:val="24"/>
    </w:rPr>
  </w:style>
  <w:style w:type="paragraph" w:customStyle="1" w:styleId="MiniTOCItem">
    <w:name w:val="MiniTOCItem"/>
    <w:basedOn w:val="ListBullet"/>
    <w:rsid w:val="00A347E7"/>
    <w:pPr>
      <w:numPr>
        <w:numId w:val="0"/>
      </w:numPr>
      <w:tabs>
        <w:tab w:val="right" w:leader="dot" w:pos="6521"/>
      </w:tabs>
      <w:spacing w:before="0" w:after="0"/>
    </w:pPr>
  </w:style>
  <w:style w:type="paragraph" w:customStyle="1" w:styleId="TOFTitle">
    <w:name w:val="TOFTitle"/>
    <w:basedOn w:val="TOCTitle"/>
    <w:rsid w:val="00A347E7"/>
  </w:style>
  <w:style w:type="paragraph" w:styleId="TableofFigures">
    <w:name w:val="table of figures"/>
    <w:basedOn w:val="Normal"/>
    <w:next w:val="Normal"/>
    <w:semiHidden/>
    <w:rsid w:val="00A347E7"/>
    <w:pPr>
      <w:tabs>
        <w:tab w:val="right" w:leader="dot" w:pos="9072"/>
      </w:tabs>
      <w:ind w:left="970" w:hanging="403"/>
    </w:pPr>
    <w:rPr>
      <w:rFonts w:ascii="Times New Roman" w:hAnsi="Times New Roman"/>
      <w:b/>
    </w:rPr>
  </w:style>
  <w:style w:type="paragraph" w:styleId="ListNumber">
    <w:name w:val="List Number"/>
    <w:basedOn w:val="List"/>
    <w:rsid w:val="00A347E7"/>
    <w:pPr>
      <w:numPr>
        <w:numId w:val="11"/>
      </w:numPr>
    </w:pPr>
  </w:style>
  <w:style w:type="character" w:customStyle="1" w:styleId="WingdingSymbols">
    <w:name w:val="Wingding Symbols"/>
    <w:rsid w:val="00A347E7"/>
    <w:rPr>
      <w:rFonts w:ascii="Wingdings" w:hAnsi="Wingdings"/>
    </w:rPr>
  </w:style>
  <w:style w:type="paragraph" w:customStyle="1" w:styleId="TableHeading">
    <w:name w:val="Table Heading"/>
    <w:basedOn w:val="HeadingBase"/>
    <w:rsid w:val="00A347E7"/>
    <w:pPr>
      <w:keepLines/>
      <w:pBdr>
        <w:bottom w:val="single" w:sz="6" w:space="1" w:color="918585"/>
      </w:pBdr>
      <w:spacing w:before="240"/>
    </w:pPr>
  </w:style>
  <w:style w:type="character" w:customStyle="1" w:styleId="HotSpot">
    <w:name w:val="HotSpot"/>
    <w:rsid w:val="00A347E7"/>
    <w:rPr>
      <w:color w:val="0033CC"/>
      <w:u w:val="none"/>
    </w:rPr>
  </w:style>
  <w:style w:type="paragraph" w:customStyle="1" w:styleId="BodyTextRight">
    <w:name w:val="Body Text Right"/>
    <w:basedOn w:val="BodyText"/>
    <w:rsid w:val="00A347E7"/>
    <w:pPr>
      <w:spacing w:before="0" w:after="0"/>
      <w:jc w:val="right"/>
    </w:pPr>
  </w:style>
  <w:style w:type="paragraph" w:styleId="Index3">
    <w:name w:val="index 3"/>
    <w:basedOn w:val="ListNumber2"/>
    <w:next w:val="Normal"/>
    <w:semiHidden/>
    <w:rsid w:val="00A347E7"/>
    <w:pPr>
      <w:numPr>
        <w:numId w:val="0"/>
      </w:numPr>
      <w:tabs>
        <w:tab w:val="right" w:leader="dot" w:pos="4176"/>
      </w:tabs>
    </w:pPr>
  </w:style>
  <w:style w:type="paragraph" w:styleId="ListNumber2">
    <w:name w:val="List Number 2"/>
    <w:basedOn w:val="List2"/>
    <w:rsid w:val="00A347E7"/>
    <w:pPr>
      <w:numPr>
        <w:numId w:val="10"/>
      </w:numPr>
      <w:tabs>
        <w:tab w:val="clear" w:pos="1060"/>
      </w:tabs>
    </w:pPr>
  </w:style>
  <w:style w:type="paragraph" w:customStyle="1" w:styleId="MarginNote">
    <w:name w:val="Margin Note"/>
    <w:basedOn w:val="BodyText"/>
    <w:rsid w:val="00A34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7E7"/>
    <w:rPr>
      <w:sz w:val="32"/>
    </w:rPr>
  </w:style>
  <w:style w:type="paragraph" w:customStyle="1" w:styleId="HeadingProcedure">
    <w:name w:val="Heading Procedure"/>
    <w:basedOn w:val="HeadingBase"/>
    <w:next w:val="Normal"/>
    <w:rsid w:val="00A347E7"/>
    <w:pPr>
      <w:tabs>
        <w:tab w:val="left" w:pos="0"/>
      </w:tabs>
      <w:spacing w:before="120" w:after="60"/>
    </w:pPr>
    <w:rPr>
      <w:i/>
      <w:color w:val="918585"/>
      <w:sz w:val="22"/>
    </w:rPr>
  </w:style>
  <w:style w:type="paragraph" w:customStyle="1" w:styleId="TableBodyText">
    <w:name w:val="Table Body Text"/>
    <w:basedOn w:val="BodyText"/>
    <w:rsid w:val="00A347E7"/>
    <w:pPr>
      <w:spacing w:before="60" w:after="60"/>
    </w:pPr>
  </w:style>
  <w:style w:type="paragraph" w:styleId="ListContinue">
    <w:name w:val="List Continue"/>
    <w:basedOn w:val="List"/>
    <w:rsid w:val="00A347E7"/>
    <w:pPr>
      <w:ind w:firstLine="0"/>
    </w:pPr>
  </w:style>
  <w:style w:type="paragraph" w:customStyle="1" w:styleId="ListNote">
    <w:name w:val="List Note"/>
    <w:basedOn w:val="List"/>
    <w:rsid w:val="00A347E7"/>
    <w:pPr>
      <w:pBdr>
        <w:top w:val="single" w:sz="6" w:space="2" w:color="918585"/>
        <w:bottom w:val="single" w:sz="6" w:space="2" w:color="918585"/>
      </w:pBdr>
      <w:tabs>
        <w:tab w:val="left" w:pos="1021"/>
      </w:tabs>
      <w:ind w:firstLine="0"/>
    </w:pPr>
  </w:style>
  <w:style w:type="paragraph" w:customStyle="1" w:styleId="Warning">
    <w:name w:val="Warning"/>
    <w:basedOn w:val="BodyText"/>
    <w:rsid w:val="00A347E7"/>
    <w:pPr>
      <w:shd w:val="clear" w:color="auto" w:fill="D9D9D9"/>
      <w:tabs>
        <w:tab w:val="left" w:pos="992"/>
      </w:tabs>
      <w:ind w:left="119" w:right="119"/>
    </w:pPr>
    <w:rPr>
      <w:sz w:val="20"/>
    </w:rPr>
  </w:style>
  <w:style w:type="paragraph" w:customStyle="1" w:styleId="MarginIcons">
    <w:name w:val="Margin Icons"/>
    <w:basedOn w:val="BodyText"/>
    <w:rsid w:val="00A34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7E7"/>
    <w:rPr>
      <w:rFonts w:ascii="Courier New" w:hAnsi="Courier New"/>
    </w:rPr>
  </w:style>
  <w:style w:type="paragraph" w:customStyle="1" w:styleId="NoteBullet">
    <w:name w:val="Note Bullet"/>
    <w:basedOn w:val="Note"/>
    <w:rsid w:val="00A347E7"/>
    <w:pPr>
      <w:tabs>
        <w:tab w:val="clear" w:pos="680"/>
      </w:tabs>
      <w:spacing w:before="60" w:after="60"/>
    </w:pPr>
  </w:style>
  <w:style w:type="paragraph" w:customStyle="1" w:styleId="SubHeading2">
    <w:name w:val="SubHeading2"/>
    <w:basedOn w:val="HeadingBase"/>
    <w:rsid w:val="00A347E7"/>
    <w:pPr>
      <w:spacing w:before="240" w:after="60"/>
    </w:pPr>
    <w:rPr>
      <w:sz w:val="20"/>
    </w:rPr>
  </w:style>
  <w:style w:type="paragraph" w:customStyle="1" w:styleId="SubHeading1">
    <w:name w:val="SubHeading1"/>
    <w:basedOn w:val="HeadingBase"/>
    <w:rsid w:val="00A347E7"/>
    <w:pPr>
      <w:spacing w:before="240" w:after="60"/>
    </w:pPr>
    <w:rPr>
      <w:color w:val="918585"/>
      <w:sz w:val="22"/>
    </w:rPr>
  </w:style>
  <w:style w:type="paragraph" w:customStyle="1" w:styleId="SideHeading">
    <w:name w:val="Side Heading"/>
    <w:basedOn w:val="HeadingBase"/>
    <w:rsid w:val="00A34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7E7"/>
    <w:pPr>
      <w:numPr>
        <w:numId w:val="12"/>
      </w:numPr>
    </w:pPr>
  </w:style>
  <w:style w:type="paragraph" w:styleId="PlainText">
    <w:name w:val="Plain Text"/>
    <w:basedOn w:val="Normal"/>
    <w:link w:val="PlainTextChar"/>
    <w:rsid w:val="00A347E7"/>
    <w:rPr>
      <w:sz w:val="20"/>
    </w:rPr>
  </w:style>
  <w:style w:type="character" w:customStyle="1" w:styleId="PlainTextChar">
    <w:name w:val="Plain Text Char"/>
    <w:basedOn w:val="DefaultParagraphFont"/>
    <w:link w:val="PlainText"/>
    <w:rsid w:val="00A34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7E7"/>
    <w:rPr>
      <w:b/>
      <w:smallCaps/>
    </w:rPr>
  </w:style>
  <w:style w:type="paragraph" w:customStyle="1" w:styleId="TableListNumber">
    <w:name w:val="Table List Number"/>
    <w:basedOn w:val="ListNumber"/>
    <w:rsid w:val="00A347E7"/>
    <w:pPr>
      <w:numPr>
        <w:numId w:val="0"/>
      </w:numPr>
    </w:pPr>
  </w:style>
  <w:style w:type="paragraph" w:styleId="TOC4">
    <w:name w:val="toc 4"/>
    <w:basedOn w:val="TOCBase"/>
    <w:next w:val="Normal"/>
    <w:semiHidden/>
    <w:rsid w:val="00A347E7"/>
    <w:pPr>
      <w:tabs>
        <w:tab w:val="right" w:leader="dot" w:pos="9071"/>
      </w:tabs>
      <w:ind w:left="1701"/>
    </w:pPr>
  </w:style>
  <w:style w:type="paragraph" w:customStyle="1" w:styleId="ListAlpha">
    <w:name w:val="List Alpha"/>
    <w:basedOn w:val="List"/>
    <w:rsid w:val="00A347E7"/>
    <w:pPr>
      <w:numPr>
        <w:numId w:val="9"/>
      </w:numPr>
    </w:pPr>
  </w:style>
  <w:style w:type="paragraph" w:customStyle="1" w:styleId="ListAlpha2">
    <w:name w:val="List Alpha 2"/>
    <w:basedOn w:val="List2"/>
    <w:rsid w:val="00A347E7"/>
    <w:pPr>
      <w:numPr>
        <w:numId w:val="8"/>
      </w:numPr>
    </w:pPr>
  </w:style>
  <w:style w:type="paragraph" w:styleId="List2">
    <w:name w:val="List 2"/>
    <w:basedOn w:val="BodyText"/>
    <w:rsid w:val="00A347E7"/>
    <w:pPr>
      <w:tabs>
        <w:tab w:val="left" w:pos="680"/>
      </w:tabs>
      <w:spacing w:before="60" w:after="60"/>
      <w:ind w:left="680" w:hanging="340"/>
    </w:pPr>
  </w:style>
  <w:style w:type="paragraph" w:styleId="List3">
    <w:name w:val="List 3"/>
    <w:basedOn w:val="BodyText"/>
    <w:rsid w:val="00A347E7"/>
    <w:pPr>
      <w:tabs>
        <w:tab w:val="left" w:pos="1021"/>
      </w:tabs>
      <w:spacing w:before="60" w:after="60"/>
      <w:ind w:left="1020" w:hanging="340"/>
    </w:pPr>
  </w:style>
  <w:style w:type="paragraph" w:styleId="List4">
    <w:name w:val="List 4"/>
    <w:basedOn w:val="BodyText"/>
    <w:rsid w:val="00A347E7"/>
    <w:pPr>
      <w:tabs>
        <w:tab w:val="left" w:pos="1361"/>
      </w:tabs>
      <w:spacing w:before="60" w:after="60"/>
      <w:ind w:left="1361" w:hanging="340"/>
    </w:pPr>
  </w:style>
  <w:style w:type="paragraph" w:styleId="List5">
    <w:name w:val="List 5"/>
    <w:basedOn w:val="BodyText"/>
    <w:rsid w:val="00A347E7"/>
    <w:pPr>
      <w:tabs>
        <w:tab w:val="left" w:pos="1701"/>
      </w:tabs>
      <w:spacing w:before="60" w:after="60"/>
      <w:ind w:left="1701" w:hanging="340"/>
    </w:pPr>
  </w:style>
  <w:style w:type="paragraph" w:styleId="ListBullet3">
    <w:name w:val="List Bullet 3"/>
    <w:basedOn w:val="List3"/>
    <w:rsid w:val="00A347E7"/>
    <w:pPr>
      <w:numPr>
        <w:numId w:val="15"/>
      </w:numPr>
      <w:tabs>
        <w:tab w:val="clear" w:pos="1021"/>
      </w:tabs>
      <w:ind w:left="1037" w:hanging="357"/>
    </w:pPr>
  </w:style>
  <w:style w:type="paragraph" w:styleId="ListBullet4">
    <w:name w:val="List Bullet 4"/>
    <w:basedOn w:val="List4"/>
    <w:rsid w:val="00A347E7"/>
    <w:pPr>
      <w:numPr>
        <w:numId w:val="3"/>
      </w:numPr>
    </w:pPr>
  </w:style>
  <w:style w:type="paragraph" w:styleId="ListBullet5">
    <w:name w:val="List Bullet 5"/>
    <w:basedOn w:val="List5"/>
    <w:rsid w:val="00A347E7"/>
    <w:pPr>
      <w:numPr>
        <w:numId w:val="4"/>
      </w:numPr>
    </w:pPr>
  </w:style>
  <w:style w:type="paragraph" w:styleId="ListContinue2">
    <w:name w:val="List Continue 2"/>
    <w:basedOn w:val="List2"/>
    <w:rsid w:val="00A347E7"/>
    <w:pPr>
      <w:ind w:firstLine="0"/>
    </w:pPr>
  </w:style>
  <w:style w:type="paragraph" w:styleId="ListContinue3">
    <w:name w:val="List Continue 3"/>
    <w:basedOn w:val="List3"/>
    <w:rsid w:val="00A347E7"/>
    <w:pPr>
      <w:ind w:left="1021" w:firstLine="0"/>
    </w:pPr>
  </w:style>
  <w:style w:type="paragraph" w:styleId="ListContinue4">
    <w:name w:val="List Continue 4"/>
    <w:basedOn w:val="List4"/>
    <w:rsid w:val="00A347E7"/>
    <w:pPr>
      <w:ind w:firstLine="0"/>
    </w:pPr>
  </w:style>
  <w:style w:type="paragraph" w:styleId="ListContinue5">
    <w:name w:val="List Continue 5"/>
    <w:basedOn w:val="List5"/>
    <w:rsid w:val="00A347E7"/>
    <w:pPr>
      <w:ind w:firstLine="0"/>
    </w:pPr>
  </w:style>
  <w:style w:type="paragraph" w:styleId="ListNumber3">
    <w:name w:val="List Number 3"/>
    <w:basedOn w:val="List3"/>
    <w:rsid w:val="00A347E7"/>
    <w:pPr>
      <w:numPr>
        <w:numId w:val="5"/>
      </w:numPr>
    </w:pPr>
  </w:style>
  <w:style w:type="paragraph" w:styleId="ListNumber4">
    <w:name w:val="List Number 4"/>
    <w:basedOn w:val="List4"/>
    <w:rsid w:val="00A347E7"/>
    <w:pPr>
      <w:numPr>
        <w:numId w:val="6"/>
      </w:numPr>
    </w:pPr>
  </w:style>
  <w:style w:type="paragraph" w:styleId="ListNumber5">
    <w:name w:val="List Number 5"/>
    <w:basedOn w:val="List5"/>
    <w:rsid w:val="00A347E7"/>
    <w:pPr>
      <w:numPr>
        <w:numId w:val="7"/>
      </w:numPr>
    </w:pPr>
  </w:style>
  <w:style w:type="paragraph" w:styleId="BlockText">
    <w:name w:val="Block Text"/>
    <w:basedOn w:val="Normal"/>
    <w:rsid w:val="00A347E7"/>
    <w:pPr>
      <w:spacing w:after="120"/>
      <w:ind w:left="1440" w:right="1440"/>
    </w:pPr>
  </w:style>
  <w:style w:type="character" w:customStyle="1" w:styleId="Subscript">
    <w:name w:val="Subscript"/>
    <w:basedOn w:val="DefaultParagraphFont"/>
    <w:rsid w:val="00A347E7"/>
    <w:rPr>
      <w:sz w:val="16"/>
      <w:vertAlign w:val="subscript"/>
    </w:rPr>
  </w:style>
  <w:style w:type="character" w:customStyle="1" w:styleId="Superscript">
    <w:name w:val="Superscript"/>
    <w:basedOn w:val="DefaultParagraphFont"/>
    <w:rsid w:val="00A347E7"/>
    <w:rPr>
      <w:sz w:val="16"/>
      <w:vertAlign w:val="superscript"/>
    </w:rPr>
  </w:style>
  <w:style w:type="character" w:customStyle="1" w:styleId="Symbols">
    <w:name w:val="Symbols"/>
    <w:basedOn w:val="DefaultParagraphFont"/>
    <w:rsid w:val="00A347E7"/>
    <w:rPr>
      <w:rFonts w:ascii="Symbol" w:hAnsi="Symbol"/>
    </w:rPr>
  </w:style>
  <w:style w:type="character" w:customStyle="1" w:styleId="MenuOptions">
    <w:name w:val="Menu Options"/>
    <w:basedOn w:val="DefaultParagraphFont"/>
    <w:rsid w:val="00A347E7"/>
    <w:rPr>
      <w:rFonts w:ascii="Arial Narrow" w:hAnsi="Arial Narrow"/>
      <w:smallCaps/>
    </w:rPr>
  </w:style>
  <w:style w:type="character" w:customStyle="1" w:styleId="Buttons">
    <w:name w:val="Buttons"/>
    <w:basedOn w:val="DefaultParagraphFont"/>
    <w:rsid w:val="00A347E7"/>
    <w:rPr>
      <w:b/>
    </w:rPr>
  </w:style>
  <w:style w:type="character" w:customStyle="1" w:styleId="Underlined">
    <w:name w:val="Underlined"/>
    <w:basedOn w:val="DefaultParagraphFont"/>
    <w:rsid w:val="00A347E7"/>
    <w:rPr>
      <w:u w:val="single"/>
    </w:rPr>
  </w:style>
  <w:style w:type="paragraph" w:customStyle="1" w:styleId="TableBodyTextRight">
    <w:name w:val="Table Body Text Right"/>
    <w:basedOn w:val="TableBodyText"/>
    <w:rsid w:val="00A347E7"/>
    <w:pPr>
      <w:widowControl w:val="0"/>
      <w:autoSpaceDE w:val="0"/>
      <w:autoSpaceDN w:val="0"/>
      <w:adjustRightInd w:val="0"/>
      <w:jc w:val="right"/>
    </w:pPr>
    <w:rPr>
      <w:rFonts w:cs="Arial"/>
      <w:szCs w:val="18"/>
    </w:rPr>
  </w:style>
  <w:style w:type="paragraph" w:customStyle="1" w:styleId="CopyrightText">
    <w:name w:val="Copyright Text"/>
    <w:basedOn w:val="BodyText"/>
    <w:rsid w:val="00A347E7"/>
    <w:rPr>
      <w:sz w:val="18"/>
    </w:rPr>
  </w:style>
  <w:style w:type="paragraph" w:customStyle="1" w:styleId="BodySmallRight">
    <w:name w:val="Body Small Right"/>
    <w:basedOn w:val="BodyTextRight"/>
    <w:rsid w:val="00A347E7"/>
    <w:rPr>
      <w:sz w:val="18"/>
      <w:szCs w:val="18"/>
    </w:rPr>
  </w:style>
  <w:style w:type="paragraph" w:customStyle="1" w:styleId="MarginEdition">
    <w:name w:val="Margin Edition"/>
    <w:basedOn w:val="MarginNote"/>
    <w:rsid w:val="00A347E7"/>
    <w:pPr>
      <w:spacing w:before="0" w:after="0"/>
    </w:pPr>
    <w:rPr>
      <w:rFonts w:ascii="Times New Roman" w:hAnsi="Times New Roman"/>
      <w:color w:val="999999"/>
    </w:rPr>
  </w:style>
  <w:style w:type="paragraph" w:customStyle="1" w:styleId="Spacer">
    <w:name w:val="Spacer"/>
    <w:basedOn w:val="Normal"/>
    <w:rsid w:val="00A347E7"/>
    <w:rPr>
      <w:sz w:val="2"/>
      <w:szCs w:val="2"/>
    </w:rPr>
  </w:style>
  <w:style w:type="character" w:customStyle="1" w:styleId="Small">
    <w:name w:val="Small"/>
    <w:basedOn w:val="DefaultParagraphFont"/>
    <w:rsid w:val="00A347E7"/>
    <w:rPr>
      <w:sz w:val="16"/>
    </w:rPr>
  </w:style>
  <w:style w:type="paragraph" w:customStyle="1" w:styleId="WideTable">
    <w:name w:val="Wide Table"/>
    <w:basedOn w:val="Normal"/>
    <w:rsid w:val="00A347E7"/>
    <w:pPr>
      <w:ind w:left="-1418"/>
    </w:pPr>
    <w:rPr>
      <w:sz w:val="2"/>
      <w:szCs w:val="2"/>
    </w:rPr>
  </w:style>
  <w:style w:type="character" w:styleId="PageNumber">
    <w:name w:val="page number"/>
    <w:basedOn w:val="DefaultParagraphFont"/>
    <w:rsid w:val="00A347E7"/>
  </w:style>
  <w:style w:type="paragraph" w:styleId="Quote">
    <w:name w:val="Quote"/>
    <w:basedOn w:val="Heading1"/>
    <w:link w:val="QuoteChar"/>
    <w:qFormat/>
    <w:rsid w:val="00A347E7"/>
    <w:rPr>
      <w:b w:val="0"/>
      <w:sz w:val="72"/>
      <w:szCs w:val="72"/>
      <w:lang w:val="en-NZ"/>
    </w:rPr>
  </w:style>
  <w:style w:type="character" w:customStyle="1" w:styleId="QuoteChar">
    <w:name w:val="Quote Char"/>
    <w:basedOn w:val="DefaultParagraphFont"/>
    <w:link w:val="Quote"/>
    <w:rsid w:val="00A34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7E7"/>
    <w:pPr>
      <w:pageBreakBefore/>
    </w:pPr>
  </w:style>
  <w:style w:type="paragraph" w:customStyle="1" w:styleId="Border">
    <w:name w:val="Border"/>
    <w:basedOn w:val="Normal"/>
    <w:qFormat/>
    <w:rsid w:val="00A34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7E7"/>
    <w:rPr>
      <w:b/>
      <w:bCs/>
      <w:i/>
      <w:iCs/>
      <w:color w:val="auto"/>
    </w:rPr>
  </w:style>
  <w:style w:type="paragraph" w:styleId="IntenseQuote">
    <w:name w:val="Intense Quote"/>
    <w:basedOn w:val="Normal"/>
    <w:next w:val="Normal"/>
    <w:link w:val="IntenseQuoteChar"/>
    <w:uiPriority w:val="30"/>
    <w:qFormat/>
    <w:rsid w:val="00A34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7E7"/>
    <w:rPr>
      <w:smallCaps/>
      <w:color w:val="auto"/>
      <w:u w:val="single"/>
    </w:rPr>
  </w:style>
  <w:style w:type="character" w:styleId="IntenseReference">
    <w:name w:val="Intense Reference"/>
    <w:basedOn w:val="DefaultParagraphFont"/>
    <w:uiPriority w:val="32"/>
    <w:qFormat/>
    <w:rsid w:val="00A347E7"/>
    <w:rPr>
      <w:b/>
      <w:bCs/>
      <w:smallCaps/>
      <w:color w:val="auto"/>
      <w:spacing w:val="5"/>
      <w:u w:val="single"/>
    </w:rPr>
  </w:style>
  <w:style w:type="paragraph" w:customStyle="1" w:styleId="2ColumnHeading">
    <w:name w:val="2Column Heading"/>
    <w:basedOn w:val="BodyText"/>
    <w:qFormat/>
    <w:rsid w:val="00A347E7"/>
    <w:pPr>
      <w:spacing w:after="60"/>
      <w:ind w:left="-2268"/>
    </w:pPr>
    <w:rPr>
      <w:b/>
    </w:rPr>
  </w:style>
  <w:style w:type="paragraph" w:customStyle="1" w:styleId="Heading1TOC">
    <w:name w:val="Heading1 TOC"/>
    <w:basedOn w:val="Normal"/>
    <w:qFormat/>
    <w:rsid w:val="00A347E7"/>
    <w:pPr>
      <w:spacing w:before="240" w:after="120"/>
    </w:pPr>
    <w:rPr>
      <w:rFonts w:ascii="Times New Roman" w:hAnsi="Times New Roman"/>
      <w:b/>
      <w:sz w:val="32"/>
    </w:rPr>
  </w:style>
  <w:style w:type="paragraph" w:customStyle="1" w:styleId="Heading2TOC">
    <w:name w:val="Heading2 TOC"/>
    <w:basedOn w:val="Normal"/>
    <w:qFormat/>
    <w:rsid w:val="00A347E7"/>
    <w:pPr>
      <w:spacing w:before="240" w:after="60"/>
    </w:pPr>
    <w:rPr>
      <w:rFonts w:ascii="Times New Roman" w:hAnsi="Times New Roman"/>
      <w:b/>
      <w:sz w:val="28"/>
    </w:rPr>
  </w:style>
  <w:style w:type="character" w:customStyle="1" w:styleId="Underline">
    <w:name w:val="Underline"/>
    <w:basedOn w:val="DefaultParagraphFont"/>
    <w:qFormat/>
    <w:rsid w:val="00A347E7"/>
    <w:rPr>
      <w:u w:val="single"/>
    </w:rPr>
  </w:style>
  <w:style w:type="paragraph" w:styleId="BalloonText">
    <w:name w:val="Balloon Text"/>
    <w:basedOn w:val="Normal"/>
    <w:link w:val="BalloonTextChar"/>
    <w:rsid w:val="00A347E7"/>
    <w:rPr>
      <w:rFonts w:ascii="Tahoma" w:hAnsi="Tahoma" w:cs="Tahoma"/>
      <w:sz w:val="16"/>
      <w:szCs w:val="16"/>
    </w:rPr>
  </w:style>
  <w:style w:type="character" w:customStyle="1" w:styleId="BalloonTextChar">
    <w:name w:val="Balloon Text Char"/>
    <w:basedOn w:val="DefaultParagraphFont"/>
    <w:link w:val="BalloonText"/>
    <w:rsid w:val="00A34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1600</Words>
  <Characters>10638</Characters>
  <Application>Microsoft Office Word</Application>
  <DocSecurity>0</DocSecurity>
  <Lines>413</Lines>
  <Paragraphs>256</Paragraphs>
  <ScaleCrop>false</ScaleCrop>
  <Company>Author-it Software Corporation Ltd.</Company>
  <LinksUpToDate>false</LinksUpToDate>
  <CharactersWithSpaces>12159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CUFPPM602A Plan and manage film and media post-production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2012-05-26T15:17:00Z</dcterms:created>
  <dcterms:modified xsi:type="dcterms:W3CDTF">2012-05-26T15:17:00Z</dcterms:modified>
</cp:coreProperties>
</file>