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A9B" w:rsidP="00D95A9B">
      <w:pPr>
        <w:pStyle w:val="Title"/>
      </w:pPr>
      <w:r>
        <w:fldChar w:fldCharType="begin"/>
      </w:r>
      <w:r>
        <w:instrText xml:space="preserve"> TITLE   \* MERGEFORMAT </w:instrText>
      </w:r>
      <w:r>
        <w:fldChar w:fldCharType="separate"/>
      </w:r>
      <w:r>
        <w:t>CUFPPM409A Organise and facilitate rehearsals</w:t>
      </w:r>
      <w:r>
        <w:fldChar w:fldCharType="end"/>
      </w:r>
    </w:p>
    <w:p w:rsidR="00D95A9B" w:rsidP="00D95A9B">
      <w:pPr>
        <w:pStyle w:val="Version"/>
        <w:sectPr w:rsidSect="001261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619F" w:rsidP="0012619F">
      <w:pPr>
        <w:pStyle w:val="SuperHeading"/>
      </w:pPr>
      <w:r w:rsidRPr="0012619F">
        <w:t>CUFPPM409A Organise and facilitate rehearsals</w:t>
      </w:r>
    </w:p>
    <w:p w:rsidR="00000000" w:rsidRPr="0012619F" w:rsidP="0012619F">
      <w:pPr>
        <w:pStyle w:val="SuperHeading"/>
      </w:pPr>
    </w:p>
    <w:p w:rsidR="00000000" w:rsidRPr="0012619F" w:rsidP="0012619F">
      <w:pPr>
        <w:pStyle w:val="Heading1"/>
      </w:pPr>
      <w:bookmarkStart w:id="1" w:name="O_71979"/>
      <w:bookmarkEnd w:id="1"/>
      <w:r w:rsidRPr="0012619F">
        <w:t>Modification History</w:t>
      </w:r>
    </w:p>
    <w:p w:rsidR="00000000" w:rsidRPr="0012619F" w:rsidP="0012619F">
      <w:pPr>
        <w:pStyle w:val="BodyText"/>
      </w:pPr>
      <w:r w:rsidRPr="0012619F">
        <w:t>Not applicable.</w:t>
      </w:r>
    </w:p>
    <w:p w:rsidR="00000000" w:rsidRPr="0012619F" w:rsidP="0012619F">
      <w:pPr>
        <w:pStyle w:val="AllowPageBreak"/>
      </w:pPr>
    </w:p>
    <w:p w:rsidR="00000000" w:rsidRPr="0012619F" w:rsidP="0012619F">
      <w:pPr>
        <w:pStyle w:val="Heading1"/>
      </w:pPr>
      <w:bookmarkStart w:id="2" w:name="O_71980"/>
      <w:bookmarkEnd w:id="2"/>
      <w:r w:rsidRPr="0012619F">
        <w:t>Unit Descriptor</w:t>
      </w:r>
    </w:p>
    <w:tbl>
      <w:tblPr>
        <w:tblW w:w="0" w:type="auto"/>
        <w:tblLayout w:type="fixed"/>
        <w:tblCellMar>
          <w:left w:w="62" w:type="dxa"/>
          <w:right w:w="62" w:type="dxa"/>
        </w:tblCellMar>
        <w:tblLook w:val="0000"/>
      </w:tblPr>
      <w:tblGrid>
        <w:gridCol w:w="2660"/>
        <w:gridCol w:w="5862"/>
      </w:tblGrid>
      <w:tr w:rsidTr="00D95A9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This unit describes the performance outcomes, skills and knowledge required to organise and facilitate rehe</w:t>
            </w:r>
            <w:r w:rsidRPr="0012619F">
              <w:t>arsals across a range of productions.</w:t>
            </w:r>
          </w:p>
          <w:p w:rsidR="00000000" w:rsidRPr="0012619F" w:rsidP="0012619F">
            <w:pPr>
              <w:pStyle w:val="BodyText"/>
            </w:pPr>
          </w:p>
          <w:p w:rsidR="00000000" w:rsidRPr="0012619F" w:rsidP="0012619F">
            <w:pPr>
              <w:pStyle w:val="BodyText"/>
            </w:pPr>
            <w:r w:rsidRPr="0012619F">
              <w:t>The core of the job involves setting up the logistics and communication channels to ensure rehearsals run smoothly. It entails preparing essential documentation, liaising with cast and crew, and locating and preparing</w:t>
            </w:r>
            <w:r w:rsidRPr="0012619F">
              <w:t xml:space="preserve"> rehearsal venues.</w:t>
            </w:r>
          </w:p>
          <w:p w:rsidR="00000000" w:rsidRPr="0012619F" w:rsidP="0012619F">
            <w:pPr>
              <w:pStyle w:val="BodyText"/>
            </w:pPr>
          </w:p>
          <w:p w:rsidR="00000000" w:rsidRPr="0012619F" w:rsidP="0012619F">
            <w:pPr>
              <w:pStyle w:val="BodyText"/>
            </w:pPr>
            <w:r w:rsidRPr="0012619F">
              <w:t>No licensing, legislative, regulatory or certification requirements apply to this unit at the time of endorsement.</w:t>
            </w: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3" w:name="O_71981"/>
      <w:bookmarkEnd w:id="3"/>
      <w:r w:rsidRPr="0012619F">
        <w:t>Application of the Unit</w:t>
      </w:r>
    </w:p>
    <w:tbl>
      <w:tblPr>
        <w:tblW w:w="0" w:type="auto"/>
        <w:tblLayout w:type="fixed"/>
        <w:tblCellMar>
          <w:left w:w="62" w:type="dxa"/>
          <w:right w:w="62" w:type="dxa"/>
        </w:tblCellMar>
        <w:tblLook w:val="0000"/>
      </w:tblPr>
      <w:tblGrid>
        <w:gridCol w:w="2743"/>
        <w:gridCol w:w="5779"/>
      </w:tblGrid>
      <w:tr w:rsidTr="00D95A9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The skills outlined in this unit apply to film, television and live productions or events. Coordinating rehearsals is typically the role of a production manager or stage manager in conjunction with a producer or director. In film and television production,</w:t>
            </w:r>
            <w:r w:rsidRPr="0012619F">
              <w:t xml:space="preserve"> floor managers (television) or first assistant directors (film and television) conduct rehearsals.</w:t>
            </w:r>
          </w:p>
          <w:p w:rsidR="00000000" w:rsidRPr="0012619F" w:rsidP="0012619F">
            <w:pPr>
              <w:pStyle w:val="BodyText"/>
            </w:pPr>
          </w:p>
          <w:p w:rsidR="00000000" w:rsidRPr="0012619F" w:rsidP="0012619F">
            <w:pPr>
              <w:pStyle w:val="BodyText"/>
            </w:pPr>
            <w:r w:rsidRPr="0012619F">
              <w:t>Skills associated with the artistic direction of rehearsals are covered in:</w:t>
            </w:r>
          </w:p>
          <w:p w:rsidR="00000000" w:rsidRPr="0012619F" w:rsidP="0012619F">
            <w:pPr>
              <w:pStyle w:val="ListBullet"/>
            </w:pPr>
            <w:r w:rsidRPr="0012619F">
              <w:t>CUFDRT501A Direct rehearsals of performers.</w:t>
            </w: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4" w:name="O_71982"/>
      <w:bookmarkEnd w:id="4"/>
      <w:r w:rsidRPr="0012619F">
        <w:t>Licensing/Regulatory Information</w:t>
      </w:r>
    </w:p>
    <w:p w:rsidR="00000000" w:rsidRPr="0012619F" w:rsidP="0012619F">
      <w:pPr>
        <w:pStyle w:val="BodyText"/>
      </w:pPr>
      <w:r w:rsidRPr="0012619F">
        <w:t>Not applicable.</w:t>
      </w:r>
    </w:p>
    <w:p w:rsidR="00000000" w:rsidRPr="0012619F" w:rsidP="0012619F">
      <w:pPr>
        <w:pStyle w:val="AllowPageBreak"/>
      </w:pPr>
    </w:p>
    <w:p w:rsidR="00000000" w:rsidRPr="0012619F" w:rsidP="0012619F">
      <w:pPr>
        <w:pStyle w:val="Heading1"/>
      </w:pPr>
      <w:bookmarkStart w:id="5" w:name="O_71984"/>
      <w:bookmarkEnd w:id="5"/>
      <w:r w:rsidRPr="0012619F">
        <w:t>Pre-Requisites</w:t>
      </w:r>
    </w:p>
    <w:tbl>
      <w:tblPr>
        <w:tblW w:w="0" w:type="auto"/>
        <w:tblLayout w:type="fixed"/>
        <w:tblCellMar>
          <w:left w:w="62" w:type="dxa"/>
          <w:right w:w="62" w:type="dxa"/>
        </w:tblCellMar>
        <w:tblLook w:val="0000"/>
      </w:tblPr>
      <w:tblGrid>
        <w:gridCol w:w="2775"/>
        <w:gridCol w:w="1295"/>
        <w:gridCol w:w="4452"/>
      </w:tblGrid>
      <w:tr w:rsidTr="00D95A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p>
        </w:tc>
      </w:tr>
      <w:tr w:rsidTr="00D95A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p>
        </w:tc>
      </w:tr>
      <w:tr w:rsidTr="00D95A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6" w:name="O_71983"/>
      <w:bookmarkEnd w:id="6"/>
      <w:r w:rsidRPr="0012619F">
        <w:t>Employability Skills Information</w:t>
      </w:r>
    </w:p>
    <w:tbl>
      <w:tblPr>
        <w:tblW w:w="0" w:type="auto"/>
        <w:tblLayout w:type="fixed"/>
        <w:tblCellMar>
          <w:left w:w="62" w:type="dxa"/>
          <w:right w:w="62" w:type="dxa"/>
        </w:tblCellMar>
        <w:tblLook w:val="0000"/>
      </w:tblPr>
      <w:tblGrid>
        <w:gridCol w:w="2802"/>
        <w:gridCol w:w="5720"/>
      </w:tblGrid>
      <w:tr w:rsidTr="00D95A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This unit contains employability skills.</w:t>
            </w: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7" w:name="O_71985"/>
      <w:bookmarkEnd w:id="7"/>
      <w:r w:rsidRPr="0012619F">
        <w:t>Elements and Performance Criteria Pre-Content</w:t>
      </w:r>
    </w:p>
    <w:tbl>
      <w:tblPr>
        <w:tblW w:w="0" w:type="auto"/>
        <w:tblLayout w:type="fixed"/>
        <w:tblCellMar>
          <w:left w:w="62" w:type="dxa"/>
          <w:right w:w="62" w:type="dxa"/>
        </w:tblCellMar>
        <w:tblLook w:val="0000"/>
      </w:tblPr>
      <w:tblGrid>
        <w:gridCol w:w="2623"/>
        <w:gridCol w:w="5899"/>
      </w:tblGrid>
      <w:tr w:rsidTr="00D95A9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Performance criteria describe the performance needed to demonstrate achievement of the element. Where bold italicised text is used, further info</w:t>
            </w:r>
            <w:r w:rsidRPr="0012619F">
              <w:t>rmation is detailed in the required skills and knowledge section and the range statement. Assessment of performance is to be consistent with the evidence guide.</w:t>
            </w: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8" w:name="O_71986"/>
      <w:bookmarkEnd w:id="8"/>
      <w:r w:rsidRPr="0012619F">
        <w:t>Elements and Performance Criteria</w:t>
      </w:r>
    </w:p>
    <w:tbl>
      <w:tblPr>
        <w:tblW w:w="0" w:type="auto"/>
        <w:tblLayout w:type="fixed"/>
        <w:tblCellMar>
          <w:left w:w="62" w:type="dxa"/>
          <w:right w:w="62" w:type="dxa"/>
        </w:tblCellMar>
        <w:tblLook w:val="0000"/>
      </w:tblPr>
      <w:tblGrid>
        <w:gridCol w:w="2623"/>
        <w:gridCol w:w="5899"/>
      </w:tblGrid>
      <w:tr w:rsidTr="00D95A9B">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PERFORMANCE CRITERIA</w:t>
            </w:r>
          </w:p>
        </w:tc>
      </w:tr>
      <w:tr w:rsidTr="00D95A9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Select and secure rehearsal facilities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
            </w:pPr>
            <w:r w:rsidRPr="0012619F">
              <w:t>1.</w:t>
            </w:r>
            <w:r w:rsidRPr="0012619F">
              <w:tab/>
              <w:t xml:space="preserve">Determine requirements for </w:t>
            </w:r>
            <w:r w:rsidRPr="0012619F">
              <w:rPr>
                <w:rStyle w:val="BoldandItalics"/>
              </w:rPr>
              <w:t>rehearsal facilities</w:t>
            </w:r>
            <w:r w:rsidRPr="0012619F">
              <w:t xml:space="preserve"> through liaison with relevant </w:t>
            </w:r>
            <w:r w:rsidRPr="0012619F">
              <w:rPr>
                <w:rStyle w:val="BoldandItalics"/>
              </w:rPr>
              <w:t>production personnel</w:t>
            </w:r>
            <w:r w:rsidRPr="0012619F">
              <w:t xml:space="preserve"> and analysis of </w:t>
            </w:r>
            <w:r w:rsidRPr="0012619F">
              <w:rPr>
                <w:rStyle w:val="BoldandItalics"/>
              </w:rPr>
              <w:t>rehearsal documentation</w:t>
            </w:r>
          </w:p>
          <w:p w:rsidR="00000000" w:rsidRPr="0012619F" w:rsidP="0012619F">
            <w:pPr>
              <w:pStyle w:val="List"/>
            </w:pPr>
            <w:r w:rsidRPr="0012619F">
              <w:t>2.</w:t>
            </w:r>
            <w:r w:rsidRPr="0012619F">
              <w:tab/>
              <w:t>Develop accurate and complete specifications for rehearsal venues to fac</w:t>
            </w:r>
            <w:r w:rsidRPr="0012619F">
              <w:t>ilitate the research process</w:t>
            </w:r>
          </w:p>
          <w:p w:rsidR="00000000" w:rsidRPr="0012619F" w:rsidP="0012619F">
            <w:pPr>
              <w:pStyle w:val="List"/>
            </w:pPr>
            <w:r w:rsidRPr="0012619F">
              <w:t>3.</w:t>
            </w:r>
            <w:r w:rsidRPr="0012619F">
              <w:tab/>
              <w:t>Research potential or nominated rehearsal venues using appropriate information sources and research methods</w:t>
            </w:r>
          </w:p>
          <w:p w:rsidR="00000000" w:rsidRPr="0012619F" w:rsidP="0012619F">
            <w:pPr>
              <w:pStyle w:val="List"/>
            </w:pPr>
            <w:r w:rsidRPr="0012619F">
              <w:t>4.</w:t>
            </w:r>
            <w:r w:rsidRPr="0012619F">
              <w:tab/>
              <w:t>Assess suitability of venues based on comparison of services against specifications</w:t>
            </w:r>
          </w:p>
          <w:p w:rsidR="00000000" w:rsidRPr="0012619F" w:rsidP="0012619F">
            <w:pPr>
              <w:pStyle w:val="List"/>
            </w:pPr>
            <w:r w:rsidRPr="0012619F">
              <w:t>5.</w:t>
            </w:r>
            <w:r w:rsidRPr="0012619F">
              <w:tab/>
              <w:t>Complete a risk assessment</w:t>
            </w:r>
            <w:r w:rsidRPr="0012619F">
              <w:t xml:space="preserve"> on potential venues and integrate findings into selection and planning processes</w:t>
            </w:r>
          </w:p>
          <w:p w:rsidR="00000000" w:rsidRPr="0012619F" w:rsidP="0012619F">
            <w:pPr>
              <w:pStyle w:val="List"/>
            </w:pPr>
            <w:r w:rsidRPr="0012619F">
              <w:t>6.</w:t>
            </w:r>
            <w:r w:rsidRPr="0012619F">
              <w:tab/>
              <w:t>Negotiate and liaise with venue management to ensure requirements can be met, and to address potential problem areas</w:t>
            </w:r>
          </w:p>
          <w:p w:rsidR="00000000" w:rsidRPr="0012619F" w:rsidP="0012619F">
            <w:pPr>
              <w:pStyle w:val="List"/>
            </w:pPr>
            <w:r w:rsidRPr="0012619F">
              <w:t>7.</w:t>
            </w:r>
            <w:r w:rsidRPr="0012619F">
              <w:tab/>
              <w:t xml:space="preserve">Provide clear and accurate </w:t>
            </w:r>
            <w:r w:rsidRPr="0012619F">
              <w:rPr>
                <w:rStyle w:val="BoldandItalics"/>
              </w:rPr>
              <w:t>briefings</w:t>
            </w:r>
            <w:r w:rsidRPr="0012619F">
              <w:t xml:space="preserve"> on rehearsal options to relevant production personnel, including recommendations and rationale</w:t>
            </w:r>
          </w:p>
          <w:p w:rsidR="00000000" w:rsidP="0012619F">
            <w:pPr>
              <w:pStyle w:val="List"/>
              <w:rPr>
                <w:lang w:val="en-NZ"/>
              </w:rPr>
            </w:pPr>
            <w:r w:rsidRPr="0012619F">
              <w:t>8.</w:t>
            </w:r>
            <w:r w:rsidRPr="0012619F">
              <w:tab/>
              <w:t>Book venue and confirm venue arrangements accurately in writing when selection process is finalised</w:t>
            </w:r>
          </w:p>
        </w:tc>
      </w:tr>
      <w:tr w:rsidTr="00D95A9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Coordinate physical requirements for rehearsals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
            </w:pPr>
            <w:r w:rsidRPr="0012619F">
              <w:t>9.</w:t>
            </w:r>
            <w:r w:rsidRPr="0012619F">
              <w:tab/>
              <w:t>Measu</w:t>
            </w:r>
            <w:r w:rsidRPr="0012619F">
              <w:t xml:space="preserve">re and mark up rehearsal facilities according to the needs of </w:t>
            </w:r>
            <w:r w:rsidRPr="0012619F">
              <w:rPr>
                <w:rStyle w:val="BoldandItalics"/>
              </w:rPr>
              <w:t>productions</w:t>
            </w:r>
            <w:r w:rsidRPr="0012619F">
              <w:t>, including design and specifications</w:t>
            </w:r>
          </w:p>
          <w:p w:rsidR="00000000" w:rsidRPr="0012619F" w:rsidP="0012619F">
            <w:pPr>
              <w:pStyle w:val="List"/>
            </w:pPr>
            <w:r w:rsidRPr="0012619F">
              <w:t>10.</w:t>
            </w:r>
            <w:r w:rsidRPr="0012619F">
              <w:tab/>
              <w:t xml:space="preserve">Organise required </w:t>
            </w:r>
            <w:r w:rsidRPr="0012619F">
              <w:rPr>
                <w:rStyle w:val="BoldandItalics"/>
              </w:rPr>
              <w:t>physical elements</w:t>
            </w:r>
            <w:r w:rsidRPr="0012619F">
              <w:t xml:space="preserve"> according to rehearsal schedule and daily requirements</w:t>
            </w:r>
          </w:p>
          <w:p w:rsidR="00000000" w:rsidRPr="0012619F" w:rsidP="0012619F">
            <w:pPr>
              <w:pStyle w:val="List"/>
            </w:pPr>
            <w:r w:rsidRPr="0012619F">
              <w:t>11.</w:t>
            </w:r>
            <w:r w:rsidRPr="0012619F">
              <w:tab/>
              <w:t xml:space="preserve">Arrange appropriate and timely transportation </w:t>
            </w:r>
            <w:r w:rsidRPr="0012619F">
              <w:t>of physical elements at the rehearsal facility according to production specifications</w:t>
            </w:r>
          </w:p>
          <w:p w:rsidR="00000000" w:rsidRPr="0012619F" w:rsidP="0012619F">
            <w:pPr>
              <w:pStyle w:val="List"/>
            </w:pPr>
            <w:r w:rsidRPr="0012619F">
              <w:t>12.</w:t>
            </w:r>
            <w:r w:rsidRPr="0012619F">
              <w:tab/>
              <w:t>Ensure that physical elements are set up, checked by relevant production personnel, and operating according to design specifications</w:t>
            </w:r>
          </w:p>
          <w:p w:rsidR="00000000" w:rsidRPr="0012619F" w:rsidP="0012619F">
            <w:pPr>
              <w:pStyle w:val="List"/>
            </w:pPr>
            <w:r w:rsidRPr="0012619F">
              <w:t>13.</w:t>
            </w:r>
            <w:r w:rsidRPr="0012619F">
              <w:tab/>
              <w:t>Monitor set-ups to ensure tha</w:t>
            </w:r>
            <w:r w:rsidRPr="0012619F">
              <w:t>t OHS and public safety standards are implemented, with reference to organisational policies and procedures</w:t>
            </w:r>
          </w:p>
          <w:p w:rsidR="00000000" w:rsidP="0012619F">
            <w:pPr>
              <w:pStyle w:val="List"/>
              <w:rPr>
                <w:lang w:val="en-NZ"/>
              </w:rPr>
            </w:pPr>
            <w:r w:rsidRPr="0012619F">
              <w:t>14.</w:t>
            </w:r>
            <w:r w:rsidRPr="0012619F">
              <w:tab/>
              <w:t>Advise production personnel of the nature and limitations of physical elements</w:t>
            </w:r>
          </w:p>
        </w:tc>
      </w:tr>
      <w:tr w:rsidTr="00D95A9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Prepare and distribute rehearsal documentation</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
            </w:pPr>
            <w:r w:rsidRPr="0012619F">
              <w:t>15.</w:t>
            </w:r>
            <w:r w:rsidRPr="0012619F">
              <w:tab/>
              <w:t>Ensure requir</w:t>
            </w:r>
            <w:r w:rsidRPr="0012619F">
              <w:t>ed contractual arrangements for venues, production personnel and others are in order, in line with organisational policies and procedures</w:t>
            </w:r>
          </w:p>
          <w:p w:rsidR="00000000" w:rsidRPr="0012619F" w:rsidP="0012619F">
            <w:pPr>
              <w:pStyle w:val="List"/>
            </w:pPr>
            <w:r w:rsidRPr="0012619F">
              <w:t>16.</w:t>
            </w:r>
            <w:r w:rsidRPr="0012619F">
              <w:tab/>
              <w:t>Identify information and documentation required by all production personnel involved in rehearsals</w:t>
            </w:r>
          </w:p>
          <w:p w:rsidR="00000000" w:rsidRPr="0012619F" w:rsidP="0012619F">
            <w:pPr>
              <w:pStyle w:val="List"/>
            </w:pPr>
            <w:r w:rsidRPr="0012619F">
              <w:t>17.</w:t>
            </w:r>
            <w:r w:rsidRPr="0012619F">
              <w:tab/>
              <w:t>Circulate r</w:t>
            </w:r>
            <w:r w:rsidRPr="0012619F">
              <w:t>elevant, current and accurate information to production personnel in a timely manner to minimise potential disruptions to rehearsal</w:t>
            </w:r>
          </w:p>
          <w:p w:rsidR="00000000" w:rsidRPr="0012619F" w:rsidP="0012619F">
            <w:pPr>
              <w:pStyle w:val="List"/>
            </w:pPr>
            <w:r w:rsidRPr="0012619F">
              <w:t>18.</w:t>
            </w:r>
            <w:r w:rsidRPr="0012619F">
              <w:tab/>
              <w:t>Develop schedules according to provisions in the relevant award, enterprise agreements and budget</w:t>
            </w:r>
          </w:p>
          <w:p w:rsidR="00000000" w:rsidP="0012619F">
            <w:pPr>
              <w:pStyle w:val="List"/>
              <w:rPr>
                <w:lang w:val="en-NZ"/>
              </w:rPr>
            </w:pPr>
            <w:r w:rsidRPr="0012619F">
              <w:t>19.</w:t>
            </w:r>
            <w:r w:rsidRPr="0012619F">
              <w:tab/>
              <w:t>Amend schedules an</w:t>
            </w:r>
            <w:r w:rsidRPr="0012619F">
              <w:t>d production documentation as necessary to reflect required changes and distribute to appropriate personnel</w:t>
            </w:r>
          </w:p>
        </w:tc>
      </w:tr>
      <w:tr w:rsidTr="00D95A9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Facilitate communications during rehearsals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
            </w:pPr>
            <w:r w:rsidRPr="0012619F">
              <w:t>20.</w:t>
            </w:r>
            <w:r w:rsidRPr="0012619F">
              <w:tab/>
              <w:t xml:space="preserve">Deal with </w:t>
            </w:r>
            <w:r w:rsidRPr="0012619F">
              <w:rPr>
                <w:rStyle w:val="BoldandItalics"/>
              </w:rPr>
              <w:t>requirements of creative and technical participants</w:t>
            </w:r>
            <w:r w:rsidRPr="0012619F">
              <w:t xml:space="preserve"> in a tactful and sensitive manner, taking into account any cultural or language differences</w:t>
            </w:r>
          </w:p>
          <w:p w:rsidR="00000000" w:rsidRPr="0012619F" w:rsidP="0012619F">
            <w:pPr>
              <w:pStyle w:val="List"/>
            </w:pPr>
            <w:r w:rsidRPr="0012619F">
              <w:t>21.</w:t>
            </w:r>
            <w:r w:rsidRPr="0012619F">
              <w:tab/>
              <w:t>Communicate with creative and technical participants regularly throughout the rehearsal process in an open manner to maintain positive working relations</w:t>
            </w:r>
          </w:p>
          <w:p w:rsidR="00000000" w:rsidRPr="0012619F" w:rsidP="0012619F">
            <w:pPr>
              <w:pStyle w:val="List"/>
            </w:pPr>
            <w:r w:rsidRPr="0012619F">
              <w:t>22.</w:t>
            </w:r>
            <w:r w:rsidRPr="0012619F">
              <w:tab/>
              <w:t>Br</w:t>
            </w:r>
            <w:r w:rsidRPr="0012619F">
              <w:t>oker resolution of any technical problems by facilitating discussions between performers and technical crew</w:t>
            </w:r>
          </w:p>
          <w:p w:rsidR="00000000" w:rsidRPr="0012619F" w:rsidP="0012619F">
            <w:pPr>
              <w:pStyle w:val="List"/>
            </w:pPr>
            <w:r w:rsidRPr="0012619F">
              <w:t>23.</w:t>
            </w:r>
            <w:r w:rsidRPr="0012619F">
              <w:tab/>
              <w:t>Take appropriate action to meet creative and technical requirements of participants</w:t>
            </w:r>
          </w:p>
          <w:p w:rsidR="00000000" w:rsidP="0012619F">
            <w:pPr>
              <w:pStyle w:val="List"/>
              <w:rPr>
                <w:lang w:val="en-NZ"/>
              </w:rPr>
            </w:pPr>
            <w:r w:rsidRPr="0012619F">
              <w:t>24.</w:t>
            </w:r>
            <w:r w:rsidRPr="0012619F">
              <w:tab/>
              <w:t xml:space="preserve">Process </w:t>
            </w:r>
            <w:r w:rsidRPr="0012619F">
              <w:rPr>
                <w:rStyle w:val="BoldandItalics"/>
              </w:rPr>
              <w:t>administrative requirements</w:t>
            </w:r>
            <w:r w:rsidRPr="0012619F">
              <w:t xml:space="preserve"> of cast and crew, in</w:t>
            </w:r>
            <w:r w:rsidRPr="0012619F">
              <w:t>cluding extras, as required</w:t>
            </w:r>
          </w:p>
        </w:tc>
      </w:tr>
      <w:tr w:rsidTr="00D95A9B">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Participate in rehearsals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
            </w:pPr>
            <w:r w:rsidRPr="0012619F">
              <w:t>25.</w:t>
            </w:r>
            <w:r w:rsidRPr="0012619F">
              <w:tab/>
              <w:t>Participate in rehearsals, providing technical assistance as required</w:t>
            </w:r>
          </w:p>
          <w:p w:rsidR="00000000" w:rsidRPr="0012619F" w:rsidP="0012619F">
            <w:pPr>
              <w:pStyle w:val="List"/>
            </w:pPr>
            <w:r w:rsidRPr="0012619F">
              <w:t>26.</w:t>
            </w:r>
            <w:r w:rsidRPr="0012619F">
              <w:tab/>
              <w:t>Monitor rehearsals and stage manage, if required, according to production requirements</w:t>
            </w:r>
          </w:p>
          <w:p w:rsidR="00000000" w:rsidRPr="0012619F" w:rsidP="0012619F">
            <w:pPr>
              <w:pStyle w:val="List"/>
            </w:pPr>
            <w:r w:rsidRPr="0012619F">
              <w:t>27.</w:t>
            </w:r>
            <w:r w:rsidRPr="0012619F">
              <w:tab/>
              <w:t>Calculate and record performance</w:t>
            </w:r>
            <w:r w:rsidRPr="0012619F">
              <w:t xml:space="preserve"> timings for use in production documents</w:t>
            </w:r>
          </w:p>
          <w:p w:rsidR="00000000" w:rsidRPr="0012619F" w:rsidP="0012619F">
            <w:pPr>
              <w:pStyle w:val="List"/>
            </w:pPr>
            <w:r w:rsidRPr="0012619F">
              <w:t>28.</w:t>
            </w:r>
            <w:r w:rsidRPr="0012619F">
              <w:tab/>
              <w:t>Participate in production meetings or post-rehearsal note sessions to identify any production problems and resolve with the minimum of disruption to the rehearsal process and budget</w:t>
            </w:r>
          </w:p>
          <w:p w:rsidR="00000000" w:rsidRPr="0012619F" w:rsidP="0012619F">
            <w:pPr>
              <w:pStyle w:val="List"/>
            </w:pPr>
            <w:r w:rsidRPr="0012619F">
              <w:t>29.</w:t>
            </w:r>
            <w:r w:rsidRPr="0012619F">
              <w:tab/>
              <w:t>Organise and confirm arra</w:t>
            </w:r>
            <w:r w:rsidRPr="0012619F">
              <w:t>ngements for future rehearsal sessions with relevant production personnel as required</w:t>
            </w: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9" w:name="O_71987"/>
      <w:bookmarkEnd w:id="9"/>
      <w:r w:rsidRPr="0012619F">
        <w:t>Required Skills and Knowledge</w:t>
      </w:r>
    </w:p>
    <w:tbl>
      <w:tblPr>
        <w:tblW w:w="0" w:type="auto"/>
        <w:tblLayout w:type="fixed"/>
        <w:tblCellMar>
          <w:left w:w="62" w:type="dxa"/>
          <w:right w:w="62" w:type="dxa"/>
        </w:tblCellMar>
        <w:tblLook w:val="0000"/>
      </w:tblPr>
      <w:tblGrid>
        <w:gridCol w:w="8522"/>
      </w:tblGrid>
      <w:tr w:rsidTr="00D95A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REQUIRED SKILLS AND KNOWLEDGE</w:t>
            </w:r>
          </w:p>
        </w:tc>
      </w:tr>
      <w:tr w:rsidTr="00D95A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This section describes the skills and knowledge required for this unit.</w:t>
            </w:r>
          </w:p>
        </w:tc>
      </w:tr>
      <w:tr w:rsidTr="00D95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Required skills</w:t>
            </w:r>
          </w:p>
        </w:tc>
      </w:tr>
      <w:tr w:rsidTr="00D95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communication and literacy skills sufficient to:</w:t>
            </w:r>
          </w:p>
          <w:p w:rsidR="00000000" w:rsidRPr="0012619F" w:rsidP="0012619F">
            <w:pPr>
              <w:pStyle w:val="ListBullet2"/>
            </w:pPr>
            <w:r w:rsidRPr="0012619F">
              <w:t>interact effectively with people with diverse interests and needs</w:t>
            </w:r>
          </w:p>
          <w:p w:rsidR="00000000" w:rsidRPr="0012619F" w:rsidP="0012619F">
            <w:pPr>
              <w:pStyle w:val="ListBullet2"/>
            </w:pPr>
            <w:r w:rsidRPr="0012619F">
              <w:t>foster a cooperative team environment</w:t>
            </w:r>
          </w:p>
          <w:p w:rsidR="00000000" w:rsidRPr="0012619F" w:rsidP="0012619F">
            <w:pPr>
              <w:pStyle w:val="ListBullet2"/>
            </w:pPr>
            <w:r w:rsidRPr="0012619F">
              <w:t>resolve conflicts that arise during rehearsals with various stakeholders</w:t>
            </w:r>
          </w:p>
          <w:p w:rsidR="00000000" w:rsidRPr="0012619F" w:rsidP="0012619F">
            <w:pPr>
              <w:pStyle w:val="ListBullet2"/>
            </w:pPr>
            <w:r w:rsidRPr="0012619F">
              <w:t>deliver clear briefings to cast and crew during rehearsals</w:t>
            </w:r>
          </w:p>
          <w:p w:rsidR="00000000" w:rsidRPr="0012619F" w:rsidP="0012619F">
            <w:pPr>
              <w:pStyle w:val="ListBullet2"/>
            </w:pPr>
            <w:r w:rsidRPr="0012619F">
              <w:t>develop complex production documentation</w:t>
            </w:r>
          </w:p>
          <w:p w:rsidR="00000000" w:rsidRPr="0012619F" w:rsidP="0012619F">
            <w:pPr>
              <w:pStyle w:val="ListBullet"/>
            </w:pPr>
            <w:r w:rsidRPr="0012619F">
              <w:t>well-developed planning and organisational skills sufficient to:</w:t>
            </w:r>
          </w:p>
          <w:p w:rsidR="00000000" w:rsidRPr="0012619F" w:rsidP="0012619F">
            <w:pPr>
              <w:pStyle w:val="ListBullet2"/>
            </w:pPr>
            <w:r w:rsidRPr="0012619F">
              <w:t>research and find appropriate rehearsal facilities</w:t>
            </w:r>
          </w:p>
          <w:p w:rsidR="00000000" w:rsidRPr="0012619F" w:rsidP="0012619F">
            <w:pPr>
              <w:pStyle w:val="ListBullet2"/>
            </w:pPr>
            <w:r w:rsidRPr="0012619F">
              <w:t>coordinate rehearsals</w:t>
            </w:r>
          </w:p>
          <w:p w:rsidR="00000000" w:rsidRPr="0012619F" w:rsidP="0012619F">
            <w:pPr>
              <w:pStyle w:val="ListBullet"/>
            </w:pPr>
            <w:r w:rsidRPr="0012619F">
              <w:t>self-management</w:t>
            </w:r>
            <w:r w:rsidRPr="0012619F">
              <w:t xml:space="preserve"> skills sufficient to:</w:t>
            </w:r>
          </w:p>
          <w:p w:rsidR="00000000" w:rsidRPr="0012619F" w:rsidP="0012619F">
            <w:pPr>
              <w:pStyle w:val="ListBullet2"/>
            </w:pPr>
            <w:r w:rsidRPr="0012619F">
              <w:t>provide appropriate and timely production documentation</w:t>
            </w:r>
          </w:p>
          <w:p w:rsidR="00000000" w:rsidRPr="0012619F" w:rsidP="0012619F">
            <w:pPr>
              <w:pStyle w:val="ListBullet2"/>
            </w:pPr>
            <w:r w:rsidRPr="0012619F">
              <w:t>meet production deadlines</w:t>
            </w:r>
          </w:p>
          <w:p w:rsidR="00000000" w:rsidRPr="0012619F" w:rsidP="0012619F">
            <w:pPr>
              <w:pStyle w:val="ListBullet"/>
            </w:pPr>
            <w:r w:rsidRPr="0012619F">
              <w:t>initiative and flexibility sufficient to:</w:t>
            </w:r>
          </w:p>
          <w:p w:rsidR="00000000" w:rsidRPr="0012619F" w:rsidP="0012619F">
            <w:pPr>
              <w:pStyle w:val="ListBullet2"/>
            </w:pPr>
            <w:r w:rsidRPr="0012619F">
              <w:t>anticipate and respond to new rehearsal requirements</w:t>
            </w:r>
          </w:p>
          <w:p w:rsidR="00000000" w:rsidRPr="0012619F" w:rsidP="0012619F">
            <w:pPr>
              <w:pStyle w:val="ListBullet2"/>
            </w:pPr>
            <w:r w:rsidRPr="0012619F">
              <w:t>work with the possibilities and limitations of staging and technical rehearsal elements</w:t>
            </w:r>
          </w:p>
          <w:p w:rsidR="00000000" w:rsidRPr="0012619F" w:rsidP="0012619F">
            <w:pPr>
              <w:pStyle w:val="ListBullet"/>
            </w:pPr>
            <w:r w:rsidRPr="0012619F">
              <w:t>numeracy skills sufficient to:</w:t>
            </w:r>
          </w:p>
          <w:p w:rsidR="00000000" w:rsidRPr="0012619F" w:rsidP="0012619F">
            <w:pPr>
              <w:pStyle w:val="ListBullet2"/>
            </w:pPr>
            <w:r w:rsidRPr="0012619F">
              <w:t>interpret budgets</w:t>
            </w:r>
          </w:p>
          <w:p w:rsidR="00000000" w:rsidRPr="0012619F" w:rsidP="0012619F">
            <w:pPr>
              <w:pStyle w:val="ListBullet2"/>
            </w:pPr>
            <w:r w:rsidRPr="0012619F">
              <w:t>measure and mark up rehearsal facilities</w:t>
            </w:r>
          </w:p>
          <w:p w:rsidR="00000000" w:rsidP="0012619F">
            <w:pPr>
              <w:pStyle w:val="ListBullet2"/>
              <w:rPr>
                <w:lang w:val="en-NZ"/>
              </w:rPr>
            </w:pPr>
            <w:r w:rsidRPr="0012619F">
              <w:t>calculate and record performance timings</w:t>
            </w:r>
          </w:p>
        </w:tc>
      </w:tr>
      <w:tr w:rsidTr="00D95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Required knowledge</w:t>
            </w:r>
          </w:p>
        </w:tc>
      </w:tr>
      <w:tr w:rsidTr="00D95A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industry knowledge, including:</w:t>
            </w:r>
          </w:p>
          <w:p w:rsidR="00000000" w:rsidRPr="0012619F" w:rsidP="0012619F">
            <w:pPr>
              <w:pStyle w:val="ListBullet2"/>
            </w:pPr>
            <w:r w:rsidRPr="0012619F">
              <w:t>content and format of production documentation</w:t>
            </w:r>
          </w:p>
          <w:p w:rsidR="00000000" w:rsidRPr="0012619F" w:rsidP="0012619F">
            <w:pPr>
              <w:pStyle w:val="ListBullet2"/>
            </w:pPr>
            <w:r w:rsidRPr="0012619F">
              <w:t>roles and responsibilities of those involved in the rehearsal process</w:t>
            </w:r>
          </w:p>
          <w:p w:rsidR="00000000" w:rsidRPr="0012619F" w:rsidP="0012619F">
            <w:pPr>
              <w:pStyle w:val="ListBullet2"/>
            </w:pPr>
            <w:r w:rsidRPr="0012619F">
              <w:t>relevant industrial awards for performers and technicians, particularly in relation to scheduling rehearsal</w:t>
            </w:r>
            <w:r w:rsidRPr="0012619F">
              <w:t xml:space="preserve"> times</w:t>
            </w:r>
          </w:p>
          <w:p w:rsidR="00000000" w:rsidRPr="0012619F" w:rsidP="0012619F">
            <w:pPr>
              <w:pStyle w:val="ListBullet2"/>
            </w:pPr>
            <w:r w:rsidRPr="0012619F">
              <w:t>different types of rehearsal venue requirement for varying types of productions</w:t>
            </w:r>
          </w:p>
          <w:p w:rsidR="00000000" w:rsidRPr="0012619F" w:rsidP="0012619F">
            <w:pPr>
              <w:pStyle w:val="ListBullet2"/>
            </w:pPr>
            <w:r w:rsidRPr="0012619F">
              <w:t>information sources for venue information</w:t>
            </w:r>
          </w:p>
          <w:p w:rsidR="00000000" w:rsidRPr="0012619F" w:rsidP="0012619F">
            <w:pPr>
              <w:pStyle w:val="ListBullet2"/>
            </w:pPr>
            <w:r w:rsidRPr="0012619F">
              <w:t>features and requirement of typical venue contracts</w:t>
            </w:r>
          </w:p>
          <w:p w:rsidR="00000000" w:rsidRPr="0012619F" w:rsidP="0012619F">
            <w:pPr>
              <w:pStyle w:val="ListBullet2"/>
            </w:pPr>
            <w:r w:rsidRPr="0012619F">
              <w:t xml:space="preserve">overall understanding of technical and artistic element of productions </w:t>
            </w:r>
          </w:p>
          <w:p w:rsidR="00000000" w:rsidRPr="0012619F" w:rsidP="0012619F">
            <w:pPr>
              <w:pStyle w:val="ListBullet2"/>
            </w:pPr>
            <w:r w:rsidRPr="0012619F">
              <w:t>differences between elements used during rehearsals and actual production elements</w:t>
            </w:r>
          </w:p>
          <w:p w:rsidR="00000000" w:rsidRPr="0012619F" w:rsidP="0012619F">
            <w:pPr>
              <w:pStyle w:val="ListBullet"/>
            </w:pPr>
            <w:r w:rsidRPr="0012619F">
              <w:t>duty of care to colleagues and general public</w:t>
            </w:r>
          </w:p>
          <w:p w:rsidR="00000000" w:rsidRPr="0012619F" w:rsidP="0012619F">
            <w:pPr>
              <w:pStyle w:val="ListBullet"/>
            </w:pPr>
            <w:r w:rsidRPr="0012619F">
              <w:t>relevant OHS legislation and regulations, particularly in relation to the set-up and safe operation of a rehearsal area</w:t>
            </w: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10" w:name="O_71988"/>
      <w:bookmarkEnd w:id="10"/>
      <w:r w:rsidRPr="0012619F">
        <w:t>Evidence Guide</w:t>
      </w:r>
    </w:p>
    <w:tbl>
      <w:tblPr>
        <w:tblW w:w="9570" w:type="dxa"/>
        <w:tblLayout w:type="fixed"/>
        <w:tblCellMar>
          <w:left w:w="62" w:type="dxa"/>
          <w:right w:w="62" w:type="dxa"/>
        </w:tblCellMar>
        <w:tblLook w:val="0000"/>
      </w:tblPr>
      <w:tblGrid>
        <w:gridCol w:w="3908"/>
        <w:gridCol w:w="5662"/>
      </w:tblGrid>
      <w:tr w:rsidTr="00D95A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EVIDENCE GUIDE</w:t>
            </w:r>
          </w:p>
        </w:tc>
      </w:tr>
      <w:tr w:rsidTr="00D95A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The Evidence Guide provides advice on assessment and must be read in conjunction with the performance criteria, required skills and knowledge, range statement and the Assessment Guidelines for the Training Pack</w:t>
            </w:r>
            <w:r w:rsidRPr="0012619F">
              <w:t>age.</w:t>
            </w:r>
          </w:p>
        </w:tc>
      </w:tr>
      <w:tr w:rsidTr="00D95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p>
        </w:tc>
      </w:tr>
      <w:tr w:rsidTr="00D95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Evidence of the following is essential:</w:t>
            </w:r>
          </w:p>
          <w:p w:rsidR="00000000" w:rsidRPr="0012619F" w:rsidP="0012619F">
            <w:pPr>
              <w:pStyle w:val="ListBullet"/>
            </w:pPr>
            <w:r w:rsidRPr="0012619F">
              <w:t xml:space="preserve">ability to source and oversee the set-up of rehearsal facilities that meet production </w:t>
            </w:r>
            <w:r w:rsidRPr="0012619F">
              <w:t xml:space="preserve">needs </w:t>
            </w:r>
          </w:p>
          <w:p w:rsidR="00000000" w:rsidRPr="0012619F" w:rsidP="0012619F">
            <w:pPr>
              <w:pStyle w:val="ListBullet"/>
            </w:pPr>
            <w:r w:rsidRPr="0012619F">
              <w:t>ability to communicate effectively and resolve conflicts in production rehearsals</w:t>
            </w:r>
          </w:p>
          <w:p w:rsidR="00000000" w:rsidRPr="0012619F" w:rsidP="0012619F">
            <w:pPr>
              <w:pStyle w:val="ListBullet"/>
            </w:pPr>
            <w:r w:rsidRPr="0012619F">
              <w:t>knowledge of technical aspects of the rehearsal process</w:t>
            </w:r>
          </w:p>
          <w:p w:rsidR="00000000" w:rsidP="0012619F">
            <w:pPr>
              <w:pStyle w:val="ListBullet"/>
              <w:rPr>
                <w:lang w:val="en-NZ"/>
              </w:rPr>
            </w:pPr>
            <w:r w:rsidRPr="0012619F">
              <w:t>collaborative approach to work.</w:t>
            </w:r>
          </w:p>
        </w:tc>
      </w:tr>
      <w:tr w:rsidTr="00D95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Assessment must ensure:</w:t>
            </w:r>
          </w:p>
          <w:p w:rsidR="00000000" w:rsidRPr="0012619F" w:rsidP="0012619F">
            <w:pPr>
              <w:pStyle w:val="ListBullet"/>
            </w:pPr>
            <w:r w:rsidRPr="0012619F">
              <w:t>acce</w:t>
            </w:r>
            <w:r w:rsidRPr="0012619F">
              <w:t>ss to potential and actual venues where rehearsals could realistically take place</w:t>
            </w:r>
          </w:p>
          <w:p w:rsidR="00000000" w:rsidRPr="0012619F" w:rsidP="0012619F">
            <w:pPr>
              <w:pStyle w:val="ListBullet"/>
            </w:pPr>
            <w:r w:rsidRPr="0012619F">
              <w:t>access to physical production elements</w:t>
            </w:r>
          </w:p>
          <w:p w:rsidR="00000000" w:rsidRPr="0012619F" w:rsidP="0012619F">
            <w:pPr>
              <w:pStyle w:val="ListBullet"/>
            </w:pPr>
            <w:r w:rsidRPr="0012619F">
              <w:t>access to relevant industrial awards</w:t>
            </w:r>
          </w:p>
          <w:p w:rsidR="00000000" w:rsidRPr="0012619F" w:rsidP="0012619F">
            <w:pPr>
              <w:pStyle w:val="ListBullet"/>
            </w:pPr>
            <w:r w:rsidRPr="0012619F">
              <w:t>access to relevant OHS regulations</w:t>
            </w:r>
          </w:p>
          <w:p w:rsidR="00000000" w:rsidRPr="0012619F" w:rsidP="0012619F">
            <w:pPr>
              <w:pStyle w:val="ListBullet"/>
            </w:pPr>
            <w:r w:rsidRPr="0012619F">
              <w:t>access to appropriate learning and assessment support when requ</w:t>
            </w:r>
            <w:r w:rsidRPr="0012619F">
              <w:t>ired</w:t>
            </w:r>
          </w:p>
          <w:p w:rsidR="00000000" w:rsidRPr="0012619F" w:rsidP="0012619F">
            <w:pPr>
              <w:pStyle w:val="ListBullet"/>
            </w:pPr>
            <w:r w:rsidRPr="0012619F">
              <w:t>use of culturally appropriate processes and techniques appropriate to the language and literacy capacity of learners and the work being performed.</w:t>
            </w:r>
          </w:p>
          <w:p w:rsidR="00000000" w:rsidRPr="0012619F" w:rsidP="0012619F">
            <w:pPr>
              <w:pStyle w:val="BodyText"/>
            </w:pPr>
          </w:p>
          <w:p w:rsidR="00000000" w:rsidRPr="0012619F" w:rsidP="0012619F">
            <w:pPr>
              <w:pStyle w:val="BodyText"/>
            </w:pPr>
            <w:r w:rsidRPr="0012619F">
              <w:t>The assessment context must provide for:</w:t>
            </w:r>
          </w:p>
          <w:p w:rsidR="00000000" w:rsidRPr="0012619F" w:rsidP="0012619F">
            <w:pPr>
              <w:pStyle w:val="ListBullet"/>
            </w:pPr>
            <w:r w:rsidRPr="0012619F">
              <w:t>practical demonstration of skills through the sourcing and</w:t>
            </w:r>
            <w:r w:rsidRPr="0012619F">
              <w:t xml:space="preserve"> set-up of a rehearsal facility for an actual production, plus the facilitation of the rehearsal process</w:t>
            </w:r>
          </w:p>
          <w:p w:rsidR="00000000" w:rsidP="0012619F">
            <w:pPr>
              <w:pStyle w:val="ListBullet"/>
              <w:rPr>
                <w:lang w:val="en-NZ"/>
              </w:rPr>
            </w:pPr>
            <w:r w:rsidRPr="0012619F">
              <w:t>interaction with and involvement of a production and performance team involved in the rehearsal process.</w:t>
            </w:r>
          </w:p>
        </w:tc>
      </w:tr>
      <w:tr w:rsidTr="00D95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 xml:space="preserve">A range of assessment methods should be used to assess practical skills and knowledge. The following examples are appropriate for this unit: </w:t>
            </w:r>
          </w:p>
          <w:p w:rsidR="00000000" w:rsidRPr="0012619F" w:rsidP="0012619F">
            <w:pPr>
              <w:pStyle w:val="ListBullet"/>
            </w:pPr>
            <w:r w:rsidRPr="0012619F">
              <w:t>direct questioning combined with review of portfolios of evidence and third-party workplace reports of on-the-job</w:t>
            </w:r>
            <w:r w:rsidRPr="0012619F">
              <w:t xml:space="preserve"> performance</w:t>
            </w:r>
          </w:p>
          <w:p w:rsidR="00000000" w:rsidRPr="0012619F" w:rsidP="0012619F">
            <w:pPr>
              <w:pStyle w:val="ListBullet"/>
            </w:pPr>
            <w:r w:rsidRPr="0012619F">
              <w:t>observation of the candidate working in a rehearsal context to assess candidate's ability to interact with other personnel</w:t>
            </w:r>
          </w:p>
          <w:p w:rsidR="00000000" w:rsidRPr="0012619F" w:rsidP="0012619F">
            <w:pPr>
              <w:pStyle w:val="ListBullet"/>
            </w:pPr>
            <w:r w:rsidRPr="0012619F">
              <w:t>review of schedules and other production documentation prepared by the candidate</w:t>
            </w:r>
          </w:p>
          <w:p w:rsidR="00000000" w:rsidRPr="0012619F" w:rsidP="0012619F">
            <w:pPr>
              <w:pStyle w:val="ListBullet"/>
            </w:pPr>
            <w:r w:rsidRPr="0012619F">
              <w:t>written or oral questioning to test kno</w:t>
            </w:r>
            <w:r w:rsidRPr="0012619F">
              <w:t>wledge as listed in the required skills and knowledge section of this unit</w:t>
            </w:r>
          </w:p>
          <w:p w:rsidR="00000000" w:rsidP="0012619F">
            <w:pPr>
              <w:pStyle w:val="ListBullet"/>
              <w:rPr>
                <w:lang w:val="en-NZ"/>
              </w:rPr>
            </w:pPr>
            <w:r w:rsidRPr="0012619F">
              <w:t>discussion with the candidate about the management of rehearsals, challenges faced and how these were overcome.</w:t>
            </w:r>
          </w:p>
        </w:tc>
      </w:tr>
      <w:tr w:rsidTr="00D95A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Holistic assessment with other u</w:t>
            </w:r>
            <w:r w:rsidRPr="0012619F">
              <w:t>nits relevant to the industry sector, workplace and job role is recommended, for example:</w:t>
            </w:r>
          </w:p>
          <w:p w:rsidR="00000000" w:rsidRPr="0012619F" w:rsidP="0012619F">
            <w:pPr>
              <w:pStyle w:val="ListBullet"/>
            </w:pPr>
            <w:r w:rsidRPr="0012619F">
              <w:t>BSBCRT402A Collaborate in a creative process</w:t>
            </w:r>
          </w:p>
          <w:p w:rsidR="00000000" w:rsidRPr="0012619F" w:rsidP="0012619F">
            <w:pPr>
              <w:pStyle w:val="ListBullet"/>
            </w:pPr>
            <w:r w:rsidRPr="0012619F">
              <w:t>CUESMT11B Create, update and use production reference documents</w:t>
            </w:r>
          </w:p>
          <w:p w:rsidR="00000000" w:rsidRPr="0012619F" w:rsidP="0012619F">
            <w:pPr>
              <w:pStyle w:val="ListBullet"/>
            </w:pPr>
            <w:r w:rsidRPr="0012619F">
              <w:t>CUESMT12B Analyse performance outline/script</w:t>
            </w:r>
          </w:p>
          <w:p w:rsidR="00000000" w:rsidRPr="0012619F" w:rsidP="0012619F">
            <w:pPr>
              <w:pStyle w:val="ListBullet"/>
            </w:pPr>
            <w:r w:rsidRPr="0012619F">
              <w:t>CUFPPM405A Floor manage studio shoots.</w:t>
            </w: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11" w:name="O_71989"/>
      <w:bookmarkEnd w:id="11"/>
      <w:r w:rsidRPr="0012619F">
        <w:t>Range Statement</w:t>
      </w:r>
    </w:p>
    <w:tbl>
      <w:tblPr>
        <w:tblW w:w="0" w:type="auto"/>
        <w:tblLayout w:type="fixed"/>
        <w:tblCellMar>
          <w:left w:w="62" w:type="dxa"/>
          <w:right w:w="62" w:type="dxa"/>
        </w:tblCellMar>
        <w:tblLook w:val="0000"/>
      </w:tblPr>
      <w:tblGrid>
        <w:gridCol w:w="3449"/>
        <w:gridCol w:w="5073"/>
      </w:tblGrid>
      <w:tr w:rsidTr="00D95A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RANGE STATEMENT</w:t>
            </w:r>
          </w:p>
        </w:tc>
      </w:tr>
      <w:tr w:rsidTr="00D95A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t xml:space="preserve">The range statement relates to the unit of competency as a whole. It allows for different work environments and situations that may affect </w:t>
            </w:r>
            <w:r w:rsidRPr="0012619F">
              <w:t>performance. Bold italicised wording, if used in the performance criteria, is detailed below. Essential operating conditions that may be present with training and assessment (depending on the work situation, needs of the candidate, accessibility of the ite</w:t>
            </w:r>
            <w:r w:rsidRPr="0012619F">
              <w:t>m, and local industry and regional contexts) may also be included.</w:t>
            </w:r>
          </w:p>
        </w:tc>
      </w:tr>
      <w:tr w:rsidTr="00D95A9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BoldandItalics"/>
              </w:rPr>
              <w:t>Rehearsal facilities</w:t>
            </w:r>
            <w:r w:rsidRPr="0012619F">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 xml:space="preserve">green room </w:t>
            </w:r>
          </w:p>
          <w:p w:rsidR="00000000" w:rsidRPr="0012619F" w:rsidP="0012619F">
            <w:pPr>
              <w:pStyle w:val="ListBullet"/>
            </w:pPr>
            <w:r w:rsidRPr="0012619F">
              <w:t>make-up room</w:t>
            </w:r>
          </w:p>
          <w:p w:rsidR="00000000" w:rsidRPr="0012619F" w:rsidP="0012619F">
            <w:pPr>
              <w:pStyle w:val="ListBullet"/>
            </w:pPr>
            <w:r w:rsidRPr="0012619F">
              <w:t>venues:</w:t>
            </w:r>
          </w:p>
          <w:p w:rsidR="00000000" w:rsidRPr="0012619F" w:rsidP="0012619F">
            <w:pPr>
              <w:pStyle w:val="ListBullet2"/>
            </w:pPr>
            <w:r w:rsidRPr="0012619F">
              <w:t>located at actual production or event venue</w:t>
            </w:r>
          </w:p>
          <w:p w:rsidR="00000000" w:rsidRPr="0012619F" w:rsidP="0012619F">
            <w:pPr>
              <w:pStyle w:val="ListBullet2"/>
            </w:pPr>
            <w:r w:rsidRPr="0012619F">
              <w:t>located off-site from venue</w:t>
            </w:r>
          </w:p>
          <w:p w:rsidR="00000000" w:rsidRPr="0012619F" w:rsidP="0012619F">
            <w:pPr>
              <w:pStyle w:val="ListBullet2"/>
            </w:pPr>
            <w:r w:rsidRPr="0012619F">
              <w:t>in-house facility</w:t>
            </w:r>
          </w:p>
          <w:p w:rsidR="00000000" w:rsidRPr="0012619F" w:rsidP="0012619F">
            <w:pPr>
              <w:pStyle w:val="ListBullet2"/>
            </w:pPr>
            <w:r w:rsidRPr="0012619F">
              <w:t>hired facility</w:t>
            </w:r>
          </w:p>
          <w:p w:rsidR="00000000" w:rsidRPr="0012619F" w:rsidP="0012619F">
            <w:pPr>
              <w:pStyle w:val="ListBullet2"/>
            </w:pPr>
            <w:r w:rsidRPr="0012619F">
              <w:t xml:space="preserve">theatres, studios </w:t>
            </w:r>
          </w:p>
          <w:p w:rsidR="00000000" w:rsidRPr="0012619F" w:rsidP="0012619F">
            <w:pPr>
              <w:pStyle w:val="ListBullet2"/>
            </w:pPr>
            <w:r w:rsidRPr="0012619F">
              <w:t>interior or exterior locations</w:t>
            </w:r>
          </w:p>
          <w:p w:rsidR="00000000" w:rsidP="0012619F">
            <w:pPr>
              <w:pStyle w:val="ListBullet"/>
              <w:rPr>
                <w:lang w:val="en-NZ"/>
              </w:rPr>
            </w:pPr>
            <w:r w:rsidRPr="0012619F">
              <w:t>wardrobe area.</w:t>
            </w:r>
          </w:p>
        </w:tc>
      </w:tr>
      <w:tr w:rsidTr="00D95A9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BoldandItalics"/>
              </w:rPr>
              <w:t>Production personnel</w:t>
            </w:r>
            <w:r w:rsidRPr="0012619F">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artistic directors</w:t>
            </w:r>
          </w:p>
          <w:p w:rsidR="00000000" w:rsidRPr="0012619F" w:rsidP="0012619F">
            <w:pPr>
              <w:pStyle w:val="ListBullet"/>
            </w:pPr>
            <w:r w:rsidRPr="0012619F">
              <w:t>assistant stage managers</w:t>
            </w:r>
          </w:p>
          <w:p w:rsidR="00000000" w:rsidRPr="0012619F" w:rsidP="0012619F">
            <w:pPr>
              <w:pStyle w:val="ListBullet"/>
            </w:pPr>
            <w:r w:rsidRPr="0012619F">
              <w:t>audience</w:t>
            </w:r>
          </w:p>
          <w:p w:rsidR="00000000" w:rsidRPr="0012619F" w:rsidP="0012619F">
            <w:pPr>
              <w:pStyle w:val="ListBullet"/>
            </w:pPr>
            <w:r w:rsidRPr="0012619F">
              <w:t>camera personnel</w:t>
            </w:r>
          </w:p>
          <w:p w:rsidR="00000000" w:rsidRPr="0012619F" w:rsidP="0012619F">
            <w:pPr>
              <w:pStyle w:val="ListBullet"/>
            </w:pPr>
            <w:r w:rsidRPr="0012619F">
              <w:t>choreographers</w:t>
            </w:r>
          </w:p>
          <w:p w:rsidR="00000000" w:rsidRPr="0012619F" w:rsidP="0012619F">
            <w:pPr>
              <w:pStyle w:val="ListBullet"/>
            </w:pPr>
            <w:r w:rsidRPr="0012619F">
              <w:t>designers</w:t>
            </w:r>
          </w:p>
          <w:p w:rsidR="00000000" w:rsidRPr="0012619F" w:rsidP="0012619F">
            <w:pPr>
              <w:pStyle w:val="ListBullet"/>
            </w:pPr>
            <w:r w:rsidRPr="0012619F">
              <w:t xml:space="preserve">floor managers </w:t>
            </w:r>
          </w:p>
          <w:p w:rsidR="00000000" w:rsidRPr="0012619F" w:rsidP="0012619F">
            <w:pPr>
              <w:pStyle w:val="ListBullet"/>
            </w:pPr>
            <w:r w:rsidRPr="0012619F">
              <w:t>lighting personnel</w:t>
            </w:r>
          </w:p>
          <w:p w:rsidR="00000000" w:rsidRPr="0012619F" w:rsidP="0012619F">
            <w:pPr>
              <w:pStyle w:val="ListBullet"/>
            </w:pPr>
            <w:r w:rsidRPr="0012619F">
              <w:t>non-regular performers, e.g.:</w:t>
            </w:r>
          </w:p>
          <w:p w:rsidR="00000000" w:rsidRPr="0012619F" w:rsidP="0012619F">
            <w:pPr>
              <w:pStyle w:val="ListBullet2"/>
            </w:pPr>
            <w:r w:rsidRPr="0012619F">
              <w:t>understudies</w:t>
            </w:r>
          </w:p>
          <w:p w:rsidR="00000000" w:rsidRPr="0012619F" w:rsidP="0012619F">
            <w:pPr>
              <w:pStyle w:val="ListBullet2"/>
            </w:pPr>
            <w:r w:rsidRPr="0012619F">
              <w:t>replacements</w:t>
            </w:r>
          </w:p>
          <w:p w:rsidR="00000000" w:rsidRPr="0012619F" w:rsidP="0012619F">
            <w:pPr>
              <w:pStyle w:val="ListBullet2"/>
            </w:pPr>
            <w:r w:rsidRPr="0012619F">
              <w:t>second cast</w:t>
            </w:r>
          </w:p>
          <w:p w:rsidR="00000000" w:rsidRPr="0012619F" w:rsidP="0012619F">
            <w:pPr>
              <w:pStyle w:val="ListBullet2"/>
            </w:pPr>
            <w:r w:rsidRPr="0012619F">
              <w:t>swings</w:t>
            </w:r>
          </w:p>
          <w:p w:rsidR="00000000" w:rsidRPr="0012619F" w:rsidP="0012619F">
            <w:pPr>
              <w:pStyle w:val="ListBullet2"/>
            </w:pPr>
            <w:r w:rsidRPr="0012619F">
              <w:t>supernumeraries</w:t>
            </w:r>
          </w:p>
          <w:p w:rsidR="00000000" w:rsidRPr="0012619F" w:rsidP="0012619F">
            <w:pPr>
              <w:pStyle w:val="ListBullet2"/>
            </w:pPr>
            <w:r w:rsidRPr="0012619F">
              <w:t>extras</w:t>
            </w:r>
          </w:p>
          <w:p w:rsidR="00000000" w:rsidRPr="0012619F" w:rsidP="0012619F">
            <w:pPr>
              <w:pStyle w:val="ListBullet"/>
            </w:pPr>
            <w:r w:rsidRPr="0012619F">
              <w:t>performers, e.g.:</w:t>
            </w:r>
          </w:p>
          <w:p w:rsidR="00000000" w:rsidRPr="0012619F" w:rsidP="0012619F">
            <w:pPr>
              <w:pStyle w:val="ListBullet2"/>
            </w:pPr>
            <w:r w:rsidRPr="0012619F">
              <w:t>regular cast members</w:t>
            </w:r>
          </w:p>
          <w:p w:rsidR="00000000" w:rsidRPr="0012619F" w:rsidP="0012619F">
            <w:pPr>
              <w:pStyle w:val="ListBullet2"/>
            </w:pPr>
            <w:r w:rsidRPr="0012619F">
              <w:t>musicians</w:t>
            </w:r>
          </w:p>
          <w:p w:rsidR="00000000" w:rsidRPr="0012619F" w:rsidP="0012619F">
            <w:pPr>
              <w:pStyle w:val="ListBullet2"/>
            </w:pPr>
            <w:r w:rsidRPr="0012619F">
              <w:t>masters of ceremony</w:t>
            </w:r>
          </w:p>
          <w:p w:rsidR="00000000" w:rsidRPr="0012619F" w:rsidP="0012619F">
            <w:pPr>
              <w:pStyle w:val="ListBullet2"/>
            </w:pPr>
            <w:r w:rsidRPr="0012619F">
              <w:t>special guests</w:t>
            </w:r>
          </w:p>
          <w:p w:rsidR="00000000" w:rsidRPr="0012619F" w:rsidP="0012619F">
            <w:pPr>
              <w:pStyle w:val="ListBullet2"/>
            </w:pPr>
            <w:r w:rsidRPr="0012619F">
              <w:t>public speakers</w:t>
            </w:r>
          </w:p>
          <w:p w:rsidR="00000000" w:rsidRPr="0012619F" w:rsidP="0012619F">
            <w:pPr>
              <w:pStyle w:val="ListBullet2"/>
            </w:pPr>
            <w:r w:rsidRPr="0012619F">
              <w:t>conference speakers</w:t>
            </w:r>
          </w:p>
          <w:p w:rsidR="00000000" w:rsidRPr="0012619F" w:rsidP="0012619F">
            <w:pPr>
              <w:pStyle w:val="ListBullet2"/>
            </w:pPr>
            <w:r w:rsidRPr="0012619F">
              <w:t>panel members, e.g. debating team</w:t>
            </w:r>
          </w:p>
          <w:p w:rsidR="00000000" w:rsidRPr="0012619F" w:rsidP="0012619F">
            <w:pPr>
              <w:pStyle w:val="ListBullet2"/>
            </w:pPr>
            <w:r w:rsidRPr="0012619F">
              <w:t>singers</w:t>
            </w:r>
          </w:p>
          <w:p w:rsidR="00000000" w:rsidRPr="0012619F" w:rsidP="0012619F">
            <w:pPr>
              <w:pStyle w:val="ListBullet2"/>
            </w:pPr>
            <w:r w:rsidRPr="0012619F">
              <w:t>actors</w:t>
            </w:r>
          </w:p>
          <w:p w:rsidR="00000000" w:rsidRPr="0012619F" w:rsidP="0012619F">
            <w:pPr>
              <w:pStyle w:val="ListBullet2"/>
            </w:pPr>
            <w:r w:rsidRPr="0012619F">
              <w:t>extras</w:t>
            </w:r>
          </w:p>
          <w:p w:rsidR="00000000" w:rsidRPr="0012619F" w:rsidP="0012619F">
            <w:pPr>
              <w:pStyle w:val="ListBullet"/>
            </w:pPr>
            <w:r w:rsidRPr="0012619F">
              <w:t>production coordinators</w:t>
            </w:r>
          </w:p>
          <w:p w:rsidR="00000000" w:rsidRPr="0012619F" w:rsidP="0012619F">
            <w:pPr>
              <w:pStyle w:val="ListBullet"/>
            </w:pPr>
            <w:r w:rsidRPr="0012619F">
              <w:t>production designers</w:t>
            </w:r>
          </w:p>
          <w:p w:rsidR="00000000" w:rsidRPr="0012619F" w:rsidP="0012619F">
            <w:pPr>
              <w:pStyle w:val="ListBullet"/>
            </w:pPr>
            <w:r w:rsidRPr="0012619F">
              <w:t>production managers</w:t>
            </w:r>
          </w:p>
          <w:p w:rsidR="00000000" w:rsidRPr="0012619F" w:rsidP="0012619F">
            <w:pPr>
              <w:pStyle w:val="ListBullet"/>
            </w:pPr>
            <w:r w:rsidRPr="0012619F">
              <w:t>safety officers</w:t>
            </w:r>
          </w:p>
          <w:p w:rsidR="00000000" w:rsidRPr="0012619F" w:rsidP="0012619F">
            <w:pPr>
              <w:pStyle w:val="ListBullet"/>
            </w:pPr>
            <w:r w:rsidRPr="0012619F">
              <w:t>sound personnel</w:t>
            </w:r>
          </w:p>
          <w:p w:rsidR="00000000" w:rsidRPr="0012619F" w:rsidP="0012619F">
            <w:pPr>
              <w:pStyle w:val="ListBullet"/>
            </w:pPr>
            <w:r w:rsidRPr="0012619F">
              <w:t>stage managers</w:t>
            </w:r>
          </w:p>
          <w:p w:rsidR="00000000" w:rsidRPr="0012619F" w:rsidP="0012619F">
            <w:pPr>
              <w:pStyle w:val="ListBullet"/>
            </w:pPr>
            <w:r w:rsidRPr="0012619F">
              <w:t>staging assistants</w:t>
            </w:r>
          </w:p>
          <w:p w:rsidR="00000000" w:rsidRPr="0012619F" w:rsidP="0012619F">
            <w:pPr>
              <w:pStyle w:val="ListBullet"/>
            </w:pPr>
            <w:r w:rsidRPr="0012619F">
              <w:t>staging personnel</w:t>
            </w:r>
          </w:p>
          <w:p w:rsidR="00000000" w:rsidRPr="0012619F" w:rsidP="0012619F">
            <w:pPr>
              <w:pStyle w:val="ListBullet"/>
            </w:pPr>
            <w:r w:rsidRPr="0012619F">
              <w:t>technical directors and producers</w:t>
            </w:r>
          </w:p>
          <w:p w:rsidR="00000000" w:rsidRPr="0012619F" w:rsidP="0012619F">
            <w:pPr>
              <w:pStyle w:val="ListBullet"/>
            </w:pPr>
            <w:r w:rsidRPr="0012619F">
              <w:t>technicians, e.g. sound and lighting</w:t>
            </w:r>
          </w:p>
          <w:p w:rsidR="00000000" w:rsidRPr="0012619F" w:rsidP="0012619F">
            <w:pPr>
              <w:pStyle w:val="ListBullet"/>
            </w:pPr>
            <w:r w:rsidRPr="0012619F">
              <w:t xml:space="preserve">venue management </w:t>
            </w:r>
          </w:p>
          <w:p w:rsidR="00000000" w:rsidP="0012619F">
            <w:pPr>
              <w:pStyle w:val="ListBullet"/>
              <w:rPr>
                <w:lang w:val="en-NZ"/>
              </w:rPr>
            </w:pPr>
            <w:r w:rsidRPr="0012619F">
              <w:t>other technical/specialists staff.</w:t>
            </w:r>
          </w:p>
        </w:tc>
      </w:tr>
      <w:tr w:rsidTr="00D95A9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BoldandItalics"/>
              </w:rPr>
              <w:t>Rehearsal documentation</w:t>
            </w:r>
            <w:r w:rsidRPr="0012619F">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accident report forms</w:t>
            </w:r>
          </w:p>
          <w:p w:rsidR="00000000" w:rsidRPr="0012619F" w:rsidP="0012619F">
            <w:pPr>
              <w:pStyle w:val="ListBullet"/>
            </w:pPr>
            <w:r w:rsidRPr="0012619F">
              <w:t>agent lists</w:t>
            </w:r>
          </w:p>
          <w:p w:rsidR="00000000" w:rsidRPr="0012619F" w:rsidP="0012619F">
            <w:pPr>
              <w:pStyle w:val="ListBullet"/>
            </w:pPr>
            <w:r w:rsidRPr="0012619F">
              <w:t>artists call sheet, e.g. publicity call sheets</w:t>
            </w:r>
          </w:p>
          <w:p w:rsidR="00000000" w:rsidRPr="0012619F" w:rsidP="0012619F">
            <w:pPr>
              <w:pStyle w:val="ListBullet"/>
            </w:pPr>
            <w:r w:rsidRPr="0012619F">
              <w:t>bump-in schedules</w:t>
            </w:r>
          </w:p>
          <w:p w:rsidR="00000000" w:rsidRPr="0012619F" w:rsidP="0012619F">
            <w:pPr>
              <w:pStyle w:val="ListBullet"/>
            </w:pPr>
            <w:r w:rsidRPr="0012619F">
              <w:t>cast and crew call sheets</w:t>
            </w:r>
          </w:p>
          <w:p w:rsidR="00000000" w:rsidRPr="0012619F" w:rsidP="0012619F">
            <w:pPr>
              <w:pStyle w:val="ListBullet"/>
            </w:pPr>
            <w:r w:rsidRPr="0012619F">
              <w:t>company or organisation lists</w:t>
            </w:r>
          </w:p>
          <w:p w:rsidR="00000000" w:rsidRPr="0012619F" w:rsidP="0012619F">
            <w:pPr>
              <w:pStyle w:val="ListBullet"/>
            </w:pPr>
            <w:r w:rsidRPr="0012619F">
              <w:t>contact lists</w:t>
            </w:r>
          </w:p>
          <w:p w:rsidR="00000000" w:rsidRPr="0012619F" w:rsidP="0012619F">
            <w:pPr>
              <w:pStyle w:val="ListBullet"/>
            </w:pPr>
            <w:r w:rsidRPr="0012619F">
              <w:t>contracts</w:t>
            </w:r>
          </w:p>
          <w:p w:rsidR="00000000" w:rsidRPr="0012619F" w:rsidP="0012619F">
            <w:pPr>
              <w:pStyle w:val="ListBullet"/>
            </w:pPr>
            <w:r w:rsidRPr="0012619F">
              <w:t>distribution lists</w:t>
            </w:r>
          </w:p>
          <w:p w:rsidR="00000000" w:rsidRPr="0012619F" w:rsidP="0012619F">
            <w:pPr>
              <w:pStyle w:val="ListBullet"/>
            </w:pPr>
            <w:r w:rsidRPr="0012619F">
              <w:t>dressing-room lists</w:t>
            </w:r>
          </w:p>
          <w:p w:rsidR="00000000" w:rsidRPr="0012619F" w:rsidP="0012619F">
            <w:pPr>
              <w:pStyle w:val="ListBullet"/>
            </w:pPr>
            <w:r w:rsidRPr="0012619F">
              <w:t>front-of-house information</w:t>
            </w:r>
          </w:p>
          <w:p w:rsidR="00000000" w:rsidRPr="0012619F" w:rsidP="0012619F">
            <w:pPr>
              <w:pStyle w:val="ListBullet"/>
            </w:pPr>
            <w:r w:rsidRPr="0012619F">
              <w:t>ground plans</w:t>
            </w:r>
          </w:p>
          <w:p w:rsidR="00000000" w:rsidRPr="0012619F" w:rsidP="0012619F">
            <w:pPr>
              <w:pStyle w:val="ListBullet"/>
            </w:pPr>
            <w:r w:rsidRPr="0012619F">
              <w:t>memos</w:t>
            </w:r>
          </w:p>
          <w:p w:rsidR="00000000" w:rsidRPr="0012619F" w:rsidP="0012619F">
            <w:pPr>
              <w:pStyle w:val="ListBullet"/>
            </w:pPr>
            <w:r w:rsidRPr="0012619F">
              <w:t>petty cash forms</w:t>
            </w:r>
          </w:p>
          <w:p w:rsidR="00000000" w:rsidRPr="0012619F" w:rsidP="0012619F">
            <w:pPr>
              <w:pStyle w:val="ListBullet"/>
            </w:pPr>
            <w:r w:rsidRPr="0012619F">
              <w:t>preliminary cue synopses</w:t>
            </w:r>
          </w:p>
          <w:p w:rsidR="00000000" w:rsidRPr="0012619F" w:rsidP="0012619F">
            <w:pPr>
              <w:pStyle w:val="ListBullet"/>
            </w:pPr>
            <w:r w:rsidRPr="0012619F">
              <w:t>production meeting agenda</w:t>
            </w:r>
          </w:p>
          <w:p w:rsidR="00000000" w:rsidRPr="0012619F" w:rsidP="0012619F">
            <w:pPr>
              <w:pStyle w:val="ListBullet"/>
            </w:pPr>
            <w:r w:rsidRPr="0012619F">
              <w:t>production meeting minutes</w:t>
            </w:r>
          </w:p>
          <w:p w:rsidR="00000000" w:rsidRPr="0012619F" w:rsidP="0012619F">
            <w:pPr>
              <w:pStyle w:val="ListBullet"/>
            </w:pPr>
            <w:r w:rsidRPr="0012619F">
              <w:t>production plans</w:t>
            </w:r>
          </w:p>
          <w:p w:rsidR="00000000" w:rsidRPr="0012619F" w:rsidP="0012619F">
            <w:pPr>
              <w:pStyle w:val="ListBullet"/>
            </w:pPr>
            <w:r w:rsidRPr="0012619F">
              <w:t>production schedules</w:t>
            </w:r>
          </w:p>
          <w:p w:rsidR="00000000" w:rsidRPr="0012619F" w:rsidP="0012619F">
            <w:pPr>
              <w:pStyle w:val="ListBullet"/>
            </w:pPr>
            <w:r w:rsidRPr="0012619F">
              <w:t>props lists</w:t>
            </w:r>
          </w:p>
          <w:p w:rsidR="00000000" w:rsidRPr="0012619F" w:rsidP="0012619F">
            <w:pPr>
              <w:pStyle w:val="ListBullet"/>
            </w:pPr>
            <w:r w:rsidRPr="0012619F">
              <w:t>rehearsal reports</w:t>
            </w:r>
          </w:p>
          <w:p w:rsidR="00000000" w:rsidRPr="0012619F" w:rsidP="0012619F">
            <w:pPr>
              <w:pStyle w:val="ListBullet"/>
            </w:pPr>
            <w:r w:rsidRPr="0012619F">
              <w:t>rehearsal schedules</w:t>
            </w:r>
          </w:p>
          <w:p w:rsidR="00000000" w:rsidRPr="0012619F" w:rsidP="0012619F">
            <w:pPr>
              <w:pStyle w:val="ListBullet"/>
            </w:pPr>
            <w:r w:rsidRPr="0012619F">
              <w:t>scene breakdown and working division</w:t>
            </w:r>
          </w:p>
          <w:p w:rsidR="00000000" w:rsidRPr="0012619F" w:rsidP="0012619F">
            <w:pPr>
              <w:pStyle w:val="ListBullet"/>
            </w:pPr>
            <w:r w:rsidRPr="0012619F">
              <w:t>scenery lists</w:t>
            </w:r>
          </w:p>
          <w:p w:rsidR="00000000" w:rsidRPr="0012619F" w:rsidP="0012619F">
            <w:pPr>
              <w:pStyle w:val="ListBullet"/>
            </w:pPr>
            <w:r w:rsidRPr="0012619F">
              <w:t>technical plots, e.g. fly plots and dome plots</w:t>
            </w:r>
          </w:p>
          <w:p w:rsidR="00000000" w:rsidRPr="0012619F" w:rsidP="0012619F">
            <w:pPr>
              <w:pStyle w:val="ListBullet"/>
            </w:pPr>
            <w:r w:rsidRPr="0012619F">
              <w:t>texts</w:t>
            </w:r>
          </w:p>
          <w:p w:rsidR="00000000" w:rsidRPr="0012619F" w:rsidP="0012619F">
            <w:pPr>
              <w:pStyle w:val="ListBullet"/>
            </w:pPr>
            <w:r w:rsidRPr="0012619F">
              <w:t>tour itineraries</w:t>
            </w:r>
          </w:p>
          <w:p w:rsidR="00000000" w:rsidRPr="0012619F" w:rsidP="0012619F">
            <w:pPr>
              <w:pStyle w:val="ListBullet"/>
            </w:pPr>
            <w:r w:rsidRPr="0012619F">
              <w:t>understudy and covers lists</w:t>
            </w:r>
          </w:p>
          <w:p w:rsidR="00000000" w:rsidRPr="0012619F" w:rsidP="0012619F">
            <w:pPr>
              <w:pStyle w:val="ListBullet"/>
            </w:pPr>
            <w:r w:rsidRPr="0012619F">
              <w:t>venue information</w:t>
            </w:r>
          </w:p>
          <w:p w:rsidR="00000000" w:rsidP="0012619F">
            <w:pPr>
              <w:pStyle w:val="ListBullet"/>
              <w:rPr>
                <w:lang w:val="en-NZ"/>
              </w:rPr>
            </w:pPr>
            <w:r w:rsidRPr="0012619F">
              <w:t>wardrobe lists.</w:t>
            </w:r>
          </w:p>
        </w:tc>
      </w:tr>
      <w:tr w:rsidTr="00D95A9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BoldandItalics"/>
              </w:rPr>
              <w:t>Briefings</w:t>
            </w:r>
            <w:r w:rsidRPr="0012619F">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announcements</w:t>
            </w:r>
          </w:p>
          <w:p w:rsidR="00000000" w:rsidRPr="0012619F" w:rsidP="0012619F">
            <w:pPr>
              <w:pStyle w:val="ListBullet"/>
            </w:pPr>
            <w:r w:rsidRPr="0012619F">
              <w:t>briefing papers and reports</w:t>
            </w:r>
          </w:p>
          <w:p w:rsidR="00000000" w:rsidRPr="0012619F" w:rsidP="0012619F">
            <w:pPr>
              <w:pStyle w:val="ListBullet"/>
            </w:pPr>
            <w:r w:rsidRPr="0012619F">
              <w:t>briefing with production staff</w:t>
            </w:r>
          </w:p>
          <w:p w:rsidR="00000000" w:rsidRPr="0012619F" w:rsidP="0012619F">
            <w:pPr>
              <w:pStyle w:val="ListBullet"/>
            </w:pPr>
            <w:r w:rsidRPr="0012619F">
              <w:t>public relations</w:t>
            </w:r>
          </w:p>
          <w:p w:rsidR="00000000" w:rsidRPr="0012619F" w:rsidP="0012619F">
            <w:pPr>
              <w:pStyle w:val="ListBullet"/>
            </w:pPr>
            <w:r w:rsidRPr="0012619F">
              <w:t>venue plans</w:t>
            </w:r>
          </w:p>
          <w:p w:rsidR="00000000" w:rsidP="0012619F">
            <w:pPr>
              <w:pStyle w:val="ListBullet"/>
              <w:rPr>
                <w:lang w:val="en-NZ"/>
              </w:rPr>
            </w:pPr>
            <w:r w:rsidRPr="0012619F">
              <w:t>verbal and written instructions.</w:t>
            </w:r>
          </w:p>
        </w:tc>
      </w:tr>
      <w:tr w:rsidTr="00D95A9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BoldandItalics"/>
              </w:rPr>
              <w:t>Productions</w:t>
            </w:r>
            <w:r w:rsidRPr="0012619F">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animations</w:t>
            </w:r>
          </w:p>
          <w:p w:rsidR="00000000" w:rsidRPr="0012619F" w:rsidP="0012619F">
            <w:pPr>
              <w:pStyle w:val="ListBullet"/>
            </w:pPr>
            <w:r w:rsidRPr="0012619F">
              <w:t xml:space="preserve">commercials </w:t>
            </w:r>
          </w:p>
          <w:p w:rsidR="00000000" w:rsidRPr="0012619F" w:rsidP="0012619F">
            <w:pPr>
              <w:pStyle w:val="ListBullet"/>
            </w:pPr>
            <w:r w:rsidRPr="0012619F">
              <w:t>documentaries</w:t>
            </w:r>
          </w:p>
          <w:p w:rsidR="00000000" w:rsidRPr="0012619F" w:rsidP="0012619F">
            <w:pPr>
              <w:pStyle w:val="ListBullet"/>
            </w:pPr>
            <w:r w:rsidRPr="0012619F">
              <w:t>feature films</w:t>
            </w:r>
          </w:p>
          <w:p w:rsidR="00000000" w:rsidRPr="0012619F" w:rsidP="0012619F">
            <w:pPr>
              <w:pStyle w:val="ListBullet"/>
            </w:pPr>
            <w:r w:rsidRPr="0012619F">
              <w:t>filmed events</w:t>
            </w:r>
          </w:p>
          <w:p w:rsidR="00000000" w:rsidRPr="0012619F" w:rsidP="0012619F">
            <w:pPr>
              <w:pStyle w:val="ListBullet"/>
            </w:pPr>
            <w:r w:rsidRPr="0012619F">
              <w:t>interactive media production</w:t>
            </w:r>
            <w:r w:rsidRPr="0012619F">
              <w:t>s</w:t>
            </w:r>
          </w:p>
          <w:p w:rsidR="00000000" w:rsidRPr="0012619F" w:rsidP="0012619F">
            <w:pPr>
              <w:pStyle w:val="ListBullet"/>
            </w:pPr>
            <w:r w:rsidRPr="0012619F">
              <w:t>live events</w:t>
            </w:r>
          </w:p>
          <w:p w:rsidR="00000000" w:rsidRPr="0012619F" w:rsidP="0012619F">
            <w:pPr>
              <w:pStyle w:val="ListBullet"/>
            </w:pPr>
            <w:r w:rsidRPr="0012619F">
              <w:t>live or pre-recorded productions of any type:</w:t>
            </w:r>
          </w:p>
          <w:p w:rsidR="00000000" w:rsidRPr="0012619F" w:rsidP="0012619F">
            <w:pPr>
              <w:pStyle w:val="ListBullet2"/>
            </w:pPr>
            <w:r w:rsidRPr="0012619F">
              <w:t>music</w:t>
            </w:r>
          </w:p>
          <w:p w:rsidR="00000000" w:rsidRPr="0012619F" w:rsidP="0012619F">
            <w:pPr>
              <w:pStyle w:val="ListBullet2"/>
            </w:pPr>
            <w:r w:rsidRPr="0012619F">
              <w:t>drama</w:t>
            </w:r>
          </w:p>
          <w:p w:rsidR="00000000" w:rsidRPr="0012619F" w:rsidP="0012619F">
            <w:pPr>
              <w:pStyle w:val="ListBullet2"/>
            </w:pPr>
            <w:r w:rsidRPr="0012619F">
              <w:t>comedy</w:t>
            </w:r>
          </w:p>
          <w:p w:rsidR="00000000" w:rsidRPr="0012619F" w:rsidP="0012619F">
            <w:pPr>
              <w:pStyle w:val="ListBullet2"/>
            </w:pPr>
            <w:r w:rsidRPr="0012619F">
              <w:t xml:space="preserve">variety </w:t>
            </w:r>
          </w:p>
          <w:p w:rsidR="00000000" w:rsidRPr="0012619F" w:rsidP="0012619F">
            <w:pPr>
              <w:pStyle w:val="ListBullet2"/>
            </w:pPr>
            <w:r w:rsidRPr="0012619F">
              <w:t>sport</w:t>
            </w:r>
          </w:p>
          <w:p w:rsidR="00000000" w:rsidRPr="0012619F" w:rsidP="0012619F">
            <w:pPr>
              <w:pStyle w:val="ListBullet2"/>
            </w:pPr>
            <w:r w:rsidRPr="0012619F">
              <w:t>news and current affairs</w:t>
            </w:r>
          </w:p>
          <w:p w:rsidR="00000000" w:rsidRPr="0012619F" w:rsidP="0012619F">
            <w:pPr>
              <w:pStyle w:val="ListBullet2"/>
            </w:pPr>
            <w:r w:rsidRPr="0012619F">
              <w:t>game shows</w:t>
            </w:r>
          </w:p>
          <w:p w:rsidR="00000000" w:rsidRPr="0012619F" w:rsidP="0012619F">
            <w:pPr>
              <w:pStyle w:val="ListBullet2"/>
            </w:pPr>
            <w:r w:rsidRPr="0012619F">
              <w:t>forums or special events</w:t>
            </w:r>
          </w:p>
          <w:p w:rsidR="00000000" w:rsidRPr="0012619F" w:rsidP="0012619F">
            <w:pPr>
              <w:pStyle w:val="ListBullet"/>
            </w:pPr>
            <w:r w:rsidRPr="0012619F">
              <w:t>music videos</w:t>
            </w:r>
          </w:p>
          <w:p w:rsidR="00000000" w:rsidRPr="0012619F" w:rsidP="0012619F">
            <w:pPr>
              <w:pStyle w:val="ListBullet"/>
            </w:pPr>
            <w:r w:rsidRPr="0012619F">
              <w:t>short films</w:t>
            </w:r>
          </w:p>
          <w:p w:rsidR="00000000" w:rsidP="0012619F">
            <w:pPr>
              <w:pStyle w:val="ListBullet"/>
              <w:rPr>
                <w:lang w:val="en-NZ"/>
              </w:rPr>
            </w:pPr>
            <w:r w:rsidRPr="0012619F">
              <w:t>theatre productions.</w:t>
            </w:r>
          </w:p>
        </w:tc>
      </w:tr>
      <w:tr w:rsidTr="00D95A9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BoldandItalics"/>
              </w:rPr>
              <w:t>Physical elements</w:t>
            </w:r>
            <w:r w:rsidRPr="0012619F">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cameras</w:t>
            </w:r>
          </w:p>
          <w:p w:rsidR="00000000" w:rsidRPr="0012619F" w:rsidP="0012619F">
            <w:pPr>
              <w:pStyle w:val="ListBullet"/>
            </w:pPr>
            <w:r w:rsidRPr="0012619F">
              <w:t>costumes</w:t>
            </w:r>
          </w:p>
          <w:p w:rsidR="00000000" w:rsidRPr="0012619F" w:rsidP="0012619F">
            <w:pPr>
              <w:pStyle w:val="ListBullet"/>
            </w:pPr>
            <w:r w:rsidRPr="0012619F">
              <w:t>flooring</w:t>
            </w:r>
          </w:p>
          <w:p w:rsidR="00000000" w:rsidRPr="0012619F" w:rsidP="0012619F">
            <w:pPr>
              <w:pStyle w:val="ListBullet"/>
            </w:pPr>
            <w:r w:rsidRPr="0012619F">
              <w:t>lights</w:t>
            </w:r>
          </w:p>
          <w:p w:rsidR="00000000" w:rsidRPr="0012619F" w:rsidP="0012619F">
            <w:pPr>
              <w:pStyle w:val="ListBullet"/>
            </w:pPr>
            <w:r w:rsidRPr="0012619F">
              <w:t>make-up</w:t>
            </w:r>
          </w:p>
          <w:p w:rsidR="00000000" w:rsidRPr="0012619F" w:rsidP="0012619F">
            <w:pPr>
              <w:pStyle w:val="ListBullet"/>
            </w:pPr>
            <w:r w:rsidRPr="0012619F">
              <w:t>mirrors</w:t>
            </w:r>
          </w:p>
          <w:p w:rsidR="00000000" w:rsidRPr="0012619F" w:rsidP="0012619F">
            <w:pPr>
              <w:pStyle w:val="ListBullet"/>
            </w:pPr>
            <w:r w:rsidRPr="0012619F">
              <w:t>musical instruments</w:t>
            </w:r>
          </w:p>
          <w:p w:rsidR="00000000" w:rsidRPr="0012619F" w:rsidP="0012619F">
            <w:pPr>
              <w:pStyle w:val="ListBullet"/>
            </w:pPr>
            <w:r w:rsidRPr="0012619F">
              <w:t>noticeboard</w:t>
            </w:r>
          </w:p>
          <w:p w:rsidR="00000000" w:rsidRPr="0012619F" w:rsidP="0012619F">
            <w:pPr>
              <w:pStyle w:val="ListBullet"/>
            </w:pPr>
            <w:r w:rsidRPr="0012619F">
              <w:t>production desk</w:t>
            </w:r>
          </w:p>
          <w:p w:rsidR="00000000" w:rsidRPr="0012619F" w:rsidP="0012619F">
            <w:pPr>
              <w:pStyle w:val="ListBullet"/>
            </w:pPr>
            <w:r w:rsidRPr="0012619F">
              <w:t>props</w:t>
            </w:r>
          </w:p>
          <w:p w:rsidR="00000000" w:rsidRPr="0012619F" w:rsidP="0012619F">
            <w:pPr>
              <w:pStyle w:val="ListBullet"/>
            </w:pPr>
            <w:r w:rsidRPr="0012619F">
              <w:t>resin box</w:t>
            </w:r>
          </w:p>
          <w:p w:rsidR="00000000" w:rsidRPr="0012619F" w:rsidP="0012619F">
            <w:pPr>
              <w:pStyle w:val="ListBullet"/>
            </w:pPr>
            <w:r w:rsidRPr="0012619F">
              <w:t>secure storage of such things as personal property and valuable props</w:t>
            </w:r>
          </w:p>
          <w:p w:rsidR="00000000" w:rsidRPr="0012619F" w:rsidP="0012619F">
            <w:pPr>
              <w:pStyle w:val="ListBullet"/>
            </w:pPr>
            <w:r w:rsidRPr="0012619F">
              <w:t>sets</w:t>
            </w:r>
          </w:p>
          <w:p w:rsidR="00000000" w:rsidRPr="0012619F" w:rsidP="0012619F">
            <w:pPr>
              <w:pStyle w:val="ListBullet"/>
            </w:pPr>
            <w:r w:rsidRPr="0012619F">
              <w:t>tables and chairs</w:t>
            </w:r>
          </w:p>
          <w:p w:rsidR="00000000" w:rsidRPr="0012619F" w:rsidP="0012619F">
            <w:pPr>
              <w:pStyle w:val="ListBullet"/>
            </w:pPr>
            <w:r w:rsidRPr="0012619F">
              <w:t>technical equipment</w:t>
            </w:r>
          </w:p>
          <w:p w:rsidR="00000000" w:rsidRPr="0012619F" w:rsidP="0012619F">
            <w:pPr>
              <w:pStyle w:val="ListBullet"/>
            </w:pPr>
            <w:r w:rsidRPr="0012619F">
              <w:t>waiting area</w:t>
            </w:r>
          </w:p>
          <w:p w:rsidR="00000000" w:rsidP="0012619F">
            <w:pPr>
              <w:pStyle w:val="ListBullet"/>
              <w:rPr>
                <w:lang w:val="en-NZ"/>
              </w:rPr>
            </w:pPr>
            <w:r w:rsidRPr="0012619F">
              <w:t>warm-up area.</w:t>
            </w:r>
          </w:p>
        </w:tc>
      </w:tr>
      <w:tr w:rsidTr="00D95A9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BoldandItalics"/>
              </w:rPr>
              <w:t>Requirements of creative and technical participants</w:t>
            </w:r>
            <w:r w:rsidRPr="0012619F">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organisation of publicity materials and events</w:t>
            </w:r>
          </w:p>
          <w:p w:rsidR="00000000" w:rsidRPr="0012619F" w:rsidP="0012619F">
            <w:pPr>
              <w:pStyle w:val="ListBullet"/>
            </w:pPr>
            <w:r w:rsidRPr="0012619F">
              <w:t>organisation of all types of calls, including:</w:t>
            </w:r>
          </w:p>
          <w:p w:rsidR="00000000" w:rsidRPr="0012619F" w:rsidP="0012619F">
            <w:pPr>
              <w:pStyle w:val="ListBullet2"/>
            </w:pPr>
            <w:r w:rsidRPr="0012619F">
              <w:t>costume fitting</w:t>
            </w:r>
          </w:p>
          <w:p w:rsidR="00000000" w:rsidRPr="0012619F" w:rsidP="0012619F">
            <w:pPr>
              <w:pStyle w:val="ListBullet2"/>
            </w:pPr>
            <w:r w:rsidRPr="0012619F">
              <w:t>make-up</w:t>
            </w:r>
          </w:p>
          <w:p w:rsidR="00000000" w:rsidRPr="0012619F" w:rsidP="0012619F">
            <w:pPr>
              <w:pStyle w:val="ListBullet2"/>
            </w:pPr>
            <w:r w:rsidRPr="0012619F">
              <w:t>action</w:t>
            </w:r>
          </w:p>
          <w:p w:rsidR="00000000" w:rsidRPr="0012619F" w:rsidP="0012619F">
            <w:pPr>
              <w:pStyle w:val="ListBullet2"/>
            </w:pPr>
            <w:r w:rsidRPr="0012619F">
              <w:t>technical</w:t>
            </w:r>
          </w:p>
          <w:p w:rsidR="00000000" w:rsidRPr="0012619F" w:rsidP="0012619F">
            <w:pPr>
              <w:pStyle w:val="ListBullet2"/>
            </w:pPr>
            <w:r w:rsidRPr="0012619F">
              <w:t>cast and crew</w:t>
            </w:r>
          </w:p>
          <w:p w:rsidR="00000000" w:rsidRPr="0012619F" w:rsidP="0012619F">
            <w:pPr>
              <w:pStyle w:val="ListBullet2"/>
            </w:pPr>
            <w:r w:rsidRPr="0012619F">
              <w:t>publicity and photos</w:t>
            </w:r>
          </w:p>
          <w:p w:rsidR="00000000" w:rsidRPr="0012619F" w:rsidP="0012619F">
            <w:pPr>
              <w:pStyle w:val="ListBullet2"/>
            </w:pPr>
            <w:r w:rsidRPr="0012619F">
              <w:t>training</w:t>
            </w:r>
          </w:p>
          <w:p w:rsidR="00000000" w:rsidP="0012619F">
            <w:pPr>
              <w:pStyle w:val="ListBullet2"/>
              <w:rPr>
                <w:lang w:val="en-NZ"/>
              </w:rPr>
            </w:pPr>
            <w:r w:rsidRPr="0012619F">
              <w:t>specialist, e.g. voice, music and dance.</w:t>
            </w:r>
          </w:p>
        </w:tc>
      </w:tr>
      <w:tr w:rsidTr="00D95A9B">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BoldandItalics"/>
              </w:rPr>
              <w:t>Administrative requirements</w:t>
            </w:r>
            <w:r w:rsidRPr="0012619F">
              <w:t xml:space="preserve"> may include: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ListBullet"/>
            </w:pPr>
            <w:r w:rsidRPr="0012619F">
              <w:t>accommodation</w:t>
            </w:r>
          </w:p>
          <w:p w:rsidR="00000000" w:rsidRPr="0012619F" w:rsidP="0012619F">
            <w:pPr>
              <w:pStyle w:val="ListBullet"/>
            </w:pPr>
            <w:r w:rsidRPr="0012619F">
              <w:t>contracts, such as for venue hire and extras</w:t>
            </w:r>
          </w:p>
          <w:p w:rsidR="00000000" w:rsidRPr="0012619F" w:rsidP="0012619F">
            <w:pPr>
              <w:pStyle w:val="ListBullet"/>
            </w:pPr>
            <w:r w:rsidRPr="0012619F">
              <w:t>insurance</w:t>
            </w:r>
          </w:p>
          <w:p w:rsidR="00000000" w:rsidRPr="0012619F" w:rsidP="0012619F">
            <w:pPr>
              <w:pStyle w:val="ListBullet"/>
            </w:pPr>
            <w:r w:rsidRPr="0012619F">
              <w:t>payroll</w:t>
            </w:r>
          </w:p>
          <w:p w:rsidR="00000000" w:rsidRPr="0012619F" w:rsidP="0012619F">
            <w:pPr>
              <w:pStyle w:val="ListBullet"/>
            </w:pPr>
            <w:r w:rsidRPr="0012619F">
              <w:t xml:space="preserve">petty cash </w:t>
            </w:r>
          </w:p>
          <w:p w:rsidR="00000000" w:rsidRPr="0012619F" w:rsidP="0012619F">
            <w:pPr>
              <w:pStyle w:val="ListBullet"/>
            </w:pPr>
            <w:r w:rsidRPr="0012619F">
              <w:t>time sheets</w:t>
            </w:r>
          </w:p>
          <w:p w:rsidR="00000000" w:rsidRPr="0012619F" w:rsidP="0012619F">
            <w:pPr>
              <w:pStyle w:val="ListBullet"/>
            </w:pPr>
            <w:r w:rsidRPr="0012619F">
              <w:t>transport.</w:t>
            </w:r>
          </w:p>
        </w:tc>
      </w:tr>
    </w:tbl>
    <w:p w:rsidR="00D95A9B" w:rsidP="0012619F">
      <w:pPr>
        <w:pStyle w:val="BodyText"/>
      </w:pPr>
    </w:p>
    <w:p w:rsidR="00D95A9B" w:rsidP="0012619F">
      <w:pPr>
        <w:pStyle w:val="BodyText"/>
      </w:pPr>
    </w:p>
    <w:p w:rsidR="00000000" w:rsidRPr="0012619F" w:rsidP="0012619F">
      <w:pPr>
        <w:pStyle w:val="Heading1"/>
      </w:pPr>
      <w:bookmarkStart w:id="12" w:name="O_71990"/>
      <w:bookmarkEnd w:id="12"/>
      <w:r w:rsidRPr="0012619F">
        <w:t>Unit Sector(s)</w:t>
      </w:r>
    </w:p>
    <w:tbl>
      <w:tblPr>
        <w:tblW w:w="0" w:type="auto"/>
        <w:tblLayout w:type="fixed"/>
        <w:tblCellMar>
          <w:left w:w="62" w:type="dxa"/>
          <w:right w:w="62" w:type="dxa"/>
        </w:tblCellMar>
        <w:tblLook w:val="0000"/>
      </w:tblPr>
      <w:tblGrid>
        <w:gridCol w:w="2654"/>
        <w:gridCol w:w="5868"/>
      </w:tblGrid>
      <w:tr w:rsidTr="00D95A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13" w:name="O_155289"/>
      <w:bookmarkEnd w:id="13"/>
      <w:r w:rsidRPr="0012619F">
        <w:t>Competency field</w:t>
      </w:r>
    </w:p>
    <w:tbl>
      <w:tblPr>
        <w:tblW w:w="0" w:type="auto"/>
        <w:tblLayout w:type="fixed"/>
        <w:tblCellMar>
          <w:left w:w="62" w:type="dxa"/>
          <w:right w:w="62" w:type="dxa"/>
        </w:tblCellMar>
        <w:tblLook w:val="0000"/>
      </w:tblPr>
      <w:tblGrid>
        <w:gridCol w:w="2778"/>
        <w:gridCol w:w="5744"/>
      </w:tblGrid>
      <w:tr w:rsidTr="00D95A9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r w:rsidRPr="0012619F">
              <w:t>Media and entertainment production - production planning and management</w:t>
            </w:r>
          </w:p>
        </w:tc>
      </w:tr>
    </w:tbl>
    <w:p w:rsidR="00000000" w:rsidRPr="0012619F" w:rsidP="0012619F">
      <w:pPr>
        <w:pStyle w:val="BodyText"/>
      </w:pPr>
    </w:p>
    <w:p w:rsidR="00000000" w:rsidRPr="0012619F" w:rsidP="0012619F">
      <w:pPr>
        <w:pStyle w:val="AllowPageBreak"/>
      </w:pPr>
    </w:p>
    <w:p w:rsidR="00000000" w:rsidRPr="0012619F" w:rsidP="0012619F">
      <w:pPr>
        <w:pStyle w:val="Heading1"/>
      </w:pPr>
      <w:bookmarkStart w:id="14" w:name="O_155288"/>
      <w:bookmarkEnd w:id="14"/>
      <w:r w:rsidRPr="0012619F">
        <w:t>Co-requisite units</w:t>
      </w:r>
    </w:p>
    <w:tbl>
      <w:tblPr>
        <w:tblW w:w="0" w:type="auto"/>
        <w:tblLayout w:type="fixed"/>
        <w:tblCellMar>
          <w:left w:w="62" w:type="dxa"/>
          <w:right w:w="62" w:type="dxa"/>
        </w:tblCellMar>
        <w:tblLook w:val="0000"/>
      </w:tblPr>
      <w:tblGrid>
        <w:gridCol w:w="2641"/>
        <w:gridCol w:w="1322"/>
        <w:gridCol w:w="4559"/>
      </w:tblGrid>
      <w:tr w:rsidTr="00D95A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r w:rsidRPr="001261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D95A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9F">
            <w:pPr>
              <w:pStyle w:val="BodyText"/>
              <w:rPr>
                <w:lang w:val="en-NZ"/>
              </w:rPr>
            </w:pPr>
          </w:p>
        </w:tc>
      </w:tr>
      <w:tr w:rsidTr="00D95A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9F" w:rsidP="0012619F">
            <w:pPr>
              <w:pStyle w:val="BodyText"/>
            </w:pPr>
          </w:p>
        </w:tc>
      </w:tr>
    </w:tbl>
    <w:p w:rsidR="00000000" w:rsidRPr="0012619F" w:rsidP="0012619F">
      <w:pPr>
        <w:pStyle w:val="BodyText"/>
      </w:pPr>
    </w:p>
    <w:p w:rsidR="00000000" w:rsidRPr="0012619F" w:rsidP="0012619F"/>
    <w:sectPr w:rsidSect="001261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A9B" w:rsidP="00D95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9B" w:rsidP="00126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95A9B" w:rsidP="001261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5A9B" w:rsidP="001261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A9B" w:rsidP="00D95A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A9B" w:rsidP="0012619F">
    <w:pPr>
      <w:pStyle w:val="Header"/>
      <w:framePr w:wrap="around"/>
    </w:pPr>
    <w:r>
      <w:fldChar w:fldCharType="begin"/>
    </w:r>
    <w:r>
      <w:instrText xml:space="preserve"> TITLE   \* MERGEFORMAT </w:instrText>
    </w:r>
    <w:r>
      <w:fldChar w:fldCharType="separate"/>
    </w:r>
    <w:r>
      <w:t>CUFPPM409A Organise and facilitate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5A9B" w:rsidP="001261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E1E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2C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C1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1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619F"/>
    <w:pPr>
      <w:spacing w:before="360" w:after="60"/>
      <w:outlineLvl w:val="0"/>
    </w:pPr>
    <w:rPr>
      <w:sz w:val="32"/>
    </w:rPr>
  </w:style>
  <w:style w:type="paragraph" w:styleId="Heading2">
    <w:name w:val="heading 2"/>
    <w:basedOn w:val="HeadingBase"/>
    <w:next w:val="BodyText"/>
    <w:link w:val="Heading2Char"/>
    <w:qFormat/>
    <w:rsid w:val="0012619F"/>
    <w:pPr>
      <w:keepLines/>
      <w:spacing w:before="240" w:after="120"/>
      <w:outlineLvl w:val="1"/>
    </w:pPr>
    <w:rPr>
      <w:sz w:val="28"/>
      <w:szCs w:val="40"/>
    </w:rPr>
  </w:style>
  <w:style w:type="paragraph" w:styleId="Heading3">
    <w:name w:val="heading 3"/>
    <w:basedOn w:val="HeadingBase"/>
    <w:next w:val="BodyText"/>
    <w:link w:val="Heading3Char"/>
    <w:qFormat/>
    <w:rsid w:val="0012619F"/>
    <w:pPr>
      <w:spacing w:before="180" w:after="120"/>
      <w:outlineLvl w:val="2"/>
    </w:pPr>
    <w:rPr>
      <w:spacing w:val="-10"/>
      <w:kern w:val="32"/>
    </w:rPr>
  </w:style>
  <w:style w:type="paragraph" w:styleId="Heading4">
    <w:name w:val="heading 4"/>
    <w:basedOn w:val="HeadingBase"/>
    <w:next w:val="BodyText"/>
    <w:link w:val="Heading4Char"/>
    <w:qFormat/>
    <w:rsid w:val="0012619F"/>
    <w:pPr>
      <w:spacing w:before="160" w:after="120"/>
      <w:outlineLvl w:val="3"/>
    </w:pPr>
    <w:rPr>
      <w:sz w:val="22"/>
    </w:rPr>
  </w:style>
  <w:style w:type="paragraph" w:styleId="Heading5">
    <w:name w:val="heading 5"/>
    <w:basedOn w:val="HeadingBase"/>
    <w:next w:val="Normal"/>
    <w:link w:val="Heading5Char"/>
    <w:qFormat/>
    <w:rsid w:val="0012619F"/>
    <w:pPr>
      <w:spacing w:before="80"/>
      <w:outlineLvl w:val="4"/>
    </w:pPr>
    <w:rPr>
      <w:color w:val="918585"/>
      <w:sz w:val="20"/>
    </w:rPr>
  </w:style>
  <w:style w:type="paragraph" w:styleId="Heading6">
    <w:name w:val="heading 6"/>
    <w:basedOn w:val="HeadingBase"/>
    <w:next w:val="Normal"/>
    <w:link w:val="Heading6Char"/>
    <w:qFormat/>
    <w:rsid w:val="0012619F"/>
    <w:pPr>
      <w:spacing w:before="60"/>
      <w:outlineLvl w:val="5"/>
    </w:pPr>
    <w:rPr>
      <w:color w:val="918585"/>
      <w:sz w:val="20"/>
    </w:rPr>
  </w:style>
  <w:style w:type="paragraph" w:styleId="Heading7">
    <w:name w:val="heading 7"/>
    <w:basedOn w:val="Normal"/>
    <w:next w:val="Normal"/>
    <w:link w:val="Heading7Char"/>
    <w:qFormat/>
    <w:rsid w:val="0012619F"/>
    <w:pPr>
      <w:ind w:left="720"/>
      <w:outlineLvl w:val="6"/>
    </w:pPr>
    <w:rPr>
      <w:i/>
    </w:rPr>
  </w:style>
  <w:style w:type="paragraph" w:styleId="Heading8">
    <w:name w:val="heading 8"/>
    <w:basedOn w:val="Normal"/>
    <w:next w:val="Normal"/>
    <w:link w:val="Heading8Char"/>
    <w:qFormat/>
    <w:rsid w:val="0012619F"/>
    <w:pPr>
      <w:ind w:left="720"/>
      <w:outlineLvl w:val="7"/>
    </w:pPr>
    <w:rPr>
      <w:i/>
    </w:rPr>
  </w:style>
  <w:style w:type="paragraph" w:styleId="Heading9">
    <w:name w:val="heading 9"/>
    <w:basedOn w:val="Normal"/>
    <w:next w:val="Normal"/>
    <w:link w:val="Heading9Char"/>
    <w:qFormat/>
    <w:rsid w:val="0012619F"/>
    <w:pPr>
      <w:ind w:left="720"/>
      <w:outlineLvl w:val="8"/>
    </w:pPr>
    <w:rPr>
      <w:i/>
    </w:rPr>
  </w:style>
  <w:style w:type="character" w:default="1" w:styleId="DefaultParagraphFont">
    <w:name w:val="Default Paragraph Font"/>
    <w:uiPriority w:val="1"/>
    <w:unhideWhenUsed/>
    <w:rsid w:val="00126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19F"/>
  </w:style>
  <w:style w:type="character" w:customStyle="1" w:styleId="Heading1Char">
    <w:name w:val="Heading 1 Char"/>
    <w:basedOn w:val="DefaultParagraphFont"/>
    <w:link w:val="Heading1"/>
    <w:rsid w:val="0012619F"/>
    <w:rPr>
      <w:rFonts w:ascii="Times New Roman" w:eastAsia="Times New Roman" w:hAnsi="Times New Roman" w:cs="Times New Roman"/>
      <w:b/>
      <w:sz w:val="32"/>
      <w:szCs w:val="20"/>
      <w:lang w:eastAsia="en-US"/>
    </w:rPr>
  </w:style>
  <w:style w:type="paragraph" w:styleId="BodyText">
    <w:name w:val="Body Text"/>
    <w:basedOn w:val="Normal"/>
    <w:link w:val="BodyTextChar"/>
    <w:rsid w:val="001261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619F"/>
    <w:rPr>
      <w:rFonts w:ascii="Times New Roman" w:eastAsia="Times New Roman" w:hAnsi="Times New Roman" w:cs="Times New Roman"/>
      <w:sz w:val="24"/>
      <w:lang w:val="en-US" w:eastAsia="en-US"/>
    </w:rPr>
  </w:style>
  <w:style w:type="paragraph" w:styleId="Footer">
    <w:name w:val="footer"/>
    <w:basedOn w:val="Normal"/>
    <w:link w:val="FooterChar"/>
    <w:rsid w:val="00126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19F"/>
    <w:rPr>
      <w:rFonts w:ascii="Times New Roman" w:eastAsia="Times New Roman" w:hAnsi="Times New Roman" w:cs="Times New Roman"/>
      <w:sz w:val="16"/>
      <w:lang w:val="en-US" w:eastAsia="en-US"/>
    </w:rPr>
  </w:style>
  <w:style w:type="paragraph" w:styleId="List">
    <w:name w:val="List"/>
    <w:basedOn w:val="BodyText"/>
    <w:next w:val="BodyText"/>
    <w:rsid w:val="0012619F"/>
    <w:pPr>
      <w:tabs>
        <w:tab w:val="left" w:pos="340"/>
      </w:tabs>
      <w:spacing w:before="60" w:after="60"/>
      <w:ind w:left="340" w:hanging="340"/>
    </w:pPr>
  </w:style>
  <w:style w:type="paragraph" w:styleId="ListBullet">
    <w:name w:val="List Bullet"/>
    <w:basedOn w:val="List"/>
    <w:rsid w:val="0012619F"/>
    <w:pPr>
      <w:numPr>
        <w:numId w:val="13"/>
      </w:numPr>
      <w:tabs>
        <w:tab w:val="clear" w:pos="340"/>
      </w:tabs>
      <w:spacing w:before="40" w:after="40"/>
    </w:pPr>
  </w:style>
  <w:style w:type="character" w:customStyle="1" w:styleId="SpecialBold">
    <w:name w:val="Special Bold"/>
    <w:basedOn w:val="DefaultParagraphFont"/>
    <w:rsid w:val="0012619F"/>
    <w:rPr>
      <w:b/>
      <w:spacing w:val="0"/>
    </w:rPr>
  </w:style>
  <w:style w:type="paragraph" w:styleId="ListBullet2">
    <w:name w:val="List Bullet 2"/>
    <w:basedOn w:val="List2"/>
    <w:rsid w:val="0012619F"/>
    <w:pPr>
      <w:numPr>
        <w:numId w:val="14"/>
      </w:numPr>
      <w:tabs>
        <w:tab w:val="clear" w:pos="680"/>
      </w:tabs>
    </w:pPr>
  </w:style>
  <w:style w:type="paragraph" w:styleId="Header">
    <w:name w:val="header"/>
    <w:basedOn w:val="Normal"/>
    <w:link w:val="HeaderChar"/>
    <w:rsid w:val="00126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1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619F"/>
    <w:pPr>
      <w:spacing w:before="240" w:after="120"/>
      <w:outlineLvl w:val="0"/>
    </w:pPr>
    <w:rPr>
      <w:rFonts w:ascii="Times New Roman" w:hAnsi="Times New Roman"/>
      <w:b/>
      <w:sz w:val="28"/>
    </w:rPr>
  </w:style>
  <w:style w:type="paragraph" w:customStyle="1" w:styleId="AllowPageBreak">
    <w:name w:val="AllowPageBreak"/>
    <w:rsid w:val="001261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619F"/>
    <w:rPr>
      <w:b/>
      <w:i/>
      <w:u w:val="none"/>
    </w:rPr>
  </w:style>
  <w:style w:type="character" w:customStyle="1" w:styleId="Heading2Char">
    <w:name w:val="Heading 2 Char"/>
    <w:basedOn w:val="DefaultParagraphFont"/>
    <w:link w:val="Heading2"/>
    <w:rsid w:val="00126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1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61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619F"/>
    <w:rPr>
      <w:rFonts w:ascii="Courier New" w:eastAsia="Times New Roman" w:hAnsi="Courier New" w:cs="Times New Roman"/>
      <w:i/>
      <w:szCs w:val="20"/>
      <w:lang w:val="en-US" w:eastAsia="en-US"/>
    </w:rPr>
  </w:style>
  <w:style w:type="paragraph" w:customStyle="1" w:styleId="HeadingBase">
    <w:name w:val="Heading Base"/>
    <w:rsid w:val="00126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19F"/>
    <w:pPr>
      <w:tabs>
        <w:tab w:val="right" w:leader="dot" w:pos="9072"/>
      </w:tabs>
      <w:ind w:left="567"/>
    </w:pPr>
    <w:rPr>
      <w:szCs w:val="22"/>
    </w:rPr>
  </w:style>
  <w:style w:type="paragraph" w:customStyle="1" w:styleId="TOCBase">
    <w:name w:val="TOC Base"/>
    <w:rsid w:val="00126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19F"/>
    <w:pPr>
      <w:tabs>
        <w:tab w:val="right" w:leader="dot" w:pos="9072"/>
      </w:tabs>
      <w:spacing w:before="40" w:after="40"/>
      <w:ind w:left="284"/>
    </w:pPr>
    <w:rPr>
      <w:rFonts w:ascii="Times New Roman" w:hAnsi="Times New Roman"/>
    </w:rPr>
  </w:style>
  <w:style w:type="paragraph" w:styleId="TOC1">
    <w:name w:val="toc 1"/>
    <w:basedOn w:val="TOCBase"/>
    <w:next w:val="Normal"/>
    <w:rsid w:val="001261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619F"/>
    <w:pPr>
      <w:spacing w:before="5040"/>
      <w:jc w:val="center"/>
    </w:pPr>
    <w:rPr>
      <w:sz w:val="48"/>
      <w:szCs w:val="72"/>
      <w:lang w:val="en-US"/>
    </w:rPr>
  </w:style>
  <w:style w:type="character" w:customStyle="1" w:styleId="TitleChar">
    <w:name w:val="Title Char"/>
    <w:basedOn w:val="DefaultParagraphFont"/>
    <w:link w:val="Title"/>
    <w:rsid w:val="00126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19F"/>
    <w:pPr>
      <w:tabs>
        <w:tab w:val="left" w:pos="3600"/>
        <w:tab w:val="left" w:pos="3958"/>
      </w:tabs>
    </w:pPr>
  </w:style>
  <w:style w:type="paragraph" w:customStyle="1" w:styleId="Note">
    <w:name w:val="Note"/>
    <w:basedOn w:val="BodyText"/>
    <w:rsid w:val="00126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19F"/>
    <w:pPr>
      <w:framePr w:wrap="auto" w:hAnchor="text" w:y="6049"/>
    </w:pPr>
    <w:rPr>
      <w:color w:val="000000"/>
      <w:sz w:val="40"/>
    </w:rPr>
  </w:style>
  <w:style w:type="paragraph" w:customStyle="1" w:styleId="TOCTitle">
    <w:name w:val="TOCTitle"/>
    <w:basedOn w:val="Heading1"/>
    <w:rsid w:val="0012619F"/>
    <w:pPr>
      <w:spacing w:after="240"/>
      <w:jc w:val="center"/>
      <w:outlineLvl w:val="9"/>
    </w:pPr>
    <w:rPr>
      <w:caps/>
    </w:rPr>
  </w:style>
  <w:style w:type="paragraph" w:customStyle="1" w:styleId="Version">
    <w:name w:val="Version"/>
    <w:rsid w:val="00126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19F"/>
    <w:pPr>
      <w:keepNext w:val="0"/>
      <w:tabs>
        <w:tab w:val="right" w:pos="4176"/>
      </w:tabs>
      <w:ind w:left="198" w:hanging="198"/>
    </w:pPr>
    <w:rPr>
      <w:rFonts w:ascii="Garamond" w:hAnsi="Garamond"/>
    </w:rPr>
  </w:style>
  <w:style w:type="paragraph" w:styleId="IndexHeading">
    <w:name w:val="index heading"/>
    <w:basedOn w:val="Normal"/>
    <w:next w:val="Index1"/>
    <w:semiHidden/>
    <w:rsid w:val="0012619F"/>
    <w:pPr>
      <w:spacing w:before="120" w:after="120"/>
    </w:pPr>
    <w:rPr>
      <w:rFonts w:ascii="Arial" w:hAnsi="Arial"/>
      <w:b/>
      <w:color w:val="918585"/>
      <w:sz w:val="24"/>
    </w:rPr>
  </w:style>
  <w:style w:type="paragraph" w:customStyle="1" w:styleId="Chapter">
    <w:name w:val="Chapter"/>
    <w:basedOn w:val="Normal"/>
    <w:rsid w:val="0012619F"/>
    <w:pPr>
      <w:spacing w:before="240"/>
    </w:pPr>
    <w:rPr>
      <w:rFonts w:ascii="Times New Roman" w:hAnsi="Times New Roman"/>
      <w:smallCaps/>
      <w:spacing w:val="80"/>
      <w:sz w:val="28"/>
    </w:rPr>
  </w:style>
  <w:style w:type="paragraph" w:customStyle="1" w:styleId="InChapter">
    <w:name w:val="InChapter"/>
    <w:basedOn w:val="Heading3"/>
    <w:rsid w:val="0012619F"/>
    <w:pPr>
      <w:spacing w:after="240"/>
      <w:outlineLvl w:val="9"/>
    </w:pPr>
    <w:rPr>
      <w:noProof/>
    </w:rPr>
  </w:style>
  <w:style w:type="paragraph" w:styleId="Index2">
    <w:name w:val="index 2"/>
    <w:basedOn w:val="Normal"/>
    <w:next w:val="Normal"/>
    <w:semiHidden/>
    <w:rsid w:val="0012619F"/>
    <w:pPr>
      <w:tabs>
        <w:tab w:val="right" w:pos="4176"/>
      </w:tabs>
      <w:ind w:left="568" w:hanging="284"/>
    </w:pPr>
    <w:rPr>
      <w:rFonts w:ascii="Garamond" w:hAnsi="Garamond"/>
    </w:rPr>
  </w:style>
  <w:style w:type="paragraph" w:customStyle="1" w:styleId="Byline">
    <w:name w:val="Byline"/>
    <w:rsid w:val="00126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19F"/>
    <w:pPr>
      <w:tabs>
        <w:tab w:val="clear" w:pos="3600"/>
        <w:tab w:val="clear" w:pos="3958"/>
      </w:tabs>
      <w:jc w:val="right"/>
    </w:pPr>
  </w:style>
  <w:style w:type="character" w:styleId="Emphasis">
    <w:name w:val="Emphasis"/>
    <w:basedOn w:val="DefaultParagraphFont"/>
    <w:qFormat/>
    <w:rsid w:val="0012619F"/>
    <w:rPr>
      <w:i/>
    </w:rPr>
  </w:style>
  <w:style w:type="paragraph" w:styleId="Caption">
    <w:name w:val="caption"/>
    <w:basedOn w:val="BodyText"/>
    <w:next w:val="Normal"/>
    <w:qFormat/>
    <w:rsid w:val="0012619F"/>
    <w:pPr>
      <w:framePr w:w="2268" w:hSpace="181" w:vSpace="181" w:wrap="around" w:vAnchor="text" w:hAnchor="page" w:x="1135" w:y="285" w:anchorLock="1"/>
    </w:pPr>
    <w:rPr>
      <w:i/>
    </w:rPr>
  </w:style>
  <w:style w:type="paragraph" w:customStyle="1" w:styleId="MiniTOCTitle">
    <w:name w:val="MiniTOCTitle"/>
    <w:basedOn w:val="Heading4"/>
    <w:rsid w:val="0012619F"/>
    <w:pPr>
      <w:spacing w:before="240"/>
      <w:outlineLvl w:val="9"/>
    </w:pPr>
    <w:rPr>
      <w:noProof/>
      <w:sz w:val="24"/>
    </w:rPr>
  </w:style>
  <w:style w:type="paragraph" w:customStyle="1" w:styleId="MiniTOCItem">
    <w:name w:val="MiniTOCItem"/>
    <w:basedOn w:val="ListBullet"/>
    <w:rsid w:val="0012619F"/>
    <w:pPr>
      <w:numPr>
        <w:numId w:val="0"/>
      </w:numPr>
      <w:tabs>
        <w:tab w:val="right" w:leader="dot" w:pos="6521"/>
      </w:tabs>
      <w:spacing w:before="0" w:after="0"/>
    </w:pPr>
  </w:style>
  <w:style w:type="paragraph" w:customStyle="1" w:styleId="TOFTitle">
    <w:name w:val="TOFTitle"/>
    <w:basedOn w:val="TOCTitle"/>
    <w:rsid w:val="0012619F"/>
  </w:style>
  <w:style w:type="paragraph" w:styleId="TableofFigures">
    <w:name w:val="table of figures"/>
    <w:basedOn w:val="Normal"/>
    <w:next w:val="Normal"/>
    <w:semiHidden/>
    <w:rsid w:val="0012619F"/>
    <w:pPr>
      <w:tabs>
        <w:tab w:val="right" w:leader="dot" w:pos="9072"/>
      </w:tabs>
      <w:ind w:left="970" w:hanging="403"/>
    </w:pPr>
    <w:rPr>
      <w:rFonts w:ascii="Times New Roman" w:hAnsi="Times New Roman"/>
      <w:b/>
    </w:rPr>
  </w:style>
  <w:style w:type="paragraph" w:styleId="ListNumber">
    <w:name w:val="List Number"/>
    <w:basedOn w:val="List"/>
    <w:rsid w:val="0012619F"/>
    <w:pPr>
      <w:numPr>
        <w:numId w:val="11"/>
      </w:numPr>
    </w:pPr>
  </w:style>
  <w:style w:type="character" w:customStyle="1" w:styleId="WingdingSymbols">
    <w:name w:val="Wingding Symbols"/>
    <w:rsid w:val="0012619F"/>
    <w:rPr>
      <w:rFonts w:ascii="Wingdings" w:hAnsi="Wingdings"/>
    </w:rPr>
  </w:style>
  <w:style w:type="paragraph" w:customStyle="1" w:styleId="TableHeading">
    <w:name w:val="Table Heading"/>
    <w:basedOn w:val="HeadingBase"/>
    <w:rsid w:val="0012619F"/>
    <w:pPr>
      <w:keepLines/>
      <w:pBdr>
        <w:bottom w:val="single" w:sz="6" w:space="1" w:color="918585"/>
      </w:pBdr>
      <w:spacing w:before="240"/>
    </w:pPr>
  </w:style>
  <w:style w:type="character" w:customStyle="1" w:styleId="HotSpot">
    <w:name w:val="HotSpot"/>
    <w:rsid w:val="0012619F"/>
    <w:rPr>
      <w:color w:val="0033CC"/>
      <w:u w:val="none"/>
    </w:rPr>
  </w:style>
  <w:style w:type="paragraph" w:customStyle="1" w:styleId="BodyTextRight">
    <w:name w:val="Body Text Right"/>
    <w:basedOn w:val="BodyText"/>
    <w:rsid w:val="0012619F"/>
    <w:pPr>
      <w:spacing w:before="0" w:after="0"/>
      <w:jc w:val="right"/>
    </w:pPr>
  </w:style>
  <w:style w:type="paragraph" w:styleId="Index3">
    <w:name w:val="index 3"/>
    <w:basedOn w:val="ListNumber2"/>
    <w:next w:val="Normal"/>
    <w:semiHidden/>
    <w:rsid w:val="0012619F"/>
    <w:pPr>
      <w:numPr>
        <w:numId w:val="0"/>
      </w:numPr>
      <w:tabs>
        <w:tab w:val="right" w:leader="dot" w:pos="4176"/>
      </w:tabs>
    </w:pPr>
  </w:style>
  <w:style w:type="paragraph" w:styleId="ListNumber2">
    <w:name w:val="List Number 2"/>
    <w:basedOn w:val="List2"/>
    <w:rsid w:val="0012619F"/>
    <w:pPr>
      <w:numPr>
        <w:numId w:val="10"/>
      </w:numPr>
      <w:tabs>
        <w:tab w:val="clear" w:pos="1060"/>
      </w:tabs>
    </w:pPr>
  </w:style>
  <w:style w:type="paragraph" w:customStyle="1" w:styleId="MarginNote">
    <w:name w:val="Margin Note"/>
    <w:basedOn w:val="BodyText"/>
    <w:rsid w:val="00126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1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619F"/>
    <w:rPr>
      <w:sz w:val="32"/>
    </w:rPr>
  </w:style>
  <w:style w:type="paragraph" w:customStyle="1" w:styleId="HeadingProcedure">
    <w:name w:val="Heading Procedure"/>
    <w:basedOn w:val="HeadingBase"/>
    <w:next w:val="Normal"/>
    <w:rsid w:val="0012619F"/>
    <w:pPr>
      <w:tabs>
        <w:tab w:val="left" w:pos="0"/>
      </w:tabs>
      <w:spacing w:before="120" w:after="60"/>
    </w:pPr>
    <w:rPr>
      <w:i/>
      <w:color w:val="918585"/>
      <w:sz w:val="22"/>
    </w:rPr>
  </w:style>
  <w:style w:type="paragraph" w:customStyle="1" w:styleId="TableBodyText">
    <w:name w:val="Table Body Text"/>
    <w:basedOn w:val="BodyText"/>
    <w:rsid w:val="0012619F"/>
    <w:pPr>
      <w:spacing w:before="60" w:after="60"/>
    </w:pPr>
  </w:style>
  <w:style w:type="paragraph" w:styleId="ListContinue">
    <w:name w:val="List Continue"/>
    <w:basedOn w:val="List"/>
    <w:rsid w:val="0012619F"/>
    <w:pPr>
      <w:ind w:firstLine="0"/>
    </w:pPr>
  </w:style>
  <w:style w:type="paragraph" w:customStyle="1" w:styleId="ListNote">
    <w:name w:val="List Note"/>
    <w:basedOn w:val="List"/>
    <w:rsid w:val="0012619F"/>
    <w:pPr>
      <w:pBdr>
        <w:top w:val="single" w:sz="6" w:space="2" w:color="918585"/>
        <w:bottom w:val="single" w:sz="6" w:space="2" w:color="918585"/>
      </w:pBdr>
      <w:tabs>
        <w:tab w:val="left" w:pos="1021"/>
      </w:tabs>
      <w:ind w:firstLine="0"/>
    </w:pPr>
  </w:style>
  <w:style w:type="paragraph" w:customStyle="1" w:styleId="Warning">
    <w:name w:val="Warning"/>
    <w:basedOn w:val="BodyText"/>
    <w:rsid w:val="0012619F"/>
    <w:pPr>
      <w:shd w:val="clear" w:color="auto" w:fill="D9D9D9"/>
      <w:tabs>
        <w:tab w:val="left" w:pos="992"/>
      </w:tabs>
      <w:ind w:left="119" w:right="119"/>
    </w:pPr>
    <w:rPr>
      <w:sz w:val="20"/>
    </w:rPr>
  </w:style>
  <w:style w:type="paragraph" w:customStyle="1" w:styleId="MarginIcons">
    <w:name w:val="Margin Icons"/>
    <w:basedOn w:val="BodyText"/>
    <w:rsid w:val="00126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19F"/>
    <w:rPr>
      <w:rFonts w:ascii="Courier New" w:hAnsi="Courier New"/>
    </w:rPr>
  </w:style>
  <w:style w:type="paragraph" w:customStyle="1" w:styleId="NoteBullet">
    <w:name w:val="Note Bullet"/>
    <w:basedOn w:val="Note"/>
    <w:rsid w:val="0012619F"/>
    <w:pPr>
      <w:tabs>
        <w:tab w:val="clear" w:pos="680"/>
      </w:tabs>
      <w:spacing w:before="60" w:after="60"/>
    </w:pPr>
  </w:style>
  <w:style w:type="paragraph" w:customStyle="1" w:styleId="SubHeading2">
    <w:name w:val="SubHeading2"/>
    <w:basedOn w:val="HeadingBase"/>
    <w:rsid w:val="0012619F"/>
    <w:pPr>
      <w:spacing w:before="240" w:after="60"/>
    </w:pPr>
    <w:rPr>
      <w:sz w:val="20"/>
    </w:rPr>
  </w:style>
  <w:style w:type="paragraph" w:customStyle="1" w:styleId="SubHeading1">
    <w:name w:val="SubHeading1"/>
    <w:basedOn w:val="HeadingBase"/>
    <w:rsid w:val="0012619F"/>
    <w:pPr>
      <w:spacing w:before="240" w:after="60"/>
    </w:pPr>
    <w:rPr>
      <w:color w:val="918585"/>
      <w:sz w:val="22"/>
    </w:rPr>
  </w:style>
  <w:style w:type="paragraph" w:customStyle="1" w:styleId="SideHeading">
    <w:name w:val="Side Heading"/>
    <w:basedOn w:val="HeadingBase"/>
    <w:rsid w:val="00126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19F"/>
    <w:pPr>
      <w:numPr>
        <w:numId w:val="12"/>
      </w:numPr>
    </w:pPr>
  </w:style>
  <w:style w:type="paragraph" w:styleId="PlainText">
    <w:name w:val="Plain Text"/>
    <w:basedOn w:val="Normal"/>
    <w:link w:val="PlainTextChar"/>
    <w:rsid w:val="0012619F"/>
    <w:rPr>
      <w:sz w:val="20"/>
    </w:rPr>
  </w:style>
  <w:style w:type="character" w:customStyle="1" w:styleId="PlainTextChar">
    <w:name w:val="Plain Text Char"/>
    <w:basedOn w:val="DefaultParagraphFont"/>
    <w:link w:val="PlainText"/>
    <w:rsid w:val="001261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619F"/>
    <w:rPr>
      <w:b/>
      <w:smallCaps/>
    </w:rPr>
  </w:style>
  <w:style w:type="paragraph" w:customStyle="1" w:styleId="TableListNumber">
    <w:name w:val="Table List Number"/>
    <w:basedOn w:val="ListNumber"/>
    <w:rsid w:val="0012619F"/>
    <w:pPr>
      <w:numPr>
        <w:numId w:val="0"/>
      </w:numPr>
    </w:pPr>
  </w:style>
  <w:style w:type="paragraph" w:styleId="TOC4">
    <w:name w:val="toc 4"/>
    <w:basedOn w:val="TOCBase"/>
    <w:next w:val="Normal"/>
    <w:semiHidden/>
    <w:rsid w:val="0012619F"/>
    <w:pPr>
      <w:tabs>
        <w:tab w:val="right" w:leader="dot" w:pos="9071"/>
      </w:tabs>
      <w:ind w:left="1701"/>
    </w:pPr>
  </w:style>
  <w:style w:type="paragraph" w:customStyle="1" w:styleId="ListAlpha">
    <w:name w:val="List Alpha"/>
    <w:basedOn w:val="List"/>
    <w:rsid w:val="0012619F"/>
    <w:pPr>
      <w:numPr>
        <w:numId w:val="9"/>
      </w:numPr>
    </w:pPr>
  </w:style>
  <w:style w:type="paragraph" w:customStyle="1" w:styleId="ListAlpha2">
    <w:name w:val="List Alpha 2"/>
    <w:basedOn w:val="List2"/>
    <w:rsid w:val="0012619F"/>
    <w:pPr>
      <w:numPr>
        <w:numId w:val="8"/>
      </w:numPr>
    </w:pPr>
  </w:style>
  <w:style w:type="paragraph" w:styleId="List2">
    <w:name w:val="List 2"/>
    <w:basedOn w:val="BodyText"/>
    <w:rsid w:val="0012619F"/>
    <w:pPr>
      <w:tabs>
        <w:tab w:val="left" w:pos="680"/>
      </w:tabs>
      <w:spacing w:before="60" w:after="60"/>
      <w:ind w:left="680" w:hanging="340"/>
    </w:pPr>
  </w:style>
  <w:style w:type="paragraph" w:styleId="List3">
    <w:name w:val="List 3"/>
    <w:basedOn w:val="BodyText"/>
    <w:rsid w:val="0012619F"/>
    <w:pPr>
      <w:tabs>
        <w:tab w:val="left" w:pos="1021"/>
      </w:tabs>
      <w:spacing w:before="60" w:after="60"/>
      <w:ind w:left="1020" w:hanging="340"/>
    </w:pPr>
  </w:style>
  <w:style w:type="paragraph" w:styleId="List4">
    <w:name w:val="List 4"/>
    <w:basedOn w:val="BodyText"/>
    <w:rsid w:val="0012619F"/>
    <w:pPr>
      <w:tabs>
        <w:tab w:val="left" w:pos="1361"/>
      </w:tabs>
      <w:spacing w:before="60" w:after="60"/>
      <w:ind w:left="1361" w:hanging="340"/>
    </w:pPr>
  </w:style>
  <w:style w:type="paragraph" w:styleId="List5">
    <w:name w:val="List 5"/>
    <w:basedOn w:val="BodyText"/>
    <w:rsid w:val="0012619F"/>
    <w:pPr>
      <w:tabs>
        <w:tab w:val="left" w:pos="1701"/>
      </w:tabs>
      <w:spacing w:before="60" w:after="60"/>
      <w:ind w:left="1701" w:hanging="340"/>
    </w:pPr>
  </w:style>
  <w:style w:type="paragraph" w:styleId="ListBullet3">
    <w:name w:val="List Bullet 3"/>
    <w:basedOn w:val="List3"/>
    <w:rsid w:val="0012619F"/>
    <w:pPr>
      <w:numPr>
        <w:numId w:val="15"/>
      </w:numPr>
      <w:tabs>
        <w:tab w:val="clear" w:pos="1021"/>
      </w:tabs>
      <w:ind w:left="1037" w:hanging="357"/>
    </w:pPr>
  </w:style>
  <w:style w:type="paragraph" w:styleId="ListBullet4">
    <w:name w:val="List Bullet 4"/>
    <w:basedOn w:val="List4"/>
    <w:rsid w:val="0012619F"/>
    <w:pPr>
      <w:numPr>
        <w:numId w:val="3"/>
      </w:numPr>
    </w:pPr>
  </w:style>
  <w:style w:type="paragraph" w:styleId="ListBullet5">
    <w:name w:val="List Bullet 5"/>
    <w:basedOn w:val="List5"/>
    <w:rsid w:val="0012619F"/>
    <w:pPr>
      <w:numPr>
        <w:numId w:val="4"/>
      </w:numPr>
    </w:pPr>
  </w:style>
  <w:style w:type="paragraph" w:styleId="ListContinue2">
    <w:name w:val="List Continue 2"/>
    <w:basedOn w:val="List2"/>
    <w:rsid w:val="0012619F"/>
    <w:pPr>
      <w:ind w:firstLine="0"/>
    </w:pPr>
  </w:style>
  <w:style w:type="paragraph" w:styleId="ListContinue3">
    <w:name w:val="List Continue 3"/>
    <w:basedOn w:val="List3"/>
    <w:rsid w:val="0012619F"/>
    <w:pPr>
      <w:ind w:left="1021" w:firstLine="0"/>
    </w:pPr>
  </w:style>
  <w:style w:type="paragraph" w:styleId="ListContinue4">
    <w:name w:val="List Continue 4"/>
    <w:basedOn w:val="List4"/>
    <w:rsid w:val="0012619F"/>
    <w:pPr>
      <w:ind w:firstLine="0"/>
    </w:pPr>
  </w:style>
  <w:style w:type="paragraph" w:styleId="ListContinue5">
    <w:name w:val="List Continue 5"/>
    <w:basedOn w:val="List5"/>
    <w:rsid w:val="0012619F"/>
    <w:pPr>
      <w:ind w:firstLine="0"/>
    </w:pPr>
  </w:style>
  <w:style w:type="paragraph" w:styleId="ListNumber3">
    <w:name w:val="List Number 3"/>
    <w:basedOn w:val="List3"/>
    <w:rsid w:val="0012619F"/>
    <w:pPr>
      <w:numPr>
        <w:numId w:val="5"/>
      </w:numPr>
    </w:pPr>
  </w:style>
  <w:style w:type="paragraph" w:styleId="ListNumber4">
    <w:name w:val="List Number 4"/>
    <w:basedOn w:val="List4"/>
    <w:rsid w:val="0012619F"/>
    <w:pPr>
      <w:numPr>
        <w:numId w:val="6"/>
      </w:numPr>
    </w:pPr>
  </w:style>
  <w:style w:type="paragraph" w:styleId="ListNumber5">
    <w:name w:val="List Number 5"/>
    <w:basedOn w:val="List5"/>
    <w:rsid w:val="0012619F"/>
    <w:pPr>
      <w:numPr>
        <w:numId w:val="7"/>
      </w:numPr>
    </w:pPr>
  </w:style>
  <w:style w:type="paragraph" w:styleId="BlockText">
    <w:name w:val="Block Text"/>
    <w:basedOn w:val="Normal"/>
    <w:rsid w:val="0012619F"/>
    <w:pPr>
      <w:spacing w:after="120"/>
      <w:ind w:left="1440" w:right="1440"/>
    </w:pPr>
  </w:style>
  <w:style w:type="character" w:customStyle="1" w:styleId="Subscript">
    <w:name w:val="Subscript"/>
    <w:basedOn w:val="DefaultParagraphFont"/>
    <w:rsid w:val="0012619F"/>
    <w:rPr>
      <w:sz w:val="16"/>
      <w:vertAlign w:val="subscript"/>
    </w:rPr>
  </w:style>
  <w:style w:type="character" w:customStyle="1" w:styleId="Superscript">
    <w:name w:val="Superscript"/>
    <w:basedOn w:val="DefaultParagraphFont"/>
    <w:rsid w:val="0012619F"/>
    <w:rPr>
      <w:sz w:val="16"/>
      <w:vertAlign w:val="superscript"/>
    </w:rPr>
  </w:style>
  <w:style w:type="character" w:customStyle="1" w:styleId="Symbols">
    <w:name w:val="Symbols"/>
    <w:basedOn w:val="DefaultParagraphFont"/>
    <w:rsid w:val="0012619F"/>
    <w:rPr>
      <w:rFonts w:ascii="Symbol" w:hAnsi="Symbol"/>
    </w:rPr>
  </w:style>
  <w:style w:type="character" w:customStyle="1" w:styleId="MenuOptions">
    <w:name w:val="Menu Options"/>
    <w:basedOn w:val="DefaultParagraphFont"/>
    <w:rsid w:val="0012619F"/>
    <w:rPr>
      <w:rFonts w:ascii="Arial Narrow" w:hAnsi="Arial Narrow"/>
      <w:smallCaps/>
    </w:rPr>
  </w:style>
  <w:style w:type="character" w:customStyle="1" w:styleId="Buttons">
    <w:name w:val="Buttons"/>
    <w:basedOn w:val="DefaultParagraphFont"/>
    <w:rsid w:val="0012619F"/>
    <w:rPr>
      <w:b/>
    </w:rPr>
  </w:style>
  <w:style w:type="character" w:customStyle="1" w:styleId="Underlined">
    <w:name w:val="Underlined"/>
    <w:basedOn w:val="DefaultParagraphFont"/>
    <w:rsid w:val="0012619F"/>
    <w:rPr>
      <w:u w:val="single"/>
    </w:rPr>
  </w:style>
  <w:style w:type="paragraph" w:customStyle="1" w:styleId="TableBodyTextRight">
    <w:name w:val="Table Body Text Right"/>
    <w:basedOn w:val="TableBodyText"/>
    <w:rsid w:val="0012619F"/>
    <w:pPr>
      <w:widowControl w:val="0"/>
      <w:autoSpaceDE w:val="0"/>
      <w:autoSpaceDN w:val="0"/>
      <w:adjustRightInd w:val="0"/>
      <w:jc w:val="right"/>
    </w:pPr>
    <w:rPr>
      <w:rFonts w:cs="Arial"/>
      <w:szCs w:val="18"/>
    </w:rPr>
  </w:style>
  <w:style w:type="paragraph" w:customStyle="1" w:styleId="CopyrightText">
    <w:name w:val="Copyright Text"/>
    <w:basedOn w:val="BodyText"/>
    <w:rsid w:val="0012619F"/>
    <w:rPr>
      <w:sz w:val="18"/>
    </w:rPr>
  </w:style>
  <w:style w:type="paragraph" w:customStyle="1" w:styleId="BodySmallRight">
    <w:name w:val="Body Small Right"/>
    <w:basedOn w:val="BodyTextRight"/>
    <w:rsid w:val="0012619F"/>
    <w:rPr>
      <w:sz w:val="18"/>
      <w:szCs w:val="18"/>
    </w:rPr>
  </w:style>
  <w:style w:type="paragraph" w:customStyle="1" w:styleId="MarginEdition">
    <w:name w:val="Margin Edition"/>
    <w:basedOn w:val="MarginNote"/>
    <w:rsid w:val="0012619F"/>
    <w:pPr>
      <w:spacing w:before="0" w:after="0"/>
    </w:pPr>
    <w:rPr>
      <w:rFonts w:ascii="Times New Roman" w:hAnsi="Times New Roman"/>
      <w:color w:val="999999"/>
    </w:rPr>
  </w:style>
  <w:style w:type="paragraph" w:customStyle="1" w:styleId="Spacer">
    <w:name w:val="Spacer"/>
    <w:basedOn w:val="Normal"/>
    <w:rsid w:val="0012619F"/>
    <w:rPr>
      <w:sz w:val="2"/>
      <w:szCs w:val="2"/>
    </w:rPr>
  </w:style>
  <w:style w:type="character" w:customStyle="1" w:styleId="Small">
    <w:name w:val="Small"/>
    <w:basedOn w:val="DefaultParagraphFont"/>
    <w:rsid w:val="0012619F"/>
    <w:rPr>
      <w:sz w:val="16"/>
    </w:rPr>
  </w:style>
  <w:style w:type="paragraph" w:customStyle="1" w:styleId="WideTable">
    <w:name w:val="Wide Table"/>
    <w:basedOn w:val="Normal"/>
    <w:rsid w:val="0012619F"/>
    <w:pPr>
      <w:ind w:left="-1418"/>
    </w:pPr>
    <w:rPr>
      <w:sz w:val="2"/>
      <w:szCs w:val="2"/>
    </w:rPr>
  </w:style>
  <w:style w:type="character" w:styleId="PageNumber">
    <w:name w:val="page number"/>
    <w:basedOn w:val="DefaultParagraphFont"/>
    <w:rsid w:val="0012619F"/>
  </w:style>
  <w:style w:type="paragraph" w:styleId="Quote">
    <w:name w:val="Quote"/>
    <w:basedOn w:val="Heading1"/>
    <w:link w:val="QuoteChar"/>
    <w:qFormat/>
    <w:rsid w:val="0012619F"/>
    <w:rPr>
      <w:b w:val="0"/>
      <w:sz w:val="72"/>
      <w:szCs w:val="72"/>
      <w:lang w:val="en-NZ"/>
    </w:rPr>
  </w:style>
  <w:style w:type="character" w:customStyle="1" w:styleId="QuoteChar">
    <w:name w:val="Quote Char"/>
    <w:basedOn w:val="DefaultParagraphFont"/>
    <w:link w:val="Quote"/>
    <w:rsid w:val="00126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19F"/>
    <w:pPr>
      <w:pageBreakBefore/>
    </w:pPr>
  </w:style>
  <w:style w:type="paragraph" w:customStyle="1" w:styleId="Border">
    <w:name w:val="Border"/>
    <w:basedOn w:val="Normal"/>
    <w:qFormat/>
    <w:rsid w:val="00126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19F"/>
    <w:rPr>
      <w:b/>
      <w:bCs/>
      <w:i/>
      <w:iCs/>
      <w:color w:val="auto"/>
    </w:rPr>
  </w:style>
  <w:style w:type="paragraph" w:styleId="IntenseQuote">
    <w:name w:val="Intense Quote"/>
    <w:basedOn w:val="Normal"/>
    <w:next w:val="Normal"/>
    <w:link w:val="IntenseQuoteChar"/>
    <w:uiPriority w:val="30"/>
    <w:qFormat/>
    <w:rsid w:val="00126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1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619F"/>
    <w:rPr>
      <w:smallCaps/>
      <w:color w:val="auto"/>
      <w:u w:val="single"/>
    </w:rPr>
  </w:style>
  <w:style w:type="character" w:styleId="IntenseReference">
    <w:name w:val="Intense Reference"/>
    <w:basedOn w:val="DefaultParagraphFont"/>
    <w:uiPriority w:val="32"/>
    <w:qFormat/>
    <w:rsid w:val="0012619F"/>
    <w:rPr>
      <w:b/>
      <w:bCs/>
      <w:smallCaps/>
      <w:color w:val="auto"/>
      <w:spacing w:val="5"/>
      <w:u w:val="single"/>
    </w:rPr>
  </w:style>
  <w:style w:type="paragraph" w:customStyle="1" w:styleId="2ColumnHeading">
    <w:name w:val="2Column Heading"/>
    <w:basedOn w:val="BodyText"/>
    <w:qFormat/>
    <w:rsid w:val="0012619F"/>
    <w:pPr>
      <w:spacing w:after="60"/>
      <w:ind w:left="-2268"/>
    </w:pPr>
    <w:rPr>
      <w:b/>
    </w:rPr>
  </w:style>
  <w:style w:type="paragraph" w:customStyle="1" w:styleId="Heading1TOC">
    <w:name w:val="Heading1 TOC"/>
    <w:basedOn w:val="Normal"/>
    <w:qFormat/>
    <w:rsid w:val="0012619F"/>
    <w:pPr>
      <w:spacing w:before="240" w:after="120"/>
    </w:pPr>
    <w:rPr>
      <w:rFonts w:ascii="Times New Roman" w:hAnsi="Times New Roman"/>
      <w:b/>
      <w:sz w:val="32"/>
    </w:rPr>
  </w:style>
  <w:style w:type="paragraph" w:customStyle="1" w:styleId="Heading2TOC">
    <w:name w:val="Heading2 TOC"/>
    <w:basedOn w:val="Normal"/>
    <w:qFormat/>
    <w:rsid w:val="0012619F"/>
    <w:pPr>
      <w:spacing w:before="240" w:after="60"/>
    </w:pPr>
    <w:rPr>
      <w:rFonts w:ascii="Times New Roman" w:hAnsi="Times New Roman"/>
      <w:b/>
      <w:sz w:val="28"/>
    </w:rPr>
  </w:style>
  <w:style w:type="character" w:customStyle="1" w:styleId="Underline">
    <w:name w:val="Underline"/>
    <w:basedOn w:val="DefaultParagraphFont"/>
    <w:qFormat/>
    <w:rsid w:val="0012619F"/>
    <w:rPr>
      <w:u w:val="single"/>
    </w:rPr>
  </w:style>
  <w:style w:type="paragraph" w:styleId="BalloonText">
    <w:name w:val="Balloon Text"/>
    <w:basedOn w:val="Normal"/>
    <w:link w:val="BalloonTextChar"/>
    <w:rsid w:val="0012619F"/>
    <w:rPr>
      <w:rFonts w:ascii="Tahoma" w:hAnsi="Tahoma" w:cs="Tahoma"/>
      <w:sz w:val="16"/>
      <w:szCs w:val="16"/>
    </w:rPr>
  </w:style>
  <w:style w:type="character" w:customStyle="1" w:styleId="BalloonTextChar">
    <w:name w:val="Balloon Text Char"/>
    <w:basedOn w:val="DefaultParagraphFont"/>
    <w:link w:val="BalloonText"/>
    <w:rsid w:val="001261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61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61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1781</Words>
  <Characters>11699</Characters>
  <Application>Microsoft Office Word</Application>
  <DocSecurity>0</DocSecurity>
  <Lines>452</Lines>
  <Paragraphs>286</Paragraphs>
  <ScaleCrop>false</ScaleCrop>
  <Company>Author-it Software Corporation Ltd.</Company>
  <LinksUpToDate>false</LinksUpToDate>
  <CharactersWithSpaces>13392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CUFPPM409A Organise and facilitate rehearsals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2012-05-26T15:17:00Z</dcterms:created>
  <dcterms:modified xsi:type="dcterms:W3CDTF">2012-05-26T15:17:00Z</dcterms:modified>
</cp:coreProperties>
</file>