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DDE" w:rsidP="00C16DDE">
      <w:pPr>
        <w:pStyle w:val="Title"/>
      </w:pPr>
      <w:r>
        <w:fldChar w:fldCharType="begin"/>
      </w:r>
      <w:r>
        <w:instrText xml:space="preserve"> TITLE   \* MERGEFORMAT </w:instrText>
      </w:r>
      <w:r>
        <w:fldChar w:fldCharType="separate"/>
      </w:r>
      <w:r>
        <w:t>CUFPPM407A Coordinate continuity</w:t>
      </w:r>
      <w:r>
        <w:fldChar w:fldCharType="end"/>
      </w:r>
    </w:p>
    <w:p w:rsidR="00C16DDE" w:rsidP="00C16DDE">
      <w:pPr>
        <w:pStyle w:val="Version"/>
        <w:sectPr w:rsidSect="00357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7D4A" w:rsidP="00357D4A">
      <w:pPr>
        <w:pStyle w:val="SuperHeading"/>
      </w:pPr>
      <w:r w:rsidRPr="00357D4A">
        <w:t>CUFPPM407A Coordinate continuity</w:t>
      </w:r>
    </w:p>
    <w:p w:rsidR="00000000" w:rsidRPr="00357D4A" w:rsidP="00357D4A">
      <w:pPr>
        <w:pStyle w:val="SuperHeading"/>
      </w:pPr>
    </w:p>
    <w:p w:rsidR="00000000" w:rsidRPr="00357D4A" w:rsidP="00357D4A">
      <w:pPr>
        <w:pStyle w:val="Heading1"/>
      </w:pPr>
      <w:bookmarkStart w:id="1" w:name="O_71955"/>
      <w:bookmarkEnd w:id="1"/>
      <w:r w:rsidRPr="00357D4A">
        <w:t>Modification History</w:t>
      </w:r>
    </w:p>
    <w:p w:rsidR="00000000" w:rsidRPr="00357D4A" w:rsidP="00357D4A">
      <w:pPr>
        <w:pStyle w:val="BodyText"/>
      </w:pPr>
      <w:r w:rsidRPr="00357D4A">
        <w:t>Not applicable.</w:t>
      </w:r>
    </w:p>
    <w:p w:rsidR="00000000" w:rsidRPr="00357D4A" w:rsidP="00357D4A">
      <w:pPr>
        <w:pStyle w:val="AllowPageBreak"/>
      </w:pPr>
    </w:p>
    <w:p w:rsidR="00000000" w:rsidRPr="00357D4A" w:rsidP="00357D4A">
      <w:pPr>
        <w:pStyle w:val="Heading1"/>
      </w:pPr>
      <w:bookmarkStart w:id="2" w:name="O_71956"/>
      <w:bookmarkEnd w:id="2"/>
      <w:r w:rsidRPr="00357D4A">
        <w:t>Unit Descriptor</w:t>
      </w:r>
    </w:p>
    <w:tbl>
      <w:tblPr>
        <w:tblW w:w="0" w:type="auto"/>
        <w:tblLayout w:type="fixed"/>
        <w:tblCellMar>
          <w:left w:w="62" w:type="dxa"/>
          <w:right w:w="62" w:type="dxa"/>
        </w:tblCellMar>
        <w:tblLook w:val="0000"/>
      </w:tblPr>
      <w:tblGrid>
        <w:gridCol w:w="2660"/>
        <w:gridCol w:w="5862"/>
      </w:tblGrid>
      <w:tr w:rsidTr="00C16D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This unit describes the performance outcomes, skills and knowledge required to provide continuity services in the screen</w:t>
            </w:r>
            <w:r w:rsidRPr="00357D4A">
              <w:t>, media and entertainment industry sectors.</w:t>
            </w:r>
          </w:p>
          <w:p w:rsidR="00000000" w:rsidRPr="00357D4A" w:rsidP="00357D4A">
            <w:pPr>
              <w:pStyle w:val="BodyText"/>
            </w:pPr>
          </w:p>
          <w:p w:rsidR="00000000" w:rsidRPr="00357D4A" w:rsidP="00357D4A">
            <w:pPr>
              <w:pStyle w:val="BodyText"/>
            </w:pPr>
            <w:r w:rsidRPr="00357D4A">
              <w:t>Managing correct continuity during a production is about ensuring consistency of the characteristics of persons, plot, objects, places and events. Continuity is essential to ensure smooth transitions between sho</w:t>
            </w:r>
            <w:r w:rsidRPr="00357D4A">
              <w:t>ts and scenes, thus facilitating post-production editing.</w:t>
            </w:r>
          </w:p>
          <w:p w:rsidR="00000000" w:rsidRPr="00357D4A" w:rsidP="00357D4A">
            <w:pPr>
              <w:pStyle w:val="BodyText"/>
            </w:pPr>
          </w:p>
          <w:p w:rsidR="00000000" w:rsidRPr="00357D4A" w:rsidP="00357D4A">
            <w:pPr>
              <w:pStyle w:val="BodyText"/>
            </w:pPr>
            <w:r w:rsidRPr="00357D4A">
              <w:t>The process of continuity involves tracking det</w:t>
            </w:r>
            <w:r w:rsidRPr="00357D4A">
              <w:t>ails of each shooting session, knowing that many scenes are shot out of sequence. Accuracy in continuity is crucial in preventing costly retakes or revisions after the production phase has been completed.</w:t>
            </w:r>
          </w:p>
          <w:p w:rsidR="00000000" w:rsidRPr="00357D4A" w:rsidP="00357D4A">
            <w:pPr>
              <w:pStyle w:val="BodyText"/>
            </w:pPr>
          </w:p>
          <w:p w:rsidR="00000000" w:rsidRPr="00357D4A" w:rsidP="00357D4A">
            <w:pPr>
              <w:pStyle w:val="BodyText"/>
            </w:pPr>
            <w:r w:rsidRPr="00357D4A">
              <w:t>No licensing, legislative, regulatory or certifica</w:t>
            </w:r>
            <w:r w:rsidRPr="00357D4A">
              <w:t>tion requirements apply to this unit at the time of endorsement.</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3" w:name="O_71957"/>
      <w:bookmarkEnd w:id="3"/>
      <w:r w:rsidRPr="00357D4A">
        <w:t>Application of the Unit</w:t>
      </w:r>
    </w:p>
    <w:tbl>
      <w:tblPr>
        <w:tblW w:w="0" w:type="auto"/>
        <w:tblLayout w:type="fixed"/>
        <w:tblCellMar>
          <w:left w:w="62" w:type="dxa"/>
          <w:right w:w="62" w:type="dxa"/>
        </w:tblCellMar>
        <w:tblLook w:val="0000"/>
      </w:tblPr>
      <w:tblGrid>
        <w:gridCol w:w="2753"/>
        <w:gridCol w:w="5769"/>
      </w:tblGrid>
      <w:tr w:rsidTr="00C16DD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The role of continuity is carried out usually by a continuity supervisor or script supervisor. This person is the prime liaiso</w:t>
            </w:r>
            <w:r w:rsidRPr="00357D4A">
              <w:t>n between director and editor, but may be answerable to a producer. The person also communicates script changes to cast and crew, including props, make-up and wardrobe. The role is described often as the scribe for a production. A script supervisor takes n</w:t>
            </w:r>
            <w:r w:rsidRPr="00357D4A">
              <w:t>otes on all details required to recreate the continuity of a particular scene, location or action.</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4" w:name="O_71958"/>
      <w:bookmarkEnd w:id="4"/>
      <w:r w:rsidRPr="00357D4A">
        <w:t>Licensing/Regulatory Information</w:t>
      </w:r>
    </w:p>
    <w:p w:rsidR="00000000" w:rsidRPr="00357D4A" w:rsidP="00357D4A">
      <w:pPr>
        <w:pStyle w:val="BodyText"/>
      </w:pPr>
      <w:r w:rsidRPr="00357D4A">
        <w:t>Not applicable.</w:t>
      </w:r>
    </w:p>
    <w:p w:rsidR="00000000" w:rsidRPr="00357D4A" w:rsidP="00357D4A">
      <w:pPr>
        <w:pStyle w:val="AllowPageBreak"/>
      </w:pPr>
    </w:p>
    <w:p w:rsidR="00000000" w:rsidRPr="00357D4A" w:rsidP="00357D4A">
      <w:pPr>
        <w:pStyle w:val="Heading1"/>
      </w:pPr>
      <w:bookmarkStart w:id="5" w:name="O_71959"/>
      <w:bookmarkEnd w:id="5"/>
      <w:r w:rsidRPr="00357D4A">
        <w:t>Pre-Requisites</w:t>
      </w:r>
    </w:p>
    <w:tbl>
      <w:tblPr>
        <w:tblW w:w="0" w:type="auto"/>
        <w:tblLayout w:type="fixed"/>
        <w:tblCellMar>
          <w:left w:w="62" w:type="dxa"/>
          <w:right w:w="62" w:type="dxa"/>
        </w:tblCellMar>
        <w:tblLook w:val="0000"/>
      </w:tblPr>
      <w:tblGrid>
        <w:gridCol w:w="2775"/>
        <w:gridCol w:w="1295"/>
        <w:gridCol w:w="4452"/>
      </w:tblGrid>
      <w:tr w:rsidTr="00C16D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p>
        </w:tc>
      </w:tr>
      <w:tr w:rsidTr="00C16D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p>
        </w:tc>
      </w:tr>
      <w:tr w:rsidTr="00C16D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6" w:name="O_71960"/>
      <w:bookmarkEnd w:id="6"/>
      <w:r w:rsidRPr="00357D4A">
        <w:t>Employability Skills Information</w:t>
      </w:r>
    </w:p>
    <w:tbl>
      <w:tblPr>
        <w:tblW w:w="0" w:type="auto"/>
        <w:tblLayout w:type="fixed"/>
        <w:tblCellMar>
          <w:left w:w="62" w:type="dxa"/>
          <w:right w:w="62" w:type="dxa"/>
        </w:tblCellMar>
        <w:tblLook w:val="0000"/>
      </w:tblPr>
      <w:tblGrid>
        <w:gridCol w:w="2802"/>
        <w:gridCol w:w="5720"/>
      </w:tblGrid>
      <w:tr w:rsidTr="00C16D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This unit contains employability skills.</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7" w:name="O_71961"/>
      <w:bookmarkEnd w:id="7"/>
      <w:r w:rsidRPr="00357D4A">
        <w:t>Elements and Performance Criteria Pre-Content</w:t>
      </w:r>
    </w:p>
    <w:tbl>
      <w:tblPr>
        <w:tblW w:w="0" w:type="auto"/>
        <w:tblLayout w:type="fixed"/>
        <w:tblCellMar>
          <w:left w:w="62" w:type="dxa"/>
          <w:right w:w="62" w:type="dxa"/>
        </w:tblCellMar>
        <w:tblLook w:val="0000"/>
      </w:tblPr>
      <w:tblGrid>
        <w:gridCol w:w="2560"/>
        <w:gridCol w:w="5962"/>
      </w:tblGrid>
      <w:tr w:rsidTr="00C16DD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Performance criteria describe th</w:t>
            </w:r>
            <w:r w:rsidRPr="00357D4A">
              <w:t>e performance needed to demonstrate achievement of the element. Where bold italicised text is used, further information is detailed in the required skills and knowledge section and the range statement. Assessment of performance is to be consistent with the</w:t>
            </w:r>
            <w:r w:rsidRPr="00357D4A">
              <w:t xml:space="preserve"> evidence guide.</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8" w:name="O_71962"/>
      <w:bookmarkEnd w:id="8"/>
      <w:r w:rsidRPr="00357D4A">
        <w:t>Elements and Performance Criteria</w:t>
      </w:r>
    </w:p>
    <w:tbl>
      <w:tblPr>
        <w:tblW w:w="0" w:type="auto"/>
        <w:tblLayout w:type="fixed"/>
        <w:tblCellMar>
          <w:left w:w="62" w:type="dxa"/>
          <w:right w:w="62" w:type="dxa"/>
        </w:tblCellMar>
        <w:tblLook w:val="0000"/>
      </w:tblPr>
      <w:tblGrid>
        <w:gridCol w:w="2560"/>
        <w:gridCol w:w="5962"/>
      </w:tblGrid>
      <w:tr w:rsidTr="00C16DD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PERFORMANCE CRITERIA</w:t>
            </w:r>
          </w:p>
        </w:tc>
      </w:tr>
      <w:tr w:rsidTr="00C16DD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Prepare scripts for continuity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
            </w:pPr>
            <w:r w:rsidRPr="00357D4A">
              <w:t>1.</w:t>
            </w:r>
            <w:r w:rsidRPr="00357D4A">
              <w:tab/>
              <w:t>Analyse and break down scripts to determine continuity implications of scenes to be shot</w:t>
            </w:r>
          </w:p>
          <w:p w:rsidR="00000000" w:rsidRPr="00357D4A" w:rsidP="00357D4A">
            <w:pPr>
              <w:pStyle w:val="List"/>
            </w:pPr>
            <w:r w:rsidRPr="00357D4A">
              <w:t>2.</w:t>
            </w:r>
            <w:r w:rsidRPr="00357D4A">
              <w:tab/>
              <w:t xml:space="preserve">Collaborate with relevant </w:t>
            </w:r>
            <w:r w:rsidRPr="00357D4A">
              <w:rPr>
                <w:rStyle w:val="BoldandItalics"/>
              </w:rPr>
              <w:t>production staff</w:t>
            </w:r>
            <w:r w:rsidRPr="00357D4A">
              <w:t xml:space="preserve"> to determine most efficient shooting sequence</w:t>
            </w:r>
          </w:p>
          <w:p w:rsidR="00000000" w:rsidRPr="00357D4A" w:rsidP="00357D4A">
            <w:pPr>
              <w:pStyle w:val="List"/>
            </w:pPr>
            <w:r w:rsidRPr="00357D4A">
              <w:t>3.</w:t>
            </w:r>
            <w:r w:rsidRPr="00357D4A">
              <w:tab/>
              <w:t xml:space="preserve">Prepare relevant </w:t>
            </w:r>
            <w:r w:rsidRPr="00357D4A">
              <w:rPr>
                <w:rStyle w:val="BoldandItalics"/>
              </w:rPr>
              <w:t>continuity documentation</w:t>
            </w:r>
            <w:r w:rsidRPr="00357D4A">
              <w:t xml:space="preserve"> to deliver basic </w:t>
            </w:r>
            <w:r w:rsidRPr="00357D4A">
              <w:rPr>
                <w:rStyle w:val="BoldandItalics"/>
              </w:rPr>
              <w:t>continuity information</w:t>
            </w:r>
            <w:r w:rsidRPr="00357D4A">
              <w:t xml:space="preserve"> for each scene</w:t>
            </w:r>
          </w:p>
          <w:p w:rsidR="00000000" w:rsidRPr="00357D4A" w:rsidP="00357D4A">
            <w:pPr>
              <w:pStyle w:val="List"/>
            </w:pPr>
            <w:r w:rsidRPr="00357D4A">
              <w:t>4.</w:t>
            </w:r>
            <w:r w:rsidRPr="00357D4A">
              <w:tab/>
              <w:t>Identify story days and sequence of story within the script and mark against production sc</w:t>
            </w:r>
            <w:r w:rsidRPr="00357D4A">
              <w:t>hedule</w:t>
            </w:r>
          </w:p>
          <w:p w:rsidR="00000000" w:rsidRPr="00357D4A" w:rsidP="00357D4A">
            <w:pPr>
              <w:pStyle w:val="List"/>
            </w:pPr>
            <w:r w:rsidRPr="00357D4A">
              <w:t>5.</w:t>
            </w:r>
            <w:r w:rsidRPr="00357D4A">
              <w:tab/>
              <w:t>Note continuity information on script, production schedules or in a continuity diary according to organisational or standard industry practices</w:t>
            </w:r>
          </w:p>
          <w:p w:rsidR="00000000" w:rsidP="00357D4A">
            <w:pPr>
              <w:pStyle w:val="List"/>
              <w:rPr>
                <w:lang w:val="en-NZ"/>
              </w:rPr>
            </w:pPr>
            <w:r w:rsidRPr="00357D4A">
              <w:t>6.</w:t>
            </w:r>
            <w:r w:rsidRPr="00357D4A">
              <w:tab/>
              <w:t>Confirm dialogue requirements with relevant production staff to verify purpose and storyline</w:t>
            </w:r>
          </w:p>
        </w:tc>
      </w:tr>
      <w:tr w:rsidTr="00C16DD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Condu</w:t>
            </w:r>
            <w:r w:rsidRPr="00357D4A">
              <w:t>ct continuity during production phase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
            </w:pPr>
            <w:r w:rsidRPr="00357D4A">
              <w:t>7.</w:t>
            </w:r>
            <w:r w:rsidRPr="00357D4A">
              <w:tab/>
              <w:t xml:space="preserve">Log information for each </w:t>
            </w:r>
            <w:r w:rsidRPr="00357D4A">
              <w:rPr>
                <w:rStyle w:val="BoldandItalics"/>
              </w:rPr>
              <w:t>action or take</w:t>
            </w:r>
            <w:r w:rsidRPr="00357D4A">
              <w:t xml:space="preserve"> on script or in continuity diary</w:t>
            </w:r>
          </w:p>
          <w:p w:rsidR="00000000" w:rsidRPr="00357D4A" w:rsidP="00357D4A">
            <w:pPr>
              <w:pStyle w:val="List"/>
            </w:pPr>
            <w:r w:rsidRPr="00357D4A">
              <w:t>8.</w:t>
            </w:r>
            <w:r w:rsidRPr="00357D4A">
              <w:tab/>
              <w:t>Produce detailed notes on all elements associated with each scene to enable precise reproduction at a later date if required</w:t>
            </w:r>
          </w:p>
          <w:p w:rsidR="00000000" w:rsidRPr="00357D4A" w:rsidP="00357D4A">
            <w:pPr>
              <w:pStyle w:val="List"/>
            </w:pPr>
            <w:r w:rsidRPr="00357D4A">
              <w:t>9.</w:t>
            </w:r>
            <w:r w:rsidRPr="00357D4A">
              <w:tab/>
              <w:t>Take photog</w:t>
            </w:r>
            <w:r w:rsidRPr="00357D4A">
              <w:t>raphs of all characters, sets and locations to assist facilitation of continuity</w:t>
            </w:r>
          </w:p>
          <w:p w:rsidR="00000000" w:rsidRPr="00357D4A" w:rsidP="00357D4A">
            <w:pPr>
              <w:pStyle w:val="List"/>
            </w:pPr>
            <w:r w:rsidRPr="00357D4A">
              <w:t>10.</w:t>
            </w:r>
            <w:r w:rsidRPr="00357D4A">
              <w:tab/>
              <w:t>Time and record duration of all sequences during shoots</w:t>
            </w:r>
          </w:p>
          <w:p w:rsidR="00000000" w:rsidRPr="00357D4A" w:rsidP="00357D4A">
            <w:pPr>
              <w:pStyle w:val="List"/>
            </w:pPr>
            <w:r w:rsidRPr="00357D4A">
              <w:t>11.</w:t>
            </w:r>
            <w:r w:rsidRPr="00357D4A">
              <w:tab/>
              <w:t xml:space="preserve">Describe shots in terms of relevant </w:t>
            </w:r>
            <w:r w:rsidRPr="00357D4A">
              <w:rPr>
                <w:rStyle w:val="BoldandItalics"/>
              </w:rPr>
              <w:t>technical information</w:t>
            </w:r>
            <w:r w:rsidRPr="00357D4A">
              <w:t xml:space="preserve"> according to organisational requirements</w:t>
            </w:r>
          </w:p>
          <w:p w:rsidR="00000000" w:rsidP="00357D4A">
            <w:pPr>
              <w:pStyle w:val="List"/>
              <w:rPr>
                <w:lang w:val="en-NZ"/>
              </w:rPr>
            </w:pPr>
            <w:r w:rsidRPr="00357D4A">
              <w:t>12.</w:t>
            </w:r>
            <w:r w:rsidRPr="00357D4A">
              <w:tab/>
              <w:t xml:space="preserve">Provide </w:t>
            </w:r>
            <w:r w:rsidRPr="00357D4A">
              <w:rPr>
                <w:rStyle w:val="BoldandItalics"/>
              </w:rPr>
              <w:t>progress reports</w:t>
            </w:r>
            <w:r w:rsidRPr="00357D4A">
              <w:t xml:space="preserve"> to relevant production staff as required and update continuity documentation on an ongoing basis during </w:t>
            </w:r>
            <w:r w:rsidRPr="00357D4A">
              <w:rPr>
                <w:rStyle w:val="BoldandItalics"/>
              </w:rPr>
              <w:t>productions</w:t>
            </w:r>
          </w:p>
        </w:tc>
      </w:tr>
      <w:tr w:rsidTr="00C16DD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Advise on continuity during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
            </w:pPr>
            <w:r w:rsidRPr="00357D4A">
              <w:t>13.</w:t>
            </w:r>
            <w:r w:rsidRPr="00357D4A">
              <w:tab/>
              <w:t>Advise director of effects of changes to dialogue and other elements and their</w:t>
            </w:r>
            <w:r w:rsidRPr="00357D4A">
              <w:t xml:space="preserve"> implications for production schedules and costs</w:t>
            </w:r>
          </w:p>
          <w:p w:rsidR="00000000" w:rsidRPr="00357D4A" w:rsidP="00357D4A">
            <w:pPr>
              <w:pStyle w:val="List"/>
            </w:pPr>
            <w:r w:rsidRPr="00357D4A">
              <w:t>14.</w:t>
            </w:r>
            <w:r w:rsidRPr="00357D4A">
              <w:tab/>
              <w:t>Communicate approved changes to cast and crew in terms of effects on them either verbally or through relevant continuity documentation</w:t>
            </w:r>
          </w:p>
          <w:p w:rsidR="00000000" w:rsidRPr="00357D4A" w:rsidP="00357D4A">
            <w:pPr>
              <w:pStyle w:val="List"/>
            </w:pPr>
            <w:r w:rsidRPr="00357D4A">
              <w:t>15.</w:t>
            </w:r>
            <w:r w:rsidRPr="00357D4A">
              <w:tab/>
              <w:t xml:space="preserve">Liaise with personnel from other departments responsible for </w:t>
            </w:r>
            <w:r w:rsidRPr="00357D4A">
              <w:rPr>
                <w:rStyle w:val="BoldandItalics"/>
              </w:rPr>
              <w:t>spe</w:t>
            </w:r>
            <w:r w:rsidRPr="00357D4A">
              <w:rPr>
                <w:rStyle w:val="BoldandItalics"/>
              </w:rPr>
              <w:t>cific areas of continuity</w:t>
            </w:r>
            <w:r w:rsidRPr="00357D4A">
              <w:t xml:space="preserve"> to ensure that correct continuity for the whole production is maintained</w:t>
            </w:r>
          </w:p>
          <w:p w:rsidR="00000000" w:rsidRPr="00357D4A" w:rsidP="00357D4A">
            <w:pPr>
              <w:pStyle w:val="List"/>
            </w:pPr>
            <w:r w:rsidRPr="00357D4A">
              <w:t>16.</w:t>
            </w:r>
            <w:r w:rsidRPr="00357D4A">
              <w:tab/>
              <w:t xml:space="preserve">Advise director of </w:t>
            </w:r>
            <w:r w:rsidRPr="00357D4A">
              <w:rPr>
                <w:rStyle w:val="BoldandItalics"/>
              </w:rPr>
              <w:t>continuity problems</w:t>
            </w:r>
            <w:r w:rsidRPr="00357D4A">
              <w:t xml:space="preserve"> according to organisational procedures and offer solutions</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9" w:name="O_71963"/>
      <w:bookmarkEnd w:id="9"/>
      <w:r w:rsidRPr="00357D4A">
        <w:t>Required Skills and Knowledge</w:t>
      </w:r>
    </w:p>
    <w:tbl>
      <w:tblPr>
        <w:tblW w:w="0" w:type="auto"/>
        <w:tblLayout w:type="fixed"/>
        <w:tblCellMar>
          <w:left w:w="62" w:type="dxa"/>
          <w:right w:w="62" w:type="dxa"/>
        </w:tblCellMar>
        <w:tblLook w:val="0000"/>
      </w:tblPr>
      <w:tblGrid>
        <w:gridCol w:w="8522"/>
      </w:tblGrid>
      <w:tr w:rsidTr="00C16D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REQUIRED</w:t>
            </w:r>
            <w:r w:rsidRPr="00357D4A">
              <w:rPr>
                <w:rStyle w:val="SpecialBold"/>
              </w:rPr>
              <w:t xml:space="preserve"> SKILLS AND KNOWLEDGE</w:t>
            </w:r>
          </w:p>
        </w:tc>
      </w:tr>
      <w:tr w:rsidTr="00C16D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This section describes the skills and knowledge required for this unit.</w:t>
            </w:r>
          </w:p>
        </w:tc>
      </w:tr>
      <w:tr w:rsidTr="00C16D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Required skills</w:t>
            </w:r>
          </w:p>
        </w:tc>
      </w:tr>
      <w:tr w:rsidTr="00C16D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communication skills sufficient to:</w:t>
            </w:r>
          </w:p>
          <w:p w:rsidR="00000000" w:rsidRPr="00357D4A" w:rsidP="00357D4A">
            <w:pPr>
              <w:pStyle w:val="ListBullet2"/>
            </w:pPr>
            <w:r w:rsidRPr="00357D4A">
              <w:t>work effectively as a team member advising on continuity issues</w:t>
            </w:r>
          </w:p>
          <w:p w:rsidR="00000000" w:rsidRPr="00357D4A" w:rsidP="00357D4A">
            <w:pPr>
              <w:pStyle w:val="ListBullet2"/>
            </w:pPr>
            <w:r w:rsidRPr="00357D4A">
              <w:t>negotiat</w:t>
            </w:r>
            <w:r w:rsidRPr="00357D4A">
              <w:t>e changes to shooting sequences with minimum disruption to schedules</w:t>
            </w:r>
          </w:p>
          <w:p w:rsidR="00000000" w:rsidRPr="00357D4A" w:rsidP="00357D4A">
            <w:pPr>
              <w:pStyle w:val="ListBullet"/>
            </w:pPr>
            <w:r w:rsidRPr="00357D4A">
              <w:t>self-management skills sufficient to work under pressure and to deadlines</w:t>
            </w:r>
          </w:p>
          <w:p w:rsidR="00000000" w:rsidRPr="00357D4A" w:rsidP="00357D4A">
            <w:pPr>
              <w:pStyle w:val="ListBullet"/>
            </w:pPr>
            <w:r w:rsidRPr="00357D4A">
              <w:t>analytical and planning skills sufficient to:</w:t>
            </w:r>
          </w:p>
          <w:p w:rsidR="00000000" w:rsidRPr="00357D4A" w:rsidP="00357D4A">
            <w:pPr>
              <w:pStyle w:val="ListBullet2"/>
            </w:pPr>
            <w:r w:rsidRPr="00357D4A">
              <w:t>analyse scripts and production schedules</w:t>
            </w:r>
          </w:p>
          <w:p w:rsidR="00000000" w:rsidRPr="00357D4A" w:rsidP="00357D4A">
            <w:pPr>
              <w:pStyle w:val="ListBullet2"/>
            </w:pPr>
            <w:r w:rsidRPr="00357D4A">
              <w:t>contribute to the planni</w:t>
            </w:r>
            <w:r w:rsidRPr="00357D4A">
              <w:t>ng of shooting schedules</w:t>
            </w:r>
          </w:p>
          <w:p w:rsidR="00000000" w:rsidRPr="00357D4A" w:rsidP="00357D4A">
            <w:pPr>
              <w:pStyle w:val="ListBullet"/>
            </w:pPr>
            <w:r w:rsidRPr="00357D4A">
              <w:t>initiative and enterprise sufficient to anticipate continuity problems and address them in a timely and efficient manner</w:t>
            </w:r>
          </w:p>
          <w:p w:rsidR="00000000" w:rsidRPr="00357D4A" w:rsidP="00357D4A">
            <w:pPr>
              <w:pStyle w:val="ListBullet"/>
            </w:pPr>
            <w:r w:rsidRPr="00357D4A">
              <w:t>literacy skills sufficient to interpret and provide written documentation, e.g. shot lists, labelling and scr</w:t>
            </w:r>
            <w:r w:rsidRPr="00357D4A">
              <w:t>ipt changes</w:t>
            </w:r>
          </w:p>
          <w:p w:rsidR="00000000" w:rsidRPr="00357D4A" w:rsidP="00357D4A">
            <w:pPr>
              <w:pStyle w:val="ListBullet"/>
            </w:pPr>
            <w:r w:rsidRPr="00357D4A">
              <w:t>numeracy skills sufficient to make and record accurate timing sequences</w:t>
            </w:r>
          </w:p>
          <w:p w:rsidR="00000000" w:rsidP="00357D4A">
            <w:pPr>
              <w:pStyle w:val="ListBullet"/>
              <w:rPr>
                <w:lang w:val="en-NZ"/>
              </w:rPr>
            </w:pPr>
            <w:r w:rsidRPr="00357D4A">
              <w:t>technical skills sufficient to operate a stills camera in the context of taking continuity photos</w:t>
            </w:r>
          </w:p>
        </w:tc>
      </w:tr>
      <w:tr w:rsidTr="00C16D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Required knowledge</w:t>
            </w:r>
          </w:p>
        </w:tc>
      </w:tr>
      <w:tr w:rsidTr="00C16D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protocols as they relate to production operations</w:t>
            </w:r>
          </w:p>
          <w:p w:rsidR="00000000" w:rsidRPr="00357D4A" w:rsidP="00357D4A">
            <w:pPr>
              <w:pStyle w:val="ListBullet"/>
            </w:pPr>
            <w:r w:rsidRPr="00357D4A">
              <w:t>continuity conventions, including:</w:t>
            </w:r>
          </w:p>
          <w:p w:rsidR="00000000" w:rsidRPr="00357D4A" w:rsidP="00357D4A">
            <w:pPr>
              <w:pStyle w:val="ListBullet2"/>
            </w:pPr>
            <w:r w:rsidRPr="00357D4A">
              <w:t>direction and line of action</w:t>
            </w:r>
          </w:p>
          <w:p w:rsidR="00000000" w:rsidRPr="00357D4A" w:rsidP="00357D4A">
            <w:pPr>
              <w:pStyle w:val="ListBullet2"/>
            </w:pPr>
            <w:r w:rsidRPr="00357D4A">
              <w:t>crossing the line</w:t>
            </w:r>
          </w:p>
          <w:p w:rsidR="00000000" w:rsidRPr="00357D4A" w:rsidP="00357D4A">
            <w:pPr>
              <w:pStyle w:val="ListBullet2"/>
            </w:pPr>
            <w:r w:rsidRPr="00357D4A">
              <w:t>eyeline</w:t>
            </w:r>
          </w:p>
          <w:p w:rsidR="00000000" w:rsidRPr="00357D4A" w:rsidP="00357D4A">
            <w:pPr>
              <w:pStyle w:val="ListBullet2"/>
            </w:pPr>
            <w:r w:rsidRPr="00357D4A">
              <w:t>types of shots</w:t>
            </w:r>
          </w:p>
          <w:p w:rsidR="00000000" w:rsidRPr="00357D4A" w:rsidP="00357D4A">
            <w:pPr>
              <w:pStyle w:val="ListBullet2"/>
            </w:pPr>
            <w:r w:rsidRPr="00357D4A">
              <w:t>angles</w:t>
            </w:r>
          </w:p>
          <w:p w:rsidR="00000000" w:rsidRPr="00357D4A" w:rsidP="00357D4A">
            <w:pPr>
              <w:pStyle w:val="ListBullet2"/>
            </w:pPr>
            <w:r w:rsidRPr="00357D4A">
              <w:t>position of cameras</w:t>
            </w:r>
          </w:p>
          <w:p w:rsidR="00000000" w:rsidRPr="00357D4A" w:rsidP="00357D4A">
            <w:pPr>
              <w:pStyle w:val="ListBullet2"/>
            </w:pPr>
            <w:r w:rsidRPr="00357D4A">
              <w:t>position of performers</w:t>
            </w:r>
          </w:p>
          <w:p w:rsidR="00000000" w:rsidRPr="00357D4A" w:rsidP="00357D4A">
            <w:pPr>
              <w:pStyle w:val="ListBullet2"/>
            </w:pPr>
            <w:r w:rsidRPr="00357D4A">
              <w:t>script changes</w:t>
            </w:r>
          </w:p>
          <w:p w:rsidR="00000000" w:rsidRPr="00357D4A" w:rsidP="00357D4A">
            <w:pPr>
              <w:pStyle w:val="ListBullet"/>
            </w:pPr>
            <w:r w:rsidRPr="00357D4A">
              <w:t xml:space="preserve">visualisation and interpretation of creative and technical concepts sufficient to </w:t>
            </w:r>
            <w:r w:rsidRPr="00357D4A">
              <w:t>coordinate all aspects of production continuity</w:t>
            </w:r>
          </w:p>
          <w:p w:rsidR="00000000" w:rsidRPr="00357D4A" w:rsidP="00357D4A">
            <w:pPr>
              <w:pStyle w:val="ListBullet"/>
            </w:pPr>
            <w:r w:rsidRPr="00357D4A">
              <w:t>industry knowledge, including:</w:t>
            </w:r>
          </w:p>
          <w:p w:rsidR="00000000" w:rsidRPr="00357D4A" w:rsidP="00357D4A">
            <w:pPr>
              <w:pStyle w:val="ListBullet2"/>
            </w:pPr>
            <w:r w:rsidRPr="00357D4A">
              <w:t>structure of the screen, media and entertainment industry sectors</w:t>
            </w:r>
          </w:p>
          <w:p w:rsidR="00000000" w:rsidRPr="00357D4A" w:rsidP="00357D4A">
            <w:pPr>
              <w:pStyle w:val="ListBullet2"/>
            </w:pPr>
            <w:r w:rsidRPr="00357D4A">
              <w:t xml:space="preserve">roles and responsibilities of production personnel </w:t>
            </w:r>
          </w:p>
          <w:p w:rsidR="00000000" w:rsidRPr="00357D4A" w:rsidP="00357D4A">
            <w:pPr>
              <w:pStyle w:val="ListBullet2"/>
            </w:pPr>
            <w:r w:rsidRPr="00357D4A">
              <w:t>filmic language and terminology</w:t>
            </w:r>
          </w:p>
          <w:p w:rsidR="00000000" w:rsidRPr="00357D4A" w:rsidP="00357D4A">
            <w:pPr>
              <w:pStyle w:val="ListBullet2"/>
            </w:pPr>
            <w:r w:rsidRPr="00357D4A">
              <w:t xml:space="preserve">administrative procedures </w:t>
            </w:r>
            <w:r w:rsidRPr="00357D4A">
              <w:t>and documentation associated with running a production</w:t>
            </w:r>
          </w:p>
          <w:p w:rsidR="00000000" w:rsidRPr="00357D4A" w:rsidP="00357D4A">
            <w:pPr>
              <w:pStyle w:val="ListBullet2"/>
            </w:pPr>
            <w:r w:rsidRPr="00357D4A">
              <w:t>issues and challenges that arise when coordinating continuity</w:t>
            </w:r>
          </w:p>
          <w:p w:rsidR="00000000" w:rsidRPr="00357D4A" w:rsidP="00357D4A">
            <w:pPr>
              <w:pStyle w:val="ListBullet"/>
            </w:pPr>
            <w:r w:rsidRPr="00357D4A">
              <w:t>duty of care to colleagues and general public</w:t>
            </w:r>
          </w:p>
          <w:p w:rsidR="00000000" w:rsidRPr="00357D4A" w:rsidP="00357D4A">
            <w:pPr>
              <w:pStyle w:val="ListBullet"/>
            </w:pPr>
            <w:r w:rsidRPr="00357D4A">
              <w:t>OHS and public safety legislation and regulations as they apply to film and television sets and locations</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10" w:name="O_71964"/>
      <w:bookmarkEnd w:id="10"/>
      <w:r w:rsidRPr="00357D4A">
        <w:t>Evidence Guide</w:t>
      </w:r>
    </w:p>
    <w:tbl>
      <w:tblPr>
        <w:tblW w:w="9570" w:type="dxa"/>
        <w:tblLayout w:type="fixed"/>
        <w:tblCellMar>
          <w:left w:w="62" w:type="dxa"/>
          <w:right w:w="62" w:type="dxa"/>
        </w:tblCellMar>
        <w:tblLook w:val="0000"/>
      </w:tblPr>
      <w:tblGrid>
        <w:gridCol w:w="3908"/>
        <w:gridCol w:w="5662"/>
      </w:tblGrid>
      <w:tr w:rsidTr="00C16D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EVIDENCE GUIDE</w:t>
            </w:r>
          </w:p>
        </w:tc>
      </w:tr>
      <w:tr w:rsidTr="00C16D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The Evidence Guide provides advice on assessment and must be read in conjunction with the performance criteria, required skills and knowledge, range statement and the Assessment Guidelines for the Training Package.</w:t>
            </w:r>
          </w:p>
        </w:tc>
      </w:tr>
      <w:tr w:rsidTr="00C16D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p>
        </w:tc>
      </w:tr>
      <w:tr w:rsidTr="00C16D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Critical aspec</w:t>
            </w:r>
            <w:r w:rsidRPr="00357D4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Evidence of the following is essential:</w:t>
            </w:r>
          </w:p>
          <w:p w:rsidR="00000000" w:rsidRPr="00357D4A" w:rsidP="00357D4A">
            <w:pPr>
              <w:pStyle w:val="ListBullet"/>
            </w:pPr>
            <w:r w:rsidRPr="00357D4A">
              <w:t xml:space="preserve">attention to detail </w:t>
            </w:r>
          </w:p>
          <w:p w:rsidR="00000000" w:rsidRPr="00357D4A" w:rsidP="00357D4A">
            <w:pPr>
              <w:pStyle w:val="ListBullet"/>
            </w:pPr>
            <w:r w:rsidRPr="00357D4A">
              <w:t>ability to document a wide range of information accurately</w:t>
            </w:r>
          </w:p>
          <w:p w:rsidR="00000000" w:rsidRPr="00357D4A" w:rsidP="00357D4A">
            <w:pPr>
              <w:pStyle w:val="ListBullet"/>
            </w:pPr>
            <w:r w:rsidRPr="00357D4A">
              <w:t>ability to work under pressure and work effectively as a team member</w:t>
            </w:r>
          </w:p>
          <w:p w:rsidR="00000000" w:rsidP="00357D4A">
            <w:pPr>
              <w:pStyle w:val="ListBullet"/>
              <w:rPr>
                <w:lang w:val="en-NZ"/>
              </w:rPr>
            </w:pPr>
            <w:r w:rsidRPr="00357D4A">
              <w:t>effective organisation of information.</w:t>
            </w:r>
          </w:p>
        </w:tc>
      </w:tr>
      <w:tr w:rsidTr="00C16D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Assessment must ensure:</w:t>
            </w:r>
          </w:p>
          <w:p w:rsidR="00000000" w:rsidRPr="00357D4A" w:rsidP="00357D4A">
            <w:pPr>
              <w:pStyle w:val="ListBullet"/>
            </w:pPr>
            <w:r w:rsidRPr="00357D4A">
              <w:t>practical de</w:t>
            </w:r>
            <w:r w:rsidRPr="00357D4A">
              <w:t>monstration of skills through coordinating continuity for at least two productions</w:t>
            </w:r>
          </w:p>
          <w:p w:rsidR="00000000" w:rsidRPr="00357D4A" w:rsidP="00357D4A">
            <w:pPr>
              <w:pStyle w:val="ListBullet"/>
            </w:pPr>
            <w:r w:rsidRPr="00357D4A">
              <w:t>access to productions requiring continuity</w:t>
            </w:r>
          </w:p>
          <w:p w:rsidR="00000000" w:rsidRPr="00357D4A" w:rsidP="00357D4A">
            <w:pPr>
              <w:pStyle w:val="ListBullet"/>
            </w:pPr>
            <w:r w:rsidRPr="00357D4A">
              <w:t>access to scripts for analysis</w:t>
            </w:r>
          </w:p>
          <w:p w:rsidR="00000000" w:rsidRPr="00357D4A" w:rsidP="00357D4A">
            <w:pPr>
              <w:pStyle w:val="ListBullet"/>
            </w:pPr>
            <w:r w:rsidRPr="00357D4A">
              <w:t>access to a range of sets, wardrobe, props and locations on which to practise continuity skills</w:t>
            </w:r>
          </w:p>
          <w:p w:rsidR="00000000" w:rsidRPr="00357D4A" w:rsidP="00357D4A">
            <w:pPr>
              <w:pStyle w:val="ListBullet"/>
            </w:pPr>
            <w:r w:rsidRPr="00357D4A">
              <w:t>acc</w:t>
            </w:r>
            <w:r w:rsidRPr="00357D4A">
              <w:t>ess to appropriate learning and assessment support when required</w:t>
            </w:r>
          </w:p>
          <w:p w:rsidR="00000000" w:rsidP="00357D4A">
            <w:pPr>
              <w:pStyle w:val="ListBullet"/>
              <w:rPr>
                <w:lang w:val="en-NZ"/>
              </w:rPr>
            </w:pPr>
            <w:r w:rsidRPr="00357D4A">
              <w:t>use of culturally appropriate processes and techniques appropriate to the language and literacy capacity of learners and the work being performed.</w:t>
            </w:r>
          </w:p>
        </w:tc>
      </w:tr>
      <w:tr w:rsidTr="00C16D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 xml:space="preserve">A range of assessment </w:t>
            </w:r>
            <w:r w:rsidRPr="00357D4A">
              <w:t>methods should be used to assess practical skills and knowledge. The following examples are appropriate for this unit:</w:t>
            </w:r>
          </w:p>
          <w:p w:rsidR="00000000" w:rsidRPr="00357D4A" w:rsidP="00357D4A">
            <w:pPr>
              <w:pStyle w:val="ListBullet"/>
            </w:pPr>
            <w:r w:rsidRPr="00357D4A">
              <w:t>direct questioning combined with review of portfolios of evidence and third-party workplace reports of on-the-job performance</w:t>
            </w:r>
          </w:p>
          <w:p w:rsidR="00000000" w:rsidRPr="00357D4A" w:rsidP="00357D4A">
            <w:pPr>
              <w:pStyle w:val="ListBullet"/>
            </w:pPr>
            <w:r w:rsidRPr="00357D4A">
              <w:t>evaluation of continuity documentation produced by the candidate, including discussion with candidate about the process followed to coordinate continuity</w:t>
            </w:r>
          </w:p>
          <w:p w:rsidR="00000000" w:rsidP="00357D4A">
            <w:pPr>
              <w:pStyle w:val="ListBullet"/>
              <w:rPr>
                <w:lang w:val="en-NZ"/>
              </w:rPr>
            </w:pPr>
            <w:r w:rsidRPr="00357D4A">
              <w:t>written or oral questioning to test knowledge as listed in the required skills and knowledge section o</w:t>
            </w:r>
            <w:r w:rsidRPr="00357D4A">
              <w:t>f this unit.</w:t>
            </w:r>
          </w:p>
        </w:tc>
      </w:tr>
      <w:tr w:rsidTr="00C16D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Holistic assessment with other units relevant to the industry sector, workplace and job role is recommended, for example:</w:t>
            </w:r>
          </w:p>
          <w:p w:rsidR="00000000" w:rsidRPr="00357D4A" w:rsidP="00357D4A">
            <w:pPr>
              <w:pStyle w:val="ListBullet"/>
            </w:pPr>
            <w:r w:rsidRPr="00357D4A">
              <w:t xml:space="preserve">BSBCRT402A Collaborate in a creative process </w:t>
            </w:r>
          </w:p>
          <w:p w:rsidR="00000000" w:rsidRPr="00357D4A" w:rsidP="00357D4A">
            <w:pPr>
              <w:pStyle w:val="ListBullet"/>
            </w:pPr>
            <w:r w:rsidRPr="00357D4A">
              <w:t>CUFCOS301A Maintain costume continuit</w:t>
            </w:r>
            <w:r w:rsidRPr="00357D4A">
              <w:t xml:space="preserve">y </w:t>
            </w:r>
          </w:p>
          <w:p w:rsidR="00000000" w:rsidRPr="00357D4A" w:rsidP="00357D4A">
            <w:pPr>
              <w:pStyle w:val="ListBullet"/>
            </w:pPr>
            <w:r w:rsidRPr="00357D4A">
              <w:t>CUFMUP402A Maintain make-up and hair continuity.</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11" w:name="O_71965"/>
      <w:bookmarkEnd w:id="11"/>
      <w:r w:rsidRPr="00357D4A">
        <w:t>Range Statement</w:t>
      </w:r>
    </w:p>
    <w:tbl>
      <w:tblPr>
        <w:tblW w:w="0" w:type="auto"/>
        <w:tblLayout w:type="fixed"/>
        <w:tblCellMar>
          <w:left w:w="62" w:type="dxa"/>
          <w:right w:w="62" w:type="dxa"/>
        </w:tblCellMar>
        <w:tblLook w:val="0000"/>
      </w:tblPr>
      <w:tblGrid>
        <w:gridCol w:w="3495"/>
        <w:gridCol w:w="5027"/>
      </w:tblGrid>
      <w:tr w:rsidTr="00C16D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RANGE STATEMENT</w:t>
            </w:r>
          </w:p>
        </w:tc>
      </w:tr>
      <w:tr w:rsidTr="00C16D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t xml:space="preserve">The range statement relates to the unit of competency as a whole. It allows for different work environments and situations that may affect </w:t>
            </w:r>
            <w:r w:rsidRPr="00357D4A">
              <w:t>performance. Bold italicised wording, if used in the performance criteria, is detailed below. Essential operating conditions that may be present with training and assessment (depending on the work situation, needs of the candidate, accessibility of the ite</w:t>
            </w:r>
            <w:r w:rsidRPr="00357D4A">
              <w:t>m, and local industry and regional contexts) may also be included.</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Production staff</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camera operator</w:t>
            </w:r>
          </w:p>
          <w:p w:rsidR="00000000" w:rsidRPr="00357D4A" w:rsidP="00357D4A">
            <w:pPr>
              <w:pStyle w:val="ListBullet"/>
            </w:pPr>
            <w:r w:rsidRPr="00357D4A">
              <w:t>director</w:t>
            </w:r>
          </w:p>
          <w:p w:rsidR="00000000" w:rsidRPr="00357D4A" w:rsidP="00357D4A">
            <w:pPr>
              <w:pStyle w:val="ListBullet"/>
            </w:pPr>
            <w:r w:rsidRPr="00357D4A">
              <w:t>director of photography</w:t>
            </w:r>
          </w:p>
          <w:p w:rsidR="00000000" w:rsidRPr="00357D4A" w:rsidP="00357D4A">
            <w:pPr>
              <w:pStyle w:val="ListBullet"/>
            </w:pPr>
            <w:r w:rsidRPr="00357D4A">
              <w:t>editor</w:t>
            </w:r>
          </w:p>
          <w:p w:rsidR="00000000" w:rsidRPr="00357D4A" w:rsidP="00357D4A">
            <w:pPr>
              <w:pStyle w:val="ListBullet"/>
            </w:pPr>
            <w:r w:rsidRPr="00357D4A">
              <w:t>heads of department</w:t>
            </w:r>
          </w:p>
          <w:p w:rsidR="00000000" w:rsidRPr="00357D4A" w:rsidP="00357D4A">
            <w:pPr>
              <w:pStyle w:val="ListBullet"/>
            </w:pPr>
            <w:r w:rsidRPr="00357D4A">
              <w:t>lighting personnel</w:t>
            </w:r>
          </w:p>
          <w:p w:rsidR="00000000" w:rsidRPr="00357D4A" w:rsidP="00357D4A">
            <w:pPr>
              <w:pStyle w:val="ListBullet"/>
            </w:pPr>
            <w:r w:rsidRPr="00357D4A">
              <w:t>make-up</w:t>
            </w:r>
          </w:p>
          <w:p w:rsidR="00000000" w:rsidRPr="00357D4A" w:rsidP="00357D4A">
            <w:pPr>
              <w:pStyle w:val="ListBullet"/>
            </w:pPr>
            <w:r w:rsidRPr="00357D4A">
              <w:t>producer</w:t>
            </w:r>
          </w:p>
          <w:p w:rsidR="00000000" w:rsidRPr="00357D4A" w:rsidP="00357D4A">
            <w:pPr>
              <w:pStyle w:val="ListBullet"/>
            </w:pPr>
            <w:r w:rsidRPr="00357D4A">
              <w:t>props</w:t>
            </w:r>
          </w:p>
          <w:p w:rsidR="00000000" w:rsidRPr="00357D4A" w:rsidP="00357D4A">
            <w:pPr>
              <w:pStyle w:val="ListBullet"/>
            </w:pPr>
            <w:r w:rsidRPr="00357D4A">
              <w:t>props supervisor</w:t>
            </w:r>
          </w:p>
          <w:p w:rsidR="00000000" w:rsidRPr="00357D4A" w:rsidP="00357D4A">
            <w:pPr>
              <w:pStyle w:val="ListBullet"/>
            </w:pPr>
            <w:r w:rsidRPr="00357D4A">
              <w:t>second assistant camera</w:t>
            </w:r>
          </w:p>
          <w:p w:rsidR="00000000" w:rsidRPr="00357D4A" w:rsidP="00357D4A">
            <w:pPr>
              <w:pStyle w:val="ListBullet"/>
            </w:pPr>
            <w:r w:rsidRPr="00357D4A">
              <w:t>sound personnel</w:t>
            </w:r>
          </w:p>
          <w:p w:rsidR="00000000" w:rsidRPr="00357D4A" w:rsidP="00357D4A">
            <w:pPr>
              <w:pStyle w:val="ListBullet"/>
            </w:pPr>
            <w:r w:rsidRPr="00357D4A">
              <w:t>studio personnel</w:t>
            </w:r>
          </w:p>
          <w:p w:rsidR="00000000" w:rsidRPr="00357D4A" w:rsidP="00357D4A">
            <w:pPr>
              <w:pStyle w:val="ListBullet"/>
            </w:pPr>
            <w:r w:rsidRPr="00357D4A">
              <w:t>technical director</w:t>
            </w:r>
          </w:p>
          <w:p w:rsidR="00000000" w:rsidRPr="00357D4A" w:rsidP="00357D4A">
            <w:pPr>
              <w:pStyle w:val="ListBullet"/>
            </w:pPr>
            <w:r w:rsidRPr="00357D4A">
              <w:t>wardrobe</w:t>
            </w:r>
          </w:p>
          <w:p w:rsidR="00000000" w:rsidP="00357D4A">
            <w:pPr>
              <w:pStyle w:val="ListBullet"/>
              <w:rPr>
                <w:lang w:val="en-NZ"/>
              </w:rPr>
            </w:pPr>
            <w:r w:rsidRPr="00357D4A">
              <w:t>wardrobe supervisor.</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Continuity documentation</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checklists</w:t>
            </w:r>
          </w:p>
          <w:p w:rsidR="00000000" w:rsidRPr="00357D4A" w:rsidP="00357D4A">
            <w:pPr>
              <w:pStyle w:val="ListBullet"/>
            </w:pPr>
            <w:r w:rsidRPr="00357D4A">
              <w:t>coloured pages for script variations</w:t>
            </w:r>
          </w:p>
          <w:p w:rsidR="00000000" w:rsidRPr="00357D4A" w:rsidP="00357D4A">
            <w:pPr>
              <w:pStyle w:val="ListBullet"/>
            </w:pPr>
            <w:r w:rsidRPr="00357D4A">
              <w:t>computer generated</w:t>
            </w:r>
          </w:p>
          <w:p w:rsidR="00000000" w:rsidRPr="00357D4A" w:rsidP="00357D4A">
            <w:pPr>
              <w:pStyle w:val="ListBullet"/>
            </w:pPr>
            <w:r w:rsidRPr="00357D4A">
              <w:t>digital images</w:t>
            </w:r>
          </w:p>
          <w:p w:rsidR="00000000" w:rsidRPr="00357D4A" w:rsidP="00357D4A">
            <w:pPr>
              <w:pStyle w:val="ListBullet"/>
            </w:pPr>
            <w:r w:rsidRPr="00357D4A">
              <w:t>lined scripts</w:t>
            </w:r>
          </w:p>
          <w:p w:rsidR="00000000" w:rsidRPr="00357D4A" w:rsidP="00357D4A">
            <w:pPr>
              <w:pStyle w:val="ListBullet"/>
            </w:pPr>
            <w:r w:rsidRPr="00357D4A">
              <w:t>logging information</w:t>
            </w:r>
          </w:p>
          <w:p w:rsidR="00000000" w:rsidRPr="00357D4A" w:rsidP="00357D4A">
            <w:pPr>
              <w:pStyle w:val="ListBullet"/>
            </w:pPr>
            <w:r w:rsidRPr="00357D4A">
              <w:t>make-up and hair plans</w:t>
            </w:r>
          </w:p>
          <w:p w:rsidR="00000000" w:rsidRPr="00357D4A" w:rsidP="00357D4A">
            <w:pPr>
              <w:pStyle w:val="ListBullet"/>
            </w:pPr>
            <w:r w:rsidRPr="00357D4A">
              <w:t>manually written</w:t>
            </w:r>
          </w:p>
          <w:p w:rsidR="00000000" w:rsidRPr="00357D4A" w:rsidP="00357D4A">
            <w:pPr>
              <w:pStyle w:val="ListBullet"/>
            </w:pPr>
            <w:r w:rsidRPr="00357D4A">
              <w:t>memos of instruction</w:t>
            </w:r>
          </w:p>
          <w:p w:rsidR="00000000" w:rsidRPr="00357D4A" w:rsidP="00357D4A">
            <w:pPr>
              <w:pStyle w:val="ListBullet"/>
            </w:pPr>
            <w:r w:rsidRPr="00357D4A">
              <w:t>photos</w:t>
            </w:r>
          </w:p>
          <w:p w:rsidR="00000000" w:rsidRPr="00357D4A" w:rsidP="00357D4A">
            <w:pPr>
              <w:pStyle w:val="ListBullet"/>
            </w:pPr>
            <w:r w:rsidRPr="00357D4A">
              <w:t>production schedules</w:t>
            </w:r>
          </w:p>
          <w:p w:rsidR="00000000" w:rsidRPr="00357D4A" w:rsidP="00357D4A">
            <w:pPr>
              <w:pStyle w:val="ListBullet"/>
            </w:pPr>
            <w:r w:rsidRPr="00357D4A">
              <w:t>progress reports</w:t>
            </w:r>
          </w:p>
          <w:p w:rsidR="00000000" w:rsidRPr="00357D4A" w:rsidP="00357D4A">
            <w:pPr>
              <w:pStyle w:val="ListBullet"/>
            </w:pPr>
            <w:r w:rsidRPr="00357D4A">
              <w:t>props lists</w:t>
            </w:r>
          </w:p>
          <w:p w:rsidR="00000000" w:rsidRPr="00357D4A" w:rsidP="00357D4A">
            <w:pPr>
              <w:pStyle w:val="ListBullet"/>
            </w:pPr>
            <w:r w:rsidRPr="00357D4A">
              <w:t>running sheets</w:t>
            </w:r>
          </w:p>
          <w:p w:rsidR="00000000" w:rsidP="00357D4A">
            <w:pPr>
              <w:pStyle w:val="ListBullet"/>
              <w:rPr>
                <w:lang w:val="en-NZ"/>
              </w:rPr>
            </w:pPr>
            <w:r w:rsidRPr="00357D4A">
              <w:t>shooting scripts.</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Continuity information</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camera and sound rolls</w:t>
            </w:r>
          </w:p>
          <w:p w:rsidR="00000000" w:rsidRPr="00357D4A" w:rsidP="00357D4A">
            <w:pPr>
              <w:pStyle w:val="ListBullet"/>
            </w:pPr>
            <w:r w:rsidRPr="00357D4A">
              <w:t xml:space="preserve">comments for review </w:t>
            </w:r>
          </w:p>
          <w:p w:rsidR="00000000" w:rsidRPr="00357D4A" w:rsidP="00357D4A">
            <w:pPr>
              <w:pStyle w:val="ListBullet"/>
            </w:pPr>
            <w:r w:rsidRPr="00357D4A">
              <w:t>make-up details:</w:t>
            </w:r>
          </w:p>
          <w:p w:rsidR="00000000" w:rsidRPr="00357D4A" w:rsidP="00357D4A">
            <w:pPr>
              <w:pStyle w:val="ListBullet2"/>
            </w:pPr>
            <w:r w:rsidRPr="00357D4A">
              <w:t>hairstyle</w:t>
            </w:r>
          </w:p>
          <w:p w:rsidR="00000000" w:rsidRPr="00357D4A" w:rsidP="00357D4A">
            <w:pPr>
              <w:pStyle w:val="ListBullet2"/>
            </w:pPr>
            <w:r w:rsidRPr="00357D4A">
              <w:t>personal appearance of performer</w:t>
            </w:r>
          </w:p>
          <w:p w:rsidR="00000000" w:rsidRPr="00357D4A" w:rsidP="00357D4A">
            <w:pPr>
              <w:pStyle w:val="ListBullet2"/>
            </w:pPr>
            <w:r w:rsidRPr="00357D4A">
              <w:t>special requirements in action sequences</w:t>
            </w:r>
          </w:p>
          <w:p w:rsidR="00000000" w:rsidRPr="00357D4A" w:rsidP="00357D4A">
            <w:pPr>
              <w:pStyle w:val="ListBullet"/>
            </w:pPr>
            <w:r w:rsidRPr="00357D4A">
              <w:t xml:space="preserve">number of takes </w:t>
            </w:r>
          </w:p>
          <w:p w:rsidR="00000000" w:rsidRPr="00357D4A" w:rsidP="00357D4A">
            <w:pPr>
              <w:pStyle w:val="ListBullet"/>
            </w:pPr>
            <w:r w:rsidRPr="00357D4A">
              <w:t>props details:</w:t>
            </w:r>
          </w:p>
          <w:p w:rsidR="00000000" w:rsidRPr="00357D4A" w:rsidP="00357D4A">
            <w:pPr>
              <w:pStyle w:val="ListBullet2"/>
            </w:pPr>
            <w:r w:rsidRPr="00357D4A">
              <w:t>placement of accessories</w:t>
            </w:r>
          </w:p>
          <w:p w:rsidR="00000000" w:rsidRPr="00357D4A" w:rsidP="00357D4A">
            <w:pPr>
              <w:pStyle w:val="ListBullet2"/>
            </w:pPr>
            <w:r w:rsidRPr="00357D4A">
              <w:t>performers' use of props</w:t>
            </w:r>
          </w:p>
          <w:p w:rsidR="00000000" w:rsidRPr="00357D4A" w:rsidP="00357D4A">
            <w:pPr>
              <w:pStyle w:val="ListBullet2"/>
            </w:pPr>
            <w:r w:rsidRPr="00357D4A">
              <w:t>condition of props</w:t>
            </w:r>
          </w:p>
          <w:p w:rsidR="00000000" w:rsidRPr="00357D4A" w:rsidP="00357D4A">
            <w:pPr>
              <w:pStyle w:val="ListBullet2"/>
            </w:pPr>
            <w:r w:rsidRPr="00357D4A">
              <w:t>special requirements of action sequences</w:t>
            </w:r>
          </w:p>
          <w:p w:rsidR="00000000" w:rsidRPr="00357D4A" w:rsidP="00357D4A">
            <w:pPr>
              <w:pStyle w:val="ListBullet"/>
            </w:pPr>
            <w:r w:rsidRPr="00357D4A">
              <w:t>pyrotechnics and firearms</w:t>
            </w:r>
          </w:p>
          <w:p w:rsidR="00000000" w:rsidRPr="00357D4A" w:rsidP="00357D4A">
            <w:pPr>
              <w:pStyle w:val="ListBullet"/>
            </w:pPr>
            <w:r w:rsidRPr="00357D4A">
              <w:t>scene details</w:t>
            </w:r>
          </w:p>
          <w:p w:rsidR="00000000" w:rsidRPr="00357D4A" w:rsidP="00357D4A">
            <w:pPr>
              <w:pStyle w:val="ListBullet"/>
            </w:pPr>
            <w:r w:rsidRPr="00357D4A">
              <w:t>script breakdown</w:t>
            </w:r>
          </w:p>
          <w:p w:rsidR="00000000" w:rsidRPr="00357D4A" w:rsidP="00357D4A">
            <w:pPr>
              <w:pStyle w:val="ListBullet"/>
            </w:pPr>
            <w:r w:rsidRPr="00357D4A">
              <w:t>slate numbers</w:t>
            </w:r>
          </w:p>
          <w:p w:rsidR="00000000" w:rsidRPr="00357D4A" w:rsidP="00357D4A">
            <w:pPr>
              <w:pStyle w:val="ListBullet"/>
            </w:pPr>
            <w:r w:rsidRPr="00357D4A">
              <w:t>sync takes</w:t>
            </w:r>
          </w:p>
          <w:p w:rsidR="00000000" w:rsidRPr="00357D4A" w:rsidP="00357D4A">
            <w:pPr>
              <w:pStyle w:val="ListBullet"/>
            </w:pPr>
            <w:r w:rsidRPr="00357D4A">
              <w:t>timings</w:t>
            </w:r>
          </w:p>
          <w:p w:rsidR="00000000" w:rsidRPr="00357D4A" w:rsidP="00357D4A">
            <w:pPr>
              <w:pStyle w:val="ListBullet"/>
            </w:pPr>
            <w:r w:rsidRPr="00357D4A">
              <w:t>wardrobe details:</w:t>
            </w:r>
          </w:p>
          <w:p w:rsidR="00000000" w:rsidRPr="00357D4A" w:rsidP="00357D4A">
            <w:pPr>
              <w:pStyle w:val="ListBullet2"/>
            </w:pPr>
            <w:r w:rsidRPr="00357D4A">
              <w:t xml:space="preserve">costume appearance </w:t>
            </w:r>
          </w:p>
          <w:p w:rsidR="00000000" w:rsidRPr="00357D4A" w:rsidP="00357D4A">
            <w:pPr>
              <w:pStyle w:val="ListBullet2"/>
            </w:pPr>
            <w:r w:rsidRPr="00357D4A">
              <w:t>costume condition</w:t>
            </w:r>
          </w:p>
          <w:p w:rsidR="00000000" w:rsidP="00357D4A">
            <w:pPr>
              <w:pStyle w:val="ListBullet2"/>
              <w:rPr>
                <w:lang w:val="en-NZ"/>
              </w:rPr>
            </w:pPr>
            <w:r w:rsidRPr="00357D4A">
              <w:t>performer appearance in costume.</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Action or takes</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dialogue details</w:t>
            </w:r>
          </w:p>
          <w:p w:rsidR="00000000" w:rsidRPr="00357D4A" w:rsidP="00357D4A">
            <w:pPr>
              <w:pStyle w:val="ListBullet"/>
            </w:pPr>
            <w:r w:rsidRPr="00357D4A">
              <w:t>direction of movements</w:t>
            </w:r>
          </w:p>
          <w:p w:rsidR="00000000" w:rsidRPr="00357D4A" w:rsidP="00357D4A">
            <w:pPr>
              <w:pStyle w:val="ListBullet"/>
            </w:pPr>
            <w:r w:rsidRPr="00357D4A">
              <w:t>duration of scenes</w:t>
            </w:r>
          </w:p>
          <w:p w:rsidR="00000000" w:rsidRPr="00357D4A" w:rsidP="00357D4A">
            <w:pPr>
              <w:pStyle w:val="ListBullet"/>
            </w:pPr>
            <w:r w:rsidRPr="00357D4A">
              <w:t>duration of takes or shots</w:t>
            </w:r>
          </w:p>
          <w:p w:rsidR="00000000" w:rsidRPr="00357D4A" w:rsidP="00357D4A">
            <w:pPr>
              <w:pStyle w:val="ListBullet"/>
            </w:pPr>
            <w:r w:rsidRPr="00357D4A">
              <w:t>number of takes or repeats</w:t>
            </w:r>
          </w:p>
          <w:p w:rsidR="00000000" w:rsidRPr="00357D4A" w:rsidP="00357D4A">
            <w:pPr>
              <w:pStyle w:val="ListBullet"/>
            </w:pPr>
            <w:r w:rsidRPr="00357D4A">
              <w:t>positions of main actors</w:t>
            </w:r>
          </w:p>
          <w:p w:rsidR="00000000" w:rsidP="00357D4A">
            <w:pPr>
              <w:pStyle w:val="ListBullet"/>
              <w:rPr>
                <w:lang w:val="en-NZ"/>
              </w:rPr>
            </w:pPr>
            <w:r w:rsidRPr="00357D4A">
              <w:t>variations to script during production.</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Technical information</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ambience of location</w:t>
            </w:r>
          </w:p>
          <w:p w:rsidR="00000000" w:rsidRPr="00357D4A" w:rsidP="00357D4A">
            <w:pPr>
              <w:pStyle w:val="ListBullet"/>
            </w:pPr>
            <w:r w:rsidRPr="00357D4A">
              <w:t>camera model</w:t>
            </w:r>
          </w:p>
          <w:p w:rsidR="00000000" w:rsidRPr="00357D4A" w:rsidP="00357D4A">
            <w:pPr>
              <w:pStyle w:val="ListBullet"/>
            </w:pPr>
            <w:r w:rsidRPr="00357D4A">
              <w:t>focal length</w:t>
            </w:r>
          </w:p>
          <w:p w:rsidR="00000000" w:rsidRPr="00357D4A" w:rsidP="00357D4A">
            <w:pPr>
              <w:pStyle w:val="ListBullet"/>
            </w:pPr>
            <w:r w:rsidRPr="00357D4A">
              <w:t>lighting details</w:t>
            </w:r>
          </w:p>
          <w:p w:rsidR="00000000" w:rsidRPr="00357D4A" w:rsidP="00357D4A">
            <w:pPr>
              <w:pStyle w:val="ListBullet"/>
            </w:pPr>
            <w:r w:rsidRPr="00357D4A">
              <w:t>sound details</w:t>
            </w:r>
          </w:p>
          <w:p w:rsidR="00000000" w:rsidRPr="00357D4A" w:rsidP="00357D4A">
            <w:pPr>
              <w:pStyle w:val="ListBullet"/>
            </w:pPr>
            <w:r w:rsidRPr="00357D4A">
              <w:t>typ</w:t>
            </w:r>
            <w:r w:rsidRPr="00357D4A">
              <w:t>es of lenses used</w:t>
            </w:r>
          </w:p>
          <w:p w:rsidR="00000000" w:rsidP="00357D4A">
            <w:pPr>
              <w:pStyle w:val="ListBullet"/>
              <w:rPr>
                <w:lang w:val="en-NZ"/>
              </w:rPr>
            </w:pPr>
            <w:r w:rsidRPr="00357D4A">
              <w:t>weather conditions.</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Progress reports</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crew overtime</w:t>
            </w:r>
          </w:p>
          <w:p w:rsidR="00000000" w:rsidRPr="00357D4A" w:rsidP="00357D4A">
            <w:pPr>
              <w:pStyle w:val="ListBullet"/>
            </w:pPr>
            <w:r w:rsidRPr="00357D4A">
              <w:t>overall timings</w:t>
            </w:r>
          </w:p>
          <w:p w:rsidR="00000000" w:rsidRPr="00357D4A" w:rsidP="00357D4A">
            <w:pPr>
              <w:pStyle w:val="ListBullet"/>
            </w:pPr>
            <w:r w:rsidRPr="00357D4A">
              <w:t>scene timings</w:t>
            </w:r>
          </w:p>
          <w:p w:rsidR="00000000" w:rsidRPr="00357D4A" w:rsidP="00357D4A">
            <w:pPr>
              <w:pStyle w:val="ListBullet"/>
            </w:pPr>
            <w:r w:rsidRPr="00357D4A">
              <w:t>scenes shot</w:t>
            </w:r>
          </w:p>
          <w:p w:rsidR="00000000" w:rsidRPr="00357D4A" w:rsidP="00357D4A">
            <w:pPr>
              <w:pStyle w:val="ListBullet"/>
            </w:pPr>
            <w:r w:rsidRPr="00357D4A">
              <w:t>schedule updates, e.g. incomplete progress</w:t>
            </w:r>
          </w:p>
          <w:p w:rsidR="00000000" w:rsidRPr="00357D4A" w:rsidP="00357D4A">
            <w:pPr>
              <w:pStyle w:val="ListBullet"/>
            </w:pPr>
            <w:r w:rsidRPr="00357D4A">
              <w:t>shooting ratios</w:t>
            </w:r>
          </w:p>
          <w:p w:rsidR="00000000" w:rsidP="00357D4A">
            <w:pPr>
              <w:pStyle w:val="ListBullet"/>
              <w:rPr>
                <w:lang w:val="en-NZ"/>
              </w:rPr>
            </w:pPr>
            <w:r w:rsidRPr="00357D4A">
              <w:t>start and finish times.</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Productions</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animated productions</w:t>
            </w:r>
          </w:p>
          <w:p w:rsidR="00000000" w:rsidRPr="00357D4A" w:rsidP="00357D4A">
            <w:pPr>
              <w:pStyle w:val="ListBullet"/>
            </w:pPr>
            <w:r w:rsidRPr="00357D4A">
              <w:t xml:space="preserve">commercials </w:t>
            </w:r>
          </w:p>
          <w:p w:rsidR="00000000" w:rsidRPr="00357D4A" w:rsidP="00357D4A">
            <w:pPr>
              <w:pStyle w:val="ListBullet"/>
            </w:pPr>
            <w:r w:rsidRPr="00357D4A">
              <w:t>documentaries</w:t>
            </w:r>
          </w:p>
          <w:p w:rsidR="00000000" w:rsidRPr="00357D4A" w:rsidP="00357D4A">
            <w:pPr>
              <w:pStyle w:val="ListBullet"/>
            </w:pPr>
            <w:r w:rsidRPr="00357D4A">
              <w:t>feature films</w:t>
            </w:r>
          </w:p>
          <w:p w:rsidR="00000000" w:rsidRPr="00357D4A" w:rsidP="00357D4A">
            <w:pPr>
              <w:pStyle w:val="ListBullet"/>
            </w:pPr>
            <w:r w:rsidRPr="00357D4A">
              <w:t>interactive media productions</w:t>
            </w:r>
          </w:p>
          <w:p w:rsidR="00000000" w:rsidRPr="00357D4A" w:rsidP="00357D4A">
            <w:pPr>
              <w:pStyle w:val="ListBullet"/>
            </w:pPr>
            <w:r w:rsidRPr="00357D4A">
              <w:t>music videos</w:t>
            </w:r>
          </w:p>
          <w:p w:rsidR="00000000" w:rsidRPr="00357D4A" w:rsidP="00357D4A">
            <w:pPr>
              <w:pStyle w:val="ListBullet"/>
            </w:pPr>
            <w:r w:rsidRPr="00357D4A">
              <w:t>short films</w:t>
            </w:r>
          </w:p>
          <w:p w:rsidR="00000000" w:rsidP="00357D4A">
            <w:pPr>
              <w:pStyle w:val="ListBullet"/>
              <w:rPr>
                <w:lang w:val="en-NZ"/>
              </w:rPr>
            </w:pPr>
            <w:r w:rsidRPr="00357D4A">
              <w:t>television productions of any type.</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Specific areas of continuity</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make-up</w:t>
            </w:r>
          </w:p>
          <w:p w:rsidR="00000000" w:rsidRPr="00357D4A" w:rsidP="00357D4A">
            <w:pPr>
              <w:pStyle w:val="ListBullet"/>
            </w:pPr>
            <w:r w:rsidRPr="00357D4A">
              <w:t>props</w:t>
            </w:r>
          </w:p>
          <w:p w:rsidR="00000000" w:rsidRPr="00357D4A" w:rsidP="00357D4A">
            <w:pPr>
              <w:pStyle w:val="ListBullet"/>
            </w:pPr>
            <w:r w:rsidRPr="00357D4A">
              <w:t>special effects</w:t>
            </w:r>
          </w:p>
          <w:p w:rsidR="00000000" w:rsidP="00357D4A">
            <w:pPr>
              <w:pStyle w:val="ListBullet"/>
              <w:rPr>
                <w:lang w:val="en-NZ"/>
              </w:rPr>
            </w:pPr>
            <w:r w:rsidRPr="00357D4A">
              <w:t>wardrobe.</w:t>
            </w:r>
          </w:p>
        </w:tc>
      </w:tr>
      <w:tr w:rsidTr="00C16D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BoldandItalics"/>
              </w:rPr>
              <w:t>Continuity problems</w:t>
            </w:r>
            <w:r w:rsidRPr="00357D4A">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ListBullet"/>
            </w:pPr>
            <w:r w:rsidRPr="00357D4A">
              <w:t>issues related to storyline</w:t>
            </w:r>
          </w:p>
          <w:p w:rsidR="00000000" w:rsidRPr="00357D4A" w:rsidP="00357D4A">
            <w:pPr>
              <w:pStyle w:val="ListBullet"/>
            </w:pPr>
            <w:r w:rsidRPr="00357D4A">
              <w:t>logic of action</w:t>
            </w:r>
          </w:p>
          <w:p w:rsidR="00000000" w:rsidRPr="00357D4A" w:rsidP="00357D4A">
            <w:pPr>
              <w:pStyle w:val="ListBullet"/>
            </w:pPr>
            <w:r w:rsidRPr="00357D4A">
              <w:t>screen direction, e.g. crossing the line</w:t>
            </w:r>
          </w:p>
          <w:p w:rsidR="00000000" w:rsidRPr="00357D4A" w:rsidP="00357D4A">
            <w:pPr>
              <w:pStyle w:val="ListBullet"/>
            </w:pPr>
            <w:r w:rsidRPr="00357D4A">
              <w:t>viewer experience and feedback</w:t>
            </w:r>
          </w:p>
          <w:p w:rsidR="00000000" w:rsidRPr="00357D4A" w:rsidP="00357D4A">
            <w:pPr>
              <w:pStyle w:val="ListBullet"/>
            </w:pPr>
            <w:r w:rsidRPr="00357D4A">
              <w:t>weather conditions.</w:t>
            </w:r>
          </w:p>
        </w:tc>
      </w:tr>
    </w:tbl>
    <w:p w:rsidR="00C16DDE" w:rsidP="00357D4A">
      <w:pPr>
        <w:pStyle w:val="BodyText"/>
      </w:pPr>
    </w:p>
    <w:p w:rsidR="00C16DDE" w:rsidP="00357D4A">
      <w:pPr>
        <w:pStyle w:val="BodyText"/>
      </w:pPr>
    </w:p>
    <w:p w:rsidR="00000000" w:rsidRPr="00357D4A" w:rsidP="00357D4A">
      <w:pPr>
        <w:pStyle w:val="Heading1"/>
      </w:pPr>
      <w:bookmarkStart w:id="12" w:name="O_71966"/>
      <w:bookmarkEnd w:id="12"/>
      <w:r w:rsidRPr="00357D4A">
        <w:t>Unit Sector(s)</w:t>
      </w:r>
    </w:p>
    <w:tbl>
      <w:tblPr>
        <w:tblW w:w="0" w:type="auto"/>
        <w:tblLayout w:type="fixed"/>
        <w:tblCellMar>
          <w:left w:w="62" w:type="dxa"/>
          <w:right w:w="62" w:type="dxa"/>
        </w:tblCellMar>
        <w:tblLook w:val="0000"/>
      </w:tblPr>
      <w:tblGrid>
        <w:gridCol w:w="2654"/>
        <w:gridCol w:w="5868"/>
      </w:tblGrid>
      <w:tr w:rsidTr="00C16D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13" w:name="O_155285"/>
      <w:bookmarkEnd w:id="13"/>
      <w:r w:rsidRPr="00357D4A">
        <w:t>Competency field</w:t>
      </w:r>
    </w:p>
    <w:tbl>
      <w:tblPr>
        <w:tblW w:w="0" w:type="auto"/>
        <w:tblLayout w:type="fixed"/>
        <w:tblCellMar>
          <w:left w:w="62" w:type="dxa"/>
          <w:right w:w="62" w:type="dxa"/>
        </w:tblCellMar>
        <w:tblLook w:val="0000"/>
      </w:tblPr>
      <w:tblGrid>
        <w:gridCol w:w="2778"/>
        <w:gridCol w:w="5744"/>
      </w:tblGrid>
      <w:tr w:rsidTr="00C16DD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r w:rsidRPr="00357D4A">
              <w:t>Media and entertainment production - production planning and management</w:t>
            </w:r>
          </w:p>
        </w:tc>
      </w:tr>
    </w:tbl>
    <w:p w:rsidR="00000000" w:rsidRPr="00357D4A" w:rsidP="00357D4A">
      <w:pPr>
        <w:pStyle w:val="BodyText"/>
      </w:pPr>
    </w:p>
    <w:p w:rsidR="00000000" w:rsidRPr="00357D4A" w:rsidP="00357D4A">
      <w:pPr>
        <w:pStyle w:val="AllowPageBreak"/>
      </w:pPr>
    </w:p>
    <w:p w:rsidR="00000000" w:rsidRPr="00357D4A" w:rsidP="00357D4A">
      <w:pPr>
        <w:pStyle w:val="Heading1"/>
      </w:pPr>
      <w:bookmarkStart w:id="14" w:name="O_155284"/>
      <w:bookmarkEnd w:id="14"/>
      <w:r w:rsidRPr="00357D4A">
        <w:t>Co-requisite units</w:t>
      </w:r>
    </w:p>
    <w:tbl>
      <w:tblPr>
        <w:tblW w:w="0" w:type="auto"/>
        <w:tblLayout w:type="fixed"/>
        <w:tblCellMar>
          <w:left w:w="62" w:type="dxa"/>
          <w:right w:w="62" w:type="dxa"/>
        </w:tblCellMar>
        <w:tblLook w:val="0000"/>
      </w:tblPr>
      <w:tblGrid>
        <w:gridCol w:w="2641"/>
        <w:gridCol w:w="1322"/>
        <w:gridCol w:w="4559"/>
      </w:tblGrid>
      <w:tr w:rsidTr="00C16D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r w:rsidRPr="00357D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p>
        </w:tc>
      </w:tr>
      <w:tr w:rsidTr="00C16D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D4A">
            <w:pPr>
              <w:pStyle w:val="BodyText"/>
              <w:rPr>
                <w:lang w:val="en-NZ"/>
              </w:rPr>
            </w:pPr>
          </w:p>
        </w:tc>
      </w:tr>
      <w:tr w:rsidTr="00C16D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D4A" w:rsidP="00357D4A">
            <w:pPr>
              <w:pStyle w:val="BodyText"/>
            </w:pPr>
          </w:p>
        </w:tc>
      </w:tr>
    </w:tbl>
    <w:p w:rsidR="00000000" w:rsidRPr="00357D4A" w:rsidP="00357D4A">
      <w:pPr>
        <w:pStyle w:val="BodyText"/>
      </w:pPr>
    </w:p>
    <w:p w:rsidR="00000000" w:rsidRPr="00357D4A" w:rsidP="00357D4A"/>
    <w:sectPr w:rsidSect="00357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DDE" w:rsidP="00C16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DE" w:rsidP="00357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6DDE" w:rsidP="00357D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6DDE" w:rsidP="00357D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DDE" w:rsidP="00C16D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DE" w:rsidP="00357D4A">
    <w:pPr>
      <w:pStyle w:val="Header"/>
      <w:framePr w:wrap="around"/>
    </w:pPr>
    <w:r>
      <w:fldChar w:fldCharType="begin"/>
    </w:r>
    <w:r>
      <w:instrText xml:space="preserve"> TITLE   \* MERGEFORMAT </w:instrText>
    </w:r>
    <w:r>
      <w:fldChar w:fldCharType="separate"/>
    </w:r>
    <w:r>
      <w:t>CUFPPM407A Coordinate continuity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6DDE" w:rsidP="00357D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C4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04F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04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D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7D4A"/>
    <w:pPr>
      <w:spacing w:before="360" w:after="60"/>
      <w:outlineLvl w:val="0"/>
    </w:pPr>
    <w:rPr>
      <w:sz w:val="32"/>
    </w:rPr>
  </w:style>
  <w:style w:type="paragraph" w:styleId="Heading2">
    <w:name w:val="heading 2"/>
    <w:basedOn w:val="HeadingBase"/>
    <w:next w:val="BodyText"/>
    <w:link w:val="Heading2Char"/>
    <w:qFormat/>
    <w:rsid w:val="00357D4A"/>
    <w:pPr>
      <w:keepLines/>
      <w:spacing w:before="240" w:after="120"/>
      <w:outlineLvl w:val="1"/>
    </w:pPr>
    <w:rPr>
      <w:sz w:val="28"/>
      <w:szCs w:val="40"/>
    </w:rPr>
  </w:style>
  <w:style w:type="paragraph" w:styleId="Heading3">
    <w:name w:val="heading 3"/>
    <w:basedOn w:val="HeadingBase"/>
    <w:next w:val="BodyText"/>
    <w:link w:val="Heading3Char"/>
    <w:qFormat/>
    <w:rsid w:val="00357D4A"/>
    <w:pPr>
      <w:spacing w:before="180" w:after="120"/>
      <w:outlineLvl w:val="2"/>
    </w:pPr>
    <w:rPr>
      <w:spacing w:val="-10"/>
      <w:kern w:val="32"/>
    </w:rPr>
  </w:style>
  <w:style w:type="paragraph" w:styleId="Heading4">
    <w:name w:val="heading 4"/>
    <w:basedOn w:val="HeadingBase"/>
    <w:next w:val="BodyText"/>
    <w:link w:val="Heading4Char"/>
    <w:qFormat/>
    <w:rsid w:val="00357D4A"/>
    <w:pPr>
      <w:spacing w:before="160" w:after="120"/>
      <w:outlineLvl w:val="3"/>
    </w:pPr>
    <w:rPr>
      <w:sz w:val="22"/>
    </w:rPr>
  </w:style>
  <w:style w:type="paragraph" w:styleId="Heading5">
    <w:name w:val="heading 5"/>
    <w:basedOn w:val="HeadingBase"/>
    <w:next w:val="Normal"/>
    <w:link w:val="Heading5Char"/>
    <w:qFormat/>
    <w:rsid w:val="00357D4A"/>
    <w:pPr>
      <w:spacing w:before="80"/>
      <w:outlineLvl w:val="4"/>
    </w:pPr>
    <w:rPr>
      <w:color w:val="918585"/>
      <w:sz w:val="20"/>
    </w:rPr>
  </w:style>
  <w:style w:type="paragraph" w:styleId="Heading6">
    <w:name w:val="heading 6"/>
    <w:basedOn w:val="HeadingBase"/>
    <w:next w:val="Normal"/>
    <w:link w:val="Heading6Char"/>
    <w:qFormat/>
    <w:rsid w:val="00357D4A"/>
    <w:pPr>
      <w:spacing w:before="60"/>
      <w:outlineLvl w:val="5"/>
    </w:pPr>
    <w:rPr>
      <w:color w:val="918585"/>
      <w:sz w:val="20"/>
    </w:rPr>
  </w:style>
  <w:style w:type="paragraph" w:styleId="Heading7">
    <w:name w:val="heading 7"/>
    <w:basedOn w:val="Normal"/>
    <w:next w:val="Normal"/>
    <w:link w:val="Heading7Char"/>
    <w:qFormat/>
    <w:rsid w:val="00357D4A"/>
    <w:pPr>
      <w:ind w:left="720"/>
      <w:outlineLvl w:val="6"/>
    </w:pPr>
    <w:rPr>
      <w:i/>
    </w:rPr>
  </w:style>
  <w:style w:type="paragraph" w:styleId="Heading8">
    <w:name w:val="heading 8"/>
    <w:basedOn w:val="Normal"/>
    <w:next w:val="Normal"/>
    <w:link w:val="Heading8Char"/>
    <w:qFormat/>
    <w:rsid w:val="00357D4A"/>
    <w:pPr>
      <w:ind w:left="720"/>
      <w:outlineLvl w:val="7"/>
    </w:pPr>
    <w:rPr>
      <w:i/>
    </w:rPr>
  </w:style>
  <w:style w:type="paragraph" w:styleId="Heading9">
    <w:name w:val="heading 9"/>
    <w:basedOn w:val="Normal"/>
    <w:next w:val="Normal"/>
    <w:link w:val="Heading9Char"/>
    <w:qFormat/>
    <w:rsid w:val="00357D4A"/>
    <w:pPr>
      <w:ind w:left="720"/>
      <w:outlineLvl w:val="8"/>
    </w:pPr>
    <w:rPr>
      <w:i/>
    </w:rPr>
  </w:style>
  <w:style w:type="character" w:default="1" w:styleId="DefaultParagraphFont">
    <w:name w:val="Default Paragraph Font"/>
    <w:uiPriority w:val="1"/>
    <w:unhideWhenUsed/>
    <w:rsid w:val="00357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D4A"/>
  </w:style>
  <w:style w:type="character" w:customStyle="1" w:styleId="Heading1Char">
    <w:name w:val="Heading 1 Char"/>
    <w:basedOn w:val="DefaultParagraphFont"/>
    <w:link w:val="Heading1"/>
    <w:rsid w:val="00357D4A"/>
    <w:rPr>
      <w:rFonts w:ascii="Times New Roman" w:eastAsia="Times New Roman" w:hAnsi="Times New Roman" w:cs="Times New Roman"/>
      <w:b/>
      <w:sz w:val="32"/>
      <w:szCs w:val="20"/>
      <w:lang w:eastAsia="en-US"/>
    </w:rPr>
  </w:style>
  <w:style w:type="paragraph" w:styleId="BodyText">
    <w:name w:val="Body Text"/>
    <w:basedOn w:val="Normal"/>
    <w:link w:val="BodyTextChar"/>
    <w:rsid w:val="00357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D4A"/>
    <w:rPr>
      <w:rFonts w:ascii="Times New Roman" w:eastAsia="Times New Roman" w:hAnsi="Times New Roman" w:cs="Times New Roman"/>
      <w:sz w:val="24"/>
      <w:lang w:val="en-US" w:eastAsia="en-US"/>
    </w:rPr>
  </w:style>
  <w:style w:type="paragraph" w:styleId="Footer">
    <w:name w:val="footer"/>
    <w:basedOn w:val="Normal"/>
    <w:link w:val="FooterChar"/>
    <w:rsid w:val="00357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D4A"/>
    <w:rPr>
      <w:rFonts w:ascii="Times New Roman" w:eastAsia="Times New Roman" w:hAnsi="Times New Roman" w:cs="Times New Roman"/>
      <w:sz w:val="16"/>
      <w:lang w:val="en-US" w:eastAsia="en-US"/>
    </w:rPr>
  </w:style>
  <w:style w:type="paragraph" w:styleId="List">
    <w:name w:val="List"/>
    <w:basedOn w:val="BodyText"/>
    <w:next w:val="BodyText"/>
    <w:rsid w:val="00357D4A"/>
    <w:pPr>
      <w:tabs>
        <w:tab w:val="left" w:pos="340"/>
      </w:tabs>
      <w:spacing w:before="60" w:after="60"/>
      <w:ind w:left="340" w:hanging="340"/>
    </w:pPr>
  </w:style>
  <w:style w:type="paragraph" w:styleId="ListBullet">
    <w:name w:val="List Bullet"/>
    <w:basedOn w:val="List"/>
    <w:rsid w:val="00357D4A"/>
    <w:pPr>
      <w:numPr>
        <w:numId w:val="13"/>
      </w:numPr>
      <w:tabs>
        <w:tab w:val="clear" w:pos="340"/>
      </w:tabs>
      <w:spacing w:before="40" w:after="40"/>
    </w:pPr>
  </w:style>
  <w:style w:type="character" w:customStyle="1" w:styleId="SpecialBold">
    <w:name w:val="Special Bold"/>
    <w:basedOn w:val="DefaultParagraphFont"/>
    <w:rsid w:val="00357D4A"/>
    <w:rPr>
      <w:b/>
      <w:spacing w:val="0"/>
    </w:rPr>
  </w:style>
  <w:style w:type="paragraph" w:styleId="ListBullet2">
    <w:name w:val="List Bullet 2"/>
    <w:basedOn w:val="List2"/>
    <w:rsid w:val="00357D4A"/>
    <w:pPr>
      <w:numPr>
        <w:numId w:val="14"/>
      </w:numPr>
      <w:tabs>
        <w:tab w:val="clear" w:pos="680"/>
      </w:tabs>
    </w:pPr>
  </w:style>
  <w:style w:type="paragraph" w:styleId="Header">
    <w:name w:val="header"/>
    <w:basedOn w:val="Normal"/>
    <w:link w:val="HeaderChar"/>
    <w:rsid w:val="00357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D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7D4A"/>
    <w:pPr>
      <w:spacing w:before="240" w:after="120"/>
      <w:outlineLvl w:val="0"/>
    </w:pPr>
    <w:rPr>
      <w:rFonts w:ascii="Times New Roman" w:hAnsi="Times New Roman"/>
      <w:b/>
      <w:sz w:val="28"/>
    </w:rPr>
  </w:style>
  <w:style w:type="paragraph" w:customStyle="1" w:styleId="AllowPageBreak">
    <w:name w:val="AllowPageBreak"/>
    <w:rsid w:val="00357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7D4A"/>
    <w:rPr>
      <w:b/>
      <w:i/>
      <w:u w:val="none"/>
    </w:rPr>
  </w:style>
  <w:style w:type="character" w:customStyle="1" w:styleId="Heading2Char">
    <w:name w:val="Heading 2 Char"/>
    <w:basedOn w:val="DefaultParagraphFont"/>
    <w:link w:val="Heading2"/>
    <w:rsid w:val="00357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D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7D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7D4A"/>
    <w:rPr>
      <w:rFonts w:ascii="Courier New" w:eastAsia="Times New Roman" w:hAnsi="Courier New" w:cs="Times New Roman"/>
      <w:i/>
      <w:szCs w:val="20"/>
      <w:lang w:val="en-US" w:eastAsia="en-US"/>
    </w:rPr>
  </w:style>
  <w:style w:type="paragraph" w:customStyle="1" w:styleId="HeadingBase">
    <w:name w:val="Heading Base"/>
    <w:rsid w:val="00357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D4A"/>
    <w:pPr>
      <w:tabs>
        <w:tab w:val="right" w:leader="dot" w:pos="9072"/>
      </w:tabs>
      <w:ind w:left="567"/>
    </w:pPr>
    <w:rPr>
      <w:szCs w:val="22"/>
    </w:rPr>
  </w:style>
  <w:style w:type="paragraph" w:customStyle="1" w:styleId="TOCBase">
    <w:name w:val="TOC Base"/>
    <w:rsid w:val="00357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D4A"/>
    <w:pPr>
      <w:tabs>
        <w:tab w:val="right" w:leader="dot" w:pos="9072"/>
      </w:tabs>
      <w:spacing w:before="40" w:after="40"/>
      <w:ind w:left="284"/>
    </w:pPr>
    <w:rPr>
      <w:rFonts w:ascii="Times New Roman" w:hAnsi="Times New Roman"/>
    </w:rPr>
  </w:style>
  <w:style w:type="paragraph" w:styleId="TOC1">
    <w:name w:val="toc 1"/>
    <w:basedOn w:val="TOCBase"/>
    <w:next w:val="Normal"/>
    <w:rsid w:val="00357D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7D4A"/>
    <w:pPr>
      <w:spacing w:before="5040"/>
      <w:jc w:val="center"/>
    </w:pPr>
    <w:rPr>
      <w:sz w:val="48"/>
      <w:szCs w:val="72"/>
      <w:lang w:val="en-US"/>
    </w:rPr>
  </w:style>
  <w:style w:type="character" w:customStyle="1" w:styleId="TitleChar">
    <w:name w:val="Title Char"/>
    <w:basedOn w:val="DefaultParagraphFont"/>
    <w:link w:val="Title"/>
    <w:rsid w:val="00357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D4A"/>
    <w:pPr>
      <w:tabs>
        <w:tab w:val="left" w:pos="3600"/>
        <w:tab w:val="left" w:pos="3958"/>
      </w:tabs>
    </w:pPr>
  </w:style>
  <w:style w:type="paragraph" w:customStyle="1" w:styleId="Note">
    <w:name w:val="Note"/>
    <w:basedOn w:val="BodyText"/>
    <w:rsid w:val="00357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D4A"/>
    <w:pPr>
      <w:framePr w:wrap="auto" w:hAnchor="text" w:y="6049"/>
    </w:pPr>
    <w:rPr>
      <w:color w:val="000000"/>
      <w:sz w:val="40"/>
    </w:rPr>
  </w:style>
  <w:style w:type="paragraph" w:customStyle="1" w:styleId="TOCTitle">
    <w:name w:val="TOCTitle"/>
    <w:basedOn w:val="Heading1"/>
    <w:rsid w:val="00357D4A"/>
    <w:pPr>
      <w:spacing w:after="240"/>
      <w:jc w:val="center"/>
      <w:outlineLvl w:val="9"/>
    </w:pPr>
    <w:rPr>
      <w:caps/>
    </w:rPr>
  </w:style>
  <w:style w:type="paragraph" w:customStyle="1" w:styleId="Version">
    <w:name w:val="Version"/>
    <w:rsid w:val="00357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D4A"/>
    <w:pPr>
      <w:keepNext w:val="0"/>
      <w:tabs>
        <w:tab w:val="right" w:pos="4176"/>
      </w:tabs>
      <w:ind w:left="198" w:hanging="198"/>
    </w:pPr>
    <w:rPr>
      <w:rFonts w:ascii="Garamond" w:hAnsi="Garamond"/>
    </w:rPr>
  </w:style>
  <w:style w:type="paragraph" w:styleId="IndexHeading">
    <w:name w:val="index heading"/>
    <w:basedOn w:val="Normal"/>
    <w:next w:val="Index1"/>
    <w:semiHidden/>
    <w:rsid w:val="00357D4A"/>
    <w:pPr>
      <w:spacing w:before="120" w:after="120"/>
    </w:pPr>
    <w:rPr>
      <w:rFonts w:ascii="Arial" w:hAnsi="Arial"/>
      <w:b/>
      <w:color w:val="918585"/>
      <w:sz w:val="24"/>
    </w:rPr>
  </w:style>
  <w:style w:type="paragraph" w:customStyle="1" w:styleId="Chapter">
    <w:name w:val="Chapter"/>
    <w:basedOn w:val="Normal"/>
    <w:rsid w:val="00357D4A"/>
    <w:pPr>
      <w:spacing w:before="240"/>
    </w:pPr>
    <w:rPr>
      <w:rFonts w:ascii="Times New Roman" w:hAnsi="Times New Roman"/>
      <w:smallCaps/>
      <w:spacing w:val="80"/>
      <w:sz w:val="28"/>
    </w:rPr>
  </w:style>
  <w:style w:type="paragraph" w:customStyle="1" w:styleId="InChapter">
    <w:name w:val="InChapter"/>
    <w:basedOn w:val="Heading3"/>
    <w:rsid w:val="00357D4A"/>
    <w:pPr>
      <w:spacing w:after="240"/>
      <w:outlineLvl w:val="9"/>
    </w:pPr>
    <w:rPr>
      <w:noProof/>
    </w:rPr>
  </w:style>
  <w:style w:type="paragraph" w:styleId="Index2">
    <w:name w:val="index 2"/>
    <w:basedOn w:val="Normal"/>
    <w:next w:val="Normal"/>
    <w:semiHidden/>
    <w:rsid w:val="00357D4A"/>
    <w:pPr>
      <w:tabs>
        <w:tab w:val="right" w:pos="4176"/>
      </w:tabs>
      <w:ind w:left="568" w:hanging="284"/>
    </w:pPr>
    <w:rPr>
      <w:rFonts w:ascii="Garamond" w:hAnsi="Garamond"/>
    </w:rPr>
  </w:style>
  <w:style w:type="paragraph" w:customStyle="1" w:styleId="Byline">
    <w:name w:val="Byline"/>
    <w:rsid w:val="00357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D4A"/>
    <w:pPr>
      <w:tabs>
        <w:tab w:val="clear" w:pos="3600"/>
        <w:tab w:val="clear" w:pos="3958"/>
      </w:tabs>
      <w:jc w:val="right"/>
    </w:pPr>
  </w:style>
  <w:style w:type="character" w:styleId="Emphasis">
    <w:name w:val="Emphasis"/>
    <w:basedOn w:val="DefaultParagraphFont"/>
    <w:qFormat/>
    <w:rsid w:val="00357D4A"/>
    <w:rPr>
      <w:i/>
    </w:rPr>
  </w:style>
  <w:style w:type="paragraph" w:styleId="Caption">
    <w:name w:val="caption"/>
    <w:basedOn w:val="BodyText"/>
    <w:next w:val="Normal"/>
    <w:qFormat/>
    <w:rsid w:val="00357D4A"/>
    <w:pPr>
      <w:framePr w:w="2268" w:hSpace="181" w:vSpace="181" w:wrap="around" w:vAnchor="text" w:hAnchor="page" w:x="1135" w:y="285" w:anchorLock="1"/>
    </w:pPr>
    <w:rPr>
      <w:i/>
    </w:rPr>
  </w:style>
  <w:style w:type="paragraph" w:customStyle="1" w:styleId="MiniTOCTitle">
    <w:name w:val="MiniTOCTitle"/>
    <w:basedOn w:val="Heading4"/>
    <w:rsid w:val="00357D4A"/>
    <w:pPr>
      <w:spacing w:before="240"/>
      <w:outlineLvl w:val="9"/>
    </w:pPr>
    <w:rPr>
      <w:noProof/>
      <w:sz w:val="24"/>
    </w:rPr>
  </w:style>
  <w:style w:type="paragraph" w:customStyle="1" w:styleId="MiniTOCItem">
    <w:name w:val="MiniTOCItem"/>
    <w:basedOn w:val="ListBullet"/>
    <w:rsid w:val="00357D4A"/>
    <w:pPr>
      <w:numPr>
        <w:numId w:val="0"/>
      </w:numPr>
      <w:tabs>
        <w:tab w:val="right" w:leader="dot" w:pos="6521"/>
      </w:tabs>
      <w:spacing w:before="0" w:after="0"/>
    </w:pPr>
  </w:style>
  <w:style w:type="paragraph" w:customStyle="1" w:styleId="TOFTitle">
    <w:name w:val="TOFTitle"/>
    <w:basedOn w:val="TOCTitle"/>
    <w:rsid w:val="00357D4A"/>
  </w:style>
  <w:style w:type="paragraph" w:styleId="TableofFigures">
    <w:name w:val="table of figures"/>
    <w:basedOn w:val="Normal"/>
    <w:next w:val="Normal"/>
    <w:semiHidden/>
    <w:rsid w:val="00357D4A"/>
    <w:pPr>
      <w:tabs>
        <w:tab w:val="right" w:leader="dot" w:pos="9072"/>
      </w:tabs>
      <w:ind w:left="970" w:hanging="403"/>
    </w:pPr>
    <w:rPr>
      <w:rFonts w:ascii="Times New Roman" w:hAnsi="Times New Roman"/>
      <w:b/>
    </w:rPr>
  </w:style>
  <w:style w:type="paragraph" w:styleId="ListNumber">
    <w:name w:val="List Number"/>
    <w:basedOn w:val="List"/>
    <w:rsid w:val="00357D4A"/>
    <w:pPr>
      <w:numPr>
        <w:numId w:val="11"/>
      </w:numPr>
    </w:pPr>
  </w:style>
  <w:style w:type="character" w:customStyle="1" w:styleId="WingdingSymbols">
    <w:name w:val="Wingding Symbols"/>
    <w:rsid w:val="00357D4A"/>
    <w:rPr>
      <w:rFonts w:ascii="Wingdings" w:hAnsi="Wingdings"/>
    </w:rPr>
  </w:style>
  <w:style w:type="paragraph" w:customStyle="1" w:styleId="TableHeading">
    <w:name w:val="Table Heading"/>
    <w:basedOn w:val="HeadingBase"/>
    <w:rsid w:val="00357D4A"/>
    <w:pPr>
      <w:keepLines/>
      <w:pBdr>
        <w:bottom w:val="single" w:sz="6" w:space="1" w:color="918585"/>
      </w:pBdr>
      <w:spacing w:before="240"/>
    </w:pPr>
  </w:style>
  <w:style w:type="character" w:customStyle="1" w:styleId="HotSpot">
    <w:name w:val="HotSpot"/>
    <w:rsid w:val="00357D4A"/>
    <w:rPr>
      <w:color w:val="0033CC"/>
      <w:u w:val="none"/>
    </w:rPr>
  </w:style>
  <w:style w:type="paragraph" w:customStyle="1" w:styleId="BodyTextRight">
    <w:name w:val="Body Text Right"/>
    <w:basedOn w:val="BodyText"/>
    <w:rsid w:val="00357D4A"/>
    <w:pPr>
      <w:spacing w:before="0" w:after="0"/>
      <w:jc w:val="right"/>
    </w:pPr>
  </w:style>
  <w:style w:type="paragraph" w:styleId="Index3">
    <w:name w:val="index 3"/>
    <w:basedOn w:val="ListNumber2"/>
    <w:next w:val="Normal"/>
    <w:semiHidden/>
    <w:rsid w:val="00357D4A"/>
    <w:pPr>
      <w:numPr>
        <w:numId w:val="0"/>
      </w:numPr>
      <w:tabs>
        <w:tab w:val="right" w:leader="dot" w:pos="4176"/>
      </w:tabs>
    </w:pPr>
  </w:style>
  <w:style w:type="paragraph" w:styleId="ListNumber2">
    <w:name w:val="List Number 2"/>
    <w:basedOn w:val="List2"/>
    <w:rsid w:val="00357D4A"/>
    <w:pPr>
      <w:numPr>
        <w:numId w:val="10"/>
      </w:numPr>
      <w:tabs>
        <w:tab w:val="clear" w:pos="1060"/>
      </w:tabs>
    </w:pPr>
  </w:style>
  <w:style w:type="paragraph" w:customStyle="1" w:styleId="MarginNote">
    <w:name w:val="Margin Note"/>
    <w:basedOn w:val="BodyText"/>
    <w:rsid w:val="00357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D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7D4A"/>
    <w:rPr>
      <w:sz w:val="32"/>
    </w:rPr>
  </w:style>
  <w:style w:type="paragraph" w:customStyle="1" w:styleId="HeadingProcedure">
    <w:name w:val="Heading Procedure"/>
    <w:basedOn w:val="HeadingBase"/>
    <w:next w:val="Normal"/>
    <w:rsid w:val="00357D4A"/>
    <w:pPr>
      <w:tabs>
        <w:tab w:val="left" w:pos="0"/>
      </w:tabs>
      <w:spacing w:before="120" w:after="60"/>
    </w:pPr>
    <w:rPr>
      <w:i/>
      <w:color w:val="918585"/>
      <w:sz w:val="22"/>
    </w:rPr>
  </w:style>
  <w:style w:type="paragraph" w:customStyle="1" w:styleId="TableBodyText">
    <w:name w:val="Table Body Text"/>
    <w:basedOn w:val="BodyText"/>
    <w:rsid w:val="00357D4A"/>
    <w:pPr>
      <w:spacing w:before="60" w:after="60"/>
    </w:pPr>
  </w:style>
  <w:style w:type="paragraph" w:styleId="ListContinue">
    <w:name w:val="List Continue"/>
    <w:basedOn w:val="List"/>
    <w:rsid w:val="00357D4A"/>
    <w:pPr>
      <w:ind w:firstLine="0"/>
    </w:pPr>
  </w:style>
  <w:style w:type="paragraph" w:customStyle="1" w:styleId="ListNote">
    <w:name w:val="List Note"/>
    <w:basedOn w:val="List"/>
    <w:rsid w:val="00357D4A"/>
    <w:pPr>
      <w:pBdr>
        <w:top w:val="single" w:sz="6" w:space="2" w:color="918585"/>
        <w:bottom w:val="single" w:sz="6" w:space="2" w:color="918585"/>
      </w:pBdr>
      <w:tabs>
        <w:tab w:val="left" w:pos="1021"/>
      </w:tabs>
      <w:ind w:firstLine="0"/>
    </w:pPr>
  </w:style>
  <w:style w:type="paragraph" w:customStyle="1" w:styleId="Warning">
    <w:name w:val="Warning"/>
    <w:basedOn w:val="BodyText"/>
    <w:rsid w:val="00357D4A"/>
    <w:pPr>
      <w:shd w:val="clear" w:color="auto" w:fill="D9D9D9"/>
      <w:tabs>
        <w:tab w:val="left" w:pos="992"/>
      </w:tabs>
      <w:ind w:left="119" w:right="119"/>
    </w:pPr>
    <w:rPr>
      <w:sz w:val="20"/>
    </w:rPr>
  </w:style>
  <w:style w:type="paragraph" w:customStyle="1" w:styleId="MarginIcons">
    <w:name w:val="Margin Icons"/>
    <w:basedOn w:val="BodyText"/>
    <w:rsid w:val="00357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D4A"/>
    <w:rPr>
      <w:rFonts w:ascii="Courier New" w:hAnsi="Courier New"/>
    </w:rPr>
  </w:style>
  <w:style w:type="paragraph" w:customStyle="1" w:styleId="NoteBullet">
    <w:name w:val="Note Bullet"/>
    <w:basedOn w:val="Note"/>
    <w:rsid w:val="00357D4A"/>
    <w:pPr>
      <w:tabs>
        <w:tab w:val="clear" w:pos="680"/>
      </w:tabs>
      <w:spacing w:before="60" w:after="60"/>
    </w:pPr>
  </w:style>
  <w:style w:type="paragraph" w:customStyle="1" w:styleId="SubHeading2">
    <w:name w:val="SubHeading2"/>
    <w:basedOn w:val="HeadingBase"/>
    <w:rsid w:val="00357D4A"/>
    <w:pPr>
      <w:spacing w:before="240" w:after="60"/>
    </w:pPr>
    <w:rPr>
      <w:sz w:val="20"/>
    </w:rPr>
  </w:style>
  <w:style w:type="paragraph" w:customStyle="1" w:styleId="SubHeading1">
    <w:name w:val="SubHeading1"/>
    <w:basedOn w:val="HeadingBase"/>
    <w:rsid w:val="00357D4A"/>
    <w:pPr>
      <w:spacing w:before="240" w:after="60"/>
    </w:pPr>
    <w:rPr>
      <w:color w:val="918585"/>
      <w:sz w:val="22"/>
    </w:rPr>
  </w:style>
  <w:style w:type="paragraph" w:customStyle="1" w:styleId="SideHeading">
    <w:name w:val="Side Heading"/>
    <w:basedOn w:val="HeadingBase"/>
    <w:rsid w:val="00357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D4A"/>
    <w:pPr>
      <w:numPr>
        <w:numId w:val="12"/>
      </w:numPr>
    </w:pPr>
  </w:style>
  <w:style w:type="paragraph" w:styleId="PlainText">
    <w:name w:val="Plain Text"/>
    <w:basedOn w:val="Normal"/>
    <w:link w:val="PlainTextChar"/>
    <w:rsid w:val="00357D4A"/>
    <w:rPr>
      <w:sz w:val="20"/>
    </w:rPr>
  </w:style>
  <w:style w:type="character" w:customStyle="1" w:styleId="PlainTextChar">
    <w:name w:val="Plain Text Char"/>
    <w:basedOn w:val="DefaultParagraphFont"/>
    <w:link w:val="PlainText"/>
    <w:rsid w:val="00357D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7D4A"/>
    <w:rPr>
      <w:b/>
      <w:smallCaps/>
    </w:rPr>
  </w:style>
  <w:style w:type="paragraph" w:customStyle="1" w:styleId="TableListNumber">
    <w:name w:val="Table List Number"/>
    <w:basedOn w:val="ListNumber"/>
    <w:rsid w:val="00357D4A"/>
    <w:pPr>
      <w:numPr>
        <w:numId w:val="0"/>
      </w:numPr>
    </w:pPr>
  </w:style>
  <w:style w:type="paragraph" w:styleId="TOC4">
    <w:name w:val="toc 4"/>
    <w:basedOn w:val="TOCBase"/>
    <w:next w:val="Normal"/>
    <w:semiHidden/>
    <w:rsid w:val="00357D4A"/>
    <w:pPr>
      <w:tabs>
        <w:tab w:val="right" w:leader="dot" w:pos="9071"/>
      </w:tabs>
      <w:ind w:left="1701"/>
    </w:pPr>
  </w:style>
  <w:style w:type="paragraph" w:customStyle="1" w:styleId="ListAlpha">
    <w:name w:val="List Alpha"/>
    <w:basedOn w:val="List"/>
    <w:rsid w:val="00357D4A"/>
    <w:pPr>
      <w:numPr>
        <w:numId w:val="9"/>
      </w:numPr>
    </w:pPr>
  </w:style>
  <w:style w:type="paragraph" w:customStyle="1" w:styleId="ListAlpha2">
    <w:name w:val="List Alpha 2"/>
    <w:basedOn w:val="List2"/>
    <w:rsid w:val="00357D4A"/>
    <w:pPr>
      <w:numPr>
        <w:numId w:val="8"/>
      </w:numPr>
    </w:pPr>
  </w:style>
  <w:style w:type="paragraph" w:styleId="List2">
    <w:name w:val="List 2"/>
    <w:basedOn w:val="BodyText"/>
    <w:rsid w:val="00357D4A"/>
    <w:pPr>
      <w:tabs>
        <w:tab w:val="left" w:pos="680"/>
      </w:tabs>
      <w:spacing w:before="60" w:after="60"/>
      <w:ind w:left="680" w:hanging="340"/>
    </w:pPr>
  </w:style>
  <w:style w:type="paragraph" w:styleId="List3">
    <w:name w:val="List 3"/>
    <w:basedOn w:val="BodyText"/>
    <w:rsid w:val="00357D4A"/>
    <w:pPr>
      <w:tabs>
        <w:tab w:val="left" w:pos="1021"/>
      </w:tabs>
      <w:spacing w:before="60" w:after="60"/>
      <w:ind w:left="1020" w:hanging="340"/>
    </w:pPr>
  </w:style>
  <w:style w:type="paragraph" w:styleId="List4">
    <w:name w:val="List 4"/>
    <w:basedOn w:val="BodyText"/>
    <w:rsid w:val="00357D4A"/>
    <w:pPr>
      <w:tabs>
        <w:tab w:val="left" w:pos="1361"/>
      </w:tabs>
      <w:spacing w:before="60" w:after="60"/>
      <w:ind w:left="1361" w:hanging="340"/>
    </w:pPr>
  </w:style>
  <w:style w:type="paragraph" w:styleId="List5">
    <w:name w:val="List 5"/>
    <w:basedOn w:val="BodyText"/>
    <w:rsid w:val="00357D4A"/>
    <w:pPr>
      <w:tabs>
        <w:tab w:val="left" w:pos="1701"/>
      </w:tabs>
      <w:spacing w:before="60" w:after="60"/>
      <w:ind w:left="1701" w:hanging="340"/>
    </w:pPr>
  </w:style>
  <w:style w:type="paragraph" w:styleId="ListBullet3">
    <w:name w:val="List Bullet 3"/>
    <w:basedOn w:val="List3"/>
    <w:rsid w:val="00357D4A"/>
    <w:pPr>
      <w:numPr>
        <w:numId w:val="15"/>
      </w:numPr>
      <w:tabs>
        <w:tab w:val="clear" w:pos="1021"/>
      </w:tabs>
      <w:ind w:left="1037" w:hanging="357"/>
    </w:pPr>
  </w:style>
  <w:style w:type="paragraph" w:styleId="ListBullet4">
    <w:name w:val="List Bullet 4"/>
    <w:basedOn w:val="List4"/>
    <w:rsid w:val="00357D4A"/>
    <w:pPr>
      <w:numPr>
        <w:numId w:val="3"/>
      </w:numPr>
    </w:pPr>
  </w:style>
  <w:style w:type="paragraph" w:styleId="ListBullet5">
    <w:name w:val="List Bullet 5"/>
    <w:basedOn w:val="List5"/>
    <w:rsid w:val="00357D4A"/>
    <w:pPr>
      <w:numPr>
        <w:numId w:val="4"/>
      </w:numPr>
    </w:pPr>
  </w:style>
  <w:style w:type="paragraph" w:styleId="ListContinue2">
    <w:name w:val="List Continue 2"/>
    <w:basedOn w:val="List2"/>
    <w:rsid w:val="00357D4A"/>
    <w:pPr>
      <w:ind w:firstLine="0"/>
    </w:pPr>
  </w:style>
  <w:style w:type="paragraph" w:styleId="ListContinue3">
    <w:name w:val="List Continue 3"/>
    <w:basedOn w:val="List3"/>
    <w:rsid w:val="00357D4A"/>
    <w:pPr>
      <w:ind w:left="1021" w:firstLine="0"/>
    </w:pPr>
  </w:style>
  <w:style w:type="paragraph" w:styleId="ListContinue4">
    <w:name w:val="List Continue 4"/>
    <w:basedOn w:val="List4"/>
    <w:rsid w:val="00357D4A"/>
    <w:pPr>
      <w:ind w:firstLine="0"/>
    </w:pPr>
  </w:style>
  <w:style w:type="paragraph" w:styleId="ListContinue5">
    <w:name w:val="List Continue 5"/>
    <w:basedOn w:val="List5"/>
    <w:rsid w:val="00357D4A"/>
    <w:pPr>
      <w:ind w:firstLine="0"/>
    </w:pPr>
  </w:style>
  <w:style w:type="paragraph" w:styleId="ListNumber3">
    <w:name w:val="List Number 3"/>
    <w:basedOn w:val="List3"/>
    <w:rsid w:val="00357D4A"/>
    <w:pPr>
      <w:numPr>
        <w:numId w:val="5"/>
      </w:numPr>
    </w:pPr>
  </w:style>
  <w:style w:type="paragraph" w:styleId="ListNumber4">
    <w:name w:val="List Number 4"/>
    <w:basedOn w:val="List4"/>
    <w:rsid w:val="00357D4A"/>
    <w:pPr>
      <w:numPr>
        <w:numId w:val="6"/>
      </w:numPr>
    </w:pPr>
  </w:style>
  <w:style w:type="paragraph" w:styleId="ListNumber5">
    <w:name w:val="List Number 5"/>
    <w:basedOn w:val="List5"/>
    <w:rsid w:val="00357D4A"/>
    <w:pPr>
      <w:numPr>
        <w:numId w:val="7"/>
      </w:numPr>
    </w:pPr>
  </w:style>
  <w:style w:type="paragraph" w:styleId="BlockText">
    <w:name w:val="Block Text"/>
    <w:basedOn w:val="Normal"/>
    <w:rsid w:val="00357D4A"/>
    <w:pPr>
      <w:spacing w:after="120"/>
      <w:ind w:left="1440" w:right="1440"/>
    </w:pPr>
  </w:style>
  <w:style w:type="character" w:customStyle="1" w:styleId="Subscript">
    <w:name w:val="Subscript"/>
    <w:basedOn w:val="DefaultParagraphFont"/>
    <w:rsid w:val="00357D4A"/>
    <w:rPr>
      <w:sz w:val="16"/>
      <w:vertAlign w:val="subscript"/>
    </w:rPr>
  </w:style>
  <w:style w:type="character" w:customStyle="1" w:styleId="Superscript">
    <w:name w:val="Superscript"/>
    <w:basedOn w:val="DefaultParagraphFont"/>
    <w:rsid w:val="00357D4A"/>
    <w:rPr>
      <w:sz w:val="16"/>
      <w:vertAlign w:val="superscript"/>
    </w:rPr>
  </w:style>
  <w:style w:type="character" w:customStyle="1" w:styleId="Symbols">
    <w:name w:val="Symbols"/>
    <w:basedOn w:val="DefaultParagraphFont"/>
    <w:rsid w:val="00357D4A"/>
    <w:rPr>
      <w:rFonts w:ascii="Symbol" w:hAnsi="Symbol"/>
    </w:rPr>
  </w:style>
  <w:style w:type="character" w:customStyle="1" w:styleId="MenuOptions">
    <w:name w:val="Menu Options"/>
    <w:basedOn w:val="DefaultParagraphFont"/>
    <w:rsid w:val="00357D4A"/>
    <w:rPr>
      <w:rFonts w:ascii="Arial Narrow" w:hAnsi="Arial Narrow"/>
      <w:smallCaps/>
    </w:rPr>
  </w:style>
  <w:style w:type="character" w:customStyle="1" w:styleId="Buttons">
    <w:name w:val="Buttons"/>
    <w:basedOn w:val="DefaultParagraphFont"/>
    <w:rsid w:val="00357D4A"/>
    <w:rPr>
      <w:b/>
    </w:rPr>
  </w:style>
  <w:style w:type="character" w:customStyle="1" w:styleId="Underlined">
    <w:name w:val="Underlined"/>
    <w:basedOn w:val="DefaultParagraphFont"/>
    <w:rsid w:val="00357D4A"/>
    <w:rPr>
      <w:u w:val="single"/>
    </w:rPr>
  </w:style>
  <w:style w:type="paragraph" w:customStyle="1" w:styleId="TableBodyTextRight">
    <w:name w:val="Table Body Text Right"/>
    <w:basedOn w:val="TableBodyText"/>
    <w:rsid w:val="00357D4A"/>
    <w:pPr>
      <w:widowControl w:val="0"/>
      <w:autoSpaceDE w:val="0"/>
      <w:autoSpaceDN w:val="0"/>
      <w:adjustRightInd w:val="0"/>
      <w:jc w:val="right"/>
    </w:pPr>
    <w:rPr>
      <w:rFonts w:cs="Arial"/>
      <w:szCs w:val="18"/>
    </w:rPr>
  </w:style>
  <w:style w:type="paragraph" w:customStyle="1" w:styleId="CopyrightText">
    <w:name w:val="Copyright Text"/>
    <w:basedOn w:val="BodyText"/>
    <w:rsid w:val="00357D4A"/>
    <w:rPr>
      <w:sz w:val="18"/>
    </w:rPr>
  </w:style>
  <w:style w:type="paragraph" w:customStyle="1" w:styleId="BodySmallRight">
    <w:name w:val="Body Small Right"/>
    <w:basedOn w:val="BodyTextRight"/>
    <w:rsid w:val="00357D4A"/>
    <w:rPr>
      <w:sz w:val="18"/>
      <w:szCs w:val="18"/>
    </w:rPr>
  </w:style>
  <w:style w:type="paragraph" w:customStyle="1" w:styleId="MarginEdition">
    <w:name w:val="Margin Edition"/>
    <w:basedOn w:val="MarginNote"/>
    <w:rsid w:val="00357D4A"/>
    <w:pPr>
      <w:spacing w:before="0" w:after="0"/>
    </w:pPr>
    <w:rPr>
      <w:rFonts w:ascii="Times New Roman" w:hAnsi="Times New Roman"/>
      <w:color w:val="999999"/>
    </w:rPr>
  </w:style>
  <w:style w:type="paragraph" w:customStyle="1" w:styleId="Spacer">
    <w:name w:val="Spacer"/>
    <w:basedOn w:val="Normal"/>
    <w:rsid w:val="00357D4A"/>
    <w:rPr>
      <w:sz w:val="2"/>
      <w:szCs w:val="2"/>
    </w:rPr>
  </w:style>
  <w:style w:type="character" w:customStyle="1" w:styleId="Small">
    <w:name w:val="Small"/>
    <w:basedOn w:val="DefaultParagraphFont"/>
    <w:rsid w:val="00357D4A"/>
    <w:rPr>
      <w:sz w:val="16"/>
    </w:rPr>
  </w:style>
  <w:style w:type="paragraph" w:customStyle="1" w:styleId="WideTable">
    <w:name w:val="Wide Table"/>
    <w:basedOn w:val="Normal"/>
    <w:rsid w:val="00357D4A"/>
    <w:pPr>
      <w:ind w:left="-1418"/>
    </w:pPr>
    <w:rPr>
      <w:sz w:val="2"/>
      <w:szCs w:val="2"/>
    </w:rPr>
  </w:style>
  <w:style w:type="character" w:styleId="PageNumber">
    <w:name w:val="page number"/>
    <w:basedOn w:val="DefaultParagraphFont"/>
    <w:rsid w:val="00357D4A"/>
  </w:style>
  <w:style w:type="paragraph" w:styleId="Quote">
    <w:name w:val="Quote"/>
    <w:basedOn w:val="Heading1"/>
    <w:link w:val="QuoteChar"/>
    <w:qFormat/>
    <w:rsid w:val="00357D4A"/>
    <w:rPr>
      <w:b w:val="0"/>
      <w:sz w:val="72"/>
      <w:szCs w:val="72"/>
      <w:lang w:val="en-NZ"/>
    </w:rPr>
  </w:style>
  <w:style w:type="character" w:customStyle="1" w:styleId="QuoteChar">
    <w:name w:val="Quote Char"/>
    <w:basedOn w:val="DefaultParagraphFont"/>
    <w:link w:val="Quote"/>
    <w:rsid w:val="00357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D4A"/>
    <w:pPr>
      <w:pageBreakBefore/>
    </w:pPr>
  </w:style>
  <w:style w:type="paragraph" w:customStyle="1" w:styleId="Border">
    <w:name w:val="Border"/>
    <w:basedOn w:val="Normal"/>
    <w:qFormat/>
    <w:rsid w:val="00357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D4A"/>
    <w:rPr>
      <w:b/>
      <w:bCs/>
      <w:i/>
      <w:iCs/>
      <w:color w:val="auto"/>
    </w:rPr>
  </w:style>
  <w:style w:type="paragraph" w:styleId="IntenseQuote">
    <w:name w:val="Intense Quote"/>
    <w:basedOn w:val="Normal"/>
    <w:next w:val="Normal"/>
    <w:link w:val="IntenseQuoteChar"/>
    <w:uiPriority w:val="30"/>
    <w:qFormat/>
    <w:rsid w:val="00357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D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7D4A"/>
    <w:rPr>
      <w:smallCaps/>
      <w:color w:val="auto"/>
      <w:u w:val="single"/>
    </w:rPr>
  </w:style>
  <w:style w:type="character" w:styleId="IntenseReference">
    <w:name w:val="Intense Reference"/>
    <w:basedOn w:val="DefaultParagraphFont"/>
    <w:uiPriority w:val="32"/>
    <w:qFormat/>
    <w:rsid w:val="00357D4A"/>
    <w:rPr>
      <w:b/>
      <w:bCs/>
      <w:smallCaps/>
      <w:color w:val="auto"/>
      <w:spacing w:val="5"/>
      <w:u w:val="single"/>
    </w:rPr>
  </w:style>
  <w:style w:type="paragraph" w:customStyle="1" w:styleId="2ColumnHeading">
    <w:name w:val="2Column Heading"/>
    <w:basedOn w:val="BodyText"/>
    <w:qFormat/>
    <w:rsid w:val="00357D4A"/>
    <w:pPr>
      <w:spacing w:after="60"/>
      <w:ind w:left="-2268"/>
    </w:pPr>
    <w:rPr>
      <w:b/>
    </w:rPr>
  </w:style>
  <w:style w:type="paragraph" w:customStyle="1" w:styleId="Heading1TOC">
    <w:name w:val="Heading1 TOC"/>
    <w:basedOn w:val="Normal"/>
    <w:qFormat/>
    <w:rsid w:val="00357D4A"/>
    <w:pPr>
      <w:spacing w:before="240" w:after="120"/>
    </w:pPr>
    <w:rPr>
      <w:rFonts w:ascii="Times New Roman" w:hAnsi="Times New Roman"/>
      <w:b/>
      <w:sz w:val="32"/>
    </w:rPr>
  </w:style>
  <w:style w:type="paragraph" w:customStyle="1" w:styleId="Heading2TOC">
    <w:name w:val="Heading2 TOC"/>
    <w:basedOn w:val="Normal"/>
    <w:qFormat/>
    <w:rsid w:val="00357D4A"/>
    <w:pPr>
      <w:spacing w:before="240" w:after="60"/>
    </w:pPr>
    <w:rPr>
      <w:rFonts w:ascii="Times New Roman" w:hAnsi="Times New Roman"/>
      <w:b/>
      <w:sz w:val="28"/>
    </w:rPr>
  </w:style>
  <w:style w:type="character" w:customStyle="1" w:styleId="Underline">
    <w:name w:val="Underline"/>
    <w:basedOn w:val="DefaultParagraphFont"/>
    <w:qFormat/>
    <w:rsid w:val="00357D4A"/>
    <w:rPr>
      <w:u w:val="single"/>
    </w:rPr>
  </w:style>
  <w:style w:type="paragraph" w:styleId="BalloonText">
    <w:name w:val="Balloon Text"/>
    <w:basedOn w:val="Normal"/>
    <w:link w:val="BalloonTextChar"/>
    <w:rsid w:val="00357D4A"/>
    <w:rPr>
      <w:rFonts w:ascii="Tahoma" w:hAnsi="Tahoma" w:cs="Tahoma"/>
      <w:sz w:val="16"/>
      <w:szCs w:val="16"/>
    </w:rPr>
  </w:style>
  <w:style w:type="character" w:customStyle="1" w:styleId="BalloonTextChar">
    <w:name w:val="Balloon Text Char"/>
    <w:basedOn w:val="DefaultParagraphFont"/>
    <w:link w:val="BalloonText"/>
    <w:rsid w:val="00357D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7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D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1456</Words>
  <Characters>9187</Characters>
  <Application>Microsoft Office Word</Application>
  <DocSecurity>0</DocSecurity>
  <Lines>356</Lines>
  <Paragraphs>219</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CUFPPM407A Coordinate continuity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