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584" w:rsidP="00287584">
      <w:pPr>
        <w:pStyle w:val="Title"/>
      </w:pPr>
      <w:r>
        <w:fldChar w:fldCharType="begin"/>
      </w:r>
      <w:r>
        <w:instrText xml:space="preserve"> TITLE   \* MERGEFORMAT </w:instrText>
      </w:r>
      <w:r>
        <w:fldChar w:fldCharType="separate"/>
      </w:r>
      <w:r>
        <w:t>CUFPPM403A Coordinate film and media production services and resources</w:t>
      </w:r>
      <w:r>
        <w:fldChar w:fldCharType="end"/>
      </w:r>
    </w:p>
    <w:p w:rsidR="00287584" w:rsidP="00287584">
      <w:pPr>
        <w:pStyle w:val="Version"/>
        <w:sectPr w:rsidSect="000C34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34DD" w:rsidP="000C34DD">
      <w:pPr>
        <w:pStyle w:val="SuperHeading"/>
      </w:pPr>
      <w:r w:rsidRPr="000C34DD">
        <w:t>CUFPPM403A Coordinate film and media production services and resources</w:t>
      </w:r>
    </w:p>
    <w:p w:rsidR="00000000" w:rsidRPr="000C34DD" w:rsidP="000C34DD">
      <w:pPr>
        <w:pStyle w:val="SuperHeading"/>
      </w:pPr>
    </w:p>
    <w:p w:rsidR="00000000" w:rsidRPr="000C34DD" w:rsidP="000C34DD">
      <w:pPr>
        <w:pStyle w:val="Heading1"/>
      </w:pPr>
      <w:bookmarkStart w:id="1" w:name="O_71907"/>
      <w:bookmarkEnd w:id="1"/>
      <w:r w:rsidRPr="000C34DD">
        <w:t>Modification History</w:t>
      </w:r>
    </w:p>
    <w:p w:rsidR="00000000" w:rsidRPr="000C34DD" w:rsidP="000C34DD">
      <w:pPr>
        <w:pStyle w:val="BodyText"/>
      </w:pPr>
      <w:r w:rsidRPr="000C34DD">
        <w:t>Not applicable.</w:t>
      </w:r>
    </w:p>
    <w:p w:rsidR="00000000" w:rsidRPr="000C34DD" w:rsidP="000C34DD">
      <w:pPr>
        <w:pStyle w:val="AllowPageBreak"/>
      </w:pPr>
    </w:p>
    <w:p w:rsidR="00000000" w:rsidRPr="000C34DD" w:rsidP="000C34DD">
      <w:pPr>
        <w:pStyle w:val="Heading1"/>
      </w:pPr>
      <w:bookmarkStart w:id="2" w:name="O_71908"/>
      <w:bookmarkEnd w:id="2"/>
      <w:r w:rsidRPr="000C34DD">
        <w:t>Unit Descriptor</w:t>
      </w:r>
    </w:p>
    <w:tbl>
      <w:tblPr>
        <w:tblW w:w="0" w:type="auto"/>
        <w:tblLayout w:type="fixed"/>
        <w:tblCellMar>
          <w:left w:w="62" w:type="dxa"/>
          <w:right w:w="62" w:type="dxa"/>
        </w:tblCellMar>
        <w:tblLook w:val="0000"/>
      </w:tblPr>
      <w:tblGrid>
        <w:gridCol w:w="2658"/>
        <w:gridCol w:w="5864"/>
      </w:tblGrid>
      <w:tr w:rsidTr="00287584">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t>This unit describes the performance outcomes, skills and knowledge required to coo</w:t>
            </w:r>
            <w:r w:rsidRPr="000C34DD">
              <w:t>rdinate resources across a wide range of screen, media and entertainment activities.</w:t>
            </w:r>
          </w:p>
          <w:p w:rsidR="00000000" w:rsidRPr="000C34DD" w:rsidP="000C34DD">
            <w:pPr>
              <w:pStyle w:val="BodyText"/>
            </w:pPr>
          </w:p>
          <w:p w:rsidR="00000000" w:rsidRPr="000C34DD" w:rsidP="000C34DD">
            <w:pPr>
              <w:pStyle w:val="BodyText"/>
            </w:pPr>
            <w:r w:rsidRPr="000C34DD">
              <w:t>Teamwork is a key feature of this role and generally speaking people in this position are responsible for supervising a team, while reporting to a production manager or d</w:t>
            </w:r>
            <w:r w:rsidRPr="000C34DD">
              <w:t xml:space="preserve">irector/producer. Employment is often on a freelance basis. </w:t>
            </w:r>
          </w:p>
          <w:p w:rsidR="00000000" w:rsidRPr="000C34DD" w:rsidP="000C34DD">
            <w:pPr>
              <w:pStyle w:val="BodyText"/>
            </w:pPr>
          </w:p>
          <w:p w:rsidR="00000000" w:rsidRPr="000C34DD" w:rsidP="000C34DD">
            <w:pPr>
              <w:pStyle w:val="BodyText"/>
            </w:pPr>
            <w:r w:rsidRPr="000C34DD">
              <w:t>No licensing, legislative, regulatory or certification requirements apply to this unit at the time of endorsement.</w:t>
            </w: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3" w:name="O_71909"/>
      <w:bookmarkEnd w:id="3"/>
      <w:r w:rsidRPr="000C34DD">
        <w:t>Application of the Unit</w:t>
      </w:r>
    </w:p>
    <w:tbl>
      <w:tblPr>
        <w:tblW w:w="0" w:type="auto"/>
        <w:tblLayout w:type="fixed"/>
        <w:tblCellMar>
          <w:left w:w="62" w:type="dxa"/>
          <w:right w:w="62" w:type="dxa"/>
        </w:tblCellMar>
        <w:tblLook w:val="0000"/>
      </w:tblPr>
      <w:tblGrid>
        <w:gridCol w:w="2743"/>
        <w:gridCol w:w="5779"/>
      </w:tblGrid>
      <w:tr w:rsidTr="00287584">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t>Production coordinators, unit managers and first assistant directors are typically responsible for applying the skills and knowledge described in this unit.</w:t>
            </w:r>
          </w:p>
          <w:p w:rsidR="00000000" w:rsidRPr="000C34DD" w:rsidP="000C34DD">
            <w:pPr>
              <w:pStyle w:val="BodyText"/>
            </w:pPr>
          </w:p>
          <w:p w:rsidR="00000000" w:rsidRPr="000C34DD" w:rsidP="000C34DD">
            <w:pPr>
              <w:pStyle w:val="BodyText"/>
            </w:pPr>
            <w:r w:rsidRPr="000C34DD">
              <w:t>Typical screen, media and entertainment productions include drama, documentaries, and television o</w:t>
            </w:r>
            <w:r w:rsidRPr="000C34DD">
              <w:t>r radio coverage of live events such as the Olympic Games, national and state elections, theatre productions, live concerts and festivals.</w:t>
            </w:r>
          </w:p>
          <w:p w:rsidR="00000000" w:rsidRPr="000C34DD" w:rsidP="000C34DD">
            <w:pPr>
              <w:pStyle w:val="BodyText"/>
            </w:pPr>
          </w:p>
          <w:p w:rsidR="00000000" w:rsidRPr="000C34DD" w:rsidP="000C34DD">
            <w:pPr>
              <w:pStyle w:val="BodyText"/>
            </w:pPr>
            <w:r w:rsidRPr="000C34DD">
              <w:t>The scale of a production or event will determine whether one or more people are responsible for these activities.</w:t>
            </w:r>
          </w:p>
          <w:p w:rsidR="00000000" w:rsidRPr="000C34DD" w:rsidP="000C34DD">
            <w:pPr>
              <w:pStyle w:val="BodyText"/>
            </w:pPr>
          </w:p>
          <w:p w:rsidR="00000000" w:rsidRPr="000C34DD" w:rsidP="000C34DD">
            <w:pPr>
              <w:pStyle w:val="BodyText"/>
            </w:pPr>
            <w:r w:rsidRPr="000C34DD">
              <w:t>More complex skills associated with location management are covered in:</w:t>
            </w:r>
          </w:p>
          <w:p w:rsidR="00000000" w:rsidRPr="000C34DD" w:rsidP="000C34DD">
            <w:pPr>
              <w:pStyle w:val="ListBullet"/>
            </w:pPr>
            <w:r w:rsidRPr="000C34DD">
              <w:t>CUFPPM504A Manage locations for film and media productions.</w:t>
            </w: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4" w:name="O_71910"/>
      <w:bookmarkEnd w:id="4"/>
      <w:r w:rsidRPr="000C34DD">
        <w:t>Licensing/Regulatory Information</w:t>
      </w:r>
    </w:p>
    <w:p w:rsidR="00000000" w:rsidRPr="000C34DD" w:rsidP="000C34DD">
      <w:pPr>
        <w:pStyle w:val="BodyText"/>
      </w:pPr>
      <w:r w:rsidRPr="000C34DD">
        <w:t>Not applicable.</w:t>
      </w:r>
    </w:p>
    <w:p w:rsidR="00000000" w:rsidRPr="000C34DD" w:rsidP="000C34DD">
      <w:pPr>
        <w:pStyle w:val="AllowPageBreak"/>
      </w:pPr>
    </w:p>
    <w:p w:rsidR="00000000" w:rsidRPr="000C34DD" w:rsidP="000C34DD">
      <w:pPr>
        <w:pStyle w:val="Heading1"/>
      </w:pPr>
      <w:bookmarkStart w:id="5" w:name="O_71912"/>
      <w:bookmarkEnd w:id="5"/>
      <w:r w:rsidRPr="000C34DD">
        <w:t>Pre-Requisites</w:t>
      </w:r>
    </w:p>
    <w:tbl>
      <w:tblPr>
        <w:tblW w:w="0" w:type="auto"/>
        <w:tblLayout w:type="fixed"/>
        <w:tblCellMar>
          <w:left w:w="62" w:type="dxa"/>
          <w:right w:w="62" w:type="dxa"/>
        </w:tblCellMar>
        <w:tblLook w:val="0000"/>
      </w:tblPr>
      <w:tblGrid>
        <w:gridCol w:w="2775"/>
        <w:gridCol w:w="1295"/>
        <w:gridCol w:w="4452"/>
      </w:tblGrid>
      <w:tr w:rsidTr="0028758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p>
        </w:tc>
      </w:tr>
      <w:tr w:rsidTr="002875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p>
        </w:tc>
      </w:tr>
      <w:tr w:rsidTr="0028758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6" w:name="O_71911"/>
      <w:bookmarkEnd w:id="6"/>
      <w:r w:rsidRPr="000C34DD">
        <w:t>Employability Skills Information</w:t>
      </w:r>
    </w:p>
    <w:tbl>
      <w:tblPr>
        <w:tblW w:w="0" w:type="auto"/>
        <w:tblLayout w:type="fixed"/>
        <w:tblCellMar>
          <w:left w:w="62" w:type="dxa"/>
          <w:right w:w="62" w:type="dxa"/>
        </w:tblCellMar>
        <w:tblLook w:val="0000"/>
      </w:tblPr>
      <w:tblGrid>
        <w:gridCol w:w="2802"/>
        <w:gridCol w:w="5720"/>
      </w:tblGrid>
      <w:tr w:rsidTr="002875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t>This unit contains employability skills.</w:t>
            </w: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7" w:name="O_71913"/>
      <w:bookmarkEnd w:id="7"/>
      <w:r w:rsidRPr="000C34DD">
        <w:t>Elements and Performance Criteria Pre-Content</w:t>
      </w:r>
    </w:p>
    <w:tbl>
      <w:tblPr>
        <w:tblW w:w="0" w:type="auto"/>
        <w:tblLayout w:type="fixed"/>
        <w:tblCellMar>
          <w:left w:w="62" w:type="dxa"/>
          <w:right w:w="62" w:type="dxa"/>
        </w:tblCellMar>
        <w:tblLook w:val="0000"/>
      </w:tblPr>
      <w:tblGrid>
        <w:gridCol w:w="2589"/>
        <w:gridCol w:w="5933"/>
      </w:tblGrid>
      <w:tr w:rsidTr="00287584">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t>Performance criteria describe the performance needed to demonstrate achievement of the element. Where bold italicised text is used, further information is detailed in the required skills and knowledge section and the range statement. Assessment of performa</w:t>
            </w:r>
            <w:r w:rsidRPr="000C34DD">
              <w:t>nce is to be consistent with the evidence guide.</w:t>
            </w: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8" w:name="O_71914"/>
      <w:bookmarkEnd w:id="8"/>
      <w:r w:rsidRPr="000C34DD">
        <w:t>Elements and Performance Criteria</w:t>
      </w:r>
    </w:p>
    <w:tbl>
      <w:tblPr>
        <w:tblW w:w="0" w:type="auto"/>
        <w:tblLayout w:type="fixed"/>
        <w:tblCellMar>
          <w:left w:w="62" w:type="dxa"/>
          <w:right w:w="62" w:type="dxa"/>
        </w:tblCellMar>
        <w:tblLook w:val="0000"/>
      </w:tblPr>
      <w:tblGrid>
        <w:gridCol w:w="2589"/>
        <w:gridCol w:w="5933"/>
      </w:tblGrid>
      <w:tr w:rsidTr="00287584">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PERFORMANCE CRITERIA</w:t>
            </w:r>
          </w:p>
        </w:tc>
      </w:tr>
      <w:tr w:rsidTr="00287584">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t>Coordinate administrative requirements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
            </w:pPr>
            <w:r w:rsidRPr="000C34DD">
              <w:t>1.</w:t>
            </w:r>
            <w:r w:rsidRPr="000C34DD">
              <w:tab/>
              <w:t xml:space="preserve">Confirm </w:t>
            </w:r>
            <w:r w:rsidRPr="000C34DD">
              <w:rPr>
                <w:rStyle w:val="BoldandItalics"/>
              </w:rPr>
              <w:t>resources</w:t>
            </w:r>
            <w:r w:rsidRPr="000C34DD">
              <w:t xml:space="preserve"> required for </w:t>
            </w:r>
            <w:r w:rsidRPr="000C34DD">
              <w:rPr>
                <w:rStyle w:val="BoldandItalics"/>
              </w:rPr>
              <w:t>productions</w:t>
            </w:r>
            <w:r w:rsidRPr="000C34DD">
              <w:t xml:space="preserve">, in consultation with relevant </w:t>
            </w:r>
            <w:r w:rsidRPr="000C34DD">
              <w:rPr>
                <w:rStyle w:val="BoldandItalics"/>
              </w:rPr>
              <w:t>production staff</w:t>
            </w:r>
          </w:p>
          <w:p w:rsidR="00000000" w:rsidRPr="000C34DD" w:rsidP="000C34DD">
            <w:pPr>
              <w:pStyle w:val="List"/>
            </w:pPr>
            <w:r w:rsidRPr="000C34DD">
              <w:t>2.</w:t>
            </w:r>
            <w:r w:rsidRPr="000C34DD">
              <w:tab/>
              <w:t>Assess required production resources against allocated budgets and recommend adjustments to production resources and allocated budgets as required to relevant production staff</w:t>
            </w:r>
          </w:p>
          <w:p w:rsidR="00000000" w:rsidRPr="000C34DD" w:rsidP="000C34DD">
            <w:pPr>
              <w:pStyle w:val="List"/>
            </w:pPr>
            <w:r w:rsidRPr="000C34DD">
              <w:t>3.</w:t>
            </w:r>
            <w:r w:rsidRPr="000C34DD">
              <w:tab/>
              <w:t xml:space="preserve">Prepare, update and distribute </w:t>
            </w:r>
            <w:r w:rsidRPr="000C34DD">
              <w:rPr>
                <w:rStyle w:val="BoldandItalics"/>
              </w:rPr>
              <w:t>production documentation</w:t>
            </w:r>
            <w:r w:rsidRPr="000C34DD">
              <w:t xml:space="preserve"> i</w:t>
            </w:r>
            <w:r w:rsidRPr="000C34DD">
              <w:t>n line with enterprise procedures</w:t>
            </w:r>
          </w:p>
          <w:p w:rsidR="00000000" w:rsidRPr="000C34DD" w:rsidP="000C34DD">
            <w:pPr>
              <w:pStyle w:val="List"/>
            </w:pPr>
            <w:r w:rsidRPr="000C34DD">
              <w:t>4.</w:t>
            </w:r>
            <w:r w:rsidRPr="000C34DD">
              <w:tab/>
              <w:t>Advise suppliers of changes to requirements according to agreed procedures</w:t>
            </w:r>
          </w:p>
          <w:p w:rsidR="00000000" w:rsidRPr="000C34DD" w:rsidP="000C34DD">
            <w:pPr>
              <w:pStyle w:val="List"/>
            </w:pPr>
            <w:r w:rsidRPr="000C34DD">
              <w:t>5.</w:t>
            </w:r>
            <w:r w:rsidRPr="000C34DD">
              <w:tab/>
              <w:t>Prepare and coordinate travel and accommodation arrangements for production staff</w:t>
            </w:r>
          </w:p>
          <w:p w:rsidR="00000000" w:rsidRPr="000C34DD" w:rsidP="000C34DD">
            <w:pPr>
              <w:pStyle w:val="List"/>
            </w:pPr>
            <w:r w:rsidRPr="000C34DD">
              <w:t>6.</w:t>
            </w:r>
            <w:r w:rsidRPr="000C34DD">
              <w:tab/>
              <w:t>Prepare briefing material for written and verbal communi</w:t>
            </w:r>
            <w:r w:rsidRPr="000C34DD">
              <w:t>cations to production staff</w:t>
            </w:r>
          </w:p>
          <w:p w:rsidR="00000000" w:rsidRPr="000C34DD" w:rsidP="000C34DD">
            <w:pPr>
              <w:pStyle w:val="List"/>
            </w:pPr>
            <w:r w:rsidRPr="000C34DD">
              <w:t>7.</w:t>
            </w:r>
            <w:r w:rsidRPr="000C34DD">
              <w:tab/>
              <w:t>Maintain production progress reports and records, and monitor production budgets</w:t>
            </w:r>
          </w:p>
          <w:p w:rsidR="00000000" w:rsidRPr="000C34DD" w:rsidP="000C34DD">
            <w:pPr>
              <w:pStyle w:val="List"/>
            </w:pPr>
            <w:r w:rsidRPr="000C34DD">
              <w:t>8.</w:t>
            </w:r>
            <w:r w:rsidRPr="000C34DD">
              <w:tab/>
              <w:t xml:space="preserve">Maintain </w:t>
            </w:r>
            <w:r w:rsidRPr="000C34DD">
              <w:rPr>
                <w:rStyle w:val="BoldandItalics"/>
              </w:rPr>
              <w:t>resource documentation</w:t>
            </w:r>
          </w:p>
          <w:p w:rsidR="00000000" w:rsidP="000C34DD">
            <w:pPr>
              <w:pStyle w:val="List"/>
              <w:rPr>
                <w:lang w:val="en-NZ"/>
              </w:rPr>
            </w:pPr>
            <w:r w:rsidRPr="000C34DD">
              <w:t>9.</w:t>
            </w:r>
            <w:r w:rsidRPr="000C34DD">
              <w:tab/>
              <w:t xml:space="preserve">Coordinate transport of resources and personnel as required depending on </w:t>
            </w:r>
            <w:r w:rsidRPr="000C34DD">
              <w:rPr>
                <w:rStyle w:val="BoldandItalics"/>
              </w:rPr>
              <w:t>location</w:t>
            </w:r>
            <w:r w:rsidRPr="000C34DD">
              <w:t xml:space="preserve"> and </w:t>
            </w:r>
            <w:r w:rsidRPr="000C34DD">
              <w:rPr>
                <w:rStyle w:val="BoldandItalics"/>
              </w:rPr>
              <w:t>location services</w:t>
            </w:r>
            <w:r w:rsidRPr="000C34DD">
              <w:t xml:space="preserve"> av</w:t>
            </w:r>
            <w:r w:rsidRPr="000C34DD">
              <w:t>ailable</w:t>
            </w:r>
          </w:p>
        </w:tc>
      </w:tr>
      <w:tr w:rsidTr="00287584">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t>Organise production resources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
            </w:pPr>
            <w:r w:rsidRPr="000C34DD">
              <w:t>10.</w:t>
            </w:r>
            <w:r w:rsidRPr="000C34DD">
              <w:tab/>
              <w:t>Identify appropriate sources for required resources</w:t>
            </w:r>
          </w:p>
          <w:p w:rsidR="00000000" w:rsidRPr="000C34DD" w:rsidP="000C34DD">
            <w:pPr>
              <w:pStyle w:val="List"/>
            </w:pPr>
            <w:r w:rsidRPr="000C34DD">
              <w:t>11.</w:t>
            </w:r>
            <w:r w:rsidRPr="000C34DD">
              <w:tab/>
              <w:t>Identify and research new sources of supply where required</w:t>
            </w:r>
          </w:p>
          <w:p w:rsidR="00000000" w:rsidRPr="000C34DD" w:rsidP="000C34DD">
            <w:pPr>
              <w:pStyle w:val="List"/>
            </w:pPr>
            <w:r w:rsidRPr="000C34DD">
              <w:t>12.</w:t>
            </w:r>
            <w:r w:rsidRPr="000C34DD">
              <w:tab/>
              <w:t>Negotiate costs to achieve optimum budget outcomes</w:t>
            </w:r>
          </w:p>
          <w:p w:rsidR="00000000" w:rsidRPr="000C34DD" w:rsidP="000C34DD">
            <w:pPr>
              <w:pStyle w:val="List"/>
            </w:pPr>
            <w:r w:rsidRPr="000C34DD">
              <w:t>13.</w:t>
            </w:r>
            <w:r w:rsidRPr="000C34DD">
              <w:tab/>
            </w:r>
            <w:r w:rsidRPr="000C34DD">
              <w:t>Procure production resources in a timely manner, including organising agreements with suppliers and providers as required</w:t>
            </w:r>
          </w:p>
          <w:p w:rsidR="00000000" w:rsidRPr="000C34DD" w:rsidP="000C34DD">
            <w:pPr>
              <w:pStyle w:val="List"/>
            </w:pPr>
            <w:r w:rsidRPr="000C34DD">
              <w:t>14.</w:t>
            </w:r>
            <w:r w:rsidRPr="000C34DD">
              <w:tab/>
              <w:t>In consultation with relevant personnel, identify and source alternative resources should preferred resources be unavailable</w:t>
            </w:r>
          </w:p>
          <w:p w:rsidR="00000000" w:rsidP="000C34DD">
            <w:pPr>
              <w:pStyle w:val="List"/>
              <w:rPr>
                <w:lang w:val="en-NZ"/>
              </w:rPr>
            </w:pPr>
            <w:r w:rsidRPr="000C34DD">
              <w:t>15.</w:t>
            </w:r>
            <w:r w:rsidRPr="000C34DD">
              <w:tab/>
              <w:t>B</w:t>
            </w:r>
            <w:r w:rsidRPr="000C34DD">
              <w:t>ook resources as required to meet production brief and budget, and according to organisational procedures</w:t>
            </w:r>
          </w:p>
        </w:tc>
      </w:tr>
      <w:tr w:rsidTr="00287584">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t>Coordinate resources and services during productions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
            </w:pPr>
            <w:r w:rsidRPr="000C34DD">
              <w:t>16.</w:t>
            </w:r>
            <w:r w:rsidRPr="000C34DD">
              <w:tab/>
              <w:t>Prepare and distribute daily production documentation to relevant production staff</w:t>
            </w:r>
          </w:p>
          <w:p w:rsidR="00000000" w:rsidRPr="000C34DD" w:rsidP="000C34DD">
            <w:pPr>
              <w:pStyle w:val="List"/>
            </w:pPr>
            <w:r w:rsidRPr="000C34DD">
              <w:t>17.</w:t>
            </w:r>
            <w:r w:rsidRPr="000C34DD">
              <w:tab/>
              <w:t xml:space="preserve">Make </w:t>
            </w:r>
            <w:r w:rsidRPr="000C34DD">
              <w:t>regular checks on supply and condition of resources with relevant production staff</w:t>
            </w:r>
          </w:p>
          <w:p w:rsidR="00000000" w:rsidRPr="000C34DD" w:rsidP="000C34DD">
            <w:pPr>
              <w:pStyle w:val="List"/>
            </w:pPr>
            <w:r w:rsidRPr="000C34DD">
              <w:t>18.</w:t>
            </w:r>
            <w:r w:rsidRPr="000C34DD">
              <w:tab/>
              <w:t>Manage efficient distribution of resources throughout production, maintaining sufficient supply of resources to meet production requirements, budget and schedule</w:t>
            </w:r>
          </w:p>
          <w:p w:rsidR="00000000" w:rsidRPr="000C34DD" w:rsidP="000C34DD">
            <w:pPr>
              <w:pStyle w:val="List"/>
            </w:pPr>
            <w:r w:rsidRPr="000C34DD">
              <w:t>19.</w:t>
            </w:r>
            <w:r w:rsidRPr="000C34DD">
              <w:tab/>
              <w:t>Ens</w:t>
            </w:r>
            <w:r w:rsidRPr="000C34DD">
              <w:t>ure resources are handled and stored correctly</w:t>
            </w:r>
          </w:p>
          <w:p w:rsidR="00000000" w:rsidP="000C34DD">
            <w:pPr>
              <w:pStyle w:val="List"/>
              <w:rPr>
                <w:lang w:val="en-NZ"/>
              </w:rPr>
            </w:pPr>
            <w:r w:rsidRPr="000C34DD">
              <w:t>20.</w:t>
            </w:r>
            <w:r w:rsidRPr="000C34DD">
              <w:tab/>
              <w:t>Communicate changes to the availability of resources and to production documentation in a timely manner</w:t>
            </w:r>
          </w:p>
        </w:tc>
      </w:tr>
      <w:tr w:rsidTr="00287584">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t>Finalise production services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
            </w:pPr>
            <w:r w:rsidRPr="000C34DD">
              <w:t>21.</w:t>
            </w:r>
            <w:r w:rsidRPr="000C34DD">
              <w:tab/>
              <w:t>Assist with finalising outstanding accounts with suppliers</w:t>
            </w:r>
          </w:p>
          <w:p w:rsidR="00000000" w:rsidRPr="000C34DD" w:rsidP="000C34DD">
            <w:pPr>
              <w:pStyle w:val="List"/>
            </w:pPr>
            <w:r w:rsidRPr="000C34DD">
              <w:t>22.</w:t>
            </w:r>
            <w:r w:rsidRPr="000C34DD">
              <w:tab/>
              <w:t>Ensu</w:t>
            </w:r>
            <w:r w:rsidRPr="000C34DD">
              <w:t>re office files and records are stored safely and in a suitable format</w:t>
            </w:r>
          </w:p>
          <w:p w:rsidR="00000000" w:rsidRPr="000C34DD" w:rsidP="000C34DD">
            <w:pPr>
              <w:pStyle w:val="List"/>
            </w:pPr>
            <w:r w:rsidRPr="000C34DD">
              <w:t>23.</w:t>
            </w:r>
            <w:r w:rsidRPr="000C34DD">
              <w:tab/>
              <w:t>Prepare documentation at conclusion of production in line with organisational procedures</w:t>
            </w:r>
          </w:p>
          <w:p w:rsidR="00000000" w:rsidRPr="000C34DD" w:rsidP="000C34DD">
            <w:pPr>
              <w:pStyle w:val="List"/>
            </w:pPr>
            <w:r w:rsidRPr="000C34DD">
              <w:t>24.</w:t>
            </w:r>
            <w:r w:rsidRPr="000C34DD">
              <w:tab/>
              <w:t>Return hired facilities, place valuable props and consumables in secure storage and disp</w:t>
            </w:r>
            <w:r w:rsidRPr="000C34DD">
              <w:t>ose of unneeded materials according to organisational procedures</w:t>
            </w:r>
          </w:p>
          <w:p w:rsidR="00000000" w:rsidRPr="000C34DD" w:rsidP="000C34DD">
            <w:pPr>
              <w:pStyle w:val="List"/>
            </w:pPr>
            <w:r w:rsidRPr="000C34DD">
              <w:t>25.</w:t>
            </w:r>
            <w:r w:rsidRPr="000C34DD">
              <w:tab/>
              <w:t>Leave worksite in the original or improved condition, ensuring no adverse impact on the site</w:t>
            </w:r>
          </w:p>
          <w:p w:rsidR="00000000" w:rsidRPr="000C34DD" w:rsidP="000C34DD">
            <w:pPr>
              <w:pStyle w:val="List"/>
            </w:pPr>
            <w:r w:rsidRPr="000C34DD">
              <w:t>26.</w:t>
            </w:r>
            <w:r w:rsidRPr="000C34DD">
              <w:tab/>
              <w:t>Evaluate own role in provision of production services and note areas for improvement</w:t>
            </w: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9" w:name="O_71915"/>
      <w:bookmarkEnd w:id="9"/>
      <w:r w:rsidRPr="000C34DD">
        <w:t>Required Skills and Knowledge</w:t>
      </w:r>
    </w:p>
    <w:tbl>
      <w:tblPr>
        <w:tblW w:w="0" w:type="auto"/>
        <w:tblLayout w:type="fixed"/>
        <w:tblCellMar>
          <w:left w:w="62" w:type="dxa"/>
          <w:right w:w="62" w:type="dxa"/>
        </w:tblCellMar>
        <w:tblLook w:val="0000"/>
      </w:tblPr>
      <w:tblGrid>
        <w:gridCol w:w="8522"/>
      </w:tblGrid>
      <w:tr w:rsidTr="002875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REQUIRED SKILLS AND KNOWLEDGE</w:t>
            </w:r>
          </w:p>
        </w:tc>
      </w:tr>
      <w:tr w:rsidTr="002875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t>This section describes the skills and knowledge required for this unit.</w:t>
            </w:r>
          </w:p>
        </w:tc>
      </w:tr>
      <w:tr w:rsidTr="002875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Required skills</w:t>
            </w:r>
          </w:p>
        </w:tc>
      </w:tr>
      <w:tr w:rsidTr="002875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Bullet"/>
            </w:pPr>
            <w:r w:rsidRPr="000C34DD">
              <w:t>communication and teamwork skills sufficient to:</w:t>
            </w:r>
          </w:p>
          <w:p w:rsidR="00000000" w:rsidRPr="000C34DD" w:rsidP="000C34DD">
            <w:pPr>
              <w:pStyle w:val="ListBullet2"/>
            </w:pPr>
            <w:r w:rsidRPr="000C34DD">
              <w:t>liaise with a wide range of production staff</w:t>
            </w:r>
          </w:p>
          <w:p w:rsidR="00000000" w:rsidRPr="000C34DD" w:rsidP="000C34DD">
            <w:pPr>
              <w:pStyle w:val="ListBullet2"/>
            </w:pPr>
            <w:r w:rsidRPr="000C34DD">
              <w:t>supervise team members</w:t>
            </w:r>
          </w:p>
          <w:p w:rsidR="00000000" w:rsidRPr="000C34DD" w:rsidP="000C34DD">
            <w:pPr>
              <w:pStyle w:val="ListBullet2"/>
            </w:pPr>
            <w:r w:rsidRPr="000C34DD">
              <w:t>convey changes to production schedules in an effective and efficient manner</w:t>
            </w:r>
          </w:p>
          <w:p w:rsidR="00000000" w:rsidRPr="000C34DD" w:rsidP="000C34DD">
            <w:pPr>
              <w:pStyle w:val="ListBullet2"/>
            </w:pPr>
            <w:r w:rsidRPr="000C34DD">
              <w:t>prepare production documentation</w:t>
            </w:r>
          </w:p>
          <w:p w:rsidR="00000000" w:rsidRPr="000C34DD" w:rsidP="000C34DD">
            <w:pPr>
              <w:pStyle w:val="ListBullet"/>
            </w:pPr>
            <w:r w:rsidRPr="000C34DD">
              <w:t>initiative and flexibility sufficient to:</w:t>
            </w:r>
          </w:p>
          <w:p w:rsidR="00000000" w:rsidRPr="000C34DD" w:rsidP="000C34DD">
            <w:pPr>
              <w:pStyle w:val="ListBullet2"/>
            </w:pPr>
            <w:r w:rsidRPr="000C34DD">
              <w:t>locate resources</w:t>
            </w:r>
          </w:p>
          <w:p w:rsidR="00000000" w:rsidRPr="000C34DD" w:rsidP="000C34DD">
            <w:pPr>
              <w:pStyle w:val="ListBullet2"/>
            </w:pPr>
            <w:r w:rsidRPr="000C34DD">
              <w:t xml:space="preserve">undertake a range </w:t>
            </w:r>
            <w:r w:rsidRPr="000C34DD">
              <w:t>of tasks concurrently</w:t>
            </w:r>
          </w:p>
          <w:p w:rsidR="00000000" w:rsidRPr="000C34DD" w:rsidP="000C34DD">
            <w:pPr>
              <w:pStyle w:val="ListBullet"/>
            </w:pPr>
            <w:r w:rsidRPr="000C34DD">
              <w:t>capacity to solve problems while under pressure with minimum disruption to workflow</w:t>
            </w:r>
          </w:p>
          <w:p w:rsidR="00000000" w:rsidRPr="000C34DD" w:rsidP="000C34DD">
            <w:pPr>
              <w:pStyle w:val="ListBullet"/>
            </w:pPr>
            <w:r w:rsidRPr="000C34DD">
              <w:t>technical skills sufficient to use standard word processing, database and spreadsheet applications sufficient to coordinate production services</w:t>
            </w:r>
          </w:p>
          <w:p w:rsidR="00000000" w:rsidRPr="000C34DD" w:rsidP="000C34DD">
            <w:pPr>
              <w:pStyle w:val="ListBullet"/>
            </w:pPr>
            <w:r w:rsidRPr="000C34DD">
              <w:t>self-management skills sufficient to:</w:t>
            </w:r>
          </w:p>
          <w:p w:rsidR="00000000" w:rsidRPr="000C34DD" w:rsidP="000C34DD">
            <w:pPr>
              <w:pStyle w:val="ListBullet2"/>
            </w:pPr>
            <w:r w:rsidRPr="000C34DD">
              <w:t>prioritise work tasks</w:t>
            </w:r>
          </w:p>
          <w:p w:rsidR="00000000" w:rsidRPr="000C34DD" w:rsidP="000C34DD">
            <w:pPr>
              <w:pStyle w:val="ListBullet2"/>
            </w:pPr>
            <w:r w:rsidRPr="000C34DD">
              <w:t>work under pressure and meet deadlines</w:t>
            </w:r>
          </w:p>
          <w:p w:rsidR="00000000" w:rsidRPr="000C34DD" w:rsidP="000C34DD">
            <w:pPr>
              <w:pStyle w:val="ListBullet2"/>
            </w:pPr>
            <w:r w:rsidRPr="000C34DD">
              <w:t>seek expert assistance as required</w:t>
            </w:r>
          </w:p>
          <w:p w:rsidR="00000000" w:rsidRPr="000C34DD" w:rsidP="000C34DD">
            <w:pPr>
              <w:pStyle w:val="ListBullet"/>
            </w:pPr>
            <w:r w:rsidRPr="000C34DD">
              <w:t>literacy skills sufficient to prepare briefing notes and complete workplace documentation</w:t>
            </w:r>
          </w:p>
          <w:p w:rsidR="00000000" w:rsidP="000C34DD">
            <w:pPr>
              <w:pStyle w:val="ListBullet"/>
              <w:rPr>
                <w:lang w:val="en-NZ"/>
              </w:rPr>
            </w:pPr>
            <w:r w:rsidRPr="000C34DD">
              <w:t xml:space="preserve">numeracy skills sufficient to </w:t>
            </w:r>
            <w:r w:rsidRPr="000C34DD">
              <w:t>interpret budgets and cost estimates</w:t>
            </w:r>
          </w:p>
        </w:tc>
      </w:tr>
      <w:tr w:rsidTr="002875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Required knowledge</w:t>
            </w:r>
          </w:p>
        </w:tc>
      </w:tr>
      <w:tr w:rsidTr="002875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Bullet"/>
            </w:pPr>
            <w:r w:rsidRPr="000C34DD">
              <w:t>well-developed understanding of administrative procedures associated with running a production office</w:t>
            </w:r>
          </w:p>
          <w:p w:rsidR="00000000" w:rsidRPr="000C34DD" w:rsidP="000C34DD">
            <w:pPr>
              <w:pStyle w:val="ListBullet"/>
            </w:pPr>
            <w:r w:rsidRPr="000C34DD">
              <w:t>industry knowledge, including:</w:t>
            </w:r>
          </w:p>
          <w:p w:rsidR="00000000" w:rsidRPr="000C34DD" w:rsidP="000C34DD">
            <w:pPr>
              <w:pStyle w:val="ListBullet2"/>
            </w:pPr>
            <w:r w:rsidRPr="000C34DD">
              <w:t>structure of relevant screen, media or entertainment industry sector</w:t>
            </w:r>
          </w:p>
          <w:p w:rsidR="00000000" w:rsidRPr="000C34DD" w:rsidP="000C34DD">
            <w:pPr>
              <w:pStyle w:val="ListBullet2"/>
            </w:pPr>
            <w:r w:rsidRPr="000C34DD">
              <w:t>roles and responsibilities of personnel</w:t>
            </w:r>
          </w:p>
          <w:p w:rsidR="00000000" w:rsidRPr="000C34DD" w:rsidP="000C34DD">
            <w:pPr>
              <w:pStyle w:val="ListBullet2"/>
            </w:pPr>
            <w:r w:rsidRPr="000C34DD">
              <w:t>issues and challenges that arise when coordinating production services</w:t>
            </w:r>
          </w:p>
          <w:p w:rsidR="00000000" w:rsidRPr="000C34DD" w:rsidP="000C34DD">
            <w:pPr>
              <w:pStyle w:val="ListBullet2"/>
            </w:pPr>
            <w:r w:rsidRPr="000C34DD">
              <w:t>impact of technology on production operations</w:t>
            </w:r>
          </w:p>
          <w:p w:rsidR="00000000" w:rsidRPr="000C34DD" w:rsidP="000C34DD">
            <w:pPr>
              <w:pStyle w:val="ListBullet2"/>
            </w:pPr>
            <w:r w:rsidRPr="000C34DD">
              <w:t>broad understanding of the artistic and technical elements of a production</w:t>
            </w:r>
          </w:p>
          <w:p w:rsidR="00000000" w:rsidRPr="000C34DD" w:rsidP="000C34DD">
            <w:pPr>
              <w:pStyle w:val="ListBullet2"/>
            </w:pPr>
            <w:r w:rsidRPr="000C34DD">
              <w:t>typical industry booking system and procedures for production resources</w:t>
            </w:r>
          </w:p>
          <w:p w:rsidR="00000000" w:rsidRPr="000C34DD" w:rsidP="000C34DD">
            <w:pPr>
              <w:pStyle w:val="ListBullet2"/>
            </w:pPr>
            <w:r w:rsidRPr="000C34DD">
              <w:t>sources of supply for production resources</w:t>
            </w:r>
          </w:p>
          <w:p w:rsidR="00000000" w:rsidRPr="000C34DD" w:rsidP="000C34DD">
            <w:pPr>
              <w:pStyle w:val="ListBullet2"/>
            </w:pPr>
            <w:r w:rsidRPr="000C34DD">
              <w:t>required protocols and content of letters of agreement and supplie</w:t>
            </w:r>
            <w:r w:rsidRPr="000C34DD">
              <w:t>r agreements</w:t>
            </w:r>
          </w:p>
          <w:p w:rsidR="00000000" w:rsidRPr="000C34DD" w:rsidP="000C34DD">
            <w:pPr>
              <w:pStyle w:val="ListBullet"/>
            </w:pPr>
            <w:r w:rsidRPr="000C34DD">
              <w:t>duty of care to colleagues and the general public, especially on location</w:t>
            </w:r>
          </w:p>
          <w:p w:rsidR="00000000" w:rsidRPr="000C34DD" w:rsidP="000C34DD">
            <w:pPr>
              <w:pStyle w:val="ListBullet"/>
            </w:pPr>
            <w:r w:rsidRPr="000C34DD">
              <w:t>OHS and public safety procedures as they relate to coordinating production services</w:t>
            </w: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10" w:name="O_71916"/>
      <w:bookmarkEnd w:id="10"/>
      <w:r w:rsidRPr="000C34DD">
        <w:t>Evidence Guide</w:t>
      </w:r>
    </w:p>
    <w:tbl>
      <w:tblPr>
        <w:tblW w:w="9570" w:type="dxa"/>
        <w:tblLayout w:type="fixed"/>
        <w:tblCellMar>
          <w:left w:w="62" w:type="dxa"/>
          <w:right w:w="62" w:type="dxa"/>
        </w:tblCellMar>
        <w:tblLook w:val="0000"/>
      </w:tblPr>
      <w:tblGrid>
        <w:gridCol w:w="3908"/>
        <w:gridCol w:w="5662"/>
      </w:tblGrid>
      <w:tr w:rsidTr="002875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EVIDENCE GUIDE</w:t>
            </w:r>
          </w:p>
        </w:tc>
      </w:tr>
      <w:tr w:rsidTr="002875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t>The Evidence Guide provides advice on assessment and must be read in conjunction with the performance criteria, required skills and knowledge, range statement and the Assessment Guidelines for the Training Package.</w:t>
            </w:r>
          </w:p>
        </w:tc>
      </w:tr>
      <w:tr w:rsidTr="002875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p>
        </w:tc>
      </w:tr>
      <w:tr w:rsidTr="002875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t>Evidence of the following is essential:</w:t>
            </w:r>
          </w:p>
          <w:p w:rsidR="00000000" w:rsidRPr="000C34DD" w:rsidP="000C34DD">
            <w:pPr>
              <w:pStyle w:val="ListBullet"/>
            </w:pPr>
            <w:r w:rsidRPr="000C34DD">
              <w:t>strong teamwork capacities, including the ability to work under direction and to supervise others</w:t>
            </w:r>
          </w:p>
          <w:p w:rsidR="00000000" w:rsidRPr="000C34DD" w:rsidP="000C34DD">
            <w:pPr>
              <w:pStyle w:val="ListBullet"/>
            </w:pPr>
            <w:r w:rsidRPr="000C34DD">
              <w:t>effective management and</w:t>
            </w:r>
            <w:r w:rsidRPr="000C34DD">
              <w:t xml:space="preserve"> monitoring of the acquisition and use of production resources</w:t>
            </w:r>
          </w:p>
          <w:p w:rsidR="00000000" w:rsidRPr="000C34DD" w:rsidP="000C34DD">
            <w:pPr>
              <w:pStyle w:val="ListBullet"/>
            </w:pPr>
            <w:r w:rsidRPr="000C34DD">
              <w:t>knowledge of industry protocols and procedures in relation to acquiring a range of production resources and services</w:t>
            </w:r>
          </w:p>
          <w:p w:rsidR="00000000" w:rsidRPr="000C34DD" w:rsidP="000C34DD">
            <w:pPr>
              <w:pStyle w:val="ListBullet"/>
            </w:pPr>
            <w:r w:rsidRPr="000C34DD">
              <w:t>ability to work within production deadlines and to organise appropriate docu</w:t>
            </w:r>
            <w:r w:rsidRPr="000C34DD">
              <w:t>mentation relevant to production needs and schedules</w:t>
            </w:r>
          </w:p>
          <w:p w:rsidR="00000000" w:rsidP="000C34DD">
            <w:pPr>
              <w:pStyle w:val="ListBullet"/>
              <w:rPr>
                <w:lang w:val="en-NZ"/>
              </w:rPr>
            </w:pPr>
            <w:r w:rsidRPr="000C34DD">
              <w:t>effective organisational and time management skills demonstrated through the management of multiple and complex resource requirements.</w:t>
            </w:r>
          </w:p>
        </w:tc>
      </w:tr>
      <w:tr w:rsidTr="002875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t>Assessment must en</w:t>
            </w:r>
            <w:r w:rsidRPr="000C34DD">
              <w:t>sure:</w:t>
            </w:r>
          </w:p>
          <w:p w:rsidR="00000000" w:rsidRPr="000C34DD" w:rsidP="000C34DD">
            <w:pPr>
              <w:pStyle w:val="ListBullet"/>
            </w:pPr>
            <w:r w:rsidRPr="000C34DD">
              <w:t>access to production schedules or other source material</w:t>
            </w:r>
          </w:p>
          <w:p w:rsidR="00000000" w:rsidRPr="000C34DD" w:rsidP="000C34DD">
            <w:pPr>
              <w:pStyle w:val="ListBullet"/>
            </w:pPr>
            <w:r w:rsidRPr="000C34DD">
              <w:t>access to current industry operational documentation, e.g. details of supplier contracts, brochures and schedules</w:t>
            </w:r>
          </w:p>
          <w:p w:rsidR="00000000" w:rsidRPr="000C34DD" w:rsidP="000C34DD">
            <w:pPr>
              <w:pStyle w:val="ListBullet"/>
            </w:pPr>
            <w:r w:rsidRPr="000C34DD">
              <w:t>practical demonstration of skills through the management and monitoring of reso</w:t>
            </w:r>
            <w:r w:rsidRPr="000C34DD">
              <w:t>urce acquisition for multiple productions</w:t>
            </w:r>
          </w:p>
          <w:p w:rsidR="00000000" w:rsidRPr="000C34DD" w:rsidP="000C34DD">
            <w:pPr>
              <w:pStyle w:val="ListBullet"/>
            </w:pPr>
            <w:r w:rsidRPr="000C34DD">
              <w:t>exposure to and hands on experience with office procedures and processes</w:t>
            </w:r>
          </w:p>
          <w:p w:rsidR="00000000" w:rsidRPr="000C34DD" w:rsidP="000C34DD">
            <w:pPr>
              <w:pStyle w:val="ListBullet"/>
            </w:pPr>
            <w:r w:rsidRPr="000C34DD">
              <w:t xml:space="preserve">involvement of and interaction with a production team to reflect the collaborative nature of the production process </w:t>
            </w:r>
          </w:p>
          <w:p w:rsidR="00000000" w:rsidRPr="000C34DD" w:rsidP="000C34DD">
            <w:pPr>
              <w:pStyle w:val="ListBullet"/>
            </w:pPr>
            <w:r w:rsidRPr="000C34DD">
              <w:t>access to appropriate learning and assessment support when required</w:t>
            </w:r>
          </w:p>
          <w:p w:rsidR="00000000" w:rsidP="000C34DD">
            <w:pPr>
              <w:pStyle w:val="ListBullet"/>
              <w:rPr>
                <w:lang w:val="en-NZ"/>
              </w:rPr>
            </w:pPr>
            <w:r w:rsidRPr="000C34DD">
              <w:t>use of culturally appropriate processes and techniques appropriate to the language and literacy capacity of learners and the work being performed.</w:t>
            </w:r>
          </w:p>
        </w:tc>
      </w:tr>
      <w:tr w:rsidTr="002875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t>A range of assessme</w:t>
            </w:r>
            <w:r w:rsidRPr="000C34DD">
              <w:t>nt methods should be used to assess practical skills and knowledge. The following examples are appropriate for this unit:</w:t>
            </w:r>
          </w:p>
          <w:p w:rsidR="00000000" w:rsidRPr="000C34DD" w:rsidP="000C34DD">
            <w:pPr>
              <w:pStyle w:val="ListBullet"/>
            </w:pPr>
            <w:r w:rsidRPr="000C34DD">
              <w:t>direct questioning combined with review of portfolios of evidence and third-party workplace reports of on-the-job performance</w:t>
            </w:r>
          </w:p>
          <w:p w:rsidR="00000000" w:rsidRPr="000C34DD" w:rsidP="000C34DD">
            <w:pPr>
              <w:pStyle w:val="ListBullet"/>
            </w:pPr>
            <w:r w:rsidRPr="000C34DD">
              <w:t>evaluat</w:t>
            </w:r>
            <w:r w:rsidRPr="000C34DD">
              <w:t>ion of production documentation produced by the candidate, including discussion with candidate about the process followed to coordinate production services</w:t>
            </w:r>
          </w:p>
          <w:p w:rsidR="00000000" w:rsidP="000C34DD">
            <w:pPr>
              <w:pStyle w:val="ListBullet"/>
              <w:rPr>
                <w:lang w:val="en-NZ"/>
              </w:rPr>
            </w:pPr>
            <w:r w:rsidRPr="000C34DD">
              <w:t>written or oral questioning to test knowledge as listed in the required skills and knowledge section</w:t>
            </w:r>
            <w:r w:rsidRPr="000C34DD">
              <w:t xml:space="preserve"> of this unit.</w:t>
            </w:r>
          </w:p>
        </w:tc>
      </w:tr>
      <w:tr w:rsidTr="002875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t>Holistic assessment with other units relevant to the industry sector, workplace and job role is recommended, for example:</w:t>
            </w:r>
          </w:p>
          <w:p w:rsidR="00000000" w:rsidRPr="000C34DD" w:rsidP="000C34DD">
            <w:pPr>
              <w:pStyle w:val="ListBullet"/>
            </w:pPr>
            <w:r w:rsidRPr="000C34DD">
              <w:t xml:space="preserve">BSBCRT402A Collaborate in a creative process </w:t>
            </w:r>
          </w:p>
          <w:p w:rsidR="00000000" w:rsidRPr="000C34DD" w:rsidP="000C34DD">
            <w:pPr>
              <w:pStyle w:val="ListBullet"/>
            </w:pPr>
            <w:r w:rsidRPr="000C34DD">
              <w:t>CUETEM01C Coordinate production operations</w:t>
            </w:r>
          </w:p>
          <w:p w:rsidR="00000000" w:rsidRPr="000C34DD" w:rsidP="000C34DD">
            <w:pPr>
              <w:pStyle w:val="ListBullet"/>
            </w:pPr>
            <w:r w:rsidRPr="000C34DD">
              <w:t>CUETEM03C Establish and manage production requirements and resources.</w:t>
            </w: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11" w:name="O_71917"/>
      <w:bookmarkEnd w:id="11"/>
      <w:r w:rsidRPr="000C34DD">
        <w:t>Range Statement</w:t>
      </w:r>
    </w:p>
    <w:tbl>
      <w:tblPr>
        <w:tblW w:w="0" w:type="auto"/>
        <w:tblLayout w:type="fixed"/>
        <w:tblCellMar>
          <w:left w:w="62" w:type="dxa"/>
          <w:right w:w="62" w:type="dxa"/>
        </w:tblCellMar>
        <w:tblLook w:val="0000"/>
      </w:tblPr>
      <w:tblGrid>
        <w:gridCol w:w="3513"/>
        <w:gridCol w:w="5009"/>
      </w:tblGrid>
      <w:tr w:rsidTr="002875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RANGE STATEMENT</w:t>
            </w:r>
          </w:p>
        </w:tc>
      </w:tr>
      <w:tr w:rsidTr="002875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t>The range statement relates to the unit of competency as</w:t>
            </w:r>
            <w:r w:rsidRPr="000C34DD">
              <w:t xml:space="preserve"> a whole. It allows for different work environments and situations that may affect performance. Bold italicised wording, if used in the performance criteria, is detailed below. Essential operating conditions that may be present with training and assessment</w:t>
            </w:r>
            <w:r w:rsidRPr="000C34DD">
              <w:t xml:space="preserve"> (depending on the work situation, needs of the candidate, accessibility of the item, and local industry and regional contexts) may also be included.</w:t>
            </w:r>
          </w:p>
        </w:tc>
      </w:tr>
      <w:tr w:rsidTr="0028758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BoldandItalics"/>
              </w:rPr>
              <w:t>Resources</w:t>
            </w:r>
            <w:r w:rsidRPr="000C34D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Bullet"/>
            </w:pPr>
            <w:r w:rsidRPr="000C34DD">
              <w:t>camera and sound equipment</w:t>
            </w:r>
          </w:p>
          <w:p w:rsidR="00000000" w:rsidRPr="000C34DD" w:rsidP="000C34DD">
            <w:pPr>
              <w:pStyle w:val="ListBullet"/>
            </w:pPr>
            <w:r w:rsidRPr="000C34DD">
              <w:t>catering facilities</w:t>
            </w:r>
          </w:p>
          <w:p w:rsidR="00000000" w:rsidRPr="000C34DD" w:rsidP="000C34DD">
            <w:pPr>
              <w:pStyle w:val="ListBullet"/>
            </w:pPr>
            <w:r w:rsidRPr="000C34DD">
              <w:t>computers</w:t>
            </w:r>
          </w:p>
          <w:p w:rsidR="00000000" w:rsidRPr="000C34DD" w:rsidP="000C34DD">
            <w:pPr>
              <w:pStyle w:val="ListBullet"/>
            </w:pPr>
            <w:r w:rsidRPr="000C34DD">
              <w:t>costumes</w:t>
            </w:r>
          </w:p>
          <w:p w:rsidR="00000000" w:rsidRPr="000C34DD" w:rsidP="000C34DD">
            <w:pPr>
              <w:pStyle w:val="ListBullet"/>
            </w:pPr>
            <w:r w:rsidRPr="000C34DD">
              <w:t>fixed line telephones</w:t>
            </w:r>
          </w:p>
          <w:p w:rsidR="00000000" w:rsidRPr="000C34DD" w:rsidP="000C34DD">
            <w:pPr>
              <w:pStyle w:val="ListBullet"/>
            </w:pPr>
            <w:r w:rsidRPr="000C34DD">
              <w:t>four-gallon drums</w:t>
            </w:r>
          </w:p>
          <w:p w:rsidR="00000000" w:rsidRPr="000C34DD" w:rsidP="000C34DD">
            <w:pPr>
              <w:pStyle w:val="ListBullet"/>
            </w:pPr>
            <w:r w:rsidRPr="000C34DD">
              <w:t>location caravans</w:t>
            </w:r>
          </w:p>
          <w:p w:rsidR="00000000" w:rsidRPr="000C34DD" w:rsidP="000C34DD">
            <w:pPr>
              <w:pStyle w:val="ListBullet"/>
            </w:pPr>
            <w:r w:rsidRPr="000C34DD">
              <w:t>loud hailers</w:t>
            </w:r>
          </w:p>
          <w:p w:rsidR="00000000" w:rsidRPr="000C34DD" w:rsidP="000C34DD">
            <w:pPr>
              <w:pStyle w:val="ListBullet"/>
            </w:pPr>
            <w:r w:rsidRPr="000C34DD">
              <w:t>make-up van</w:t>
            </w:r>
          </w:p>
          <w:p w:rsidR="00000000" w:rsidRPr="000C34DD" w:rsidP="000C34DD">
            <w:pPr>
              <w:pStyle w:val="ListBullet"/>
            </w:pPr>
            <w:r w:rsidRPr="000C34DD">
              <w:t>marquees or shelters</w:t>
            </w:r>
          </w:p>
          <w:p w:rsidR="00000000" w:rsidRPr="000C34DD" w:rsidP="000C34DD">
            <w:pPr>
              <w:pStyle w:val="ListBullet"/>
            </w:pPr>
            <w:r w:rsidRPr="000C34DD">
              <w:t>microwave links</w:t>
            </w:r>
          </w:p>
          <w:p w:rsidR="00000000" w:rsidRPr="000C34DD" w:rsidP="000C34DD">
            <w:pPr>
              <w:pStyle w:val="ListBullet"/>
            </w:pPr>
            <w:r w:rsidRPr="000C34DD">
              <w:t>mobile telephones</w:t>
            </w:r>
          </w:p>
          <w:p w:rsidR="00000000" w:rsidRPr="000C34DD" w:rsidP="000C34DD">
            <w:pPr>
              <w:pStyle w:val="ListBullet"/>
            </w:pPr>
            <w:r w:rsidRPr="000C34DD">
              <w:t>office furniture</w:t>
            </w:r>
          </w:p>
          <w:p w:rsidR="00000000" w:rsidRPr="000C34DD" w:rsidP="000C34DD">
            <w:pPr>
              <w:pStyle w:val="ListBullet"/>
            </w:pPr>
            <w:r w:rsidRPr="000C34DD">
              <w:t>office space</w:t>
            </w:r>
          </w:p>
          <w:p w:rsidR="00000000" w:rsidRPr="000C34DD" w:rsidP="000C34DD">
            <w:pPr>
              <w:pStyle w:val="ListBullet"/>
            </w:pPr>
            <w:r w:rsidRPr="000C34DD">
              <w:t>office supplies</w:t>
            </w:r>
          </w:p>
          <w:p w:rsidR="00000000" w:rsidRPr="000C34DD" w:rsidP="000C34DD">
            <w:pPr>
              <w:pStyle w:val="ListBullet"/>
            </w:pPr>
            <w:r w:rsidRPr="000C34DD">
              <w:t>props</w:t>
            </w:r>
          </w:p>
          <w:p w:rsidR="00000000" w:rsidRPr="000C34DD" w:rsidP="000C34DD">
            <w:pPr>
              <w:pStyle w:val="ListBullet"/>
            </w:pPr>
            <w:r w:rsidRPr="000C34DD">
              <w:t>sets</w:t>
            </w:r>
          </w:p>
          <w:p w:rsidR="00000000" w:rsidRPr="000C34DD" w:rsidP="000C34DD">
            <w:pPr>
              <w:pStyle w:val="ListBullet"/>
            </w:pPr>
            <w:r w:rsidRPr="000C34DD">
              <w:t>signage</w:t>
            </w:r>
          </w:p>
          <w:p w:rsidR="00000000" w:rsidRPr="000C34DD" w:rsidP="000C34DD">
            <w:pPr>
              <w:pStyle w:val="ListBullet"/>
            </w:pPr>
            <w:r w:rsidRPr="000C34DD">
              <w:t>studio facilities</w:t>
            </w:r>
          </w:p>
          <w:p w:rsidR="00000000" w:rsidRPr="000C34DD" w:rsidP="000C34DD">
            <w:pPr>
              <w:pStyle w:val="ListBullet"/>
            </w:pPr>
            <w:r w:rsidRPr="000C34DD">
              <w:t>tables and chairs</w:t>
            </w:r>
          </w:p>
          <w:p w:rsidR="00000000" w:rsidRPr="000C34DD" w:rsidP="000C34DD">
            <w:pPr>
              <w:pStyle w:val="ListBullet"/>
            </w:pPr>
            <w:r w:rsidRPr="000C34DD">
              <w:t>toilets</w:t>
            </w:r>
          </w:p>
          <w:p w:rsidR="00000000" w:rsidRPr="000C34DD" w:rsidP="000C34DD">
            <w:pPr>
              <w:pStyle w:val="ListBullet"/>
            </w:pPr>
            <w:r w:rsidRPr="000C34DD">
              <w:t>two-way r</w:t>
            </w:r>
            <w:r w:rsidRPr="000C34DD">
              <w:t>adios</w:t>
            </w:r>
          </w:p>
          <w:p w:rsidR="00000000" w:rsidP="000C34DD">
            <w:pPr>
              <w:pStyle w:val="ListBullet"/>
              <w:rPr>
                <w:lang w:val="en-NZ"/>
              </w:rPr>
            </w:pPr>
            <w:r w:rsidRPr="000C34DD">
              <w:t>vehicles.</w:t>
            </w:r>
          </w:p>
        </w:tc>
      </w:tr>
      <w:tr w:rsidTr="0028758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BoldandItalics"/>
              </w:rPr>
              <w:t>Productions</w:t>
            </w:r>
            <w:r w:rsidRPr="000C34D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Bullet"/>
            </w:pPr>
            <w:r w:rsidRPr="000C34DD">
              <w:t>animated productions</w:t>
            </w:r>
          </w:p>
          <w:p w:rsidR="00000000" w:rsidRPr="000C34DD" w:rsidP="000C34DD">
            <w:pPr>
              <w:pStyle w:val="ListBullet"/>
            </w:pPr>
            <w:r w:rsidRPr="000C34DD">
              <w:t>commercials</w:t>
            </w:r>
          </w:p>
          <w:p w:rsidR="00000000" w:rsidRPr="000C34DD" w:rsidP="000C34DD">
            <w:pPr>
              <w:pStyle w:val="ListBullet"/>
            </w:pPr>
            <w:r w:rsidRPr="000C34DD">
              <w:t>documentaries</w:t>
            </w:r>
          </w:p>
          <w:p w:rsidR="00000000" w:rsidRPr="000C34DD" w:rsidP="000C34DD">
            <w:pPr>
              <w:pStyle w:val="ListBullet"/>
            </w:pPr>
            <w:r w:rsidRPr="000C34DD">
              <w:t>feature films</w:t>
            </w:r>
          </w:p>
          <w:p w:rsidR="00000000" w:rsidRPr="000C34DD" w:rsidP="000C34DD">
            <w:pPr>
              <w:pStyle w:val="ListBullet"/>
            </w:pPr>
            <w:r w:rsidRPr="000C34DD">
              <w:t>festivals</w:t>
            </w:r>
          </w:p>
          <w:p w:rsidR="00000000" w:rsidRPr="000C34DD" w:rsidP="000C34DD">
            <w:pPr>
              <w:pStyle w:val="ListBullet"/>
            </w:pPr>
            <w:r w:rsidRPr="000C34DD">
              <w:t>music videos</w:t>
            </w:r>
          </w:p>
          <w:p w:rsidR="00000000" w:rsidRPr="000C34DD" w:rsidP="000C34DD">
            <w:pPr>
              <w:pStyle w:val="ListBullet"/>
            </w:pPr>
            <w:r w:rsidRPr="000C34DD">
              <w:t>outside television and radio broadcasts</w:t>
            </w:r>
          </w:p>
          <w:p w:rsidR="00000000" w:rsidRPr="000C34DD" w:rsidP="000C34DD">
            <w:pPr>
              <w:pStyle w:val="ListBullet"/>
            </w:pPr>
            <w:r w:rsidRPr="000C34DD">
              <w:t>range of multimedia productions</w:t>
            </w:r>
          </w:p>
          <w:p w:rsidR="00000000" w:rsidRPr="000C34DD" w:rsidP="000C34DD">
            <w:pPr>
              <w:pStyle w:val="ListBullet"/>
            </w:pPr>
            <w:r w:rsidRPr="000C34DD">
              <w:t>short films</w:t>
            </w:r>
          </w:p>
          <w:p w:rsidR="00000000" w:rsidP="000C34DD">
            <w:pPr>
              <w:pStyle w:val="ListBullet"/>
              <w:rPr>
                <w:lang w:val="en-NZ"/>
              </w:rPr>
            </w:pPr>
            <w:r w:rsidRPr="000C34DD">
              <w:t>stage performances.</w:t>
            </w:r>
          </w:p>
        </w:tc>
      </w:tr>
      <w:tr w:rsidTr="0028758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BoldandItalics"/>
              </w:rPr>
              <w:t>Production staff</w:t>
            </w:r>
            <w:r w:rsidRPr="000C34D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Bullet"/>
            </w:pPr>
            <w:r w:rsidRPr="000C34DD">
              <w:t>associate producer</w:t>
            </w:r>
          </w:p>
          <w:p w:rsidR="00000000" w:rsidRPr="000C34DD" w:rsidP="000C34DD">
            <w:pPr>
              <w:pStyle w:val="ListBullet"/>
            </w:pPr>
            <w:r w:rsidRPr="000C34DD">
              <w:t>camera personnel</w:t>
            </w:r>
          </w:p>
          <w:p w:rsidR="00000000" w:rsidRPr="000C34DD" w:rsidP="000C34DD">
            <w:pPr>
              <w:pStyle w:val="ListBullet"/>
            </w:pPr>
            <w:r w:rsidRPr="000C34DD">
              <w:t>cast, performers, presenters and extras</w:t>
            </w:r>
          </w:p>
          <w:p w:rsidR="00000000" w:rsidRPr="000C34DD" w:rsidP="000C34DD">
            <w:pPr>
              <w:pStyle w:val="ListBullet"/>
            </w:pPr>
            <w:r w:rsidRPr="000C34DD">
              <w:t>co-producer</w:t>
            </w:r>
          </w:p>
          <w:p w:rsidR="00000000" w:rsidRPr="000C34DD" w:rsidP="000C34DD">
            <w:pPr>
              <w:pStyle w:val="ListBullet"/>
            </w:pPr>
            <w:r w:rsidRPr="000C34DD">
              <w:t>design personnel</w:t>
            </w:r>
          </w:p>
          <w:p w:rsidR="00000000" w:rsidRPr="000C34DD" w:rsidP="000C34DD">
            <w:pPr>
              <w:pStyle w:val="ListBullet"/>
            </w:pPr>
            <w:r w:rsidRPr="000C34DD">
              <w:t>director</w:t>
            </w:r>
          </w:p>
          <w:p w:rsidR="00000000" w:rsidRPr="000C34DD" w:rsidP="000C34DD">
            <w:pPr>
              <w:pStyle w:val="ListBullet"/>
            </w:pPr>
            <w:r w:rsidRPr="000C34DD">
              <w:t>executive producer</w:t>
            </w:r>
          </w:p>
          <w:p w:rsidR="00000000" w:rsidRPr="000C34DD" w:rsidP="000C34DD">
            <w:pPr>
              <w:pStyle w:val="ListBullet"/>
            </w:pPr>
            <w:r w:rsidRPr="000C34DD">
              <w:t>lighting personnel</w:t>
            </w:r>
          </w:p>
          <w:p w:rsidR="00000000" w:rsidRPr="000C34DD" w:rsidP="000C34DD">
            <w:pPr>
              <w:pStyle w:val="ListBullet"/>
            </w:pPr>
            <w:r w:rsidRPr="000C34DD">
              <w:t>producer</w:t>
            </w:r>
          </w:p>
          <w:p w:rsidR="00000000" w:rsidRPr="000C34DD" w:rsidP="000C34DD">
            <w:pPr>
              <w:pStyle w:val="ListBullet"/>
            </w:pPr>
            <w:r w:rsidRPr="000C34DD">
              <w:t>production manager</w:t>
            </w:r>
          </w:p>
          <w:p w:rsidR="00000000" w:rsidRPr="000C34DD" w:rsidP="000C34DD">
            <w:pPr>
              <w:pStyle w:val="ListBullet"/>
            </w:pPr>
            <w:r w:rsidRPr="000C34DD">
              <w:t>safety personnel</w:t>
            </w:r>
          </w:p>
          <w:p w:rsidR="00000000" w:rsidRPr="000C34DD" w:rsidP="000C34DD">
            <w:pPr>
              <w:pStyle w:val="ListBullet"/>
            </w:pPr>
            <w:r w:rsidRPr="000C34DD">
              <w:t>sound personnel</w:t>
            </w:r>
          </w:p>
          <w:p w:rsidR="00000000" w:rsidRPr="000C34DD" w:rsidP="000C34DD">
            <w:pPr>
              <w:pStyle w:val="ListBullet"/>
            </w:pPr>
            <w:r w:rsidRPr="000C34DD">
              <w:t>stage manager</w:t>
            </w:r>
          </w:p>
          <w:p w:rsidR="00000000" w:rsidRPr="000C34DD" w:rsidP="000C34DD">
            <w:pPr>
              <w:pStyle w:val="ListBullet"/>
            </w:pPr>
            <w:r w:rsidRPr="000C34DD">
              <w:t>technical director</w:t>
            </w:r>
          </w:p>
          <w:p w:rsidR="00000000" w:rsidRPr="000C34DD" w:rsidP="000C34DD">
            <w:pPr>
              <w:pStyle w:val="ListBullet"/>
            </w:pPr>
            <w:r w:rsidRPr="000C34DD">
              <w:t>technical producer</w:t>
            </w:r>
          </w:p>
          <w:p w:rsidR="00000000" w:rsidRPr="000C34DD" w:rsidP="000C34DD">
            <w:pPr>
              <w:pStyle w:val="ListBullet"/>
            </w:pPr>
            <w:r w:rsidRPr="000C34DD">
              <w:t xml:space="preserve">writers </w:t>
            </w:r>
          </w:p>
          <w:p w:rsidR="00000000" w:rsidP="000C34DD">
            <w:pPr>
              <w:pStyle w:val="ListBullet"/>
              <w:rPr>
                <w:lang w:val="en-NZ"/>
              </w:rPr>
            </w:pPr>
            <w:r w:rsidRPr="000C34DD">
              <w:t>other technical/specialist staff.</w:t>
            </w:r>
          </w:p>
        </w:tc>
      </w:tr>
      <w:tr w:rsidTr="0028758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BoldandItalics"/>
              </w:rPr>
              <w:t>Production documentation</w:t>
            </w:r>
            <w:r w:rsidRPr="000C34D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Bullet"/>
            </w:pPr>
            <w:r w:rsidRPr="000C34DD">
              <w:t>daily production schedules and call sheets, including:</w:t>
            </w:r>
          </w:p>
          <w:p w:rsidR="00000000" w:rsidRPr="000C34DD" w:rsidP="000C34DD">
            <w:pPr>
              <w:pStyle w:val="ListBullet2"/>
            </w:pPr>
            <w:r w:rsidRPr="000C34DD">
              <w:t>call time</w:t>
            </w:r>
          </w:p>
          <w:p w:rsidR="00000000" w:rsidRPr="000C34DD" w:rsidP="000C34DD">
            <w:pPr>
              <w:pStyle w:val="ListBullet2"/>
            </w:pPr>
            <w:r w:rsidRPr="000C34DD">
              <w:t>set-up time</w:t>
            </w:r>
          </w:p>
          <w:p w:rsidR="00000000" w:rsidRPr="000C34DD" w:rsidP="000C34DD">
            <w:pPr>
              <w:pStyle w:val="ListBullet2"/>
            </w:pPr>
            <w:r w:rsidRPr="000C34DD">
              <w:t>wrap and departure times for cast, crew and production resources</w:t>
            </w:r>
          </w:p>
          <w:p w:rsidR="00000000" w:rsidRPr="000C34DD" w:rsidP="000C34DD">
            <w:pPr>
              <w:pStyle w:val="ListBullet2"/>
            </w:pPr>
            <w:r w:rsidRPr="000C34DD">
              <w:t>location details of production facilities</w:t>
            </w:r>
          </w:p>
          <w:p w:rsidR="00000000" w:rsidRPr="000C34DD" w:rsidP="000C34DD">
            <w:pPr>
              <w:pStyle w:val="List"/>
            </w:pPr>
            <w:r w:rsidRPr="000C34DD">
              <w:t>1.</w:t>
            </w:r>
            <w:r w:rsidRPr="000C34DD">
              <w:tab/>
              <w:t>budget reports</w:t>
            </w:r>
          </w:p>
          <w:p w:rsidR="00000000" w:rsidRPr="000C34DD" w:rsidP="000C34DD">
            <w:pPr>
              <w:pStyle w:val="List"/>
            </w:pPr>
            <w:r w:rsidRPr="000C34DD">
              <w:t>2.</w:t>
            </w:r>
            <w:r w:rsidRPr="000C34DD">
              <w:tab/>
              <w:t>cast lists</w:t>
            </w:r>
          </w:p>
          <w:p w:rsidR="00000000" w:rsidRPr="000C34DD" w:rsidP="000C34DD">
            <w:pPr>
              <w:pStyle w:val="List"/>
            </w:pPr>
            <w:r w:rsidRPr="000C34DD">
              <w:t>3.</w:t>
            </w:r>
            <w:r w:rsidRPr="000C34DD">
              <w:tab/>
              <w:t>contracts</w:t>
            </w:r>
          </w:p>
          <w:p w:rsidR="00000000" w:rsidRPr="000C34DD" w:rsidP="000C34DD">
            <w:pPr>
              <w:pStyle w:val="List"/>
            </w:pPr>
            <w:r w:rsidRPr="000C34DD">
              <w:t>4.</w:t>
            </w:r>
            <w:r w:rsidRPr="000C34DD">
              <w:tab/>
              <w:t xml:space="preserve">copyright records </w:t>
            </w:r>
          </w:p>
          <w:p w:rsidR="00000000" w:rsidRPr="000C34DD" w:rsidP="000C34DD">
            <w:pPr>
              <w:pStyle w:val="List"/>
            </w:pPr>
            <w:r w:rsidRPr="000C34DD">
              <w:t>5.</w:t>
            </w:r>
            <w:r w:rsidRPr="000C34DD">
              <w:tab/>
              <w:t>courier booking sheets</w:t>
            </w:r>
          </w:p>
          <w:p w:rsidR="00000000" w:rsidRPr="000C34DD" w:rsidP="000C34DD">
            <w:pPr>
              <w:pStyle w:val="List"/>
            </w:pPr>
            <w:r w:rsidRPr="000C34DD">
              <w:t>6.</w:t>
            </w:r>
            <w:r w:rsidRPr="000C34DD">
              <w:tab/>
              <w:t>crew lists</w:t>
            </w:r>
          </w:p>
          <w:p w:rsidR="00000000" w:rsidRPr="000C34DD" w:rsidP="000C34DD">
            <w:pPr>
              <w:pStyle w:val="List"/>
            </w:pPr>
            <w:r w:rsidRPr="000C34DD">
              <w:t>7.</w:t>
            </w:r>
            <w:r w:rsidRPr="000C34DD">
              <w:tab/>
              <w:t>databases</w:t>
            </w:r>
          </w:p>
          <w:p w:rsidR="00000000" w:rsidRPr="000C34DD" w:rsidP="000C34DD">
            <w:pPr>
              <w:pStyle w:val="List"/>
            </w:pPr>
            <w:r w:rsidRPr="000C34DD">
              <w:t>8.</w:t>
            </w:r>
            <w:r w:rsidRPr="000C34DD">
              <w:tab/>
            </w:r>
            <w:r w:rsidRPr="000C34DD">
              <w:t>location photographs and maps</w:t>
            </w:r>
          </w:p>
          <w:p w:rsidR="00000000" w:rsidRPr="000C34DD" w:rsidP="000C34DD">
            <w:pPr>
              <w:pStyle w:val="List"/>
            </w:pPr>
            <w:r w:rsidRPr="000C34DD">
              <w:t>9.</w:t>
            </w:r>
            <w:r w:rsidRPr="000C34DD">
              <w:tab/>
              <w:t>maps and location plans</w:t>
            </w:r>
          </w:p>
          <w:p w:rsidR="00000000" w:rsidRPr="000C34DD" w:rsidP="000C34DD">
            <w:pPr>
              <w:pStyle w:val="List"/>
            </w:pPr>
            <w:r w:rsidRPr="000C34DD">
              <w:t>10.</w:t>
            </w:r>
            <w:r w:rsidRPr="000C34DD">
              <w:tab/>
              <w:t>progress reports</w:t>
            </w:r>
          </w:p>
          <w:p w:rsidR="00000000" w:rsidRPr="000C34DD" w:rsidP="000C34DD">
            <w:pPr>
              <w:pStyle w:val="List"/>
            </w:pPr>
            <w:r w:rsidRPr="000C34DD">
              <w:t>11.</w:t>
            </w:r>
            <w:r w:rsidRPr="000C34DD">
              <w:tab/>
              <w:t>scripts and script revisions</w:t>
            </w:r>
          </w:p>
          <w:p w:rsidR="00000000" w:rsidRPr="000C34DD" w:rsidP="000C34DD">
            <w:pPr>
              <w:pStyle w:val="List"/>
            </w:pPr>
            <w:r w:rsidRPr="000C34DD">
              <w:t>12.</w:t>
            </w:r>
            <w:r w:rsidRPr="000C34DD">
              <w:tab/>
              <w:t>shooting schedules</w:t>
            </w:r>
          </w:p>
          <w:p w:rsidR="00000000" w:rsidRPr="000C34DD" w:rsidP="000C34DD">
            <w:pPr>
              <w:pStyle w:val="List"/>
            </w:pPr>
            <w:r w:rsidRPr="000C34DD">
              <w:t>13.</w:t>
            </w:r>
            <w:r w:rsidRPr="000C34DD">
              <w:tab/>
              <w:t xml:space="preserve">stock and asset records </w:t>
            </w:r>
          </w:p>
          <w:p w:rsidR="00000000" w:rsidRPr="000C34DD" w:rsidP="000C34DD">
            <w:pPr>
              <w:pStyle w:val="List"/>
            </w:pPr>
            <w:r w:rsidRPr="000C34DD">
              <w:t>14.</w:t>
            </w:r>
            <w:r w:rsidRPr="000C34DD">
              <w:tab/>
              <w:t>telephone and address records</w:t>
            </w:r>
          </w:p>
          <w:p w:rsidR="00000000" w:rsidRPr="000C34DD" w:rsidP="000C34DD">
            <w:pPr>
              <w:pStyle w:val="List"/>
            </w:pPr>
            <w:r w:rsidRPr="000C34DD">
              <w:t>15.</w:t>
            </w:r>
            <w:r w:rsidRPr="000C34DD">
              <w:tab/>
              <w:t>transport order forms</w:t>
            </w:r>
          </w:p>
          <w:p w:rsidR="00000000" w:rsidRPr="000C34DD" w:rsidP="000C34DD">
            <w:pPr>
              <w:pStyle w:val="List"/>
            </w:pPr>
            <w:r w:rsidRPr="000C34DD">
              <w:t>16.</w:t>
            </w:r>
            <w:r w:rsidRPr="000C34DD">
              <w:tab/>
              <w:t>travel booking sheets</w:t>
            </w:r>
          </w:p>
          <w:p w:rsidR="00000000" w:rsidRPr="000C34DD" w:rsidP="000C34DD">
            <w:pPr>
              <w:pStyle w:val="List"/>
            </w:pPr>
            <w:r w:rsidRPr="000C34DD">
              <w:t>17.</w:t>
            </w:r>
            <w:r w:rsidRPr="000C34DD">
              <w:tab/>
              <w:t>vis</w:t>
            </w:r>
            <w:r w:rsidRPr="000C34DD">
              <w:t>as</w:t>
            </w:r>
          </w:p>
          <w:p w:rsidR="00000000" w:rsidP="000C34DD">
            <w:pPr>
              <w:pStyle w:val="List"/>
              <w:rPr>
                <w:lang w:val="en-NZ"/>
              </w:rPr>
            </w:pPr>
            <w:r w:rsidRPr="000C34DD">
              <w:t>18.</w:t>
            </w:r>
            <w:r w:rsidRPr="000C34DD">
              <w:tab/>
              <w:t>work permits.</w:t>
            </w:r>
          </w:p>
        </w:tc>
      </w:tr>
      <w:tr w:rsidTr="0028758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BoldandItalics"/>
              </w:rPr>
              <w:t>Resource documentation</w:t>
            </w:r>
            <w:r w:rsidRPr="000C34D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Bullet"/>
            </w:pPr>
            <w:r w:rsidRPr="000C34DD">
              <w:t>booking details</w:t>
            </w:r>
          </w:p>
          <w:p w:rsidR="00000000" w:rsidRPr="000C34DD" w:rsidP="000C34DD">
            <w:pPr>
              <w:pStyle w:val="ListBullet"/>
            </w:pPr>
            <w:r w:rsidRPr="000C34DD">
              <w:t>clearances and permits</w:t>
            </w:r>
          </w:p>
          <w:p w:rsidR="00000000" w:rsidRPr="000C34DD" w:rsidP="000C34DD">
            <w:pPr>
              <w:pStyle w:val="ListBullet"/>
            </w:pPr>
            <w:r w:rsidRPr="000C34DD">
              <w:t>records of dispatch and return details</w:t>
            </w:r>
          </w:p>
          <w:p w:rsidR="00000000" w:rsidRPr="000C34DD" w:rsidP="000C34DD">
            <w:pPr>
              <w:pStyle w:val="ListBullet"/>
            </w:pPr>
            <w:r w:rsidRPr="000C34DD">
              <w:t>resource inventories, including information on:</w:t>
            </w:r>
          </w:p>
          <w:p w:rsidR="00000000" w:rsidRPr="000C34DD" w:rsidP="000C34DD">
            <w:pPr>
              <w:pStyle w:val="ListBullet2"/>
            </w:pPr>
            <w:r w:rsidRPr="000C34DD">
              <w:t>type</w:t>
            </w:r>
          </w:p>
          <w:p w:rsidR="00000000" w:rsidRPr="000C34DD" w:rsidP="000C34DD">
            <w:pPr>
              <w:pStyle w:val="ListBullet2"/>
            </w:pPr>
            <w:r w:rsidRPr="000C34DD">
              <w:t>amount</w:t>
            </w:r>
          </w:p>
          <w:p w:rsidR="00000000" w:rsidRPr="000C34DD" w:rsidP="000C34DD">
            <w:pPr>
              <w:pStyle w:val="ListBullet2"/>
            </w:pPr>
            <w:r w:rsidRPr="000C34DD">
              <w:t>location</w:t>
            </w:r>
          </w:p>
          <w:p w:rsidR="00000000" w:rsidRPr="000C34DD" w:rsidP="000C34DD">
            <w:pPr>
              <w:pStyle w:val="ListBullet2"/>
            </w:pPr>
            <w:r w:rsidRPr="000C34DD">
              <w:t>history</w:t>
            </w:r>
          </w:p>
          <w:p w:rsidR="00000000" w:rsidP="000C34DD">
            <w:pPr>
              <w:pStyle w:val="ListBullet2"/>
              <w:rPr>
                <w:lang w:val="en-NZ"/>
              </w:rPr>
            </w:pPr>
            <w:r w:rsidRPr="000C34DD">
              <w:t>servicing schedules.</w:t>
            </w:r>
          </w:p>
        </w:tc>
      </w:tr>
      <w:tr w:rsidTr="0028758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BoldandItalics"/>
              </w:rPr>
              <w:t>Locations</w:t>
            </w:r>
            <w:r w:rsidRPr="000C34D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Bullet"/>
            </w:pPr>
            <w:r w:rsidRPr="000C34DD">
              <w:t>day and night</w:t>
            </w:r>
          </w:p>
          <w:p w:rsidR="00000000" w:rsidRPr="000C34DD" w:rsidP="000C34DD">
            <w:pPr>
              <w:pStyle w:val="ListBullet"/>
            </w:pPr>
            <w:r w:rsidRPr="000C34DD">
              <w:t>exterior location, e.g. street festival or sporting arena</w:t>
            </w:r>
          </w:p>
          <w:p w:rsidR="00000000" w:rsidRPr="000C34DD" w:rsidP="000C34DD">
            <w:pPr>
              <w:pStyle w:val="ListBullet"/>
            </w:pPr>
            <w:r w:rsidRPr="000C34DD">
              <w:t>interior location, e.g. theatre or entertainment venue</w:t>
            </w:r>
          </w:p>
          <w:p w:rsidR="00000000" w:rsidRPr="000C34DD" w:rsidP="000C34DD">
            <w:pPr>
              <w:pStyle w:val="ListBullet"/>
            </w:pPr>
            <w:r w:rsidRPr="000C34DD">
              <w:t>land-based</w:t>
            </w:r>
          </w:p>
          <w:p w:rsidR="00000000" w:rsidRPr="000C34DD" w:rsidP="000C34DD">
            <w:pPr>
              <w:pStyle w:val="ListBullet"/>
            </w:pPr>
            <w:r w:rsidRPr="000C34DD">
              <w:t>outside broadcast van or studio</w:t>
            </w:r>
          </w:p>
          <w:p w:rsidR="00000000" w:rsidRPr="000C34DD" w:rsidP="000C34DD">
            <w:pPr>
              <w:pStyle w:val="ListBullet"/>
            </w:pPr>
            <w:r w:rsidRPr="000C34DD">
              <w:t>sea-based</w:t>
            </w:r>
          </w:p>
          <w:p w:rsidR="00000000" w:rsidP="000C34DD">
            <w:pPr>
              <w:pStyle w:val="ListBullet"/>
              <w:rPr>
                <w:lang w:val="en-NZ"/>
              </w:rPr>
            </w:pPr>
            <w:r w:rsidRPr="000C34DD">
              <w:t>television or film studio.</w:t>
            </w:r>
          </w:p>
        </w:tc>
      </w:tr>
      <w:tr w:rsidTr="00287584">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BoldandItalics"/>
              </w:rPr>
              <w:t>Location services</w:t>
            </w:r>
            <w:r w:rsidRPr="000C34D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ListBullet"/>
            </w:pPr>
            <w:r w:rsidRPr="000C34DD">
              <w:t>fire equipment</w:t>
            </w:r>
          </w:p>
          <w:p w:rsidR="00000000" w:rsidRPr="000C34DD" w:rsidP="000C34DD">
            <w:pPr>
              <w:pStyle w:val="ListBullet"/>
            </w:pPr>
            <w:r w:rsidRPr="000C34DD">
              <w:t>generators</w:t>
            </w:r>
          </w:p>
          <w:p w:rsidR="00000000" w:rsidRPr="000C34DD" w:rsidP="000C34DD">
            <w:pPr>
              <w:pStyle w:val="ListBullet"/>
            </w:pPr>
            <w:r w:rsidRPr="000C34DD">
              <w:t>microwave links</w:t>
            </w:r>
          </w:p>
          <w:p w:rsidR="00000000" w:rsidRPr="000C34DD" w:rsidP="000C34DD">
            <w:pPr>
              <w:pStyle w:val="ListBullet"/>
            </w:pPr>
            <w:r w:rsidRPr="000C34DD">
              <w:t xml:space="preserve">pedestrian and vehicle access </w:t>
            </w:r>
          </w:p>
          <w:p w:rsidR="00000000" w:rsidRPr="000C34DD" w:rsidP="000C34DD">
            <w:pPr>
              <w:pStyle w:val="ListBullet"/>
            </w:pPr>
            <w:r w:rsidRPr="000C34DD">
              <w:t xml:space="preserve">power sources </w:t>
            </w:r>
          </w:p>
          <w:p w:rsidR="00000000" w:rsidRPr="000C34DD" w:rsidP="000C34DD">
            <w:pPr>
              <w:pStyle w:val="ListBullet"/>
            </w:pPr>
            <w:r w:rsidRPr="000C34DD">
              <w:t>recreational facilities, including barbeque facilities</w:t>
            </w:r>
          </w:p>
          <w:p w:rsidR="00000000" w:rsidRPr="000C34DD" w:rsidP="000C34DD">
            <w:pPr>
              <w:pStyle w:val="ListBullet"/>
            </w:pPr>
            <w:r w:rsidRPr="000C34DD">
              <w:t>sewage and drainage</w:t>
            </w:r>
          </w:p>
          <w:p w:rsidR="00000000" w:rsidRPr="000C34DD" w:rsidP="000C34DD">
            <w:pPr>
              <w:pStyle w:val="ListBullet"/>
            </w:pPr>
            <w:r w:rsidRPr="000C34DD">
              <w:t>shelters</w:t>
            </w:r>
          </w:p>
          <w:p w:rsidR="00000000" w:rsidRPr="000C34DD" w:rsidP="000C34DD">
            <w:pPr>
              <w:pStyle w:val="ListBullet"/>
            </w:pPr>
            <w:r w:rsidRPr="000C34DD">
              <w:t>transmission facilities</w:t>
            </w:r>
          </w:p>
          <w:p w:rsidR="00000000" w:rsidRPr="000C34DD" w:rsidP="000C34DD">
            <w:pPr>
              <w:pStyle w:val="ListBullet"/>
            </w:pPr>
            <w:r w:rsidRPr="000C34DD">
              <w:t>water supply.</w:t>
            </w:r>
          </w:p>
        </w:tc>
      </w:tr>
    </w:tbl>
    <w:p w:rsidR="00287584" w:rsidP="000C34DD">
      <w:pPr>
        <w:pStyle w:val="BodyText"/>
      </w:pPr>
    </w:p>
    <w:p w:rsidR="00287584" w:rsidP="000C34DD">
      <w:pPr>
        <w:pStyle w:val="BodyText"/>
      </w:pPr>
    </w:p>
    <w:p w:rsidR="00000000" w:rsidRPr="000C34DD" w:rsidP="000C34DD">
      <w:pPr>
        <w:pStyle w:val="Heading1"/>
      </w:pPr>
      <w:bookmarkStart w:id="12" w:name="O_71918"/>
      <w:bookmarkEnd w:id="12"/>
      <w:r w:rsidRPr="000C34DD">
        <w:t>Unit Sector(s)</w:t>
      </w:r>
    </w:p>
    <w:tbl>
      <w:tblPr>
        <w:tblW w:w="0" w:type="auto"/>
        <w:tblLayout w:type="fixed"/>
        <w:tblCellMar>
          <w:left w:w="62" w:type="dxa"/>
          <w:right w:w="62" w:type="dxa"/>
        </w:tblCellMar>
        <w:tblLook w:val="0000"/>
      </w:tblPr>
      <w:tblGrid>
        <w:gridCol w:w="2654"/>
        <w:gridCol w:w="5868"/>
      </w:tblGrid>
      <w:tr w:rsidTr="0028758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13" w:name="O_155277"/>
      <w:bookmarkEnd w:id="13"/>
      <w:r w:rsidRPr="000C34DD">
        <w:t>Competency field</w:t>
      </w:r>
    </w:p>
    <w:tbl>
      <w:tblPr>
        <w:tblW w:w="0" w:type="auto"/>
        <w:tblLayout w:type="fixed"/>
        <w:tblCellMar>
          <w:left w:w="62" w:type="dxa"/>
          <w:right w:w="62" w:type="dxa"/>
        </w:tblCellMar>
        <w:tblLook w:val="0000"/>
      </w:tblPr>
      <w:tblGrid>
        <w:gridCol w:w="2778"/>
        <w:gridCol w:w="5744"/>
      </w:tblGrid>
      <w:tr w:rsidTr="0028758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r w:rsidRPr="000C34DD">
              <w:t>Media and entertainment production - production planning and management</w:t>
            </w:r>
          </w:p>
        </w:tc>
      </w:tr>
    </w:tbl>
    <w:p w:rsidR="00000000" w:rsidRPr="000C34DD" w:rsidP="000C34DD">
      <w:pPr>
        <w:pStyle w:val="BodyText"/>
      </w:pPr>
    </w:p>
    <w:p w:rsidR="00000000" w:rsidRPr="000C34DD" w:rsidP="000C34DD">
      <w:pPr>
        <w:pStyle w:val="AllowPageBreak"/>
      </w:pPr>
    </w:p>
    <w:p w:rsidR="00000000" w:rsidRPr="000C34DD" w:rsidP="000C34DD">
      <w:pPr>
        <w:pStyle w:val="Heading1"/>
      </w:pPr>
      <w:bookmarkStart w:id="14" w:name="O_155276"/>
      <w:bookmarkEnd w:id="14"/>
      <w:r w:rsidRPr="000C34DD">
        <w:t>Co-requisite units</w:t>
      </w:r>
    </w:p>
    <w:tbl>
      <w:tblPr>
        <w:tblW w:w="0" w:type="auto"/>
        <w:tblLayout w:type="fixed"/>
        <w:tblCellMar>
          <w:left w:w="62" w:type="dxa"/>
          <w:right w:w="62" w:type="dxa"/>
        </w:tblCellMar>
        <w:tblLook w:val="0000"/>
      </w:tblPr>
      <w:tblGrid>
        <w:gridCol w:w="2641"/>
        <w:gridCol w:w="1322"/>
        <w:gridCol w:w="4559"/>
      </w:tblGrid>
      <w:tr w:rsidTr="002875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r w:rsidRPr="000C34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p>
        </w:tc>
      </w:tr>
      <w:tr w:rsidTr="002875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34DD">
            <w:pPr>
              <w:pStyle w:val="BodyText"/>
              <w:rPr>
                <w:lang w:val="en-NZ"/>
              </w:rPr>
            </w:pPr>
          </w:p>
        </w:tc>
      </w:tr>
      <w:tr w:rsidTr="002875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4DD" w:rsidP="000C34DD">
            <w:pPr>
              <w:pStyle w:val="BodyText"/>
            </w:pPr>
          </w:p>
        </w:tc>
      </w:tr>
    </w:tbl>
    <w:p w:rsidR="00000000" w:rsidRPr="000C34DD" w:rsidP="000C34DD">
      <w:pPr>
        <w:pStyle w:val="BodyText"/>
      </w:pPr>
    </w:p>
    <w:p w:rsidR="00000000" w:rsidRPr="000C34DD" w:rsidP="000C34DD"/>
    <w:sectPr w:rsidSect="000C34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584" w:rsidP="00287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84" w:rsidP="000C34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7584" w:rsidP="000C34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7584" w:rsidP="000C34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584" w:rsidP="002875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4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584" w:rsidP="000C34DD">
    <w:pPr>
      <w:pStyle w:val="Header"/>
      <w:framePr w:wrap="around"/>
    </w:pPr>
    <w:r>
      <w:fldChar w:fldCharType="begin"/>
    </w:r>
    <w:r>
      <w:instrText xml:space="preserve"> TITLE   \* MERGEFORMAT </w:instrText>
    </w:r>
    <w:r>
      <w:fldChar w:fldCharType="separate"/>
    </w:r>
    <w:r>
      <w:t>CUFPPM403A Coordinate film and media production services and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7584" w:rsidP="000C34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2819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C4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D2B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4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34DD"/>
    <w:pPr>
      <w:spacing w:before="360" w:after="60"/>
      <w:outlineLvl w:val="0"/>
    </w:pPr>
    <w:rPr>
      <w:sz w:val="32"/>
    </w:rPr>
  </w:style>
  <w:style w:type="paragraph" w:styleId="Heading2">
    <w:name w:val="heading 2"/>
    <w:basedOn w:val="HeadingBase"/>
    <w:next w:val="BodyText"/>
    <w:link w:val="Heading2Char"/>
    <w:qFormat/>
    <w:rsid w:val="000C34DD"/>
    <w:pPr>
      <w:keepLines/>
      <w:spacing w:before="240" w:after="120"/>
      <w:outlineLvl w:val="1"/>
    </w:pPr>
    <w:rPr>
      <w:sz w:val="28"/>
      <w:szCs w:val="40"/>
    </w:rPr>
  </w:style>
  <w:style w:type="paragraph" w:styleId="Heading3">
    <w:name w:val="heading 3"/>
    <w:basedOn w:val="HeadingBase"/>
    <w:next w:val="BodyText"/>
    <w:link w:val="Heading3Char"/>
    <w:qFormat/>
    <w:rsid w:val="000C34DD"/>
    <w:pPr>
      <w:spacing w:before="180" w:after="120"/>
      <w:outlineLvl w:val="2"/>
    </w:pPr>
    <w:rPr>
      <w:spacing w:val="-10"/>
      <w:kern w:val="32"/>
    </w:rPr>
  </w:style>
  <w:style w:type="paragraph" w:styleId="Heading4">
    <w:name w:val="heading 4"/>
    <w:basedOn w:val="HeadingBase"/>
    <w:next w:val="BodyText"/>
    <w:link w:val="Heading4Char"/>
    <w:qFormat/>
    <w:rsid w:val="000C34DD"/>
    <w:pPr>
      <w:spacing w:before="160" w:after="120"/>
      <w:outlineLvl w:val="3"/>
    </w:pPr>
    <w:rPr>
      <w:sz w:val="22"/>
    </w:rPr>
  </w:style>
  <w:style w:type="paragraph" w:styleId="Heading5">
    <w:name w:val="heading 5"/>
    <w:basedOn w:val="HeadingBase"/>
    <w:next w:val="Normal"/>
    <w:link w:val="Heading5Char"/>
    <w:qFormat/>
    <w:rsid w:val="000C34DD"/>
    <w:pPr>
      <w:spacing w:before="80"/>
      <w:outlineLvl w:val="4"/>
    </w:pPr>
    <w:rPr>
      <w:color w:val="918585"/>
      <w:sz w:val="20"/>
    </w:rPr>
  </w:style>
  <w:style w:type="paragraph" w:styleId="Heading6">
    <w:name w:val="heading 6"/>
    <w:basedOn w:val="HeadingBase"/>
    <w:next w:val="Normal"/>
    <w:link w:val="Heading6Char"/>
    <w:qFormat/>
    <w:rsid w:val="000C34DD"/>
    <w:pPr>
      <w:spacing w:before="60"/>
      <w:outlineLvl w:val="5"/>
    </w:pPr>
    <w:rPr>
      <w:color w:val="918585"/>
      <w:sz w:val="20"/>
    </w:rPr>
  </w:style>
  <w:style w:type="paragraph" w:styleId="Heading7">
    <w:name w:val="heading 7"/>
    <w:basedOn w:val="Normal"/>
    <w:next w:val="Normal"/>
    <w:link w:val="Heading7Char"/>
    <w:qFormat/>
    <w:rsid w:val="000C34DD"/>
    <w:pPr>
      <w:ind w:left="720"/>
      <w:outlineLvl w:val="6"/>
    </w:pPr>
    <w:rPr>
      <w:i/>
    </w:rPr>
  </w:style>
  <w:style w:type="paragraph" w:styleId="Heading8">
    <w:name w:val="heading 8"/>
    <w:basedOn w:val="Normal"/>
    <w:next w:val="Normal"/>
    <w:link w:val="Heading8Char"/>
    <w:qFormat/>
    <w:rsid w:val="000C34DD"/>
    <w:pPr>
      <w:ind w:left="720"/>
      <w:outlineLvl w:val="7"/>
    </w:pPr>
    <w:rPr>
      <w:i/>
    </w:rPr>
  </w:style>
  <w:style w:type="paragraph" w:styleId="Heading9">
    <w:name w:val="heading 9"/>
    <w:basedOn w:val="Normal"/>
    <w:next w:val="Normal"/>
    <w:link w:val="Heading9Char"/>
    <w:qFormat/>
    <w:rsid w:val="000C34DD"/>
    <w:pPr>
      <w:ind w:left="720"/>
      <w:outlineLvl w:val="8"/>
    </w:pPr>
    <w:rPr>
      <w:i/>
    </w:rPr>
  </w:style>
  <w:style w:type="character" w:default="1" w:styleId="DefaultParagraphFont">
    <w:name w:val="Default Paragraph Font"/>
    <w:uiPriority w:val="1"/>
    <w:unhideWhenUsed/>
    <w:rsid w:val="000C34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4DD"/>
  </w:style>
  <w:style w:type="character" w:customStyle="1" w:styleId="Heading1Char">
    <w:name w:val="Heading 1 Char"/>
    <w:basedOn w:val="DefaultParagraphFont"/>
    <w:link w:val="Heading1"/>
    <w:rsid w:val="000C34DD"/>
    <w:rPr>
      <w:rFonts w:ascii="Times New Roman" w:eastAsia="Times New Roman" w:hAnsi="Times New Roman" w:cs="Times New Roman"/>
      <w:b/>
      <w:sz w:val="32"/>
      <w:szCs w:val="20"/>
      <w:lang w:eastAsia="en-US"/>
    </w:rPr>
  </w:style>
  <w:style w:type="paragraph" w:styleId="BodyText">
    <w:name w:val="Body Text"/>
    <w:basedOn w:val="Normal"/>
    <w:link w:val="BodyTextChar"/>
    <w:rsid w:val="000C34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34DD"/>
    <w:rPr>
      <w:rFonts w:ascii="Times New Roman" w:eastAsia="Times New Roman" w:hAnsi="Times New Roman" w:cs="Times New Roman"/>
      <w:sz w:val="24"/>
      <w:lang w:val="en-US" w:eastAsia="en-US"/>
    </w:rPr>
  </w:style>
  <w:style w:type="paragraph" w:styleId="Footer">
    <w:name w:val="footer"/>
    <w:basedOn w:val="Normal"/>
    <w:link w:val="FooterChar"/>
    <w:rsid w:val="000C34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4DD"/>
    <w:rPr>
      <w:rFonts w:ascii="Times New Roman" w:eastAsia="Times New Roman" w:hAnsi="Times New Roman" w:cs="Times New Roman"/>
      <w:sz w:val="16"/>
      <w:lang w:val="en-US" w:eastAsia="en-US"/>
    </w:rPr>
  </w:style>
  <w:style w:type="paragraph" w:styleId="List">
    <w:name w:val="List"/>
    <w:basedOn w:val="BodyText"/>
    <w:next w:val="BodyText"/>
    <w:rsid w:val="000C34DD"/>
    <w:pPr>
      <w:tabs>
        <w:tab w:val="left" w:pos="340"/>
      </w:tabs>
      <w:spacing w:before="60" w:after="60"/>
      <w:ind w:left="340" w:hanging="340"/>
    </w:pPr>
  </w:style>
  <w:style w:type="paragraph" w:styleId="ListBullet">
    <w:name w:val="List Bullet"/>
    <w:basedOn w:val="List"/>
    <w:rsid w:val="000C34DD"/>
    <w:pPr>
      <w:numPr>
        <w:numId w:val="13"/>
      </w:numPr>
      <w:tabs>
        <w:tab w:val="clear" w:pos="340"/>
      </w:tabs>
      <w:spacing w:before="40" w:after="40"/>
    </w:pPr>
  </w:style>
  <w:style w:type="character" w:customStyle="1" w:styleId="SpecialBold">
    <w:name w:val="Special Bold"/>
    <w:basedOn w:val="DefaultParagraphFont"/>
    <w:rsid w:val="000C34DD"/>
    <w:rPr>
      <w:b/>
      <w:spacing w:val="0"/>
    </w:rPr>
  </w:style>
  <w:style w:type="paragraph" w:styleId="ListBullet2">
    <w:name w:val="List Bullet 2"/>
    <w:basedOn w:val="List2"/>
    <w:rsid w:val="000C34DD"/>
    <w:pPr>
      <w:numPr>
        <w:numId w:val="14"/>
      </w:numPr>
      <w:tabs>
        <w:tab w:val="clear" w:pos="680"/>
      </w:tabs>
    </w:pPr>
  </w:style>
  <w:style w:type="paragraph" w:styleId="Header">
    <w:name w:val="header"/>
    <w:basedOn w:val="Normal"/>
    <w:link w:val="HeaderChar"/>
    <w:rsid w:val="000C34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4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34DD"/>
    <w:pPr>
      <w:spacing w:before="240" w:after="120"/>
      <w:outlineLvl w:val="0"/>
    </w:pPr>
    <w:rPr>
      <w:rFonts w:ascii="Times New Roman" w:hAnsi="Times New Roman"/>
      <w:b/>
      <w:sz w:val="28"/>
    </w:rPr>
  </w:style>
  <w:style w:type="paragraph" w:customStyle="1" w:styleId="AllowPageBreak">
    <w:name w:val="AllowPageBreak"/>
    <w:rsid w:val="000C34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34DD"/>
    <w:rPr>
      <w:b/>
      <w:i/>
      <w:u w:val="none"/>
    </w:rPr>
  </w:style>
  <w:style w:type="character" w:customStyle="1" w:styleId="Heading2Char">
    <w:name w:val="Heading 2 Char"/>
    <w:basedOn w:val="DefaultParagraphFont"/>
    <w:link w:val="Heading2"/>
    <w:rsid w:val="000C34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4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4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4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4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4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34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34DD"/>
    <w:rPr>
      <w:rFonts w:ascii="Courier New" w:eastAsia="Times New Roman" w:hAnsi="Courier New" w:cs="Times New Roman"/>
      <w:i/>
      <w:szCs w:val="20"/>
      <w:lang w:val="en-US" w:eastAsia="en-US"/>
    </w:rPr>
  </w:style>
  <w:style w:type="paragraph" w:customStyle="1" w:styleId="HeadingBase">
    <w:name w:val="Heading Base"/>
    <w:rsid w:val="000C34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4DD"/>
    <w:pPr>
      <w:tabs>
        <w:tab w:val="right" w:leader="dot" w:pos="9072"/>
      </w:tabs>
      <w:ind w:left="567"/>
    </w:pPr>
    <w:rPr>
      <w:szCs w:val="22"/>
    </w:rPr>
  </w:style>
  <w:style w:type="paragraph" w:customStyle="1" w:styleId="TOCBase">
    <w:name w:val="TOC Base"/>
    <w:rsid w:val="000C34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4DD"/>
    <w:pPr>
      <w:tabs>
        <w:tab w:val="right" w:leader="dot" w:pos="9072"/>
      </w:tabs>
      <w:spacing w:before="40" w:after="40"/>
      <w:ind w:left="284"/>
    </w:pPr>
    <w:rPr>
      <w:rFonts w:ascii="Times New Roman" w:hAnsi="Times New Roman"/>
    </w:rPr>
  </w:style>
  <w:style w:type="paragraph" w:styleId="TOC1">
    <w:name w:val="toc 1"/>
    <w:basedOn w:val="TOCBase"/>
    <w:next w:val="Normal"/>
    <w:rsid w:val="000C34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34DD"/>
    <w:pPr>
      <w:spacing w:before="5040"/>
      <w:jc w:val="center"/>
    </w:pPr>
    <w:rPr>
      <w:sz w:val="48"/>
      <w:szCs w:val="72"/>
      <w:lang w:val="en-US"/>
    </w:rPr>
  </w:style>
  <w:style w:type="character" w:customStyle="1" w:styleId="TitleChar">
    <w:name w:val="Title Char"/>
    <w:basedOn w:val="DefaultParagraphFont"/>
    <w:link w:val="Title"/>
    <w:rsid w:val="000C34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4DD"/>
    <w:pPr>
      <w:tabs>
        <w:tab w:val="left" w:pos="3600"/>
        <w:tab w:val="left" w:pos="3958"/>
      </w:tabs>
    </w:pPr>
  </w:style>
  <w:style w:type="paragraph" w:customStyle="1" w:styleId="Note">
    <w:name w:val="Note"/>
    <w:basedOn w:val="BodyText"/>
    <w:rsid w:val="000C34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4DD"/>
    <w:pPr>
      <w:framePr w:wrap="auto" w:hAnchor="text" w:y="6049"/>
    </w:pPr>
    <w:rPr>
      <w:color w:val="000000"/>
      <w:sz w:val="40"/>
    </w:rPr>
  </w:style>
  <w:style w:type="paragraph" w:customStyle="1" w:styleId="TOCTitle">
    <w:name w:val="TOCTitle"/>
    <w:basedOn w:val="Heading1"/>
    <w:rsid w:val="000C34DD"/>
    <w:pPr>
      <w:spacing w:after="240"/>
      <w:jc w:val="center"/>
      <w:outlineLvl w:val="9"/>
    </w:pPr>
    <w:rPr>
      <w:caps/>
    </w:rPr>
  </w:style>
  <w:style w:type="paragraph" w:customStyle="1" w:styleId="Version">
    <w:name w:val="Version"/>
    <w:rsid w:val="000C34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4DD"/>
    <w:pPr>
      <w:keepNext w:val="0"/>
      <w:tabs>
        <w:tab w:val="right" w:pos="4176"/>
      </w:tabs>
      <w:ind w:left="198" w:hanging="198"/>
    </w:pPr>
    <w:rPr>
      <w:rFonts w:ascii="Garamond" w:hAnsi="Garamond"/>
    </w:rPr>
  </w:style>
  <w:style w:type="paragraph" w:styleId="IndexHeading">
    <w:name w:val="index heading"/>
    <w:basedOn w:val="Normal"/>
    <w:next w:val="Index1"/>
    <w:semiHidden/>
    <w:rsid w:val="000C34DD"/>
    <w:pPr>
      <w:spacing w:before="120" w:after="120"/>
    </w:pPr>
    <w:rPr>
      <w:rFonts w:ascii="Arial" w:hAnsi="Arial"/>
      <w:b/>
      <w:color w:val="918585"/>
      <w:sz w:val="24"/>
    </w:rPr>
  </w:style>
  <w:style w:type="paragraph" w:customStyle="1" w:styleId="Chapter">
    <w:name w:val="Chapter"/>
    <w:basedOn w:val="Normal"/>
    <w:rsid w:val="000C34DD"/>
    <w:pPr>
      <w:spacing w:before="240"/>
    </w:pPr>
    <w:rPr>
      <w:rFonts w:ascii="Times New Roman" w:hAnsi="Times New Roman"/>
      <w:smallCaps/>
      <w:spacing w:val="80"/>
      <w:sz w:val="28"/>
    </w:rPr>
  </w:style>
  <w:style w:type="paragraph" w:customStyle="1" w:styleId="InChapter">
    <w:name w:val="InChapter"/>
    <w:basedOn w:val="Heading3"/>
    <w:rsid w:val="000C34DD"/>
    <w:pPr>
      <w:spacing w:after="240"/>
      <w:outlineLvl w:val="9"/>
    </w:pPr>
    <w:rPr>
      <w:noProof/>
    </w:rPr>
  </w:style>
  <w:style w:type="paragraph" w:styleId="Index2">
    <w:name w:val="index 2"/>
    <w:basedOn w:val="Normal"/>
    <w:next w:val="Normal"/>
    <w:semiHidden/>
    <w:rsid w:val="000C34DD"/>
    <w:pPr>
      <w:tabs>
        <w:tab w:val="right" w:pos="4176"/>
      </w:tabs>
      <w:ind w:left="568" w:hanging="284"/>
    </w:pPr>
    <w:rPr>
      <w:rFonts w:ascii="Garamond" w:hAnsi="Garamond"/>
    </w:rPr>
  </w:style>
  <w:style w:type="paragraph" w:customStyle="1" w:styleId="Byline">
    <w:name w:val="Byline"/>
    <w:rsid w:val="000C34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4DD"/>
    <w:pPr>
      <w:tabs>
        <w:tab w:val="clear" w:pos="3600"/>
        <w:tab w:val="clear" w:pos="3958"/>
      </w:tabs>
      <w:jc w:val="right"/>
    </w:pPr>
  </w:style>
  <w:style w:type="character" w:styleId="Emphasis">
    <w:name w:val="Emphasis"/>
    <w:basedOn w:val="DefaultParagraphFont"/>
    <w:qFormat/>
    <w:rsid w:val="000C34DD"/>
    <w:rPr>
      <w:i/>
    </w:rPr>
  </w:style>
  <w:style w:type="paragraph" w:styleId="Caption">
    <w:name w:val="caption"/>
    <w:basedOn w:val="BodyText"/>
    <w:next w:val="Normal"/>
    <w:qFormat/>
    <w:rsid w:val="000C34DD"/>
    <w:pPr>
      <w:framePr w:w="2268" w:hSpace="181" w:vSpace="181" w:wrap="around" w:vAnchor="text" w:hAnchor="page" w:x="1135" w:y="285" w:anchorLock="1"/>
    </w:pPr>
    <w:rPr>
      <w:i/>
    </w:rPr>
  </w:style>
  <w:style w:type="paragraph" w:customStyle="1" w:styleId="MiniTOCTitle">
    <w:name w:val="MiniTOCTitle"/>
    <w:basedOn w:val="Heading4"/>
    <w:rsid w:val="000C34DD"/>
    <w:pPr>
      <w:spacing w:before="240"/>
      <w:outlineLvl w:val="9"/>
    </w:pPr>
    <w:rPr>
      <w:noProof/>
      <w:sz w:val="24"/>
    </w:rPr>
  </w:style>
  <w:style w:type="paragraph" w:customStyle="1" w:styleId="MiniTOCItem">
    <w:name w:val="MiniTOCItem"/>
    <w:basedOn w:val="ListBullet"/>
    <w:rsid w:val="000C34DD"/>
    <w:pPr>
      <w:numPr>
        <w:numId w:val="0"/>
      </w:numPr>
      <w:tabs>
        <w:tab w:val="right" w:leader="dot" w:pos="6521"/>
      </w:tabs>
      <w:spacing w:before="0" w:after="0"/>
    </w:pPr>
  </w:style>
  <w:style w:type="paragraph" w:customStyle="1" w:styleId="TOFTitle">
    <w:name w:val="TOFTitle"/>
    <w:basedOn w:val="TOCTitle"/>
    <w:rsid w:val="000C34DD"/>
  </w:style>
  <w:style w:type="paragraph" w:styleId="TableofFigures">
    <w:name w:val="table of figures"/>
    <w:basedOn w:val="Normal"/>
    <w:next w:val="Normal"/>
    <w:semiHidden/>
    <w:rsid w:val="000C34DD"/>
    <w:pPr>
      <w:tabs>
        <w:tab w:val="right" w:leader="dot" w:pos="9072"/>
      </w:tabs>
      <w:ind w:left="970" w:hanging="403"/>
    </w:pPr>
    <w:rPr>
      <w:rFonts w:ascii="Times New Roman" w:hAnsi="Times New Roman"/>
      <w:b/>
    </w:rPr>
  </w:style>
  <w:style w:type="paragraph" w:styleId="ListNumber">
    <w:name w:val="List Number"/>
    <w:basedOn w:val="List"/>
    <w:rsid w:val="000C34DD"/>
    <w:pPr>
      <w:numPr>
        <w:numId w:val="11"/>
      </w:numPr>
    </w:pPr>
  </w:style>
  <w:style w:type="character" w:customStyle="1" w:styleId="WingdingSymbols">
    <w:name w:val="Wingding Symbols"/>
    <w:rsid w:val="000C34DD"/>
    <w:rPr>
      <w:rFonts w:ascii="Wingdings" w:hAnsi="Wingdings"/>
    </w:rPr>
  </w:style>
  <w:style w:type="paragraph" w:customStyle="1" w:styleId="TableHeading">
    <w:name w:val="Table Heading"/>
    <w:basedOn w:val="HeadingBase"/>
    <w:rsid w:val="000C34DD"/>
    <w:pPr>
      <w:keepLines/>
      <w:pBdr>
        <w:bottom w:val="single" w:sz="6" w:space="1" w:color="918585"/>
      </w:pBdr>
      <w:spacing w:before="240"/>
    </w:pPr>
  </w:style>
  <w:style w:type="character" w:customStyle="1" w:styleId="HotSpot">
    <w:name w:val="HotSpot"/>
    <w:rsid w:val="000C34DD"/>
    <w:rPr>
      <w:color w:val="0033CC"/>
      <w:u w:val="none"/>
    </w:rPr>
  </w:style>
  <w:style w:type="paragraph" w:customStyle="1" w:styleId="BodyTextRight">
    <w:name w:val="Body Text Right"/>
    <w:basedOn w:val="BodyText"/>
    <w:rsid w:val="000C34DD"/>
    <w:pPr>
      <w:spacing w:before="0" w:after="0"/>
      <w:jc w:val="right"/>
    </w:pPr>
  </w:style>
  <w:style w:type="paragraph" w:styleId="Index3">
    <w:name w:val="index 3"/>
    <w:basedOn w:val="ListNumber2"/>
    <w:next w:val="Normal"/>
    <w:semiHidden/>
    <w:rsid w:val="000C34DD"/>
    <w:pPr>
      <w:numPr>
        <w:numId w:val="0"/>
      </w:numPr>
      <w:tabs>
        <w:tab w:val="right" w:leader="dot" w:pos="4176"/>
      </w:tabs>
    </w:pPr>
  </w:style>
  <w:style w:type="paragraph" w:styleId="ListNumber2">
    <w:name w:val="List Number 2"/>
    <w:basedOn w:val="List2"/>
    <w:rsid w:val="000C34DD"/>
    <w:pPr>
      <w:numPr>
        <w:numId w:val="10"/>
      </w:numPr>
      <w:tabs>
        <w:tab w:val="clear" w:pos="1060"/>
      </w:tabs>
    </w:pPr>
  </w:style>
  <w:style w:type="paragraph" w:customStyle="1" w:styleId="MarginNote">
    <w:name w:val="Margin Note"/>
    <w:basedOn w:val="BodyText"/>
    <w:rsid w:val="000C34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4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4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34DD"/>
    <w:rPr>
      <w:sz w:val="32"/>
    </w:rPr>
  </w:style>
  <w:style w:type="paragraph" w:customStyle="1" w:styleId="HeadingProcedure">
    <w:name w:val="Heading Procedure"/>
    <w:basedOn w:val="HeadingBase"/>
    <w:next w:val="Normal"/>
    <w:rsid w:val="000C34DD"/>
    <w:pPr>
      <w:tabs>
        <w:tab w:val="left" w:pos="0"/>
      </w:tabs>
      <w:spacing w:before="120" w:after="60"/>
    </w:pPr>
    <w:rPr>
      <w:i/>
      <w:color w:val="918585"/>
      <w:sz w:val="22"/>
    </w:rPr>
  </w:style>
  <w:style w:type="paragraph" w:customStyle="1" w:styleId="TableBodyText">
    <w:name w:val="Table Body Text"/>
    <w:basedOn w:val="BodyText"/>
    <w:rsid w:val="000C34DD"/>
    <w:pPr>
      <w:spacing w:before="60" w:after="60"/>
    </w:pPr>
  </w:style>
  <w:style w:type="paragraph" w:styleId="ListContinue">
    <w:name w:val="List Continue"/>
    <w:basedOn w:val="List"/>
    <w:rsid w:val="000C34DD"/>
    <w:pPr>
      <w:ind w:firstLine="0"/>
    </w:pPr>
  </w:style>
  <w:style w:type="paragraph" w:customStyle="1" w:styleId="ListNote">
    <w:name w:val="List Note"/>
    <w:basedOn w:val="List"/>
    <w:rsid w:val="000C34DD"/>
    <w:pPr>
      <w:pBdr>
        <w:top w:val="single" w:sz="6" w:space="2" w:color="918585"/>
        <w:bottom w:val="single" w:sz="6" w:space="2" w:color="918585"/>
      </w:pBdr>
      <w:tabs>
        <w:tab w:val="left" w:pos="1021"/>
      </w:tabs>
      <w:ind w:firstLine="0"/>
    </w:pPr>
  </w:style>
  <w:style w:type="paragraph" w:customStyle="1" w:styleId="Warning">
    <w:name w:val="Warning"/>
    <w:basedOn w:val="BodyText"/>
    <w:rsid w:val="000C34DD"/>
    <w:pPr>
      <w:shd w:val="clear" w:color="auto" w:fill="D9D9D9"/>
      <w:tabs>
        <w:tab w:val="left" w:pos="992"/>
      </w:tabs>
      <w:ind w:left="119" w:right="119"/>
    </w:pPr>
    <w:rPr>
      <w:sz w:val="20"/>
    </w:rPr>
  </w:style>
  <w:style w:type="paragraph" w:customStyle="1" w:styleId="MarginIcons">
    <w:name w:val="Margin Icons"/>
    <w:basedOn w:val="BodyText"/>
    <w:rsid w:val="000C34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4DD"/>
    <w:rPr>
      <w:rFonts w:ascii="Courier New" w:hAnsi="Courier New"/>
    </w:rPr>
  </w:style>
  <w:style w:type="paragraph" w:customStyle="1" w:styleId="NoteBullet">
    <w:name w:val="Note Bullet"/>
    <w:basedOn w:val="Note"/>
    <w:rsid w:val="000C34DD"/>
    <w:pPr>
      <w:tabs>
        <w:tab w:val="clear" w:pos="680"/>
      </w:tabs>
      <w:spacing w:before="60" w:after="60"/>
    </w:pPr>
  </w:style>
  <w:style w:type="paragraph" w:customStyle="1" w:styleId="SubHeading2">
    <w:name w:val="SubHeading2"/>
    <w:basedOn w:val="HeadingBase"/>
    <w:rsid w:val="000C34DD"/>
    <w:pPr>
      <w:spacing w:before="240" w:after="60"/>
    </w:pPr>
    <w:rPr>
      <w:sz w:val="20"/>
    </w:rPr>
  </w:style>
  <w:style w:type="paragraph" w:customStyle="1" w:styleId="SubHeading1">
    <w:name w:val="SubHeading1"/>
    <w:basedOn w:val="HeadingBase"/>
    <w:rsid w:val="000C34DD"/>
    <w:pPr>
      <w:spacing w:before="240" w:after="60"/>
    </w:pPr>
    <w:rPr>
      <w:color w:val="918585"/>
      <w:sz w:val="22"/>
    </w:rPr>
  </w:style>
  <w:style w:type="paragraph" w:customStyle="1" w:styleId="SideHeading">
    <w:name w:val="Side Heading"/>
    <w:basedOn w:val="HeadingBase"/>
    <w:rsid w:val="000C34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4DD"/>
    <w:pPr>
      <w:numPr>
        <w:numId w:val="12"/>
      </w:numPr>
    </w:pPr>
  </w:style>
  <w:style w:type="paragraph" w:styleId="PlainText">
    <w:name w:val="Plain Text"/>
    <w:basedOn w:val="Normal"/>
    <w:link w:val="PlainTextChar"/>
    <w:rsid w:val="000C34DD"/>
    <w:rPr>
      <w:sz w:val="20"/>
    </w:rPr>
  </w:style>
  <w:style w:type="character" w:customStyle="1" w:styleId="PlainTextChar">
    <w:name w:val="Plain Text Char"/>
    <w:basedOn w:val="DefaultParagraphFont"/>
    <w:link w:val="PlainText"/>
    <w:rsid w:val="000C34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34DD"/>
    <w:rPr>
      <w:b/>
      <w:smallCaps/>
    </w:rPr>
  </w:style>
  <w:style w:type="paragraph" w:customStyle="1" w:styleId="TableListNumber">
    <w:name w:val="Table List Number"/>
    <w:basedOn w:val="ListNumber"/>
    <w:rsid w:val="000C34DD"/>
    <w:pPr>
      <w:numPr>
        <w:numId w:val="0"/>
      </w:numPr>
    </w:pPr>
  </w:style>
  <w:style w:type="paragraph" w:styleId="TOC4">
    <w:name w:val="toc 4"/>
    <w:basedOn w:val="TOCBase"/>
    <w:next w:val="Normal"/>
    <w:semiHidden/>
    <w:rsid w:val="000C34DD"/>
    <w:pPr>
      <w:tabs>
        <w:tab w:val="right" w:leader="dot" w:pos="9071"/>
      </w:tabs>
      <w:ind w:left="1701"/>
    </w:pPr>
  </w:style>
  <w:style w:type="paragraph" w:customStyle="1" w:styleId="ListAlpha">
    <w:name w:val="List Alpha"/>
    <w:basedOn w:val="List"/>
    <w:rsid w:val="000C34DD"/>
    <w:pPr>
      <w:numPr>
        <w:numId w:val="9"/>
      </w:numPr>
    </w:pPr>
  </w:style>
  <w:style w:type="paragraph" w:customStyle="1" w:styleId="ListAlpha2">
    <w:name w:val="List Alpha 2"/>
    <w:basedOn w:val="List2"/>
    <w:rsid w:val="000C34DD"/>
    <w:pPr>
      <w:numPr>
        <w:numId w:val="8"/>
      </w:numPr>
    </w:pPr>
  </w:style>
  <w:style w:type="paragraph" w:styleId="List2">
    <w:name w:val="List 2"/>
    <w:basedOn w:val="BodyText"/>
    <w:rsid w:val="000C34DD"/>
    <w:pPr>
      <w:tabs>
        <w:tab w:val="left" w:pos="680"/>
      </w:tabs>
      <w:spacing w:before="60" w:after="60"/>
      <w:ind w:left="680" w:hanging="340"/>
    </w:pPr>
  </w:style>
  <w:style w:type="paragraph" w:styleId="List3">
    <w:name w:val="List 3"/>
    <w:basedOn w:val="BodyText"/>
    <w:rsid w:val="000C34DD"/>
    <w:pPr>
      <w:tabs>
        <w:tab w:val="left" w:pos="1021"/>
      </w:tabs>
      <w:spacing w:before="60" w:after="60"/>
      <w:ind w:left="1020" w:hanging="340"/>
    </w:pPr>
  </w:style>
  <w:style w:type="paragraph" w:styleId="List4">
    <w:name w:val="List 4"/>
    <w:basedOn w:val="BodyText"/>
    <w:rsid w:val="000C34DD"/>
    <w:pPr>
      <w:tabs>
        <w:tab w:val="left" w:pos="1361"/>
      </w:tabs>
      <w:spacing w:before="60" w:after="60"/>
      <w:ind w:left="1361" w:hanging="340"/>
    </w:pPr>
  </w:style>
  <w:style w:type="paragraph" w:styleId="List5">
    <w:name w:val="List 5"/>
    <w:basedOn w:val="BodyText"/>
    <w:rsid w:val="000C34DD"/>
    <w:pPr>
      <w:tabs>
        <w:tab w:val="left" w:pos="1701"/>
      </w:tabs>
      <w:spacing w:before="60" w:after="60"/>
      <w:ind w:left="1701" w:hanging="340"/>
    </w:pPr>
  </w:style>
  <w:style w:type="paragraph" w:styleId="ListBullet3">
    <w:name w:val="List Bullet 3"/>
    <w:basedOn w:val="List3"/>
    <w:rsid w:val="000C34DD"/>
    <w:pPr>
      <w:numPr>
        <w:numId w:val="15"/>
      </w:numPr>
      <w:tabs>
        <w:tab w:val="clear" w:pos="1021"/>
      </w:tabs>
      <w:ind w:left="1037" w:hanging="357"/>
    </w:pPr>
  </w:style>
  <w:style w:type="paragraph" w:styleId="ListBullet4">
    <w:name w:val="List Bullet 4"/>
    <w:basedOn w:val="List4"/>
    <w:rsid w:val="000C34DD"/>
    <w:pPr>
      <w:numPr>
        <w:numId w:val="3"/>
      </w:numPr>
    </w:pPr>
  </w:style>
  <w:style w:type="paragraph" w:styleId="ListBullet5">
    <w:name w:val="List Bullet 5"/>
    <w:basedOn w:val="List5"/>
    <w:rsid w:val="000C34DD"/>
    <w:pPr>
      <w:numPr>
        <w:numId w:val="4"/>
      </w:numPr>
    </w:pPr>
  </w:style>
  <w:style w:type="paragraph" w:styleId="ListContinue2">
    <w:name w:val="List Continue 2"/>
    <w:basedOn w:val="List2"/>
    <w:rsid w:val="000C34DD"/>
    <w:pPr>
      <w:ind w:firstLine="0"/>
    </w:pPr>
  </w:style>
  <w:style w:type="paragraph" w:styleId="ListContinue3">
    <w:name w:val="List Continue 3"/>
    <w:basedOn w:val="List3"/>
    <w:rsid w:val="000C34DD"/>
    <w:pPr>
      <w:ind w:left="1021" w:firstLine="0"/>
    </w:pPr>
  </w:style>
  <w:style w:type="paragraph" w:styleId="ListContinue4">
    <w:name w:val="List Continue 4"/>
    <w:basedOn w:val="List4"/>
    <w:rsid w:val="000C34DD"/>
    <w:pPr>
      <w:ind w:firstLine="0"/>
    </w:pPr>
  </w:style>
  <w:style w:type="paragraph" w:styleId="ListContinue5">
    <w:name w:val="List Continue 5"/>
    <w:basedOn w:val="List5"/>
    <w:rsid w:val="000C34DD"/>
    <w:pPr>
      <w:ind w:firstLine="0"/>
    </w:pPr>
  </w:style>
  <w:style w:type="paragraph" w:styleId="ListNumber3">
    <w:name w:val="List Number 3"/>
    <w:basedOn w:val="List3"/>
    <w:rsid w:val="000C34DD"/>
    <w:pPr>
      <w:numPr>
        <w:numId w:val="5"/>
      </w:numPr>
    </w:pPr>
  </w:style>
  <w:style w:type="paragraph" w:styleId="ListNumber4">
    <w:name w:val="List Number 4"/>
    <w:basedOn w:val="List4"/>
    <w:rsid w:val="000C34DD"/>
    <w:pPr>
      <w:numPr>
        <w:numId w:val="6"/>
      </w:numPr>
    </w:pPr>
  </w:style>
  <w:style w:type="paragraph" w:styleId="ListNumber5">
    <w:name w:val="List Number 5"/>
    <w:basedOn w:val="List5"/>
    <w:rsid w:val="000C34DD"/>
    <w:pPr>
      <w:numPr>
        <w:numId w:val="7"/>
      </w:numPr>
    </w:pPr>
  </w:style>
  <w:style w:type="paragraph" w:styleId="BlockText">
    <w:name w:val="Block Text"/>
    <w:basedOn w:val="Normal"/>
    <w:rsid w:val="000C34DD"/>
    <w:pPr>
      <w:spacing w:after="120"/>
      <w:ind w:left="1440" w:right="1440"/>
    </w:pPr>
  </w:style>
  <w:style w:type="character" w:customStyle="1" w:styleId="Subscript">
    <w:name w:val="Subscript"/>
    <w:basedOn w:val="DefaultParagraphFont"/>
    <w:rsid w:val="000C34DD"/>
    <w:rPr>
      <w:sz w:val="16"/>
      <w:vertAlign w:val="subscript"/>
    </w:rPr>
  </w:style>
  <w:style w:type="character" w:customStyle="1" w:styleId="Superscript">
    <w:name w:val="Superscript"/>
    <w:basedOn w:val="DefaultParagraphFont"/>
    <w:rsid w:val="000C34DD"/>
    <w:rPr>
      <w:sz w:val="16"/>
      <w:vertAlign w:val="superscript"/>
    </w:rPr>
  </w:style>
  <w:style w:type="character" w:customStyle="1" w:styleId="Symbols">
    <w:name w:val="Symbols"/>
    <w:basedOn w:val="DefaultParagraphFont"/>
    <w:rsid w:val="000C34DD"/>
    <w:rPr>
      <w:rFonts w:ascii="Symbol" w:hAnsi="Symbol"/>
    </w:rPr>
  </w:style>
  <w:style w:type="character" w:customStyle="1" w:styleId="MenuOptions">
    <w:name w:val="Menu Options"/>
    <w:basedOn w:val="DefaultParagraphFont"/>
    <w:rsid w:val="000C34DD"/>
    <w:rPr>
      <w:rFonts w:ascii="Arial Narrow" w:hAnsi="Arial Narrow"/>
      <w:smallCaps/>
    </w:rPr>
  </w:style>
  <w:style w:type="character" w:customStyle="1" w:styleId="Buttons">
    <w:name w:val="Buttons"/>
    <w:basedOn w:val="DefaultParagraphFont"/>
    <w:rsid w:val="000C34DD"/>
    <w:rPr>
      <w:b/>
    </w:rPr>
  </w:style>
  <w:style w:type="character" w:customStyle="1" w:styleId="Underlined">
    <w:name w:val="Underlined"/>
    <w:basedOn w:val="DefaultParagraphFont"/>
    <w:rsid w:val="000C34DD"/>
    <w:rPr>
      <w:u w:val="single"/>
    </w:rPr>
  </w:style>
  <w:style w:type="paragraph" w:customStyle="1" w:styleId="TableBodyTextRight">
    <w:name w:val="Table Body Text Right"/>
    <w:basedOn w:val="TableBodyText"/>
    <w:rsid w:val="000C34DD"/>
    <w:pPr>
      <w:widowControl w:val="0"/>
      <w:autoSpaceDE w:val="0"/>
      <w:autoSpaceDN w:val="0"/>
      <w:adjustRightInd w:val="0"/>
      <w:jc w:val="right"/>
    </w:pPr>
    <w:rPr>
      <w:rFonts w:cs="Arial"/>
      <w:szCs w:val="18"/>
    </w:rPr>
  </w:style>
  <w:style w:type="paragraph" w:customStyle="1" w:styleId="CopyrightText">
    <w:name w:val="Copyright Text"/>
    <w:basedOn w:val="BodyText"/>
    <w:rsid w:val="000C34DD"/>
    <w:rPr>
      <w:sz w:val="18"/>
    </w:rPr>
  </w:style>
  <w:style w:type="paragraph" w:customStyle="1" w:styleId="BodySmallRight">
    <w:name w:val="Body Small Right"/>
    <w:basedOn w:val="BodyTextRight"/>
    <w:rsid w:val="000C34DD"/>
    <w:rPr>
      <w:sz w:val="18"/>
      <w:szCs w:val="18"/>
    </w:rPr>
  </w:style>
  <w:style w:type="paragraph" w:customStyle="1" w:styleId="MarginEdition">
    <w:name w:val="Margin Edition"/>
    <w:basedOn w:val="MarginNote"/>
    <w:rsid w:val="000C34DD"/>
    <w:pPr>
      <w:spacing w:before="0" w:after="0"/>
    </w:pPr>
    <w:rPr>
      <w:rFonts w:ascii="Times New Roman" w:hAnsi="Times New Roman"/>
      <w:color w:val="999999"/>
    </w:rPr>
  </w:style>
  <w:style w:type="paragraph" w:customStyle="1" w:styleId="Spacer">
    <w:name w:val="Spacer"/>
    <w:basedOn w:val="Normal"/>
    <w:rsid w:val="000C34DD"/>
    <w:rPr>
      <w:sz w:val="2"/>
      <w:szCs w:val="2"/>
    </w:rPr>
  </w:style>
  <w:style w:type="character" w:customStyle="1" w:styleId="Small">
    <w:name w:val="Small"/>
    <w:basedOn w:val="DefaultParagraphFont"/>
    <w:rsid w:val="000C34DD"/>
    <w:rPr>
      <w:sz w:val="16"/>
    </w:rPr>
  </w:style>
  <w:style w:type="paragraph" w:customStyle="1" w:styleId="WideTable">
    <w:name w:val="Wide Table"/>
    <w:basedOn w:val="Normal"/>
    <w:rsid w:val="000C34DD"/>
    <w:pPr>
      <w:ind w:left="-1418"/>
    </w:pPr>
    <w:rPr>
      <w:sz w:val="2"/>
      <w:szCs w:val="2"/>
    </w:rPr>
  </w:style>
  <w:style w:type="character" w:styleId="PageNumber">
    <w:name w:val="page number"/>
    <w:basedOn w:val="DefaultParagraphFont"/>
    <w:rsid w:val="000C34DD"/>
  </w:style>
  <w:style w:type="paragraph" w:styleId="Quote">
    <w:name w:val="Quote"/>
    <w:basedOn w:val="Heading1"/>
    <w:link w:val="QuoteChar"/>
    <w:qFormat/>
    <w:rsid w:val="000C34DD"/>
    <w:rPr>
      <w:b w:val="0"/>
      <w:sz w:val="72"/>
      <w:szCs w:val="72"/>
      <w:lang w:val="en-NZ"/>
    </w:rPr>
  </w:style>
  <w:style w:type="character" w:customStyle="1" w:styleId="QuoteChar">
    <w:name w:val="Quote Char"/>
    <w:basedOn w:val="DefaultParagraphFont"/>
    <w:link w:val="Quote"/>
    <w:rsid w:val="000C34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4DD"/>
    <w:pPr>
      <w:pageBreakBefore/>
    </w:pPr>
  </w:style>
  <w:style w:type="paragraph" w:customStyle="1" w:styleId="Border">
    <w:name w:val="Border"/>
    <w:basedOn w:val="Normal"/>
    <w:qFormat/>
    <w:rsid w:val="000C34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4DD"/>
    <w:rPr>
      <w:b/>
      <w:bCs/>
      <w:i/>
      <w:iCs/>
      <w:color w:val="auto"/>
    </w:rPr>
  </w:style>
  <w:style w:type="paragraph" w:styleId="IntenseQuote">
    <w:name w:val="Intense Quote"/>
    <w:basedOn w:val="Normal"/>
    <w:next w:val="Normal"/>
    <w:link w:val="IntenseQuoteChar"/>
    <w:uiPriority w:val="30"/>
    <w:qFormat/>
    <w:rsid w:val="000C34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4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34DD"/>
    <w:rPr>
      <w:smallCaps/>
      <w:color w:val="auto"/>
      <w:u w:val="single"/>
    </w:rPr>
  </w:style>
  <w:style w:type="character" w:styleId="IntenseReference">
    <w:name w:val="Intense Reference"/>
    <w:basedOn w:val="DefaultParagraphFont"/>
    <w:uiPriority w:val="32"/>
    <w:qFormat/>
    <w:rsid w:val="000C34DD"/>
    <w:rPr>
      <w:b/>
      <w:bCs/>
      <w:smallCaps/>
      <w:color w:val="auto"/>
      <w:spacing w:val="5"/>
      <w:u w:val="single"/>
    </w:rPr>
  </w:style>
  <w:style w:type="paragraph" w:customStyle="1" w:styleId="2ColumnHeading">
    <w:name w:val="2Column Heading"/>
    <w:basedOn w:val="BodyText"/>
    <w:qFormat/>
    <w:rsid w:val="000C34DD"/>
    <w:pPr>
      <w:spacing w:after="60"/>
      <w:ind w:left="-2268"/>
    </w:pPr>
    <w:rPr>
      <w:b/>
    </w:rPr>
  </w:style>
  <w:style w:type="paragraph" w:customStyle="1" w:styleId="Heading1TOC">
    <w:name w:val="Heading1 TOC"/>
    <w:basedOn w:val="Normal"/>
    <w:qFormat/>
    <w:rsid w:val="000C34DD"/>
    <w:pPr>
      <w:spacing w:before="240" w:after="120"/>
    </w:pPr>
    <w:rPr>
      <w:rFonts w:ascii="Times New Roman" w:hAnsi="Times New Roman"/>
      <w:b/>
      <w:sz w:val="32"/>
    </w:rPr>
  </w:style>
  <w:style w:type="paragraph" w:customStyle="1" w:styleId="Heading2TOC">
    <w:name w:val="Heading2 TOC"/>
    <w:basedOn w:val="Normal"/>
    <w:qFormat/>
    <w:rsid w:val="000C34DD"/>
    <w:pPr>
      <w:spacing w:before="240" w:after="60"/>
    </w:pPr>
    <w:rPr>
      <w:rFonts w:ascii="Times New Roman" w:hAnsi="Times New Roman"/>
      <w:b/>
      <w:sz w:val="28"/>
    </w:rPr>
  </w:style>
  <w:style w:type="character" w:customStyle="1" w:styleId="Underline">
    <w:name w:val="Underline"/>
    <w:basedOn w:val="DefaultParagraphFont"/>
    <w:qFormat/>
    <w:rsid w:val="000C34DD"/>
    <w:rPr>
      <w:u w:val="single"/>
    </w:rPr>
  </w:style>
  <w:style w:type="paragraph" w:styleId="BalloonText">
    <w:name w:val="Balloon Text"/>
    <w:basedOn w:val="Normal"/>
    <w:link w:val="BalloonTextChar"/>
    <w:rsid w:val="000C34DD"/>
    <w:rPr>
      <w:rFonts w:ascii="Tahoma" w:hAnsi="Tahoma" w:cs="Tahoma"/>
      <w:sz w:val="16"/>
      <w:szCs w:val="16"/>
    </w:rPr>
  </w:style>
  <w:style w:type="character" w:customStyle="1" w:styleId="BalloonTextChar">
    <w:name w:val="Balloon Text Char"/>
    <w:basedOn w:val="DefaultParagraphFont"/>
    <w:link w:val="BalloonText"/>
    <w:rsid w:val="000C34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34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34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1621</Words>
  <Characters>10516</Characters>
  <Application>Microsoft Office Word</Application>
  <DocSecurity>0</DocSecurity>
  <Lines>403</Lines>
  <Paragraphs>239</Paragraphs>
  <ScaleCrop>false</ScaleCrop>
  <Company>Author-it Software Corporation Ltd.</Company>
  <LinksUpToDate>false</LinksUpToDate>
  <CharactersWithSpaces>12033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CUFPPM403A Coordinate film and media production services and resources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2012-05-26T15:16:00Z</dcterms:created>
  <dcterms:modified xsi:type="dcterms:W3CDTF">2012-05-26T15:16:00Z</dcterms:modified>
</cp:coreProperties>
</file>