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8A9" w:rsidP="001628A9">
      <w:pPr>
        <w:pStyle w:val="Title"/>
      </w:pPr>
      <w:r>
        <w:fldChar w:fldCharType="begin"/>
      </w:r>
      <w:r>
        <w:instrText xml:space="preserve"> TITLE   \* MERGEFORMAT </w:instrText>
      </w:r>
      <w:r>
        <w:fldChar w:fldCharType="separate"/>
      </w:r>
      <w:r>
        <w:t>CUFPPM301A Plan and prepare programs</w:t>
      </w:r>
      <w:r>
        <w:fldChar w:fldCharType="end"/>
      </w:r>
    </w:p>
    <w:p w:rsidR="001628A9" w:rsidP="001628A9">
      <w:pPr>
        <w:pStyle w:val="Version"/>
        <w:sectPr w:rsidSect="00EA2C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2CB4" w:rsidP="00EA2CB4">
      <w:pPr>
        <w:pStyle w:val="SuperHeading"/>
      </w:pPr>
      <w:r w:rsidRPr="00EA2CB4">
        <w:t>CUFPPM301A Plan and prepare programs</w:t>
      </w:r>
    </w:p>
    <w:p w:rsidR="00000000" w:rsidRPr="00EA2CB4" w:rsidP="00EA2CB4">
      <w:pPr>
        <w:pStyle w:val="SuperHeading"/>
      </w:pPr>
    </w:p>
    <w:p w:rsidR="00000000" w:rsidRPr="00EA2CB4" w:rsidP="00EA2CB4">
      <w:pPr>
        <w:pStyle w:val="Heading1"/>
      </w:pPr>
      <w:bookmarkStart w:id="1" w:name="O_71871"/>
      <w:bookmarkEnd w:id="1"/>
      <w:r w:rsidRPr="00EA2CB4">
        <w:t>Modification History</w:t>
      </w:r>
    </w:p>
    <w:p w:rsidR="00000000" w:rsidRPr="00EA2CB4" w:rsidP="00EA2CB4">
      <w:pPr>
        <w:pStyle w:val="BodyText"/>
      </w:pPr>
      <w:r w:rsidRPr="00EA2CB4">
        <w:t>Not applicable.</w:t>
      </w:r>
    </w:p>
    <w:p w:rsidR="00000000" w:rsidRPr="00EA2CB4" w:rsidP="00EA2CB4">
      <w:pPr>
        <w:pStyle w:val="AllowPageBreak"/>
      </w:pPr>
    </w:p>
    <w:p w:rsidR="00000000" w:rsidRPr="00EA2CB4" w:rsidP="00EA2CB4">
      <w:pPr>
        <w:pStyle w:val="Heading1"/>
      </w:pPr>
      <w:bookmarkStart w:id="2" w:name="O_71872"/>
      <w:bookmarkEnd w:id="2"/>
      <w:r w:rsidRPr="00EA2CB4">
        <w:t>Unit Descriptor</w:t>
      </w:r>
    </w:p>
    <w:tbl>
      <w:tblPr>
        <w:tblW w:w="0" w:type="auto"/>
        <w:tblLayout w:type="fixed"/>
        <w:tblCellMar>
          <w:left w:w="62" w:type="dxa"/>
          <w:right w:w="62" w:type="dxa"/>
        </w:tblCellMar>
        <w:tblLook w:val="0000"/>
      </w:tblPr>
      <w:tblGrid>
        <w:gridCol w:w="2666"/>
        <w:gridCol w:w="5856"/>
      </w:tblGrid>
      <w:tr w:rsidTr="001628A9">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BodyText"/>
            </w:pPr>
            <w:r w:rsidRPr="00EA2CB4">
              <w:t>This unit describes the performance outcomes, skills and knowledge required to plan and prepare material for televis</w:t>
            </w:r>
            <w:r w:rsidRPr="00EA2CB4">
              <w:t>ion or radio programs.</w:t>
            </w:r>
          </w:p>
          <w:p w:rsidR="00000000" w:rsidRPr="00EA2CB4" w:rsidP="00EA2CB4">
            <w:pPr>
              <w:pStyle w:val="BodyText"/>
            </w:pPr>
          </w:p>
          <w:p w:rsidR="00000000" w:rsidRPr="00EA2CB4" w:rsidP="00EA2CB4">
            <w:pPr>
              <w:pStyle w:val="BodyText"/>
            </w:pPr>
            <w:r w:rsidRPr="00EA2CB4">
              <w:t>No licensing, legislative, regulatory or certification requirements apply to this unit at the time of endorsement.</w:t>
            </w:r>
          </w:p>
        </w:tc>
      </w:tr>
    </w:tbl>
    <w:p w:rsidR="00000000" w:rsidRPr="00EA2CB4" w:rsidP="00EA2CB4">
      <w:pPr>
        <w:pStyle w:val="BodyText"/>
      </w:pPr>
    </w:p>
    <w:p w:rsidR="00000000" w:rsidRPr="00EA2CB4" w:rsidP="00EA2CB4">
      <w:pPr>
        <w:pStyle w:val="AllowPageBreak"/>
      </w:pPr>
    </w:p>
    <w:p w:rsidR="00000000" w:rsidRPr="00EA2CB4" w:rsidP="00EA2CB4">
      <w:pPr>
        <w:pStyle w:val="Heading1"/>
      </w:pPr>
      <w:bookmarkStart w:id="3" w:name="O_71873"/>
      <w:bookmarkEnd w:id="3"/>
      <w:r w:rsidRPr="00EA2CB4">
        <w:t>Application of the Unit</w:t>
      </w:r>
    </w:p>
    <w:tbl>
      <w:tblPr>
        <w:tblW w:w="0" w:type="auto"/>
        <w:tblLayout w:type="fixed"/>
        <w:tblCellMar>
          <w:left w:w="62" w:type="dxa"/>
          <w:right w:w="62" w:type="dxa"/>
        </w:tblCellMar>
        <w:tblLook w:val="0000"/>
      </w:tblPr>
      <w:tblGrid>
        <w:gridCol w:w="2743"/>
        <w:gridCol w:w="5779"/>
      </w:tblGrid>
      <w:tr w:rsidTr="001628A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BodyText"/>
            </w:pPr>
            <w:r w:rsidRPr="00EA2CB4">
              <w:t>Production assistants employed by television or radio networks apply the skills and knowledge described in this unit. They could be working on daily or weekly programs where the target audience and program style have already been defined. Programs could be</w:t>
            </w:r>
            <w:r w:rsidRPr="00EA2CB4">
              <w:t xml:space="preserve"> pre-recorded or live.</w:t>
            </w:r>
          </w:p>
          <w:p w:rsidR="00000000" w:rsidRPr="00EA2CB4" w:rsidP="00EA2CB4">
            <w:pPr>
              <w:pStyle w:val="BodyText"/>
            </w:pPr>
          </w:p>
          <w:p w:rsidR="00000000" w:rsidRPr="00EA2CB4" w:rsidP="00EA2CB4">
            <w:pPr>
              <w:pStyle w:val="BodyText"/>
            </w:pPr>
            <w:r w:rsidRPr="00EA2CB4">
              <w:t>Even though a producer or director typically supervises program preparation, production assistants are expected to work autonomously within clear guidelines.</w:t>
            </w:r>
          </w:p>
          <w:p w:rsidR="00000000" w:rsidRPr="00EA2CB4" w:rsidP="00EA2CB4">
            <w:pPr>
              <w:pStyle w:val="BodyText"/>
            </w:pPr>
          </w:p>
          <w:p w:rsidR="00000000" w:rsidRPr="00EA2CB4" w:rsidP="00EA2CB4">
            <w:pPr>
              <w:pStyle w:val="BodyText"/>
            </w:pPr>
            <w:r w:rsidRPr="00EA2CB4">
              <w:t>At community stations, program presenters usually prepare and present the</w:t>
            </w:r>
            <w:r w:rsidRPr="00EA2CB4">
              <w:t>ir own material.</w:t>
            </w:r>
          </w:p>
          <w:p w:rsidR="00000000" w:rsidRPr="00EA2CB4" w:rsidP="00EA2CB4">
            <w:pPr>
              <w:pStyle w:val="BodyText"/>
            </w:pPr>
          </w:p>
          <w:p w:rsidR="00000000" w:rsidRPr="00EA2CB4" w:rsidP="00EA2CB4">
            <w:pPr>
              <w:pStyle w:val="BodyText"/>
            </w:pPr>
            <w:r w:rsidRPr="00EA2CB4">
              <w:t xml:space="preserve">Skills associated with recording and editing routine audio material for radio are covered in: </w:t>
            </w:r>
          </w:p>
          <w:p w:rsidR="00000000" w:rsidRPr="00EA2CB4" w:rsidP="00EA2CB4">
            <w:pPr>
              <w:pStyle w:val="ListBullet"/>
            </w:pPr>
            <w:r w:rsidRPr="00EA2CB4">
              <w:t>CUFSOU302A Compile audio material for broadcast.</w:t>
            </w:r>
          </w:p>
        </w:tc>
      </w:tr>
    </w:tbl>
    <w:p w:rsidR="00000000" w:rsidRPr="00EA2CB4" w:rsidP="00EA2CB4">
      <w:pPr>
        <w:pStyle w:val="BodyText"/>
      </w:pPr>
    </w:p>
    <w:p w:rsidR="00000000" w:rsidRPr="00EA2CB4" w:rsidP="00EA2CB4">
      <w:pPr>
        <w:pStyle w:val="AllowPageBreak"/>
      </w:pPr>
    </w:p>
    <w:p w:rsidR="00000000" w:rsidRPr="00EA2CB4" w:rsidP="00EA2CB4">
      <w:pPr>
        <w:pStyle w:val="Heading1"/>
      </w:pPr>
      <w:bookmarkStart w:id="4" w:name="O_71874"/>
      <w:bookmarkEnd w:id="4"/>
      <w:r w:rsidRPr="00EA2CB4">
        <w:t>Licensing/Regulatory Information</w:t>
      </w:r>
    </w:p>
    <w:p w:rsidR="00000000" w:rsidRPr="00EA2CB4" w:rsidP="00EA2CB4">
      <w:pPr>
        <w:pStyle w:val="BodyText"/>
      </w:pPr>
      <w:r w:rsidRPr="00EA2CB4">
        <w:t>Not applicable.</w:t>
      </w:r>
    </w:p>
    <w:p w:rsidR="00000000" w:rsidRPr="00EA2CB4" w:rsidP="00EA2CB4">
      <w:pPr>
        <w:pStyle w:val="AllowPageBreak"/>
      </w:pPr>
    </w:p>
    <w:p w:rsidR="00000000" w:rsidRPr="00EA2CB4" w:rsidP="00EA2CB4">
      <w:pPr>
        <w:pStyle w:val="Heading1"/>
      </w:pPr>
      <w:bookmarkStart w:id="5" w:name="O_71875"/>
      <w:bookmarkEnd w:id="5"/>
      <w:r w:rsidRPr="00EA2CB4">
        <w:t>Pre-Requisites</w:t>
      </w:r>
    </w:p>
    <w:tbl>
      <w:tblPr>
        <w:tblW w:w="0" w:type="auto"/>
        <w:tblLayout w:type="fixed"/>
        <w:tblCellMar>
          <w:left w:w="62" w:type="dxa"/>
          <w:right w:w="62" w:type="dxa"/>
        </w:tblCellMar>
        <w:tblLook w:val="0000"/>
      </w:tblPr>
      <w:tblGrid>
        <w:gridCol w:w="2775"/>
        <w:gridCol w:w="1295"/>
        <w:gridCol w:w="4452"/>
      </w:tblGrid>
      <w:tr w:rsidTr="001628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p>
        </w:tc>
      </w:tr>
      <w:tr w:rsidTr="001628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p>
        </w:tc>
      </w:tr>
      <w:tr w:rsidTr="001628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BodyText"/>
            </w:pPr>
          </w:p>
        </w:tc>
      </w:tr>
    </w:tbl>
    <w:p w:rsidR="00000000" w:rsidRPr="00EA2CB4" w:rsidP="00EA2CB4">
      <w:pPr>
        <w:pStyle w:val="BodyText"/>
      </w:pPr>
    </w:p>
    <w:p w:rsidR="00000000" w:rsidRPr="00EA2CB4" w:rsidP="00EA2CB4">
      <w:pPr>
        <w:pStyle w:val="AllowPageBreak"/>
      </w:pPr>
    </w:p>
    <w:p w:rsidR="00000000" w:rsidRPr="00EA2CB4" w:rsidP="00EA2CB4">
      <w:pPr>
        <w:pStyle w:val="Heading1"/>
      </w:pPr>
      <w:bookmarkStart w:id="6" w:name="O_71876"/>
      <w:bookmarkEnd w:id="6"/>
      <w:r w:rsidRPr="00EA2CB4">
        <w:t>Employability Skills Information</w:t>
      </w:r>
    </w:p>
    <w:tbl>
      <w:tblPr>
        <w:tblW w:w="0" w:type="auto"/>
        <w:tblLayout w:type="fixed"/>
        <w:tblCellMar>
          <w:left w:w="62" w:type="dxa"/>
          <w:right w:w="62" w:type="dxa"/>
        </w:tblCellMar>
        <w:tblLook w:val="0000"/>
      </w:tblPr>
      <w:tblGrid>
        <w:gridCol w:w="2802"/>
        <w:gridCol w:w="5720"/>
      </w:tblGrid>
      <w:tr w:rsidTr="001628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BodyText"/>
            </w:pPr>
            <w:r w:rsidRPr="00EA2CB4">
              <w:t>This unit contains employability skills.</w:t>
            </w:r>
          </w:p>
        </w:tc>
      </w:tr>
    </w:tbl>
    <w:p w:rsidR="00000000" w:rsidRPr="00EA2CB4" w:rsidP="00EA2CB4">
      <w:pPr>
        <w:pStyle w:val="BodyText"/>
      </w:pPr>
    </w:p>
    <w:p w:rsidR="00000000" w:rsidRPr="00EA2CB4" w:rsidP="00EA2CB4">
      <w:pPr>
        <w:pStyle w:val="AllowPageBreak"/>
      </w:pPr>
    </w:p>
    <w:p w:rsidR="00000000" w:rsidRPr="00EA2CB4" w:rsidP="00EA2CB4">
      <w:pPr>
        <w:pStyle w:val="Heading1"/>
      </w:pPr>
      <w:bookmarkStart w:id="7" w:name="O_71877"/>
      <w:bookmarkEnd w:id="7"/>
      <w:r w:rsidRPr="00EA2CB4">
        <w:t>Elements and Performance Criteria Pre-Content</w:t>
      </w:r>
    </w:p>
    <w:tbl>
      <w:tblPr>
        <w:tblW w:w="0" w:type="auto"/>
        <w:tblLayout w:type="fixed"/>
        <w:tblCellMar>
          <w:left w:w="62" w:type="dxa"/>
          <w:right w:w="62" w:type="dxa"/>
        </w:tblCellMar>
        <w:tblLook w:val="0000"/>
      </w:tblPr>
      <w:tblGrid>
        <w:gridCol w:w="2560"/>
        <w:gridCol w:w="5962"/>
      </w:tblGrid>
      <w:tr w:rsidTr="001628A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BodyText"/>
            </w:pPr>
            <w:r w:rsidRPr="00EA2CB4">
              <w:t>Performance criteria describe the performance needed to demonstrate achievement of the element. Where bold italicised text is used, further information is detailed in the required skills and</w:t>
            </w:r>
            <w:r w:rsidRPr="00EA2CB4">
              <w:t xml:space="preserve"> knowledge section and the range statement. Assessment of performance is to be consistent with the evidence guide.</w:t>
            </w:r>
          </w:p>
        </w:tc>
      </w:tr>
    </w:tbl>
    <w:p w:rsidR="00000000" w:rsidRPr="00EA2CB4" w:rsidP="00EA2CB4">
      <w:pPr>
        <w:pStyle w:val="BodyText"/>
      </w:pPr>
    </w:p>
    <w:p w:rsidR="00000000" w:rsidRPr="00EA2CB4" w:rsidP="00EA2CB4">
      <w:pPr>
        <w:pStyle w:val="AllowPageBreak"/>
      </w:pPr>
    </w:p>
    <w:p w:rsidR="00000000" w:rsidRPr="00EA2CB4" w:rsidP="00EA2CB4">
      <w:pPr>
        <w:pStyle w:val="Heading1"/>
      </w:pPr>
      <w:bookmarkStart w:id="8" w:name="O_71878"/>
      <w:bookmarkEnd w:id="8"/>
      <w:r w:rsidRPr="00EA2CB4">
        <w:t>Elements and Performance Criteria</w:t>
      </w:r>
    </w:p>
    <w:tbl>
      <w:tblPr>
        <w:tblW w:w="0" w:type="auto"/>
        <w:tblLayout w:type="fixed"/>
        <w:tblCellMar>
          <w:left w:w="62" w:type="dxa"/>
          <w:right w:w="62" w:type="dxa"/>
        </w:tblCellMar>
        <w:tblLook w:val="0000"/>
      </w:tblPr>
      <w:tblGrid>
        <w:gridCol w:w="2560"/>
        <w:gridCol w:w="5962"/>
      </w:tblGrid>
      <w:tr w:rsidTr="001628A9">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BodyText"/>
            </w:pPr>
            <w:r w:rsidRPr="00EA2CB4">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PERFORMANCE CRITERIA</w:t>
            </w:r>
          </w:p>
        </w:tc>
      </w:tr>
      <w:tr w:rsidTr="001628A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t>Plan program content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
            </w:pPr>
            <w:r w:rsidRPr="00EA2CB4">
              <w:t>1.</w:t>
            </w:r>
            <w:r w:rsidRPr="00EA2CB4">
              <w:tab/>
              <w:t xml:space="preserve">Identify </w:t>
            </w:r>
            <w:r w:rsidRPr="00EA2CB4">
              <w:rPr>
                <w:rStyle w:val="BoldandItalics"/>
              </w:rPr>
              <w:t>items</w:t>
            </w:r>
            <w:r w:rsidRPr="00EA2CB4">
              <w:t xml:space="preserve"> to include in programs in line with </w:t>
            </w:r>
            <w:r w:rsidRPr="00EA2CB4">
              <w:rPr>
                <w:rStyle w:val="BoldandItalics"/>
              </w:rPr>
              <w:t>program profile</w:t>
            </w:r>
            <w:r w:rsidRPr="00EA2CB4">
              <w:t xml:space="preserve"> and in consultation with team members</w:t>
            </w:r>
          </w:p>
          <w:p w:rsidR="00000000" w:rsidRPr="00EA2CB4" w:rsidP="00EA2CB4">
            <w:pPr>
              <w:pStyle w:val="List"/>
            </w:pPr>
            <w:r w:rsidRPr="00EA2CB4">
              <w:t>2.</w:t>
            </w:r>
            <w:r w:rsidRPr="00EA2CB4">
              <w:tab/>
              <w:t xml:space="preserve">Focus on perspective of audience when deciding on </w:t>
            </w:r>
            <w:r w:rsidRPr="00EA2CB4">
              <w:rPr>
                <w:rStyle w:val="BoldandItalics"/>
              </w:rPr>
              <w:t>format</w:t>
            </w:r>
            <w:r w:rsidRPr="00EA2CB4">
              <w:t xml:space="preserve"> of program content</w:t>
            </w:r>
          </w:p>
          <w:p w:rsidR="00000000" w:rsidRPr="00EA2CB4" w:rsidP="00EA2CB4">
            <w:pPr>
              <w:pStyle w:val="List"/>
            </w:pPr>
            <w:r w:rsidRPr="00EA2CB4">
              <w:t>3.</w:t>
            </w:r>
            <w:r w:rsidRPr="00EA2CB4">
              <w:tab/>
              <w:t xml:space="preserve">Identify </w:t>
            </w:r>
            <w:r w:rsidRPr="00EA2CB4">
              <w:rPr>
                <w:rStyle w:val="BoldandItalics"/>
              </w:rPr>
              <w:t>information sources</w:t>
            </w:r>
            <w:r w:rsidRPr="00EA2CB4">
              <w:t xml:space="preserve"> for program content</w:t>
            </w:r>
          </w:p>
          <w:p w:rsidR="00000000" w:rsidRPr="00EA2CB4" w:rsidP="00EA2CB4">
            <w:pPr>
              <w:pStyle w:val="List"/>
            </w:pPr>
            <w:r w:rsidRPr="00EA2CB4">
              <w:t>4.</w:t>
            </w:r>
            <w:r w:rsidRPr="00EA2CB4">
              <w:tab/>
              <w:t>Set deadlines for preparation o</w:t>
            </w:r>
            <w:r w:rsidRPr="00EA2CB4">
              <w:t>f material in consultation with team members</w:t>
            </w:r>
          </w:p>
          <w:p w:rsidR="00000000" w:rsidRPr="00EA2CB4" w:rsidP="00EA2CB4">
            <w:pPr>
              <w:pStyle w:val="List"/>
            </w:pPr>
            <w:r w:rsidRPr="00EA2CB4">
              <w:t>5.</w:t>
            </w:r>
            <w:r w:rsidRPr="00EA2CB4">
              <w:tab/>
              <w:t>Identify back-up items to cover unforeseen shortfalls in content</w:t>
            </w:r>
          </w:p>
          <w:p w:rsidR="00000000" w:rsidRPr="00EA2CB4" w:rsidP="00EA2CB4">
            <w:pPr>
              <w:pStyle w:val="List"/>
            </w:pPr>
            <w:r w:rsidRPr="00EA2CB4">
              <w:t>6.</w:t>
            </w:r>
            <w:r w:rsidRPr="00EA2CB4">
              <w:tab/>
              <w:t xml:space="preserve">Identify material that could result in a breach of </w:t>
            </w:r>
            <w:r w:rsidRPr="00EA2CB4">
              <w:rPr>
                <w:rStyle w:val="BoldandItalics"/>
              </w:rPr>
              <w:t>laws or regulations</w:t>
            </w:r>
            <w:r w:rsidRPr="00EA2CB4">
              <w:t xml:space="preserve"> and resolve issues in consultation with </w:t>
            </w:r>
            <w:r w:rsidRPr="00EA2CB4">
              <w:rPr>
                <w:rStyle w:val="BoldandItalics"/>
              </w:rPr>
              <w:t>relevant personnel</w:t>
            </w:r>
          </w:p>
          <w:p w:rsidR="00000000" w:rsidP="00EA2CB4">
            <w:pPr>
              <w:pStyle w:val="List"/>
              <w:rPr>
                <w:lang w:val="en-NZ"/>
              </w:rPr>
            </w:pPr>
            <w:r w:rsidRPr="00EA2CB4">
              <w:t>7.</w:t>
            </w:r>
            <w:r w:rsidRPr="00EA2CB4">
              <w:tab/>
              <w:t>Book pr</w:t>
            </w:r>
            <w:r w:rsidRPr="00EA2CB4">
              <w:t>oduction facilities and equipment required to prepare program content</w:t>
            </w:r>
          </w:p>
        </w:tc>
      </w:tr>
      <w:tr w:rsidTr="001628A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t>Assemble program items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
            </w:pPr>
            <w:r w:rsidRPr="00EA2CB4">
              <w:t>8.</w:t>
            </w:r>
            <w:r w:rsidRPr="00EA2CB4">
              <w:tab/>
              <w:t xml:space="preserve">Write draft </w:t>
            </w:r>
            <w:r w:rsidRPr="00EA2CB4">
              <w:rPr>
                <w:rStyle w:val="BoldandItalics"/>
              </w:rPr>
              <w:t>content</w:t>
            </w:r>
            <w:r w:rsidRPr="00EA2CB4">
              <w:t xml:space="preserve"> as required observing the </w:t>
            </w:r>
            <w:r w:rsidRPr="00EA2CB4">
              <w:rPr>
                <w:rStyle w:val="BoldandItalics"/>
              </w:rPr>
              <w:t>conventions of writing broadcast copy</w:t>
            </w:r>
          </w:p>
          <w:p w:rsidR="00000000" w:rsidRPr="00EA2CB4" w:rsidP="00EA2CB4">
            <w:pPr>
              <w:pStyle w:val="List"/>
            </w:pPr>
            <w:r w:rsidRPr="00EA2CB4">
              <w:t>9.</w:t>
            </w:r>
            <w:r w:rsidRPr="00EA2CB4">
              <w:tab/>
              <w:t>Seek feedback on draft copy from relevant personnel and revise according</w:t>
            </w:r>
            <w:r w:rsidRPr="00EA2CB4">
              <w:t>ly</w:t>
            </w:r>
          </w:p>
          <w:p w:rsidR="00000000" w:rsidRPr="00EA2CB4" w:rsidP="00EA2CB4">
            <w:pPr>
              <w:pStyle w:val="List"/>
            </w:pPr>
            <w:r w:rsidRPr="00EA2CB4">
              <w:t>10.</w:t>
            </w:r>
            <w:r w:rsidRPr="00EA2CB4">
              <w:tab/>
              <w:t>Determine a sequence for program items with the aim of maximising audience attention span</w:t>
            </w:r>
          </w:p>
          <w:p w:rsidR="00000000" w:rsidRPr="00EA2CB4" w:rsidP="00EA2CB4">
            <w:pPr>
              <w:pStyle w:val="List"/>
            </w:pPr>
            <w:r w:rsidRPr="00EA2CB4">
              <w:t>11.</w:t>
            </w:r>
            <w:r w:rsidRPr="00EA2CB4">
              <w:tab/>
              <w:t>Use running sheets to document timing of all items within the total time allocated to programs</w:t>
            </w:r>
          </w:p>
          <w:p w:rsidR="00000000" w:rsidRPr="00EA2CB4" w:rsidP="00EA2CB4">
            <w:pPr>
              <w:pStyle w:val="List"/>
            </w:pPr>
            <w:r w:rsidRPr="00EA2CB4">
              <w:t>12.</w:t>
            </w:r>
            <w:r w:rsidRPr="00EA2CB4">
              <w:tab/>
              <w:t>Collect items from other team members as required</w:t>
            </w:r>
          </w:p>
          <w:p w:rsidR="00000000" w:rsidP="00EA2CB4">
            <w:pPr>
              <w:pStyle w:val="List"/>
              <w:rPr>
                <w:lang w:val="en-NZ"/>
              </w:rPr>
            </w:pPr>
            <w:r w:rsidRPr="00EA2CB4">
              <w:t>13.</w:t>
            </w:r>
            <w:r w:rsidRPr="00EA2CB4">
              <w:tab/>
            </w:r>
            <w:r w:rsidRPr="00EA2CB4">
              <w:t xml:space="preserve">Submit all </w:t>
            </w:r>
            <w:r w:rsidRPr="00EA2CB4">
              <w:rPr>
                <w:rStyle w:val="BoldandItalics"/>
              </w:rPr>
              <w:t>presentation material</w:t>
            </w:r>
            <w:r w:rsidRPr="00EA2CB4">
              <w:t xml:space="preserve"> and completed </w:t>
            </w:r>
            <w:r w:rsidRPr="00EA2CB4">
              <w:rPr>
                <w:rStyle w:val="BoldandItalics"/>
              </w:rPr>
              <w:t>documentation</w:t>
            </w:r>
            <w:r w:rsidRPr="00EA2CB4">
              <w:t xml:space="preserve"> to relevant personnel by agreed deadlines</w:t>
            </w:r>
          </w:p>
        </w:tc>
      </w:tr>
      <w:tr w:rsidTr="001628A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t>Contribute to evaluation of programs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
            </w:pPr>
            <w:r w:rsidRPr="00EA2CB4">
              <w:t>14.</w:t>
            </w:r>
            <w:r w:rsidRPr="00EA2CB4">
              <w:tab/>
              <w:t>Participate in debriefing sessions about the effectiveness of programs</w:t>
            </w:r>
          </w:p>
          <w:p w:rsidR="00000000" w:rsidRPr="00EA2CB4" w:rsidP="00EA2CB4">
            <w:pPr>
              <w:pStyle w:val="List"/>
            </w:pPr>
            <w:r w:rsidRPr="00EA2CB4">
              <w:t>15.</w:t>
            </w:r>
            <w:r w:rsidRPr="00EA2CB4">
              <w:tab/>
              <w:t>Note areas for improvement in own ar</w:t>
            </w:r>
            <w:r w:rsidRPr="00EA2CB4">
              <w:t>ea of responsibility and take action accordingly</w:t>
            </w:r>
          </w:p>
          <w:p w:rsidR="00000000" w:rsidRPr="00EA2CB4" w:rsidP="00EA2CB4">
            <w:pPr>
              <w:pStyle w:val="List"/>
            </w:pPr>
            <w:r w:rsidRPr="00EA2CB4">
              <w:t>16.</w:t>
            </w:r>
            <w:r w:rsidRPr="00EA2CB4">
              <w:tab/>
              <w:t>Note ideas for future program content and follow up as required</w:t>
            </w:r>
          </w:p>
        </w:tc>
      </w:tr>
    </w:tbl>
    <w:p w:rsidR="00000000" w:rsidRPr="00EA2CB4" w:rsidP="00EA2CB4">
      <w:pPr>
        <w:pStyle w:val="BodyText"/>
      </w:pPr>
    </w:p>
    <w:p w:rsidR="00000000" w:rsidRPr="00EA2CB4" w:rsidP="00EA2CB4">
      <w:pPr>
        <w:pStyle w:val="AllowPageBreak"/>
      </w:pPr>
    </w:p>
    <w:p w:rsidR="00000000" w:rsidRPr="00EA2CB4" w:rsidP="00EA2CB4">
      <w:pPr>
        <w:pStyle w:val="Heading1"/>
      </w:pPr>
      <w:bookmarkStart w:id="9" w:name="O_71879"/>
      <w:bookmarkEnd w:id="9"/>
      <w:r w:rsidRPr="00EA2CB4">
        <w:t>Required Skills and Knowledge</w:t>
      </w:r>
    </w:p>
    <w:tbl>
      <w:tblPr>
        <w:tblW w:w="0" w:type="auto"/>
        <w:tblLayout w:type="fixed"/>
        <w:tblCellMar>
          <w:left w:w="62" w:type="dxa"/>
          <w:right w:w="62" w:type="dxa"/>
        </w:tblCellMar>
        <w:tblLook w:val="0000"/>
      </w:tblPr>
      <w:tblGrid>
        <w:gridCol w:w="8522"/>
      </w:tblGrid>
      <w:tr w:rsidTr="001628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REQUIRED SKILLS AND KNOWLEDGE</w:t>
            </w:r>
          </w:p>
        </w:tc>
      </w:tr>
      <w:tr w:rsidTr="001628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t xml:space="preserve">This section describes the skills </w:t>
            </w:r>
            <w:r w:rsidRPr="00EA2CB4">
              <w:t>and knowledge required for this unit.</w:t>
            </w:r>
          </w:p>
        </w:tc>
      </w:tr>
      <w:tr w:rsidTr="001628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Required skills</w:t>
            </w:r>
          </w:p>
        </w:tc>
      </w:tr>
      <w:tr w:rsidTr="001628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Bullet"/>
            </w:pPr>
            <w:r w:rsidRPr="00EA2CB4">
              <w:t>communication and teamwork skills sufficient to:</w:t>
            </w:r>
          </w:p>
          <w:p w:rsidR="00000000" w:rsidRPr="00EA2CB4" w:rsidP="00EA2CB4">
            <w:pPr>
              <w:pStyle w:val="ListBullet2"/>
            </w:pPr>
            <w:r w:rsidRPr="00EA2CB4">
              <w:t>clarify program content requirements</w:t>
            </w:r>
          </w:p>
          <w:p w:rsidR="00000000" w:rsidRPr="00EA2CB4" w:rsidP="00EA2CB4">
            <w:pPr>
              <w:pStyle w:val="ListBullet2"/>
            </w:pPr>
            <w:r w:rsidRPr="00EA2CB4">
              <w:t>work as a member of a production team - both independently and under direction</w:t>
            </w:r>
          </w:p>
          <w:p w:rsidR="00000000" w:rsidRPr="00EA2CB4" w:rsidP="00EA2CB4">
            <w:pPr>
              <w:pStyle w:val="ListBullet2"/>
            </w:pPr>
            <w:r w:rsidRPr="00EA2CB4">
              <w:t>use information networks</w:t>
            </w:r>
          </w:p>
          <w:p w:rsidR="00000000" w:rsidRPr="00EA2CB4" w:rsidP="00EA2CB4">
            <w:pPr>
              <w:pStyle w:val="ListBullet"/>
            </w:pPr>
            <w:r w:rsidRPr="00EA2CB4">
              <w:t>organisational and self-management skills sufficient to prepare program content within tight timeframes</w:t>
            </w:r>
          </w:p>
          <w:p w:rsidR="00000000" w:rsidRPr="00EA2CB4" w:rsidP="00EA2CB4">
            <w:pPr>
              <w:pStyle w:val="ListBullet"/>
            </w:pPr>
            <w:r w:rsidRPr="00EA2CB4">
              <w:t>aural and visual discrimination skills sufficient to determine whether technical quality of material is acceptable for broadcast</w:t>
            </w:r>
          </w:p>
          <w:p w:rsidR="00000000" w:rsidRPr="00EA2CB4" w:rsidP="00EA2CB4">
            <w:pPr>
              <w:pStyle w:val="ListBullet"/>
            </w:pPr>
            <w:r w:rsidRPr="00EA2CB4">
              <w:t>literacy skills suffici</w:t>
            </w:r>
            <w:r w:rsidRPr="00EA2CB4">
              <w:t>ent to write routine presentation material</w:t>
            </w:r>
          </w:p>
          <w:p w:rsidR="00000000" w:rsidP="00EA2CB4">
            <w:pPr>
              <w:pStyle w:val="ListBullet"/>
              <w:rPr>
                <w:lang w:val="en-NZ"/>
              </w:rPr>
            </w:pPr>
            <w:r w:rsidRPr="00EA2CB4">
              <w:t>numeracy skills sufficient to fit all content items into allocated program time</w:t>
            </w:r>
          </w:p>
        </w:tc>
      </w:tr>
      <w:tr w:rsidTr="001628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Required knowledge</w:t>
            </w:r>
          </w:p>
        </w:tc>
      </w:tr>
      <w:tr w:rsidTr="001628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Bullet"/>
            </w:pPr>
            <w:r w:rsidRPr="00EA2CB4">
              <w:t>industry knowledge, including:</w:t>
            </w:r>
          </w:p>
          <w:p w:rsidR="00000000" w:rsidRPr="00EA2CB4" w:rsidP="00EA2CB4">
            <w:pPr>
              <w:pStyle w:val="ListBullet2"/>
            </w:pPr>
            <w:r w:rsidRPr="00EA2CB4">
              <w:t xml:space="preserve">roles and responsibilities of production team members </w:t>
            </w:r>
          </w:p>
          <w:p w:rsidR="00000000" w:rsidRPr="00EA2CB4" w:rsidP="00EA2CB4">
            <w:pPr>
              <w:pStyle w:val="ListBullet2"/>
            </w:pPr>
            <w:r w:rsidRPr="00EA2CB4">
              <w:t>industry terminology</w:t>
            </w:r>
          </w:p>
          <w:p w:rsidR="00000000" w:rsidRPr="00EA2CB4" w:rsidP="00EA2CB4">
            <w:pPr>
              <w:pStyle w:val="ListBullet2"/>
            </w:pPr>
            <w:r w:rsidRPr="00EA2CB4">
              <w:t>issues and challenges that arise in writing content</w:t>
            </w:r>
          </w:p>
          <w:p w:rsidR="00000000" w:rsidRPr="00EA2CB4" w:rsidP="00EA2CB4">
            <w:pPr>
              <w:pStyle w:val="ListBullet"/>
            </w:pPr>
            <w:r w:rsidRPr="00EA2CB4">
              <w:t>typical structures for on-air presentation, e.g. continuity, light and shade, pace, content to match time of day, and duration of segments</w:t>
            </w:r>
          </w:p>
          <w:p w:rsidR="00000000" w:rsidRPr="00EA2CB4" w:rsidP="00EA2CB4">
            <w:pPr>
              <w:pStyle w:val="ListBullet"/>
            </w:pPr>
            <w:r w:rsidRPr="00EA2CB4">
              <w:t xml:space="preserve">basic understanding of common law and broadcasting codes of practice sufficient to identify issues that could lead to legal action </w:t>
            </w:r>
          </w:p>
          <w:p w:rsidR="00000000" w:rsidRPr="00EA2CB4" w:rsidP="00EA2CB4">
            <w:pPr>
              <w:pStyle w:val="ListBullet"/>
            </w:pPr>
            <w:r w:rsidRPr="00EA2CB4">
              <w:t>OHS standards as they relate to working in a broadcasting environment</w:t>
            </w:r>
          </w:p>
        </w:tc>
      </w:tr>
    </w:tbl>
    <w:p w:rsidR="00000000" w:rsidRPr="00EA2CB4" w:rsidP="00EA2CB4">
      <w:pPr>
        <w:pStyle w:val="BodyText"/>
      </w:pPr>
    </w:p>
    <w:p w:rsidR="00000000" w:rsidRPr="00EA2CB4" w:rsidP="00EA2CB4">
      <w:pPr>
        <w:pStyle w:val="AllowPageBreak"/>
      </w:pPr>
    </w:p>
    <w:p w:rsidR="00000000" w:rsidRPr="00EA2CB4" w:rsidP="00EA2CB4">
      <w:pPr>
        <w:pStyle w:val="Heading1"/>
      </w:pPr>
      <w:bookmarkStart w:id="10" w:name="O_71880"/>
      <w:bookmarkEnd w:id="10"/>
      <w:r w:rsidRPr="00EA2CB4">
        <w:t>Evidence Guide</w:t>
      </w:r>
    </w:p>
    <w:tbl>
      <w:tblPr>
        <w:tblW w:w="9570" w:type="dxa"/>
        <w:tblLayout w:type="fixed"/>
        <w:tblCellMar>
          <w:left w:w="62" w:type="dxa"/>
          <w:right w:w="62" w:type="dxa"/>
        </w:tblCellMar>
        <w:tblLook w:val="0000"/>
      </w:tblPr>
      <w:tblGrid>
        <w:gridCol w:w="3908"/>
        <w:gridCol w:w="5662"/>
      </w:tblGrid>
      <w:tr w:rsidTr="001628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EVIDENCE GUIDE</w:t>
            </w:r>
          </w:p>
        </w:tc>
      </w:tr>
      <w:tr w:rsidTr="001628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t>The Evidence Guide provides advice on assessment and must be read in conjunction with the performance criteria, required skills and knowledge, range statement and the Assessment Guidelines for the Training Package.</w:t>
            </w:r>
          </w:p>
        </w:tc>
      </w:tr>
      <w:tr w:rsidTr="001628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p>
        </w:tc>
      </w:tr>
      <w:tr w:rsidTr="001628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Critical aspec</w:t>
            </w:r>
            <w:r w:rsidRPr="00EA2CB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BodyText"/>
            </w:pPr>
            <w:r w:rsidRPr="00EA2CB4">
              <w:t>Evidence of the following is essential:</w:t>
            </w:r>
          </w:p>
          <w:p w:rsidR="00000000" w:rsidRPr="00EA2CB4" w:rsidP="00EA2CB4">
            <w:pPr>
              <w:pStyle w:val="ListBullet"/>
            </w:pPr>
            <w:r w:rsidRPr="00EA2CB4">
              <w:t>efficient preparation of program content within given parameters on a regular basis</w:t>
            </w:r>
          </w:p>
          <w:p w:rsidR="00000000" w:rsidRPr="00EA2CB4" w:rsidP="00EA2CB4">
            <w:pPr>
              <w:pStyle w:val="ListBullet"/>
            </w:pPr>
            <w:r w:rsidRPr="00EA2CB4">
              <w:t>collaborative approach to work</w:t>
            </w:r>
          </w:p>
          <w:p w:rsidR="00000000" w:rsidP="00EA2CB4">
            <w:pPr>
              <w:pStyle w:val="ListBullet"/>
              <w:rPr>
                <w:lang w:val="en-NZ"/>
              </w:rPr>
            </w:pPr>
            <w:r w:rsidRPr="00EA2CB4">
              <w:t>ability to work under pressure and to meet deadlines.</w:t>
            </w:r>
          </w:p>
        </w:tc>
      </w:tr>
      <w:tr w:rsidTr="001628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BodyText"/>
            </w:pPr>
            <w:r w:rsidRPr="00EA2CB4">
              <w:t>Assessment must ensure:</w:t>
            </w:r>
          </w:p>
          <w:p w:rsidR="00000000" w:rsidRPr="00EA2CB4" w:rsidP="00EA2CB4">
            <w:pPr>
              <w:pStyle w:val="ListBullet"/>
            </w:pPr>
            <w:r w:rsidRPr="00EA2CB4">
              <w:t>access to production situations that require the preparation of program content</w:t>
            </w:r>
          </w:p>
          <w:p w:rsidR="00000000" w:rsidRPr="00EA2CB4" w:rsidP="00EA2CB4">
            <w:pPr>
              <w:pStyle w:val="ListBullet"/>
            </w:pPr>
            <w:r w:rsidRPr="00EA2CB4">
              <w:t>access to current information about, and person</w:t>
            </w:r>
            <w:r w:rsidRPr="00EA2CB4">
              <w:t>s able to advise on, laws and regulations that apply to broadcasting</w:t>
            </w:r>
          </w:p>
          <w:p w:rsidR="00000000" w:rsidRPr="00EA2CB4" w:rsidP="00EA2CB4">
            <w:pPr>
              <w:pStyle w:val="ListBullet"/>
            </w:pPr>
            <w:r w:rsidRPr="00EA2CB4">
              <w:t>access to appropriate learning and assessment support when required</w:t>
            </w:r>
          </w:p>
          <w:p w:rsidR="00000000" w:rsidP="00EA2CB4">
            <w:pPr>
              <w:pStyle w:val="ListBullet"/>
              <w:rPr>
                <w:lang w:val="en-NZ"/>
              </w:rPr>
            </w:pPr>
            <w:r w:rsidRPr="00EA2CB4">
              <w:t>use of culturally appropriate processes and techniques appropriate to the language and literacy capacity of learners an</w:t>
            </w:r>
            <w:r w:rsidRPr="00EA2CB4">
              <w:t>d the work being performed.</w:t>
            </w:r>
          </w:p>
        </w:tc>
      </w:tr>
      <w:tr w:rsidTr="001628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BodyText"/>
            </w:pPr>
            <w:r w:rsidRPr="00EA2CB4">
              <w:t>A range of assessment methods should be used to assess practical skills and knowledge. The following examples are appropriate for this unit:</w:t>
            </w:r>
          </w:p>
          <w:p w:rsidR="00000000" w:rsidRPr="00EA2CB4" w:rsidP="00EA2CB4">
            <w:pPr>
              <w:pStyle w:val="ListBullet"/>
            </w:pPr>
            <w:r w:rsidRPr="00EA2CB4">
              <w:t>direct questioning combined with review of portfolios of evidenc</w:t>
            </w:r>
            <w:r w:rsidRPr="00EA2CB4">
              <w:t>e and third-party workplace reports of on-the-job performance</w:t>
            </w:r>
          </w:p>
          <w:p w:rsidR="00000000" w:rsidRPr="00EA2CB4" w:rsidP="00EA2CB4">
            <w:pPr>
              <w:pStyle w:val="ListBullet"/>
            </w:pPr>
            <w:r w:rsidRPr="00EA2CB4">
              <w:t>evaluation of program outlines and running sheets prepared by the candidate in response to a range of briefs</w:t>
            </w:r>
          </w:p>
          <w:p w:rsidR="00000000" w:rsidP="00EA2CB4">
            <w:pPr>
              <w:pStyle w:val="ListBullet"/>
              <w:rPr>
                <w:lang w:val="en-NZ"/>
              </w:rPr>
            </w:pPr>
            <w:r w:rsidRPr="00EA2CB4">
              <w:t>written or oral questioning to test knowledge as listed in the required skills and kn</w:t>
            </w:r>
            <w:r w:rsidRPr="00EA2CB4">
              <w:t>owledge section of this unit.</w:t>
            </w:r>
          </w:p>
        </w:tc>
      </w:tr>
      <w:tr w:rsidTr="001628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BodyText"/>
            </w:pPr>
            <w:r w:rsidRPr="00EA2CB4">
              <w:t>Holistic assessment with other units relevant to the industry sector, workplace and job role is recommended, for example:</w:t>
            </w:r>
          </w:p>
          <w:p w:rsidR="00000000" w:rsidRPr="00EA2CB4" w:rsidP="00EA2CB4">
            <w:pPr>
              <w:pStyle w:val="ListBullet"/>
            </w:pPr>
            <w:r w:rsidRPr="00EA2CB4">
              <w:t>CUFRES201A Collect and organise content for broadcast or publication</w:t>
            </w:r>
          </w:p>
          <w:p w:rsidR="00000000" w:rsidRPr="00EA2CB4" w:rsidP="00EA2CB4">
            <w:pPr>
              <w:pStyle w:val="ListBullet"/>
            </w:pPr>
            <w:r w:rsidRPr="00EA2CB4">
              <w:t>CUFSOU302A Compile audio material for broadcast</w:t>
            </w:r>
          </w:p>
          <w:p w:rsidR="00000000" w:rsidRPr="00EA2CB4" w:rsidP="00EA2CB4">
            <w:pPr>
              <w:pStyle w:val="ListBullet"/>
            </w:pPr>
            <w:r w:rsidRPr="00EA2CB4">
              <w:t>CUFWRT301A Write content for a range of media.</w:t>
            </w:r>
          </w:p>
        </w:tc>
      </w:tr>
    </w:tbl>
    <w:p w:rsidR="00000000" w:rsidRPr="00EA2CB4" w:rsidP="00EA2CB4">
      <w:pPr>
        <w:pStyle w:val="BodyText"/>
      </w:pPr>
    </w:p>
    <w:p w:rsidR="00000000" w:rsidRPr="00EA2CB4" w:rsidP="00EA2CB4">
      <w:pPr>
        <w:pStyle w:val="AllowPageBreak"/>
      </w:pPr>
    </w:p>
    <w:p w:rsidR="00000000" w:rsidRPr="00EA2CB4" w:rsidP="00EA2CB4">
      <w:pPr>
        <w:pStyle w:val="Heading1"/>
      </w:pPr>
      <w:bookmarkStart w:id="11" w:name="O_71881"/>
      <w:bookmarkEnd w:id="11"/>
      <w:r w:rsidRPr="00EA2CB4">
        <w:t>Range Statement</w:t>
      </w:r>
    </w:p>
    <w:tbl>
      <w:tblPr>
        <w:tblW w:w="0" w:type="auto"/>
        <w:tblLayout w:type="fixed"/>
        <w:tblCellMar>
          <w:left w:w="62" w:type="dxa"/>
          <w:right w:w="62" w:type="dxa"/>
        </w:tblCellMar>
        <w:tblLook w:val="0000"/>
      </w:tblPr>
      <w:tblGrid>
        <w:gridCol w:w="3488"/>
        <w:gridCol w:w="5034"/>
      </w:tblGrid>
      <w:tr w:rsidTr="001628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RANGE STATEMENT</w:t>
            </w:r>
          </w:p>
        </w:tc>
      </w:tr>
      <w:tr w:rsidTr="001628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t>The range statement relates to the unit of competency as a whole. It allows for different work environments and situations that may affect performance. Bold italicised wording, if used in the performance criteria, is detailed below. Essential operating con</w:t>
            </w:r>
            <w:r w:rsidRPr="00EA2CB4">
              <w:t>ditions that may be present with training and assessment (depending on the work situation, needs of the candidate, accessibility of the item, and local industry and regional contexts) may also be included.</w:t>
            </w:r>
          </w:p>
        </w:tc>
      </w:tr>
      <w:tr w:rsidTr="001628A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BoldandItalics"/>
              </w:rPr>
              <w:t>Items</w:t>
            </w:r>
            <w:r w:rsidRPr="00EA2CB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Bullet"/>
            </w:pPr>
            <w:r w:rsidRPr="00EA2CB4">
              <w:t>archival material</w:t>
            </w:r>
          </w:p>
          <w:p w:rsidR="00000000" w:rsidRPr="00EA2CB4" w:rsidP="00EA2CB4">
            <w:pPr>
              <w:pStyle w:val="ListBullet"/>
            </w:pPr>
            <w:r w:rsidRPr="00EA2CB4">
              <w:t>comedy seg</w:t>
            </w:r>
            <w:r w:rsidRPr="00EA2CB4">
              <w:t>ments</w:t>
            </w:r>
          </w:p>
          <w:p w:rsidR="00000000" w:rsidRPr="00EA2CB4" w:rsidP="00EA2CB4">
            <w:pPr>
              <w:pStyle w:val="ListBullet"/>
            </w:pPr>
            <w:r w:rsidRPr="00EA2CB4">
              <w:t>commercials</w:t>
            </w:r>
          </w:p>
          <w:p w:rsidR="00000000" w:rsidRPr="00EA2CB4" w:rsidP="00EA2CB4">
            <w:pPr>
              <w:pStyle w:val="ListBullet"/>
            </w:pPr>
            <w:r w:rsidRPr="00EA2CB4">
              <w:t>community announcements</w:t>
            </w:r>
          </w:p>
          <w:p w:rsidR="00000000" w:rsidRPr="00EA2CB4" w:rsidP="00EA2CB4">
            <w:pPr>
              <w:pStyle w:val="ListBullet"/>
            </w:pPr>
            <w:r w:rsidRPr="00EA2CB4">
              <w:t>drama segments</w:t>
            </w:r>
          </w:p>
          <w:p w:rsidR="00000000" w:rsidRPr="00EA2CB4" w:rsidP="00EA2CB4">
            <w:pPr>
              <w:pStyle w:val="ListBullet"/>
            </w:pPr>
            <w:r w:rsidRPr="00EA2CB4">
              <w:t>front and back announcements</w:t>
            </w:r>
          </w:p>
          <w:p w:rsidR="00000000" w:rsidRPr="00EA2CB4" w:rsidP="00EA2CB4">
            <w:pPr>
              <w:pStyle w:val="ListBullet"/>
            </w:pPr>
            <w:r w:rsidRPr="00EA2CB4">
              <w:t>interviews</w:t>
            </w:r>
          </w:p>
          <w:p w:rsidR="00000000" w:rsidRPr="00EA2CB4" w:rsidP="00EA2CB4">
            <w:pPr>
              <w:pStyle w:val="ListBullet"/>
            </w:pPr>
            <w:r w:rsidRPr="00EA2CB4">
              <w:t>live crosses</w:t>
            </w:r>
          </w:p>
          <w:p w:rsidR="00000000" w:rsidRPr="00EA2CB4" w:rsidP="00EA2CB4">
            <w:pPr>
              <w:pStyle w:val="ListBullet"/>
            </w:pPr>
            <w:r w:rsidRPr="00EA2CB4">
              <w:t>music</w:t>
            </w:r>
          </w:p>
          <w:p w:rsidR="00000000" w:rsidRPr="00EA2CB4" w:rsidP="00EA2CB4">
            <w:pPr>
              <w:pStyle w:val="ListBullet"/>
            </w:pPr>
            <w:r w:rsidRPr="00EA2CB4">
              <w:t>news</w:t>
            </w:r>
          </w:p>
          <w:p w:rsidR="00000000" w:rsidRPr="00EA2CB4" w:rsidP="00EA2CB4">
            <w:pPr>
              <w:pStyle w:val="ListBullet"/>
            </w:pPr>
            <w:r w:rsidRPr="00EA2CB4">
              <w:t>sponsorship announcements</w:t>
            </w:r>
          </w:p>
          <w:p w:rsidR="00000000" w:rsidRPr="00EA2CB4" w:rsidP="00EA2CB4">
            <w:pPr>
              <w:pStyle w:val="ListBullet"/>
            </w:pPr>
            <w:r w:rsidRPr="00EA2CB4">
              <w:t>sports programs</w:t>
            </w:r>
          </w:p>
          <w:p w:rsidR="00000000" w:rsidRPr="00EA2CB4" w:rsidP="00EA2CB4">
            <w:pPr>
              <w:pStyle w:val="ListBullet"/>
            </w:pPr>
            <w:r w:rsidRPr="00EA2CB4">
              <w:t>telephone calls</w:t>
            </w:r>
          </w:p>
          <w:p w:rsidR="00000000" w:rsidRPr="00EA2CB4" w:rsidP="00EA2CB4">
            <w:pPr>
              <w:pStyle w:val="ListBullet"/>
            </w:pPr>
            <w:r w:rsidRPr="00EA2CB4">
              <w:t>traffic reports</w:t>
            </w:r>
          </w:p>
          <w:p w:rsidR="00000000" w:rsidP="00EA2CB4">
            <w:pPr>
              <w:pStyle w:val="ListBullet"/>
              <w:rPr>
                <w:lang w:val="en-NZ"/>
              </w:rPr>
            </w:pPr>
            <w:r w:rsidRPr="00EA2CB4">
              <w:t>weather reports.</w:t>
            </w:r>
          </w:p>
        </w:tc>
      </w:tr>
      <w:tr w:rsidTr="001628A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t xml:space="preserve">Elements of a </w:t>
            </w:r>
            <w:r w:rsidRPr="00EA2CB4">
              <w:rPr>
                <w:rStyle w:val="BoldandItalics"/>
              </w:rPr>
              <w:t>program profile</w:t>
            </w:r>
            <w:r w:rsidRPr="00EA2CB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Bullet"/>
            </w:pPr>
            <w:r w:rsidRPr="00EA2CB4">
              <w:t>duration</w:t>
            </w:r>
          </w:p>
          <w:p w:rsidR="00000000" w:rsidRPr="00EA2CB4" w:rsidP="00EA2CB4">
            <w:pPr>
              <w:pStyle w:val="ListBullet"/>
            </w:pPr>
            <w:r w:rsidRPr="00EA2CB4">
              <w:t>style of program</w:t>
            </w:r>
          </w:p>
          <w:p w:rsidR="00000000" w:rsidRPr="00EA2CB4" w:rsidP="00EA2CB4">
            <w:pPr>
              <w:pStyle w:val="ListBullet"/>
            </w:pPr>
            <w:r w:rsidRPr="00EA2CB4">
              <w:t>target audience</w:t>
            </w:r>
          </w:p>
          <w:p w:rsidR="00000000" w:rsidP="00EA2CB4">
            <w:pPr>
              <w:pStyle w:val="ListBullet"/>
              <w:rPr>
                <w:lang w:val="en-NZ"/>
              </w:rPr>
            </w:pPr>
            <w:r w:rsidRPr="00EA2CB4">
              <w:t>time of broadcast.</w:t>
            </w:r>
          </w:p>
        </w:tc>
      </w:tr>
      <w:tr w:rsidTr="001628A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t xml:space="preserve">Aspects to consider in relation to </w:t>
            </w:r>
            <w:r w:rsidRPr="00EA2CB4">
              <w:rPr>
                <w:rStyle w:val="BoldandItalics"/>
              </w:rPr>
              <w:t>format</w:t>
            </w:r>
            <w:r w:rsidRPr="00EA2CB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Bullet"/>
            </w:pPr>
            <w:r w:rsidRPr="00EA2CB4">
              <w:t>level of language used to present information</w:t>
            </w:r>
          </w:p>
          <w:p w:rsidR="00000000" w:rsidRPr="00EA2CB4" w:rsidP="00EA2CB4">
            <w:pPr>
              <w:pStyle w:val="ListBullet"/>
            </w:pPr>
            <w:r w:rsidRPr="00EA2CB4">
              <w:t>mix of content in terms of:</w:t>
            </w:r>
          </w:p>
          <w:p w:rsidR="00000000" w:rsidRPr="00EA2CB4" w:rsidP="00EA2CB4">
            <w:pPr>
              <w:pStyle w:val="ListBullet2"/>
            </w:pPr>
            <w:r w:rsidRPr="00EA2CB4">
              <w:t>story angles</w:t>
            </w:r>
          </w:p>
          <w:p w:rsidR="00000000" w:rsidRPr="00EA2CB4" w:rsidP="00EA2CB4">
            <w:pPr>
              <w:pStyle w:val="ListBullet2"/>
            </w:pPr>
            <w:r w:rsidRPr="00EA2CB4">
              <w:t>emotional appeal of content</w:t>
            </w:r>
          </w:p>
          <w:p w:rsidR="00000000" w:rsidRPr="00EA2CB4" w:rsidP="00EA2CB4">
            <w:pPr>
              <w:pStyle w:val="ListBullet2"/>
            </w:pPr>
            <w:r w:rsidRPr="00EA2CB4">
              <w:t>objective or subjective presentation of information</w:t>
            </w:r>
          </w:p>
          <w:p w:rsidR="00000000" w:rsidRPr="00EA2CB4" w:rsidP="00EA2CB4">
            <w:pPr>
              <w:pStyle w:val="ListBullet2"/>
            </w:pPr>
            <w:r w:rsidRPr="00EA2CB4">
              <w:t xml:space="preserve">opinions aired by presenters, guests and interviewees </w:t>
            </w:r>
          </w:p>
          <w:p w:rsidR="00000000" w:rsidRPr="00EA2CB4" w:rsidP="00EA2CB4">
            <w:pPr>
              <w:pStyle w:val="ListBullet2"/>
            </w:pPr>
            <w:r w:rsidRPr="00EA2CB4">
              <w:t>music</w:t>
            </w:r>
          </w:p>
          <w:p w:rsidR="00000000" w:rsidRPr="00EA2CB4" w:rsidP="00EA2CB4">
            <w:pPr>
              <w:pStyle w:val="ListBullet2"/>
            </w:pPr>
            <w:r w:rsidRPr="00EA2CB4">
              <w:t>talk</w:t>
            </w:r>
          </w:p>
          <w:p w:rsidR="00000000" w:rsidRPr="00EA2CB4" w:rsidP="00EA2CB4">
            <w:pPr>
              <w:pStyle w:val="ListBullet2"/>
            </w:pPr>
            <w:r w:rsidRPr="00EA2CB4">
              <w:t>personalities</w:t>
            </w:r>
          </w:p>
          <w:p w:rsidR="00000000" w:rsidRPr="00EA2CB4" w:rsidP="00EA2CB4">
            <w:pPr>
              <w:pStyle w:val="ListBullet2"/>
            </w:pPr>
            <w:r w:rsidRPr="00EA2CB4">
              <w:t>forward promotion of items</w:t>
            </w:r>
          </w:p>
          <w:p w:rsidR="00000000" w:rsidRPr="00EA2CB4" w:rsidP="00EA2CB4">
            <w:pPr>
              <w:pStyle w:val="ListBullet"/>
            </w:pPr>
            <w:r w:rsidRPr="00EA2CB4">
              <w:t>packaging of information, e.g. in manageable 'chunks'.</w:t>
            </w:r>
          </w:p>
          <w:p w:rsidR="00000000" w:rsidP="00EA2CB4">
            <w:pPr>
              <w:pStyle w:val="ListBullet"/>
              <w:rPr>
                <w:lang w:val="en-NZ"/>
              </w:rPr>
            </w:pPr>
            <w:r w:rsidRPr="00EA2CB4">
              <w:t>tone of presentation.</w:t>
            </w:r>
          </w:p>
        </w:tc>
      </w:tr>
      <w:tr w:rsidTr="001628A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BoldandItalics"/>
              </w:rPr>
              <w:t>Information sources</w:t>
            </w:r>
            <w:r w:rsidRPr="00EA2CB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Bullet"/>
            </w:pPr>
            <w:r w:rsidRPr="00EA2CB4">
              <w:t>broadcast news and current affairs</w:t>
            </w:r>
          </w:p>
          <w:p w:rsidR="00000000" w:rsidRPr="00EA2CB4" w:rsidP="00EA2CB4">
            <w:pPr>
              <w:pStyle w:val="ListBullet"/>
            </w:pPr>
            <w:r w:rsidRPr="00EA2CB4">
              <w:t>colleagues</w:t>
            </w:r>
          </w:p>
          <w:p w:rsidR="00000000" w:rsidRPr="00EA2CB4" w:rsidP="00EA2CB4">
            <w:pPr>
              <w:pStyle w:val="ListBullet"/>
            </w:pPr>
            <w:r w:rsidRPr="00EA2CB4">
              <w:t>community organisations</w:t>
            </w:r>
          </w:p>
          <w:p w:rsidR="00000000" w:rsidRPr="00EA2CB4" w:rsidP="00EA2CB4">
            <w:pPr>
              <w:pStyle w:val="ListBullet"/>
            </w:pPr>
            <w:r w:rsidRPr="00EA2CB4">
              <w:t>government departments</w:t>
            </w:r>
          </w:p>
          <w:p w:rsidR="00000000" w:rsidRPr="00EA2CB4" w:rsidP="00EA2CB4">
            <w:pPr>
              <w:pStyle w:val="ListBullet"/>
            </w:pPr>
            <w:r w:rsidRPr="00EA2CB4">
              <w:t>industry professional associations</w:t>
            </w:r>
          </w:p>
          <w:p w:rsidR="00000000" w:rsidRPr="00EA2CB4" w:rsidP="00EA2CB4">
            <w:pPr>
              <w:pStyle w:val="ListBullet"/>
            </w:pPr>
            <w:r w:rsidRPr="00EA2CB4">
              <w:t>internet</w:t>
            </w:r>
          </w:p>
          <w:p w:rsidR="00000000" w:rsidRPr="00EA2CB4" w:rsidP="00EA2CB4">
            <w:pPr>
              <w:pStyle w:val="ListBullet"/>
            </w:pPr>
            <w:r w:rsidRPr="00EA2CB4">
              <w:t>literature</w:t>
            </w:r>
          </w:p>
          <w:p w:rsidR="00000000" w:rsidRPr="00EA2CB4" w:rsidP="00EA2CB4">
            <w:pPr>
              <w:pStyle w:val="ListBullet"/>
            </w:pPr>
            <w:r w:rsidRPr="00EA2CB4">
              <w:t>manufacturers</w:t>
            </w:r>
          </w:p>
          <w:p w:rsidR="00000000" w:rsidRPr="00EA2CB4" w:rsidP="00EA2CB4">
            <w:pPr>
              <w:pStyle w:val="ListBullet"/>
            </w:pPr>
            <w:r w:rsidRPr="00EA2CB4">
              <w:t>people involved in events</w:t>
            </w:r>
          </w:p>
          <w:p w:rsidR="00000000" w:rsidRPr="00EA2CB4" w:rsidP="00EA2CB4">
            <w:pPr>
              <w:pStyle w:val="ListBullet"/>
            </w:pPr>
            <w:r w:rsidRPr="00EA2CB4">
              <w:t>personal observations and experien</w:t>
            </w:r>
            <w:r w:rsidRPr="00EA2CB4">
              <w:t>ce</w:t>
            </w:r>
          </w:p>
          <w:p w:rsidR="00000000" w:rsidRPr="00EA2CB4" w:rsidP="00EA2CB4">
            <w:pPr>
              <w:pStyle w:val="ListBullet"/>
            </w:pPr>
            <w:r w:rsidRPr="00EA2CB4">
              <w:t>print media</w:t>
            </w:r>
          </w:p>
          <w:p w:rsidR="00000000" w:rsidP="00EA2CB4">
            <w:pPr>
              <w:pStyle w:val="ListBullet"/>
              <w:rPr>
                <w:lang w:val="en-NZ"/>
              </w:rPr>
            </w:pPr>
            <w:r w:rsidRPr="00EA2CB4">
              <w:t>reference material in libraries, museums and galleries.</w:t>
            </w:r>
          </w:p>
        </w:tc>
      </w:tr>
      <w:tr w:rsidTr="001628A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BoldandItalics"/>
              </w:rPr>
              <w:t>Laws or regulations</w:t>
            </w:r>
            <w:r w:rsidRPr="00EA2CB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Bullet"/>
            </w:pPr>
            <w:r w:rsidRPr="00EA2CB4">
              <w:t>broadcasting codes of practice</w:t>
            </w:r>
          </w:p>
          <w:p w:rsidR="00000000" w:rsidRPr="00EA2CB4" w:rsidP="00EA2CB4">
            <w:pPr>
              <w:pStyle w:val="ListBullet"/>
            </w:pPr>
            <w:r w:rsidRPr="00EA2CB4">
              <w:t>contempt of court</w:t>
            </w:r>
          </w:p>
          <w:p w:rsidR="00000000" w:rsidRPr="00EA2CB4" w:rsidP="00EA2CB4">
            <w:pPr>
              <w:pStyle w:val="ListBullet"/>
            </w:pPr>
            <w:r w:rsidRPr="00EA2CB4">
              <w:t>copyright</w:t>
            </w:r>
          </w:p>
          <w:p w:rsidR="00000000" w:rsidRPr="00EA2CB4" w:rsidP="00EA2CB4">
            <w:pPr>
              <w:pStyle w:val="ListBullet"/>
            </w:pPr>
            <w:r w:rsidRPr="00EA2CB4">
              <w:t>defamation</w:t>
            </w:r>
          </w:p>
          <w:p w:rsidR="00000000" w:rsidRPr="00EA2CB4" w:rsidP="00EA2CB4">
            <w:pPr>
              <w:pStyle w:val="ListBullet"/>
            </w:pPr>
            <w:r w:rsidRPr="00EA2CB4">
              <w:t>obscenity</w:t>
            </w:r>
          </w:p>
          <w:p w:rsidR="00000000" w:rsidRPr="00EA2CB4" w:rsidP="00EA2CB4">
            <w:pPr>
              <w:pStyle w:val="ListBullet"/>
            </w:pPr>
            <w:r w:rsidRPr="00EA2CB4">
              <w:t>privacy legislation</w:t>
            </w:r>
          </w:p>
          <w:p w:rsidR="00000000" w:rsidP="00EA2CB4">
            <w:pPr>
              <w:pStyle w:val="ListBullet"/>
              <w:rPr>
                <w:lang w:val="en-NZ"/>
              </w:rPr>
            </w:pPr>
            <w:r w:rsidRPr="00EA2CB4">
              <w:t>racial vilification.</w:t>
            </w:r>
          </w:p>
        </w:tc>
      </w:tr>
      <w:tr w:rsidTr="001628A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BoldandItalics"/>
              </w:rPr>
              <w:t>Relevant personnel</w:t>
            </w:r>
            <w:r w:rsidRPr="00EA2CB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Bullet"/>
            </w:pPr>
            <w:r w:rsidRPr="00EA2CB4">
              <w:t>broadcasters</w:t>
            </w:r>
          </w:p>
          <w:p w:rsidR="00000000" w:rsidRPr="00EA2CB4" w:rsidP="00EA2CB4">
            <w:pPr>
              <w:pStyle w:val="ListBullet"/>
            </w:pPr>
            <w:r w:rsidRPr="00EA2CB4">
              <w:t>directors</w:t>
            </w:r>
          </w:p>
          <w:p w:rsidR="00000000" w:rsidRPr="00EA2CB4" w:rsidP="00EA2CB4">
            <w:pPr>
              <w:pStyle w:val="ListBullet"/>
            </w:pPr>
            <w:r w:rsidRPr="00EA2CB4">
              <w:t>editorial staff</w:t>
            </w:r>
          </w:p>
          <w:p w:rsidR="00000000" w:rsidRPr="00EA2CB4" w:rsidP="00EA2CB4">
            <w:pPr>
              <w:pStyle w:val="ListBullet"/>
            </w:pPr>
            <w:r w:rsidRPr="00EA2CB4">
              <w:t>legal advisers</w:t>
            </w:r>
          </w:p>
          <w:p w:rsidR="00000000" w:rsidRPr="00EA2CB4" w:rsidP="00EA2CB4">
            <w:pPr>
              <w:pStyle w:val="ListBullet"/>
            </w:pPr>
            <w:r w:rsidRPr="00EA2CB4">
              <w:t>producers</w:t>
            </w:r>
          </w:p>
          <w:p w:rsidR="00000000" w:rsidRPr="00EA2CB4" w:rsidP="00EA2CB4">
            <w:pPr>
              <w:pStyle w:val="ListBullet"/>
            </w:pPr>
            <w:r w:rsidRPr="00EA2CB4">
              <w:t>production managers</w:t>
            </w:r>
          </w:p>
          <w:p w:rsidR="00000000" w:rsidRPr="00EA2CB4" w:rsidP="00EA2CB4">
            <w:pPr>
              <w:pStyle w:val="ListBullet"/>
            </w:pPr>
            <w:r w:rsidRPr="00EA2CB4">
              <w:t>program managers</w:t>
            </w:r>
          </w:p>
          <w:p w:rsidR="00000000" w:rsidRPr="00EA2CB4" w:rsidP="00EA2CB4">
            <w:pPr>
              <w:pStyle w:val="ListBullet"/>
            </w:pPr>
            <w:r w:rsidRPr="00EA2CB4">
              <w:t>reporters</w:t>
            </w:r>
          </w:p>
          <w:p w:rsidR="00000000" w:rsidRPr="00EA2CB4" w:rsidP="00EA2CB4">
            <w:pPr>
              <w:pStyle w:val="ListBullet"/>
            </w:pPr>
            <w:r w:rsidRPr="00EA2CB4">
              <w:t>station managers</w:t>
            </w:r>
          </w:p>
          <w:p w:rsidR="00000000" w:rsidRPr="00EA2CB4" w:rsidP="00EA2CB4">
            <w:pPr>
              <w:pStyle w:val="ListBullet"/>
            </w:pPr>
            <w:r w:rsidRPr="00EA2CB4">
              <w:t>supervisors</w:t>
            </w:r>
          </w:p>
          <w:p w:rsidR="00000000" w:rsidRPr="00EA2CB4" w:rsidP="00EA2CB4">
            <w:pPr>
              <w:pStyle w:val="ListBullet"/>
            </w:pPr>
            <w:r w:rsidRPr="00EA2CB4">
              <w:t>technical staff</w:t>
            </w:r>
          </w:p>
          <w:p w:rsidR="00000000" w:rsidRPr="00EA2CB4" w:rsidP="00EA2CB4">
            <w:pPr>
              <w:pStyle w:val="ListBullet"/>
            </w:pPr>
            <w:r w:rsidRPr="00EA2CB4">
              <w:t>volunteers' coordinators</w:t>
            </w:r>
          </w:p>
          <w:p w:rsidR="00000000" w:rsidP="00EA2CB4">
            <w:pPr>
              <w:pStyle w:val="ListBullet"/>
              <w:rPr>
                <w:lang w:val="en-NZ"/>
              </w:rPr>
            </w:pPr>
            <w:r w:rsidRPr="00EA2CB4">
              <w:t>writers.</w:t>
            </w:r>
          </w:p>
        </w:tc>
      </w:tr>
      <w:tr w:rsidTr="001628A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BoldandItalics"/>
              </w:rPr>
              <w:t>Content</w:t>
            </w:r>
            <w:r w:rsidRPr="00EA2CB4">
              <w:t xml:space="preserve"> to be written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Bullet"/>
            </w:pPr>
            <w:r w:rsidRPr="00EA2CB4">
              <w:t>basic interview questions</w:t>
            </w:r>
          </w:p>
          <w:p w:rsidR="00000000" w:rsidRPr="00EA2CB4" w:rsidP="00EA2CB4">
            <w:pPr>
              <w:pStyle w:val="ListBullet"/>
            </w:pPr>
            <w:r w:rsidRPr="00EA2CB4">
              <w:t>copy to forward promote items</w:t>
            </w:r>
          </w:p>
          <w:p w:rsidR="00000000" w:rsidRPr="00EA2CB4" w:rsidP="00EA2CB4">
            <w:pPr>
              <w:pStyle w:val="ListBullet"/>
            </w:pPr>
            <w:r w:rsidRPr="00EA2CB4">
              <w:t>intros and outros</w:t>
            </w:r>
          </w:p>
          <w:p w:rsidR="00000000" w:rsidP="00EA2CB4">
            <w:pPr>
              <w:pStyle w:val="ListBullet"/>
              <w:rPr>
                <w:lang w:val="en-NZ"/>
              </w:rPr>
            </w:pPr>
            <w:r w:rsidRPr="00EA2CB4">
              <w:t>links.</w:t>
            </w:r>
          </w:p>
        </w:tc>
      </w:tr>
      <w:tr w:rsidTr="001628A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BoldandItalics"/>
              </w:rPr>
              <w:t>Conventions of writing broadcast copy</w:t>
            </w:r>
            <w:r w:rsidRPr="00EA2CB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Bullet"/>
            </w:pPr>
            <w:r w:rsidRPr="00EA2CB4">
              <w:t>active voice</w:t>
            </w:r>
          </w:p>
          <w:p w:rsidR="00000000" w:rsidRPr="00EA2CB4" w:rsidP="00EA2CB4">
            <w:pPr>
              <w:pStyle w:val="ListBullet"/>
            </w:pPr>
            <w:r w:rsidRPr="00EA2CB4">
              <w:t>brevity</w:t>
            </w:r>
          </w:p>
          <w:p w:rsidR="00000000" w:rsidRPr="00EA2CB4" w:rsidP="00EA2CB4">
            <w:pPr>
              <w:pStyle w:val="ListBullet"/>
            </w:pPr>
            <w:r w:rsidRPr="00EA2CB4">
              <w:t>conversational style:</w:t>
            </w:r>
          </w:p>
          <w:p w:rsidR="00000000" w:rsidRPr="00EA2CB4" w:rsidP="00EA2CB4">
            <w:pPr>
              <w:pStyle w:val="ListBullet2"/>
            </w:pPr>
            <w:r w:rsidRPr="00EA2CB4">
              <w:t>use of first and second person</w:t>
            </w:r>
          </w:p>
          <w:p w:rsidR="00000000" w:rsidRPr="00EA2CB4" w:rsidP="00EA2CB4">
            <w:pPr>
              <w:pStyle w:val="ListBullet2"/>
            </w:pPr>
            <w:r w:rsidRPr="00EA2CB4">
              <w:t>contracted verb forms, e.g. didn't, you've, etc.</w:t>
            </w:r>
          </w:p>
          <w:p w:rsidR="00000000" w:rsidRPr="00EA2CB4" w:rsidP="00EA2CB4">
            <w:pPr>
              <w:pStyle w:val="ListBullet"/>
            </w:pPr>
            <w:r w:rsidRPr="00EA2CB4">
              <w:t>repetition or summary of key message</w:t>
            </w:r>
          </w:p>
          <w:p w:rsidR="00000000" w:rsidRPr="00EA2CB4" w:rsidP="00EA2CB4">
            <w:pPr>
              <w:pStyle w:val="ListBullet"/>
            </w:pPr>
            <w:r w:rsidRPr="00EA2CB4">
              <w:t>short sentences</w:t>
            </w:r>
          </w:p>
          <w:p w:rsidR="00000000" w:rsidP="00EA2CB4">
            <w:pPr>
              <w:pStyle w:val="ListBullet"/>
              <w:rPr>
                <w:lang w:val="en-NZ"/>
              </w:rPr>
            </w:pPr>
            <w:r w:rsidRPr="00EA2CB4">
              <w:t>visual writing.</w:t>
            </w:r>
          </w:p>
        </w:tc>
      </w:tr>
      <w:tr w:rsidTr="001628A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BoldandItalics"/>
              </w:rPr>
              <w:t>Presentation material</w:t>
            </w:r>
            <w:r w:rsidRPr="00EA2CB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Bullet"/>
            </w:pPr>
            <w:r w:rsidRPr="00EA2CB4">
              <w:t>giveaways</w:t>
            </w:r>
          </w:p>
          <w:p w:rsidR="00000000" w:rsidRPr="00EA2CB4" w:rsidP="00EA2CB4">
            <w:pPr>
              <w:pStyle w:val="ListBullet"/>
            </w:pPr>
            <w:r w:rsidRPr="00EA2CB4">
              <w:t>music CDs</w:t>
            </w:r>
          </w:p>
          <w:p w:rsidR="00000000" w:rsidRPr="00EA2CB4" w:rsidP="00EA2CB4">
            <w:pPr>
              <w:pStyle w:val="ListBullet"/>
            </w:pPr>
            <w:r w:rsidRPr="00EA2CB4">
              <w:t>recorded material</w:t>
            </w:r>
          </w:p>
          <w:p w:rsidR="00000000" w:rsidP="00EA2CB4">
            <w:pPr>
              <w:pStyle w:val="ListBullet"/>
              <w:rPr>
                <w:lang w:val="en-NZ"/>
              </w:rPr>
            </w:pPr>
            <w:r w:rsidRPr="00EA2CB4">
              <w:t>scripted items.</w:t>
            </w:r>
          </w:p>
        </w:tc>
      </w:tr>
      <w:tr w:rsidTr="001628A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BoldandItalics"/>
              </w:rPr>
              <w:t>Documentation</w:t>
            </w:r>
            <w:r w:rsidRPr="00EA2CB4">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ListBullet"/>
            </w:pPr>
            <w:r w:rsidRPr="00EA2CB4">
              <w:t>Australasian Performing Rights Association (APRA) log sheets</w:t>
            </w:r>
          </w:p>
          <w:p w:rsidR="00000000" w:rsidRPr="00EA2CB4" w:rsidP="00EA2CB4">
            <w:pPr>
              <w:pStyle w:val="ListBullet"/>
            </w:pPr>
            <w:r w:rsidRPr="00EA2CB4">
              <w:t>cue sheets, including intro and outro cues, and duration</w:t>
            </w:r>
          </w:p>
          <w:p w:rsidR="00000000" w:rsidRPr="00EA2CB4" w:rsidP="00EA2CB4">
            <w:pPr>
              <w:pStyle w:val="ListBullet"/>
            </w:pPr>
            <w:r w:rsidRPr="00EA2CB4">
              <w:t>release forms</w:t>
            </w:r>
          </w:p>
          <w:p w:rsidR="00000000" w:rsidRPr="00EA2CB4" w:rsidP="00EA2CB4">
            <w:pPr>
              <w:pStyle w:val="ListBullet"/>
            </w:pPr>
            <w:r w:rsidRPr="00EA2CB4">
              <w:t>running sheets.</w:t>
            </w:r>
          </w:p>
        </w:tc>
      </w:tr>
    </w:tbl>
    <w:p w:rsidR="001628A9" w:rsidP="00EA2CB4">
      <w:pPr>
        <w:pStyle w:val="BodyText"/>
      </w:pPr>
    </w:p>
    <w:p w:rsidR="001628A9" w:rsidP="00EA2CB4">
      <w:pPr>
        <w:pStyle w:val="BodyText"/>
      </w:pPr>
    </w:p>
    <w:p w:rsidR="00000000" w:rsidRPr="00EA2CB4" w:rsidP="00EA2CB4">
      <w:pPr>
        <w:pStyle w:val="Heading1"/>
      </w:pPr>
      <w:bookmarkStart w:id="12" w:name="O_71882"/>
      <w:bookmarkEnd w:id="12"/>
      <w:r w:rsidRPr="00EA2CB4">
        <w:t>Unit Sector(s)</w:t>
      </w:r>
    </w:p>
    <w:tbl>
      <w:tblPr>
        <w:tblW w:w="0" w:type="auto"/>
        <w:tblLayout w:type="fixed"/>
        <w:tblCellMar>
          <w:left w:w="62" w:type="dxa"/>
          <w:right w:w="62" w:type="dxa"/>
        </w:tblCellMar>
        <w:tblLook w:val="0000"/>
      </w:tblPr>
      <w:tblGrid>
        <w:gridCol w:w="2654"/>
        <w:gridCol w:w="5868"/>
      </w:tblGrid>
      <w:tr w:rsidTr="001628A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BodyText"/>
            </w:pPr>
          </w:p>
        </w:tc>
      </w:tr>
    </w:tbl>
    <w:p w:rsidR="00000000" w:rsidRPr="00EA2CB4" w:rsidP="00EA2CB4">
      <w:pPr>
        <w:pStyle w:val="BodyText"/>
      </w:pPr>
    </w:p>
    <w:p w:rsidR="00000000" w:rsidRPr="00EA2CB4" w:rsidP="00EA2CB4">
      <w:pPr>
        <w:pStyle w:val="AllowPageBreak"/>
      </w:pPr>
    </w:p>
    <w:p w:rsidR="00000000" w:rsidRPr="00EA2CB4" w:rsidP="00EA2CB4">
      <w:pPr>
        <w:pStyle w:val="Heading1"/>
      </w:pPr>
      <w:bookmarkStart w:id="13" w:name="O_155271"/>
      <w:bookmarkEnd w:id="13"/>
      <w:r w:rsidRPr="00EA2CB4">
        <w:t>Competency field</w:t>
      </w:r>
    </w:p>
    <w:tbl>
      <w:tblPr>
        <w:tblW w:w="0" w:type="auto"/>
        <w:tblLayout w:type="fixed"/>
        <w:tblCellMar>
          <w:left w:w="62" w:type="dxa"/>
          <w:right w:w="62" w:type="dxa"/>
        </w:tblCellMar>
        <w:tblLook w:val="0000"/>
      </w:tblPr>
      <w:tblGrid>
        <w:gridCol w:w="2778"/>
        <w:gridCol w:w="5744"/>
      </w:tblGrid>
      <w:tr w:rsidTr="001628A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BodyText"/>
            </w:pPr>
            <w:r w:rsidRPr="00EA2CB4">
              <w:t>Media and entertainment production - production planning and management</w:t>
            </w:r>
          </w:p>
        </w:tc>
      </w:tr>
    </w:tbl>
    <w:p w:rsidR="00000000" w:rsidRPr="00EA2CB4" w:rsidP="00EA2CB4">
      <w:pPr>
        <w:pStyle w:val="BodyText"/>
      </w:pPr>
    </w:p>
    <w:p w:rsidR="00000000" w:rsidRPr="00EA2CB4" w:rsidP="00EA2CB4">
      <w:pPr>
        <w:pStyle w:val="AllowPageBreak"/>
      </w:pPr>
    </w:p>
    <w:p w:rsidR="00000000" w:rsidRPr="00EA2CB4" w:rsidP="00EA2CB4">
      <w:pPr>
        <w:pStyle w:val="Heading1"/>
      </w:pPr>
      <w:bookmarkStart w:id="14" w:name="O_155270"/>
      <w:bookmarkEnd w:id="14"/>
      <w:r w:rsidRPr="00EA2CB4">
        <w:t>Co-requisite units</w:t>
      </w:r>
    </w:p>
    <w:tbl>
      <w:tblPr>
        <w:tblW w:w="0" w:type="auto"/>
        <w:tblLayout w:type="fixed"/>
        <w:tblCellMar>
          <w:left w:w="62" w:type="dxa"/>
          <w:right w:w="62" w:type="dxa"/>
        </w:tblCellMar>
        <w:tblLook w:val="0000"/>
      </w:tblPr>
      <w:tblGrid>
        <w:gridCol w:w="2641"/>
        <w:gridCol w:w="1322"/>
        <w:gridCol w:w="4559"/>
      </w:tblGrid>
      <w:tr w:rsidTr="001628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r w:rsidRPr="00EA2C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p>
        </w:tc>
      </w:tr>
      <w:tr w:rsidTr="001628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CB4">
            <w:pPr>
              <w:pStyle w:val="BodyText"/>
              <w:rPr>
                <w:lang w:val="en-NZ"/>
              </w:rPr>
            </w:pPr>
          </w:p>
        </w:tc>
      </w:tr>
      <w:tr w:rsidTr="001628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CB4" w:rsidP="00EA2CB4">
            <w:pPr>
              <w:pStyle w:val="BodyText"/>
            </w:pPr>
          </w:p>
        </w:tc>
      </w:tr>
    </w:tbl>
    <w:p w:rsidR="00000000" w:rsidRPr="00EA2CB4" w:rsidP="00EA2CB4">
      <w:pPr>
        <w:pStyle w:val="BodyText"/>
      </w:pPr>
    </w:p>
    <w:p w:rsidR="00000000" w:rsidRPr="00EA2CB4" w:rsidP="00EA2CB4"/>
    <w:sectPr w:rsidSect="00EA2C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8A9" w:rsidP="001628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A9" w:rsidP="00EA2C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28A9" w:rsidP="00EA2C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28A9" w:rsidP="00EA2C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8A9" w:rsidP="001628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C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A9" w:rsidP="00EA2CB4">
    <w:pPr>
      <w:pStyle w:val="Header"/>
      <w:framePr w:wrap="around"/>
    </w:pPr>
    <w:r>
      <w:fldChar w:fldCharType="begin"/>
    </w:r>
    <w:r>
      <w:instrText xml:space="preserve"> TITLE   \* MERGEFORMAT </w:instrText>
    </w:r>
    <w:r>
      <w:fldChar w:fldCharType="separate"/>
    </w:r>
    <w:r>
      <w:t>CUFPPM301A Plan and prepare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28A9" w:rsidP="00EA2C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C6B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660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6058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C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2CB4"/>
    <w:pPr>
      <w:spacing w:before="360" w:after="60"/>
      <w:outlineLvl w:val="0"/>
    </w:pPr>
    <w:rPr>
      <w:sz w:val="32"/>
    </w:rPr>
  </w:style>
  <w:style w:type="paragraph" w:styleId="Heading2">
    <w:name w:val="heading 2"/>
    <w:basedOn w:val="HeadingBase"/>
    <w:next w:val="BodyText"/>
    <w:link w:val="Heading2Char"/>
    <w:qFormat/>
    <w:rsid w:val="00EA2CB4"/>
    <w:pPr>
      <w:keepLines/>
      <w:spacing w:before="240" w:after="120"/>
      <w:outlineLvl w:val="1"/>
    </w:pPr>
    <w:rPr>
      <w:sz w:val="28"/>
      <w:szCs w:val="40"/>
    </w:rPr>
  </w:style>
  <w:style w:type="paragraph" w:styleId="Heading3">
    <w:name w:val="heading 3"/>
    <w:basedOn w:val="HeadingBase"/>
    <w:next w:val="BodyText"/>
    <w:link w:val="Heading3Char"/>
    <w:qFormat/>
    <w:rsid w:val="00EA2CB4"/>
    <w:pPr>
      <w:spacing w:before="180" w:after="120"/>
      <w:outlineLvl w:val="2"/>
    </w:pPr>
    <w:rPr>
      <w:spacing w:val="-10"/>
      <w:kern w:val="32"/>
    </w:rPr>
  </w:style>
  <w:style w:type="paragraph" w:styleId="Heading4">
    <w:name w:val="heading 4"/>
    <w:basedOn w:val="HeadingBase"/>
    <w:next w:val="BodyText"/>
    <w:link w:val="Heading4Char"/>
    <w:qFormat/>
    <w:rsid w:val="00EA2CB4"/>
    <w:pPr>
      <w:spacing w:before="160" w:after="120"/>
      <w:outlineLvl w:val="3"/>
    </w:pPr>
    <w:rPr>
      <w:sz w:val="22"/>
    </w:rPr>
  </w:style>
  <w:style w:type="paragraph" w:styleId="Heading5">
    <w:name w:val="heading 5"/>
    <w:basedOn w:val="HeadingBase"/>
    <w:next w:val="Normal"/>
    <w:link w:val="Heading5Char"/>
    <w:qFormat/>
    <w:rsid w:val="00EA2CB4"/>
    <w:pPr>
      <w:spacing w:before="80"/>
      <w:outlineLvl w:val="4"/>
    </w:pPr>
    <w:rPr>
      <w:color w:val="918585"/>
      <w:sz w:val="20"/>
    </w:rPr>
  </w:style>
  <w:style w:type="paragraph" w:styleId="Heading6">
    <w:name w:val="heading 6"/>
    <w:basedOn w:val="HeadingBase"/>
    <w:next w:val="Normal"/>
    <w:link w:val="Heading6Char"/>
    <w:qFormat/>
    <w:rsid w:val="00EA2CB4"/>
    <w:pPr>
      <w:spacing w:before="60"/>
      <w:outlineLvl w:val="5"/>
    </w:pPr>
    <w:rPr>
      <w:color w:val="918585"/>
      <w:sz w:val="20"/>
    </w:rPr>
  </w:style>
  <w:style w:type="paragraph" w:styleId="Heading7">
    <w:name w:val="heading 7"/>
    <w:basedOn w:val="Normal"/>
    <w:next w:val="Normal"/>
    <w:link w:val="Heading7Char"/>
    <w:qFormat/>
    <w:rsid w:val="00EA2CB4"/>
    <w:pPr>
      <w:ind w:left="720"/>
      <w:outlineLvl w:val="6"/>
    </w:pPr>
    <w:rPr>
      <w:i/>
    </w:rPr>
  </w:style>
  <w:style w:type="paragraph" w:styleId="Heading8">
    <w:name w:val="heading 8"/>
    <w:basedOn w:val="Normal"/>
    <w:next w:val="Normal"/>
    <w:link w:val="Heading8Char"/>
    <w:qFormat/>
    <w:rsid w:val="00EA2CB4"/>
    <w:pPr>
      <w:ind w:left="720"/>
      <w:outlineLvl w:val="7"/>
    </w:pPr>
    <w:rPr>
      <w:i/>
    </w:rPr>
  </w:style>
  <w:style w:type="paragraph" w:styleId="Heading9">
    <w:name w:val="heading 9"/>
    <w:basedOn w:val="Normal"/>
    <w:next w:val="Normal"/>
    <w:link w:val="Heading9Char"/>
    <w:qFormat/>
    <w:rsid w:val="00EA2CB4"/>
    <w:pPr>
      <w:ind w:left="720"/>
      <w:outlineLvl w:val="8"/>
    </w:pPr>
    <w:rPr>
      <w:i/>
    </w:rPr>
  </w:style>
  <w:style w:type="character" w:default="1" w:styleId="DefaultParagraphFont">
    <w:name w:val="Default Paragraph Font"/>
    <w:uiPriority w:val="1"/>
    <w:unhideWhenUsed/>
    <w:rsid w:val="00EA2C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CB4"/>
  </w:style>
  <w:style w:type="character" w:customStyle="1" w:styleId="Heading1Char">
    <w:name w:val="Heading 1 Char"/>
    <w:basedOn w:val="DefaultParagraphFont"/>
    <w:link w:val="Heading1"/>
    <w:rsid w:val="00EA2CB4"/>
    <w:rPr>
      <w:rFonts w:ascii="Times New Roman" w:eastAsia="Times New Roman" w:hAnsi="Times New Roman" w:cs="Times New Roman"/>
      <w:b/>
      <w:sz w:val="32"/>
      <w:szCs w:val="20"/>
      <w:lang w:eastAsia="en-US"/>
    </w:rPr>
  </w:style>
  <w:style w:type="paragraph" w:styleId="BodyText">
    <w:name w:val="Body Text"/>
    <w:basedOn w:val="Normal"/>
    <w:link w:val="BodyTextChar"/>
    <w:rsid w:val="00EA2C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CB4"/>
    <w:rPr>
      <w:rFonts w:ascii="Times New Roman" w:eastAsia="Times New Roman" w:hAnsi="Times New Roman" w:cs="Times New Roman"/>
      <w:sz w:val="24"/>
      <w:lang w:val="en-US" w:eastAsia="en-US"/>
    </w:rPr>
  </w:style>
  <w:style w:type="paragraph" w:styleId="Footer">
    <w:name w:val="footer"/>
    <w:basedOn w:val="Normal"/>
    <w:link w:val="FooterChar"/>
    <w:rsid w:val="00EA2C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CB4"/>
    <w:rPr>
      <w:rFonts w:ascii="Times New Roman" w:eastAsia="Times New Roman" w:hAnsi="Times New Roman" w:cs="Times New Roman"/>
      <w:sz w:val="16"/>
      <w:lang w:val="en-US" w:eastAsia="en-US"/>
    </w:rPr>
  </w:style>
  <w:style w:type="paragraph" w:styleId="List">
    <w:name w:val="List"/>
    <w:basedOn w:val="BodyText"/>
    <w:next w:val="BodyText"/>
    <w:rsid w:val="00EA2CB4"/>
    <w:pPr>
      <w:tabs>
        <w:tab w:val="left" w:pos="340"/>
      </w:tabs>
      <w:spacing w:before="60" w:after="60"/>
      <w:ind w:left="340" w:hanging="340"/>
    </w:pPr>
  </w:style>
  <w:style w:type="paragraph" w:styleId="ListBullet">
    <w:name w:val="List Bullet"/>
    <w:basedOn w:val="List"/>
    <w:rsid w:val="00EA2CB4"/>
    <w:pPr>
      <w:numPr>
        <w:numId w:val="13"/>
      </w:numPr>
      <w:tabs>
        <w:tab w:val="clear" w:pos="340"/>
      </w:tabs>
      <w:spacing w:before="40" w:after="40"/>
    </w:pPr>
  </w:style>
  <w:style w:type="character" w:customStyle="1" w:styleId="SpecialBold">
    <w:name w:val="Special Bold"/>
    <w:basedOn w:val="DefaultParagraphFont"/>
    <w:rsid w:val="00EA2CB4"/>
    <w:rPr>
      <w:b/>
      <w:spacing w:val="0"/>
    </w:rPr>
  </w:style>
  <w:style w:type="paragraph" w:styleId="ListBullet2">
    <w:name w:val="List Bullet 2"/>
    <w:basedOn w:val="List2"/>
    <w:rsid w:val="00EA2CB4"/>
    <w:pPr>
      <w:numPr>
        <w:numId w:val="14"/>
      </w:numPr>
      <w:tabs>
        <w:tab w:val="clear" w:pos="680"/>
      </w:tabs>
    </w:pPr>
  </w:style>
  <w:style w:type="paragraph" w:styleId="Header">
    <w:name w:val="header"/>
    <w:basedOn w:val="Normal"/>
    <w:link w:val="HeaderChar"/>
    <w:rsid w:val="00EA2C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C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2CB4"/>
    <w:pPr>
      <w:spacing w:before="240" w:after="120"/>
      <w:outlineLvl w:val="0"/>
    </w:pPr>
    <w:rPr>
      <w:rFonts w:ascii="Times New Roman" w:hAnsi="Times New Roman"/>
      <w:b/>
      <w:sz w:val="28"/>
    </w:rPr>
  </w:style>
  <w:style w:type="paragraph" w:customStyle="1" w:styleId="AllowPageBreak">
    <w:name w:val="AllowPageBreak"/>
    <w:rsid w:val="00EA2C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2CB4"/>
    <w:rPr>
      <w:b/>
      <w:i/>
      <w:u w:val="none"/>
    </w:rPr>
  </w:style>
  <w:style w:type="character" w:customStyle="1" w:styleId="Heading2Char">
    <w:name w:val="Heading 2 Char"/>
    <w:basedOn w:val="DefaultParagraphFont"/>
    <w:link w:val="Heading2"/>
    <w:rsid w:val="00EA2C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C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C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C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C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C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2C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2CB4"/>
    <w:rPr>
      <w:rFonts w:ascii="Courier New" w:eastAsia="Times New Roman" w:hAnsi="Courier New" w:cs="Times New Roman"/>
      <w:i/>
      <w:szCs w:val="20"/>
      <w:lang w:val="en-US" w:eastAsia="en-US"/>
    </w:rPr>
  </w:style>
  <w:style w:type="paragraph" w:customStyle="1" w:styleId="HeadingBase">
    <w:name w:val="Heading Base"/>
    <w:rsid w:val="00EA2C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CB4"/>
    <w:pPr>
      <w:tabs>
        <w:tab w:val="right" w:leader="dot" w:pos="9072"/>
      </w:tabs>
      <w:ind w:left="567"/>
    </w:pPr>
    <w:rPr>
      <w:szCs w:val="22"/>
    </w:rPr>
  </w:style>
  <w:style w:type="paragraph" w:customStyle="1" w:styleId="TOCBase">
    <w:name w:val="TOC Base"/>
    <w:rsid w:val="00EA2C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CB4"/>
    <w:pPr>
      <w:tabs>
        <w:tab w:val="right" w:leader="dot" w:pos="9072"/>
      </w:tabs>
      <w:spacing w:before="40" w:after="40"/>
      <w:ind w:left="284"/>
    </w:pPr>
    <w:rPr>
      <w:rFonts w:ascii="Times New Roman" w:hAnsi="Times New Roman"/>
    </w:rPr>
  </w:style>
  <w:style w:type="paragraph" w:styleId="TOC1">
    <w:name w:val="toc 1"/>
    <w:basedOn w:val="TOCBase"/>
    <w:next w:val="Normal"/>
    <w:rsid w:val="00EA2C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2CB4"/>
    <w:pPr>
      <w:spacing w:before="5040"/>
      <w:jc w:val="center"/>
    </w:pPr>
    <w:rPr>
      <w:sz w:val="48"/>
      <w:szCs w:val="72"/>
      <w:lang w:val="en-US"/>
    </w:rPr>
  </w:style>
  <w:style w:type="character" w:customStyle="1" w:styleId="TitleChar">
    <w:name w:val="Title Char"/>
    <w:basedOn w:val="DefaultParagraphFont"/>
    <w:link w:val="Title"/>
    <w:rsid w:val="00EA2C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CB4"/>
    <w:pPr>
      <w:tabs>
        <w:tab w:val="left" w:pos="3600"/>
        <w:tab w:val="left" w:pos="3958"/>
      </w:tabs>
    </w:pPr>
  </w:style>
  <w:style w:type="paragraph" w:customStyle="1" w:styleId="Note">
    <w:name w:val="Note"/>
    <w:basedOn w:val="BodyText"/>
    <w:rsid w:val="00EA2C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CB4"/>
    <w:pPr>
      <w:framePr w:wrap="auto" w:hAnchor="text" w:y="6049"/>
    </w:pPr>
    <w:rPr>
      <w:color w:val="000000"/>
      <w:sz w:val="40"/>
    </w:rPr>
  </w:style>
  <w:style w:type="paragraph" w:customStyle="1" w:styleId="TOCTitle">
    <w:name w:val="TOCTitle"/>
    <w:basedOn w:val="Heading1"/>
    <w:rsid w:val="00EA2CB4"/>
    <w:pPr>
      <w:spacing w:after="240"/>
      <w:jc w:val="center"/>
      <w:outlineLvl w:val="9"/>
    </w:pPr>
    <w:rPr>
      <w:caps/>
    </w:rPr>
  </w:style>
  <w:style w:type="paragraph" w:customStyle="1" w:styleId="Version">
    <w:name w:val="Version"/>
    <w:rsid w:val="00EA2C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CB4"/>
    <w:pPr>
      <w:keepNext w:val="0"/>
      <w:tabs>
        <w:tab w:val="right" w:pos="4176"/>
      </w:tabs>
      <w:ind w:left="198" w:hanging="198"/>
    </w:pPr>
    <w:rPr>
      <w:rFonts w:ascii="Garamond" w:hAnsi="Garamond"/>
    </w:rPr>
  </w:style>
  <w:style w:type="paragraph" w:styleId="IndexHeading">
    <w:name w:val="index heading"/>
    <w:basedOn w:val="Normal"/>
    <w:next w:val="Index1"/>
    <w:semiHidden/>
    <w:rsid w:val="00EA2CB4"/>
    <w:pPr>
      <w:spacing w:before="120" w:after="120"/>
    </w:pPr>
    <w:rPr>
      <w:rFonts w:ascii="Arial" w:hAnsi="Arial"/>
      <w:b/>
      <w:color w:val="918585"/>
      <w:sz w:val="24"/>
    </w:rPr>
  </w:style>
  <w:style w:type="paragraph" w:customStyle="1" w:styleId="Chapter">
    <w:name w:val="Chapter"/>
    <w:basedOn w:val="Normal"/>
    <w:rsid w:val="00EA2CB4"/>
    <w:pPr>
      <w:spacing w:before="240"/>
    </w:pPr>
    <w:rPr>
      <w:rFonts w:ascii="Times New Roman" w:hAnsi="Times New Roman"/>
      <w:smallCaps/>
      <w:spacing w:val="80"/>
      <w:sz w:val="28"/>
    </w:rPr>
  </w:style>
  <w:style w:type="paragraph" w:customStyle="1" w:styleId="InChapter">
    <w:name w:val="InChapter"/>
    <w:basedOn w:val="Heading3"/>
    <w:rsid w:val="00EA2CB4"/>
    <w:pPr>
      <w:spacing w:after="240"/>
      <w:outlineLvl w:val="9"/>
    </w:pPr>
    <w:rPr>
      <w:noProof/>
    </w:rPr>
  </w:style>
  <w:style w:type="paragraph" w:styleId="Index2">
    <w:name w:val="index 2"/>
    <w:basedOn w:val="Normal"/>
    <w:next w:val="Normal"/>
    <w:semiHidden/>
    <w:rsid w:val="00EA2CB4"/>
    <w:pPr>
      <w:tabs>
        <w:tab w:val="right" w:pos="4176"/>
      </w:tabs>
      <w:ind w:left="568" w:hanging="284"/>
    </w:pPr>
    <w:rPr>
      <w:rFonts w:ascii="Garamond" w:hAnsi="Garamond"/>
    </w:rPr>
  </w:style>
  <w:style w:type="paragraph" w:customStyle="1" w:styleId="Byline">
    <w:name w:val="Byline"/>
    <w:rsid w:val="00EA2C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CB4"/>
    <w:pPr>
      <w:tabs>
        <w:tab w:val="clear" w:pos="3600"/>
        <w:tab w:val="clear" w:pos="3958"/>
      </w:tabs>
      <w:jc w:val="right"/>
    </w:pPr>
  </w:style>
  <w:style w:type="character" w:styleId="Emphasis">
    <w:name w:val="Emphasis"/>
    <w:basedOn w:val="DefaultParagraphFont"/>
    <w:qFormat/>
    <w:rsid w:val="00EA2CB4"/>
    <w:rPr>
      <w:i/>
    </w:rPr>
  </w:style>
  <w:style w:type="paragraph" w:styleId="Caption">
    <w:name w:val="caption"/>
    <w:basedOn w:val="BodyText"/>
    <w:next w:val="Normal"/>
    <w:qFormat/>
    <w:rsid w:val="00EA2CB4"/>
    <w:pPr>
      <w:framePr w:w="2268" w:hSpace="181" w:vSpace="181" w:wrap="around" w:vAnchor="text" w:hAnchor="page" w:x="1135" w:y="285" w:anchorLock="1"/>
    </w:pPr>
    <w:rPr>
      <w:i/>
    </w:rPr>
  </w:style>
  <w:style w:type="paragraph" w:customStyle="1" w:styleId="MiniTOCTitle">
    <w:name w:val="MiniTOCTitle"/>
    <w:basedOn w:val="Heading4"/>
    <w:rsid w:val="00EA2CB4"/>
    <w:pPr>
      <w:spacing w:before="240"/>
      <w:outlineLvl w:val="9"/>
    </w:pPr>
    <w:rPr>
      <w:noProof/>
      <w:sz w:val="24"/>
    </w:rPr>
  </w:style>
  <w:style w:type="paragraph" w:customStyle="1" w:styleId="MiniTOCItem">
    <w:name w:val="MiniTOCItem"/>
    <w:basedOn w:val="ListBullet"/>
    <w:rsid w:val="00EA2CB4"/>
    <w:pPr>
      <w:numPr>
        <w:numId w:val="0"/>
      </w:numPr>
      <w:tabs>
        <w:tab w:val="right" w:leader="dot" w:pos="6521"/>
      </w:tabs>
      <w:spacing w:before="0" w:after="0"/>
    </w:pPr>
  </w:style>
  <w:style w:type="paragraph" w:customStyle="1" w:styleId="TOFTitle">
    <w:name w:val="TOFTitle"/>
    <w:basedOn w:val="TOCTitle"/>
    <w:rsid w:val="00EA2CB4"/>
  </w:style>
  <w:style w:type="paragraph" w:styleId="TableofFigures">
    <w:name w:val="table of figures"/>
    <w:basedOn w:val="Normal"/>
    <w:next w:val="Normal"/>
    <w:semiHidden/>
    <w:rsid w:val="00EA2CB4"/>
    <w:pPr>
      <w:tabs>
        <w:tab w:val="right" w:leader="dot" w:pos="9072"/>
      </w:tabs>
      <w:ind w:left="970" w:hanging="403"/>
    </w:pPr>
    <w:rPr>
      <w:rFonts w:ascii="Times New Roman" w:hAnsi="Times New Roman"/>
      <w:b/>
    </w:rPr>
  </w:style>
  <w:style w:type="paragraph" w:styleId="ListNumber">
    <w:name w:val="List Number"/>
    <w:basedOn w:val="List"/>
    <w:rsid w:val="00EA2CB4"/>
    <w:pPr>
      <w:numPr>
        <w:numId w:val="11"/>
      </w:numPr>
    </w:pPr>
  </w:style>
  <w:style w:type="character" w:customStyle="1" w:styleId="WingdingSymbols">
    <w:name w:val="Wingding Symbols"/>
    <w:rsid w:val="00EA2CB4"/>
    <w:rPr>
      <w:rFonts w:ascii="Wingdings" w:hAnsi="Wingdings"/>
    </w:rPr>
  </w:style>
  <w:style w:type="paragraph" w:customStyle="1" w:styleId="TableHeading">
    <w:name w:val="Table Heading"/>
    <w:basedOn w:val="HeadingBase"/>
    <w:rsid w:val="00EA2CB4"/>
    <w:pPr>
      <w:keepLines/>
      <w:pBdr>
        <w:bottom w:val="single" w:sz="6" w:space="1" w:color="918585"/>
      </w:pBdr>
      <w:spacing w:before="240"/>
    </w:pPr>
  </w:style>
  <w:style w:type="character" w:customStyle="1" w:styleId="HotSpot">
    <w:name w:val="HotSpot"/>
    <w:rsid w:val="00EA2CB4"/>
    <w:rPr>
      <w:color w:val="0033CC"/>
      <w:u w:val="none"/>
    </w:rPr>
  </w:style>
  <w:style w:type="paragraph" w:customStyle="1" w:styleId="BodyTextRight">
    <w:name w:val="Body Text Right"/>
    <w:basedOn w:val="BodyText"/>
    <w:rsid w:val="00EA2CB4"/>
    <w:pPr>
      <w:spacing w:before="0" w:after="0"/>
      <w:jc w:val="right"/>
    </w:pPr>
  </w:style>
  <w:style w:type="paragraph" w:styleId="Index3">
    <w:name w:val="index 3"/>
    <w:basedOn w:val="ListNumber2"/>
    <w:next w:val="Normal"/>
    <w:semiHidden/>
    <w:rsid w:val="00EA2CB4"/>
    <w:pPr>
      <w:numPr>
        <w:numId w:val="0"/>
      </w:numPr>
      <w:tabs>
        <w:tab w:val="right" w:leader="dot" w:pos="4176"/>
      </w:tabs>
    </w:pPr>
  </w:style>
  <w:style w:type="paragraph" w:styleId="ListNumber2">
    <w:name w:val="List Number 2"/>
    <w:basedOn w:val="List2"/>
    <w:rsid w:val="00EA2CB4"/>
    <w:pPr>
      <w:numPr>
        <w:numId w:val="10"/>
      </w:numPr>
      <w:tabs>
        <w:tab w:val="clear" w:pos="1060"/>
      </w:tabs>
    </w:pPr>
  </w:style>
  <w:style w:type="paragraph" w:customStyle="1" w:styleId="MarginNote">
    <w:name w:val="Margin Note"/>
    <w:basedOn w:val="BodyText"/>
    <w:rsid w:val="00EA2C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C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C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2CB4"/>
    <w:rPr>
      <w:sz w:val="32"/>
    </w:rPr>
  </w:style>
  <w:style w:type="paragraph" w:customStyle="1" w:styleId="HeadingProcedure">
    <w:name w:val="Heading Procedure"/>
    <w:basedOn w:val="HeadingBase"/>
    <w:next w:val="Normal"/>
    <w:rsid w:val="00EA2CB4"/>
    <w:pPr>
      <w:tabs>
        <w:tab w:val="left" w:pos="0"/>
      </w:tabs>
      <w:spacing w:before="120" w:after="60"/>
    </w:pPr>
    <w:rPr>
      <w:i/>
      <w:color w:val="918585"/>
      <w:sz w:val="22"/>
    </w:rPr>
  </w:style>
  <w:style w:type="paragraph" w:customStyle="1" w:styleId="TableBodyText">
    <w:name w:val="Table Body Text"/>
    <w:basedOn w:val="BodyText"/>
    <w:rsid w:val="00EA2CB4"/>
    <w:pPr>
      <w:spacing w:before="60" w:after="60"/>
    </w:pPr>
  </w:style>
  <w:style w:type="paragraph" w:styleId="ListContinue">
    <w:name w:val="List Continue"/>
    <w:basedOn w:val="List"/>
    <w:rsid w:val="00EA2CB4"/>
    <w:pPr>
      <w:ind w:firstLine="0"/>
    </w:pPr>
  </w:style>
  <w:style w:type="paragraph" w:customStyle="1" w:styleId="ListNote">
    <w:name w:val="List Note"/>
    <w:basedOn w:val="List"/>
    <w:rsid w:val="00EA2CB4"/>
    <w:pPr>
      <w:pBdr>
        <w:top w:val="single" w:sz="6" w:space="2" w:color="918585"/>
        <w:bottom w:val="single" w:sz="6" w:space="2" w:color="918585"/>
      </w:pBdr>
      <w:tabs>
        <w:tab w:val="left" w:pos="1021"/>
      </w:tabs>
      <w:ind w:firstLine="0"/>
    </w:pPr>
  </w:style>
  <w:style w:type="paragraph" w:customStyle="1" w:styleId="Warning">
    <w:name w:val="Warning"/>
    <w:basedOn w:val="BodyText"/>
    <w:rsid w:val="00EA2CB4"/>
    <w:pPr>
      <w:shd w:val="clear" w:color="auto" w:fill="D9D9D9"/>
      <w:tabs>
        <w:tab w:val="left" w:pos="992"/>
      </w:tabs>
      <w:ind w:left="119" w:right="119"/>
    </w:pPr>
    <w:rPr>
      <w:sz w:val="20"/>
    </w:rPr>
  </w:style>
  <w:style w:type="paragraph" w:customStyle="1" w:styleId="MarginIcons">
    <w:name w:val="Margin Icons"/>
    <w:basedOn w:val="BodyText"/>
    <w:rsid w:val="00EA2C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CB4"/>
    <w:rPr>
      <w:rFonts w:ascii="Courier New" w:hAnsi="Courier New"/>
    </w:rPr>
  </w:style>
  <w:style w:type="paragraph" w:customStyle="1" w:styleId="NoteBullet">
    <w:name w:val="Note Bullet"/>
    <w:basedOn w:val="Note"/>
    <w:rsid w:val="00EA2CB4"/>
    <w:pPr>
      <w:tabs>
        <w:tab w:val="clear" w:pos="680"/>
      </w:tabs>
      <w:spacing w:before="60" w:after="60"/>
    </w:pPr>
  </w:style>
  <w:style w:type="paragraph" w:customStyle="1" w:styleId="SubHeading2">
    <w:name w:val="SubHeading2"/>
    <w:basedOn w:val="HeadingBase"/>
    <w:rsid w:val="00EA2CB4"/>
    <w:pPr>
      <w:spacing w:before="240" w:after="60"/>
    </w:pPr>
    <w:rPr>
      <w:sz w:val="20"/>
    </w:rPr>
  </w:style>
  <w:style w:type="paragraph" w:customStyle="1" w:styleId="SubHeading1">
    <w:name w:val="SubHeading1"/>
    <w:basedOn w:val="HeadingBase"/>
    <w:rsid w:val="00EA2CB4"/>
    <w:pPr>
      <w:spacing w:before="240" w:after="60"/>
    </w:pPr>
    <w:rPr>
      <w:color w:val="918585"/>
      <w:sz w:val="22"/>
    </w:rPr>
  </w:style>
  <w:style w:type="paragraph" w:customStyle="1" w:styleId="SideHeading">
    <w:name w:val="Side Heading"/>
    <w:basedOn w:val="HeadingBase"/>
    <w:rsid w:val="00EA2C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CB4"/>
    <w:pPr>
      <w:numPr>
        <w:numId w:val="12"/>
      </w:numPr>
    </w:pPr>
  </w:style>
  <w:style w:type="paragraph" w:styleId="PlainText">
    <w:name w:val="Plain Text"/>
    <w:basedOn w:val="Normal"/>
    <w:link w:val="PlainTextChar"/>
    <w:rsid w:val="00EA2CB4"/>
    <w:rPr>
      <w:sz w:val="20"/>
    </w:rPr>
  </w:style>
  <w:style w:type="character" w:customStyle="1" w:styleId="PlainTextChar">
    <w:name w:val="Plain Text Char"/>
    <w:basedOn w:val="DefaultParagraphFont"/>
    <w:link w:val="PlainText"/>
    <w:rsid w:val="00EA2C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2CB4"/>
    <w:rPr>
      <w:b/>
      <w:smallCaps/>
    </w:rPr>
  </w:style>
  <w:style w:type="paragraph" w:customStyle="1" w:styleId="TableListNumber">
    <w:name w:val="Table List Number"/>
    <w:basedOn w:val="ListNumber"/>
    <w:rsid w:val="00EA2CB4"/>
    <w:pPr>
      <w:numPr>
        <w:numId w:val="0"/>
      </w:numPr>
    </w:pPr>
  </w:style>
  <w:style w:type="paragraph" w:styleId="TOC4">
    <w:name w:val="toc 4"/>
    <w:basedOn w:val="TOCBase"/>
    <w:next w:val="Normal"/>
    <w:semiHidden/>
    <w:rsid w:val="00EA2CB4"/>
    <w:pPr>
      <w:tabs>
        <w:tab w:val="right" w:leader="dot" w:pos="9071"/>
      </w:tabs>
      <w:ind w:left="1701"/>
    </w:pPr>
  </w:style>
  <w:style w:type="paragraph" w:customStyle="1" w:styleId="ListAlpha">
    <w:name w:val="List Alpha"/>
    <w:basedOn w:val="List"/>
    <w:rsid w:val="00EA2CB4"/>
    <w:pPr>
      <w:numPr>
        <w:numId w:val="9"/>
      </w:numPr>
    </w:pPr>
  </w:style>
  <w:style w:type="paragraph" w:customStyle="1" w:styleId="ListAlpha2">
    <w:name w:val="List Alpha 2"/>
    <w:basedOn w:val="List2"/>
    <w:rsid w:val="00EA2CB4"/>
    <w:pPr>
      <w:numPr>
        <w:numId w:val="8"/>
      </w:numPr>
    </w:pPr>
  </w:style>
  <w:style w:type="paragraph" w:styleId="List2">
    <w:name w:val="List 2"/>
    <w:basedOn w:val="BodyText"/>
    <w:rsid w:val="00EA2CB4"/>
    <w:pPr>
      <w:tabs>
        <w:tab w:val="left" w:pos="680"/>
      </w:tabs>
      <w:spacing w:before="60" w:after="60"/>
      <w:ind w:left="680" w:hanging="340"/>
    </w:pPr>
  </w:style>
  <w:style w:type="paragraph" w:styleId="List3">
    <w:name w:val="List 3"/>
    <w:basedOn w:val="BodyText"/>
    <w:rsid w:val="00EA2CB4"/>
    <w:pPr>
      <w:tabs>
        <w:tab w:val="left" w:pos="1021"/>
      </w:tabs>
      <w:spacing w:before="60" w:after="60"/>
      <w:ind w:left="1020" w:hanging="340"/>
    </w:pPr>
  </w:style>
  <w:style w:type="paragraph" w:styleId="List4">
    <w:name w:val="List 4"/>
    <w:basedOn w:val="BodyText"/>
    <w:rsid w:val="00EA2CB4"/>
    <w:pPr>
      <w:tabs>
        <w:tab w:val="left" w:pos="1361"/>
      </w:tabs>
      <w:spacing w:before="60" w:after="60"/>
      <w:ind w:left="1361" w:hanging="340"/>
    </w:pPr>
  </w:style>
  <w:style w:type="paragraph" w:styleId="List5">
    <w:name w:val="List 5"/>
    <w:basedOn w:val="BodyText"/>
    <w:rsid w:val="00EA2CB4"/>
    <w:pPr>
      <w:tabs>
        <w:tab w:val="left" w:pos="1701"/>
      </w:tabs>
      <w:spacing w:before="60" w:after="60"/>
      <w:ind w:left="1701" w:hanging="340"/>
    </w:pPr>
  </w:style>
  <w:style w:type="paragraph" w:styleId="ListBullet3">
    <w:name w:val="List Bullet 3"/>
    <w:basedOn w:val="List3"/>
    <w:rsid w:val="00EA2CB4"/>
    <w:pPr>
      <w:numPr>
        <w:numId w:val="15"/>
      </w:numPr>
      <w:tabs>
        <w:tab w:val="clear" w:pos="1021"/>
      </w:tabs>
      <w:ind w:left="1037" w:hanging="357"/>
    </w:pPr>
  </w:style>
  <w:style w:type="paragraph" w:styleId="ListBullet4">
    <w:name w:val="List Bullet 4"/>
    <w:basedOn w:val="List4"/>
    <w:rsid w:val="00EA2CB4"/>
    <w:pPr>
      <w:numPr>
        <w:numId w:val="3"/>
      </w:numPr>
    </w:pPr>
  </w:style>
  <w:style w:type="paragraph" w:styleId="ListBullet5">
    <w:name w:val="List Bullet 5"/>
    <w:basedOn w:val="List5"/>
    <w:rsid w:val="00EA2CB4"/>
    <w:pPr>
      <w:numPr>
        <w:numId w:val="4"/>
      </w:numPr>
    </w:pPr>
  </w:style>
  <w:style w:type="paragraph" w:styleId="ListContinue2">
    <w:name w:val="List Continue 2"/>
    <w:basedOn w:val="List2"/>
    <w:rsid w:val="00EA2CB4"/>
    <w:pPr>
      <w:ind w:firstLine="0"/>
    </w:pPr>
  </w:style>
  <w:style w:type="paragraph" w:styleId="ListContinue3">
    <w:name w:val="List Continue 3"/>
    <w:basedOn w:val="List3"/>
    <w:rsid w:val="00EA2CB4"/>
    <w:pPr>
      <w:ind w:left="1021" w:firstLine="0"/>
    </w:pPr>
  </w:style>
  <w:style w:type="paragraph" w:styleId="ListContinue4">
    <w:name w:val="List Continue 4"/>
    <w:basedOn w:val="List4"/>
    <w:rsid w:val="00EA2CB4"/>
    <w:pPr>
      <w:ind w:firstLine="0"/>
    </w:pPr>
  </w:style>
  <w:style w:type="paragraph" w:styleId="ListContinue5">
    <w:name w:val="List Continue 5"/>
    <w:basedOn w:val="List5"/>
    <w:rsid w:val="00EA2CB4"/>
    <w:pPr>
      <w:ind w:firstLine="0"/>
    </w:pPr>
  </w:style>
  <w:style w:type="paragraph" w:styleId="ListNumber3">
    <w:name w:val="List Number 3"/>
    <w:basedOn w:val="List3"/>
    <w:rsid w:val="00EA2CB4"/>
    <w:pPr>
      <w:numPr>
        <w:numId w:val="5"/>
      </w:numPr>
    </w:pPr>
  </w:style>
  <w:style w:type="paragraph" w:styleId="ListNumber4">
    <w:name w:val="List Number 4"/>
    <w:basedOn w:val="List4"/>
    <w:rsid w:val="00EA2CB4"/>
    <w:pPr>
      <w:numPr>
        <w:numId w:val="6"/>
      </w:numPr>
    </w:pPr>
  </w:style>
  <w:style w:type="paragraph" w:styleId="ListNumber5">
    <w:name w:val="List Number 5"/>
    <w:basedOn w:val="List5"/>
    <w:rsid w:val="00EA2CB4"/>
    <w:pPr>
      <w:numPr>
        <w:numId w:val="7"/>
      </w:numPr>
    </w:pPr>
  </w:style>
  <w:style w:type="paragraph" w:styleId="BlockText">
    <w:name w:val="Block Text"/>
    <w:basedOn w:val="Normal"/>
    <w:rsid w:val="00EA2CB4"/>
    <w:pPr>
      <w:spacing w:after="120"/>
      <w:ind w:left="1440" w:right="1440"/>
    </w:pPr>
  </w:style>
  <w:style w:type="character" w:customStyle="1" w:styleId="Subscript">
    <w:name w:val="Subscript"/>
    <w:basedOn w:val="DefaultParagraphFont"/>
    <w:rsid w:val="00EA2CB4"/>
    <w:rPr>
      <w:sz w:val="16"/>
      <w:vertAlign w:val="subscript"/>
    </w:rPr>
  </w:style>
  <w:style w:type="character" w:customStyle="1" w:styleId="Superscript">
    <w:name w:val="Superscript"/>
    <w:basedOn w:val="DefaultParagraphFont"/>
    <w:rsid w:val="00EA2CB4"/>
    <w:rPr>
      <w:sz w:val="16"/>
      <w:vertAlign w:val="superscript"/>
    </w:rPr>
  </w:style>
  <w:style w:type="character" w:customStyle="1" w:styleId="Symbols">
    <w:name w:val="Symbols"/>
    <w:basedOn w:val="DefaultParagraphFont"/>
    <w:rsid w:val="00EA2CB4"/>
    <w:rPr>
      <w:rFonts w:ascii="Symbol" w:hAnsi="Symbol"/>
    </w:rPr>
  </w:style>
  <w:style w:type="character" w:customStyle="1" w:styleId="MenuOptions">
    <w:name w:val="Menu Options"/>
    <w:basedOn w:val="DefaultParagraphFont"/>
    <w:rsid w:val="00EA2CB4"/>
    <w:rPr>
      <w:rFonts w:ascii="Arial Narrow" w:hAnsi="Arial Narrow"/>
      <w:smallCaps/>
    </w:rPr>
  </w:style>
  <w:style w:type="character" w:customStyle="1" w:styleId="Buttons">
    <w:name w:val="Buttons"/>
    <w:basedOn w:val="DefaultParagraphFont"/>
    <w:rsid w:val="00EA2CB4"/>
    <w:rPr>
      <w:b/>
    </w:rPr>
  </w:style>
  <w:style w:type="character" w:customStyle="1" w:styleId="Underlined">
    <w:name w:val="Underlined"/>
    <w:basedOn w:val="DefaultParagraphFont"/>
    <w:rsid w:val="00EA2CB4"/>
    <w:rPr>
      <w:u w:val="single"/>
    </w:rPr>
  </w:style>
  <w:style w:type="paragraph" w:customStyle="1" w:styleId="TableBodyTextRight">
    <w:name w:val="Table Body Text Right"/>
    <w:basedOn w:val="TableBodyText"/>
    <w:rsid w:val="00EA2CB4"/>
    <w:pPr>
      <w:widowControl w:val="0"/>
      <w:autoSpaceDE w:val="0"/>
      <w:autoSpaceDN w:val="0"/>
      <w:adjustRightInd w:val="0"/>
      <w:jc w:val="right"/>
    </w:pPr>
    <w:rPr>
      <w:rFonts w:cs="Arial"/>
      <w:szCs w:val="18"/>
    </w:rPr>
  </w:style>
  <w:style w:type="paragraph" w:customStyle="1" w:styleId="CopyrightText">
    <w:name w:val="Copyright Text"/>
    <w:basedOn w:val="BodyText"/>
    <w:rsid w:val="00EA2CB4"/>
    <w:rPr>
      <w:sz w:val="18"/>
    </w:rPr>
  </w:style>
  <w:style w:type="paragraph" w:customStyle="1" w:styleId="BodySmallRight">
    <w:name w:val="Body Small Right"/>
    <w:basedOn w:val="BodyTextRight"/>
    <w:rsid w:val="00EA2CB4"/>
    <w:rPr>
      <w:sz w:val="18"/>
      <w:szCs w:val="18"/>
    </w:rPr>
  </w:style>
  <w:style w:type="paragraph" w:customStyle="1" w:styleId="MarginEdition">
    <w:name w:val="Margin Edition"/>
    <w:basedOn w:val="MarginNote"/>
    <w:rsid w:val="00EA2CB4"/>
    <w:pPr>
      <w:spacing w:before="0" w:after="0"/>
    </w:pPr>
    <w:rPr>
      <w:rFonts w:ascii="Times New Roman" w:hAnsi="Times New Roman"/>
      <w:color w:val="999999"/>
    </w:rPr>
  </w:style>
  <w:style w:type="paragraph" w:customStyle="1" w:styleId="Spacer">
    <w:name w:val="Spacer"/>
    <w:basedOn w:val="Normal"/>
    <w:rsid w:val="00EA2CB4"/>
    <w:rPr>
      <w:sz w:val="2"/>
      <w:szCs w:val="2"/>
    </w:rPr>
  </w:style>
  <w:style w:type="character" w:customStyle="1" w:styleId="Small">
    <w:name w:val="Small"/>
    <w:basedOn w:val="DefaultParagraphFont"/>
    <w:rsid w:val="00EA2CB4"/>
    <w:rPr>
      <w:sz w:val="16"/>
    </w:rPr>
  </w:style>
  <w:style w:type="paragraph" w:customStyle="1" w:styleId="WideTable">
    <w:name w:val="Wide Table"/>
    <w:basedOn w:val="Normal"/>
    <w:rsid w:val="00EA2CB4"/>
    <w:pPr>
      <w:ind w:left="-1418"/>
    </w:pPr>
    <w:rPr>
      <w:sz w:val="2"/>
      <w:szCs w:val="2"/>
    </w:rPr>
  </w:style>
  <w:style w:type="character" w:styleId="PageNumber">
    <w:name w:val="page number"/>
    <w:basedOn w:val="DefaultParagraphFont"/>
    <w:rsid w:val="00EA2CB4"/>
  </w:style>
  <w:style w:type="paragraph" w:styleId="Quote">
    <w:name w:val="Quote"/>
    <w:basedOn w:val="Heading1"/>
    <w:link w:val="QuoteChar"/>
    <w:qFormat/>
    <w:rsid w:val="00EA2CB4"/>
    <w:rPr>
      <w:b w:val="0"/>
      <w:sz w:val="72"/>
      <w:szCs w:val="72"/>
      <w:lang w:val="en-NZ"/>
    </w:rPr>
  </w:style>
  <w:style w:type="character" w:customStyle="1" w:styleId="QuoteChar">
    <w:name w:val="Quote Char"/>
    <w:basedOn w:val="DefaultParagraphFont"/>
    <w:link w:val="Quote"/>
    <w:rsid w:val="00EA2C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CB4"/>
    <w:pPr>
      <w:pageBreakBefore/>
    </w:pPr>
  </w:style>
  <w:style w:type="paragraph" w:customStyle="1" w:styleId="Border">
    <w:name w:val="Border"/>
    <w:basedOn w:val="Normal"/>
    <w:qFormat/>
    <w:rsid w:val="00EA2C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CB4"/>
    <w:rPr>
      <w:b/>
      <w:bCs/>
      <w:i/>
      <w:iCs/>
      <w:color w:val="auto"/>
    </w:rPr>
  </w:style>
  <w:style w:type="paragraph" w:styleId="IntenseQuote">
    <w:name w:val="Intense Quote"/>
    <w:basedOn w:val="Normal"/>
    <w:next w:val="Normal"/>
    <w:link w:val="IntenseQuoteChar"/>
    <w:uiPriority w:val="30"/>
    <w:qFormat/>
    <w:rsid w:val="00EA2C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C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2CB4"/>
    <w:rPr>
      <w:smallCaps/>
      <w:color w:val="auto"/>
      <w:u w:val="single"/>
    </w:rPr>
  </w:style>
  <w:style w:type="character" w:styleId="IntenseReference">
    <w:name w:val="Intense Reference"/>
    <w:basedOn w:val="DefaultParagraphFont"/>
    <w:uiPriority w:val="32"/>
    <w:qFormat/>
    <w:rsid w:val="00EA2CB4"/>
    <w:rPr>
      <w:b/>
      <w:bCs/>
      <w:smallCaps/>
      <w:color w:val="auto"/>
      <w:spacing w:val="5"/>
      <w:u w:val="single"/>
    </w:rPr>
  </w:style>
  <w:style w:type="paragraph" w:customStyle="1" w:styleId="2ColumnHeading">
    <w:name w:val="2Column Heading"/>
    <w:basedOn w:val="BodyText"/>
    <w:qFormat/>
    <w:rsid w:val="00EA2CB4"/>
    <w:pPr>
      <w:spacing w:after="60"/>
      <w:ind w:left="-2268"/>
    </w:pPr>
    <w:rPr>
      <w:b/>
    </w:rPr>
  </w:style>
  <w:style w:type="paragraph" w:customStyle="1" w:styleId="Heading1TOC">
    <w:name w:val="Heading1 TOC"/>
    <w:basedOn w:val="Normal"/>
    <w:qFormat/>
    <w:rsid w:val="00EA2CB4"/>
    <w:pPr>
      <w:spacing w:before="240" w:after="120"/>
    </w:pPr>
    <w:rPr>
      <w:rFonts w:ascii="Times New Roman" w:hAnsi="Times New Roman"/>
      <w:b/>
      <w:sz w:val="32"/>
    </w:rPr>
  </w:style>
  <w:style w:type="paragraph" w:customStyle="1" w:styleId="Heading2TOC">
    <w:name w:val="Heading2 TOC"/>
    <w:basedOn w:val="Normal"/>
    <w:qFormat/>
    <w:rsid w:val="00EA2CB4"/>
    <w:pPr>
      <w:spacing w:before="240" w:after="60"/>
    </w:pPr>
    <w:rPr>
      <w:rFonts w:ascii="Times New Roman" w:hAnsi="Times New Roman"/>
      <w:b/>
      <w:sz w:val="28"/>
    </w:rPr>
  </w:style>
  <w:style w:type="character" w:customStyle="1" w:styleId="Underline">
    <w:name w:val="Underline"/>
    <w:basedOn w:val="DefaultParagraphFont"/>
    <w:qFormat/>
    <w:rsid w:val="00EA2CB4"/>
    <w:rPr>
      <w:u w:val="single"/>
    </w:rPr>
  </w:style>
  <w:style w:type="paragraph" w:styleId="BalloonText">
    <w:name w:val="Balloon Text"/>
    <w:basedOn w:val="Normal"/>
    <w:link w:val="BalloonTextChar"/>
    <w:rsid w:val="00EA2CB4"/>
    <w:rPr>
      <w:rFonts w:ascii="Tahoma" w:hAnsi="Tahoma" w:cs="Tahoma"/>
      <w:sz w:val="16"/>
      <w:szCs w:val="16"/>
    </w:rPr>
  </w:style>
  <w:style w:type="character" w:customStyle="1" w:styleId="BalloonTextChar">
    <w:name w:val="Balloon Text Char"/>
    <w:basedOn w:val="DefaultParagraphFont"/>
    <w:link w:val="BalloonText"/>
    <w:rsid w:val="00EA2C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2C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C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1274</Words>
  <Characters>7941</Characters>
  <Application>Microsoft Office Word</Application>
  <DocSecurity>0</DocSecurity>
  <Lines>325</Lines>
  <Paragraphs>196</Paragraphs>
  <ScaleCrop>false</ScaleCrop>
  <Company>Author-it Software Corporation Ltd.</Company>
  <LinksUpToDate>false</LinksUpToDate>
  <CharactersWithSpaces>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CUFPPM301A Plan and prepare programs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2012-05-26T15:16:00Z</dcterms:created>
  <dcterms:modified xsi:type="dcterms:W3CDTF">2012-05-26T15:16:00Z</dcterms:modified>
</cp:coreProperties>
</file>