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48E" w:rsidP="0055348E">
      <w:pPr>
        <w:pStyle w:val="Title"/>
      </w:pPr>
      <w:r>
        <w:fldChar w:fldCharType="begin"/>
      </w:r>
      <w:r>
        <w:instrText xml:space="preserve"> TITLE   \* MERGEFORMAT </w:instrText>
      </w:r>
      <w:r>
        <w:fldChar w:fldCharType="separate"/>
      </w:r>
      <w:r>
        <w:t>CUFPOS405A Restore moving images</w:t>
      </w:r>
      <w:r>
        <w:fldChar w:fldCharType="end"/>
      </w:r>
    </w:p>
    <w:p w:rsidR="0055348E" w:rsidP="0055348E">
      <w:pPr>
        <w:pStyle w:val="Version"/>
        <w:sectPr w:rsidSect="00F435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3507" w:rsidP="00F43507">
      <w:pPr>
        <w:pStyle w:val="SuperHeading"/>
      </w:pPr>
      <w:r w:rsidRPr="00F43507">
        <w:t>CUFPOS405A Restore moving images</w:t>
      </w:r>
    </w:p>
    <w:p w:rsidR="00000000" w:rsidRPr="00F43507" w:rsidP="00F43507">
      <w:pPr>
        <w:pStyle w:val="SuperHeading"/>
      </w:pPr>
    </w:p>
    <w:p w:rsidR="00000000" w:rsidRPr="00F43507" w:rsidP="00F43507">
      <w:pPr>
        <w:pStyle w:val="Heading1"/>
      </w:pPr>
      <w:bookmarkStart w:id="1" w:name="O_71847"/>
      <w:bookmarkEnd w:id="1"/>
      <w:r w:rsidRPr="00F43507">
        <w:t>Modification History</w:t>
      </w:r>
    </w:p>
    <w:p w:rsidR="00000000" w:rsidRPr="00F43507" w:rsidP="00F43507">
      <w:pPr>
        <w:pStyle w:val="BodyText"/>
      </w:pPr>
      <w:r w:rsidRPr="00F43507">
        <w:t>Not applicable.</w:t>
      </w:r>
    </w:p>
    <w:p w:rsidR="00000000" w:rsidRPr="00F43507" w:rsidP="00F43507">
      <w:pPr>
        <w:pStyle w:val="AllowPageBreak"/>
      </w:pPr>
    </w:p>
    <w:p w:rsidR="00000000" w:rsidRPr="00F43507" w:rsidP="00F43507">
      <w:pPr>
        <w:pStyle w:val="Heading1"/>
      </w:pPr>
      <w:bookmarkStart w:id="2" w:name="O_71848"/>
      <w:bookmarkEnd w:id="2"/>
      <w:r w:rsidRPr="00F43507">
        <w:t>Unit Descriptor</w:t>
      </w:r>
    </w:p>
    <w:tbl>
      <w:tblPr>
        <w:tblW w:w="0" w:type="auto"/>
        <w:tblLayout w:type="fixed"/>
        <w:tblCellMar>
          <w:left w:w="62" w:type="dxa"/>
          <w:right w:w="62" w:type="dxa"/>
        </w:tblCellMar>
        <w:tblLook w:val="0000"/>
      </w:tblPr>
      <w:tblGrid>
        <w:gridCol w:w="2668"/>
        <w:gridCol w:w="5854"/>
      </w:tblGrid>
      <w:tr w:rsidTr="0055348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 xml:space="preserve">This unit describes the performance outcomes, skills and knowledge required to restore moving images that have originated </w:t>
            </w:r>
            <w:r w:rsidRPr="00F43507">
              <w:t>from film and video material.</w:t>
            </w:r>
          </w:p>
          <w:p w:rsidR="00000000" w:rsidRPr="00F43507" w:rsidP="00F43507">
            <w:pPr>
              <w:pStyle w:val="BodyText"/>
            </w:pPr>
          </w:p>
          <w:p w:rsidR="00000000" w:rsidRPr="00F43507" w:rsidP="00F43507">
            <w:pPr>
              <w:pStyle w:val="BodyText"/>
            </w:pPr>
            <w:r w:rsidRPr="00F43507">
              <w:t>No licensing, legislative, regulatory or certification requirements apply to this unit at the time of endorsement.</w:t>
            </w: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3" w:name="O_71849"/>
      <w:bookmarkEnd w:id="3"/>
      <w:r w:rsidRPr="00F43507">
        <w:t>Application of the Unit</w:t>
      </w:r>
    </w:p>
    <w:tbl>
      <w:tblPr>
        <w:tblW w:w="0" w:type="auto"/>
        <w:tblLayout w:type="fixed"/>
        <w:tblCellMar>
          <w:left w:w="62" w:type="dxa"/>
          <w:right w:w="62" w:type="dxa"/>
        </w:tblCellMar>
        <w:tblLook w:val="0000"/>
      </w:tblPr>
      <w:tblGrid>
        <w:gridCol w:w="2750"/>
        <w:gridCol w:w="5772"/>
      </w:tblGrid>
      <w:tr w:rsidTr="0055348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 xml:space="preserve">The skills and knowledge described in this unit apply to operators involved predominantly in the restoration of moving image material transferred to digital, digital intermediate workflows and video-based material. </w:t>
            </w:r>
          </w:p>
          <w:p w:rsidR="00000000" w:rsidRPr="00F43507" w:rsidP="00F43507">
            <w:pPr>
              <w:pStyle w:val="BodyText"/>
            </w:pPr>
          </w:p>
          <w:p w:rsidR="00000000" w:rsidRPr="00F43507" w:rsidP="00F43507">
            <w:pPr>
              <w:pStyle w:val="BodyText"/>
            </w:pPr>
            <w:r w:rsidRPr="00F43507">
              <w:t>Generally, these operators work in prod</w:t>
            </w:r>
            <w:r w:rsidRPr="00F43507">
              <w:t>uction houses specialising in film to digital transfers, film archive organisations, or motion picture film laboratories.</w:t>
            </w:r>
          </w:p>
          <w:p w:rsidR="00000000" w:rsidRPr="00F43507" w:rsidP="00F43507">
            <w:pPr>
              <w:pStyle w:val="BodyText"/>
            </w:pPr>
          </w:p>
          <w:p w:rsidR="00000000" w:rsidRPr="00F43507" w:rsidP="00F43507">
            <w:pPr>
              <w:pStyle w:val="BodyText"/>
            </w:pPr>
            <w:r w:rsidRPr="00F43507">
              <w:t>In most circumstances, operators at this level work under the supervision of a senior operator.</w:t>
            </w: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4" w:name="O_71850"/>
      <w:bookmarkEnd w:id="4"/>
      <w:r w:rsidRPr="00F43507">
        <w:t>Licensing/Regulatory</w:t>
      </w:r>
      <w:r w:rsidRPr="00F43507">
        <w:t xml:space="preserve"> Information</w:t>
      </w:r>
    </w:p>
    <w:p w:rsidR="00000000" w:rsidRPr="00F43507" w:rsidP="00F43507">
      <w:pPr>
        <w:pStyle w:val="BodyText"/>
      </w:pPr>
      <w:r w:rsidRPr="00F43507">
        <w:t>Not applicable.</w:t>
      </w:r>
    </w:p>
    <w:p w:rsidR="00000000" w:rsidRPr="00F43507" w:rsidP="00F43507">
      <w:pPr>
        <w:pStyle w:val="AllowPageBreak"/>
      </w:pPr>
    </w:p>
    <w:p w:rsidR="00000000" w:rsidRPr="00F43507" w:rsidP="00F43507">
      <w:pPr>
        <w:pStyle w:val="Heading1"/>
      </w:pPr>
      <w:bookmarkStart w:id="5" w:name="O_71852"/>
      <w:bookmarkEnd w:id="5"/>
      <w:r w:rsidRPr="00F43507">
        <w:t>Pre-Requisites</w:t>
      </w:r>
    </w:p>
    <w:tbl>
      <w:tblPr>
        <w:tblW w:w="0" w:type="auto"/>
        <w:tblLayout w:type="fixed"/>
        <w:tblCellMar>
          <w:left w:w="62" w:type="dxa"/>
          <w:right w:w="62" w:type="dxa"/>
        </w:tblCellMar>
        <w:tblLook w:val="0000"/>
      </w:tblPr>
      <w:tblGrid>
        <w:gridCol w:w="2775"/>
        <w:gridCol w:w="1295"/>
        <w:gridCol w:w="4452"/>
      </w:tblGrid>
      <w:tr w:rsidTr="005534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p>
        </w:tc>
      </w:tr>
      <w:tr w:rsidTr="005534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p>
        </w:tc>
      </w:tr>
      <w:tr w:rsidTr="005534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6" w:name="O_71851"/>
      <w:bookmarkEnd w:id="6"/>
      <w:r w:rsidRPr="00F43507">
        <w:t>Employability Skills Information</w:t>
      </w:r>
    </w:p>
    <w:tbl>
      <w:tblPr>
        <w:tblW w:w="0" w:type="auto"/>
        <w:tblLayout w:type="fixed"/>
        <w:tblCellMar>
          <w:left w:w="62" w:type="dxa"/>
          <w:right w:w="62" w:type="dxa"/>
        </w:tblCellMar>
        <w:tblLook w:val="0000"/>
      </w:tblPr>
      <w:tblGrid>
        <w:gridCol w:w="2802"/>
        <w:gridCol w:w="5720"/>
      </w:tblGrid>
      <w:tr w:rsidTr="005534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This unit contains employability skills.</w:t>
            </w: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7" w:name="O_71853"/>
      <w:bookmarkEnd w:id="7"/>
      <w:r w:rsidRPr="00F43507">
        <w:t>Elements and Performance Criteria Pre-Content</w:t>
      </w:r>
    </w:p>
    <w:tbl>
      <w:tblPr>
        <w:tblW w:w="0" w:type="auto"/>
        <w:tblLayout w:type="fixed"/>
        <w:tblCellMar>
          <w:left w:w="62" w:type="dxa"/>
          <w:right w:w="62" w:type="dxa"/>
        </w:tblCellMar>
        <w:tblLook w:val="0000"/>
      </w:tblPr>
      <w:tblGrid>
        <w:gridCol w:w="2579"/>
        <w:gridCol w:w="5943"/>
      </w:tblGrid>
      <w:tr w:rsidTr="0055348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Performance criteria describe the performance needed to demonstrate achievement of the element. Where bold italicised text is used, further info</w:t>
            </w:r>
            <w:r w:rsidRPr="00F43507">
              <w:t>rmation is detailed in the required skills and knowledge section and the range statement. Assessment of performance is to be consistent with the evidence guide.</w:t>
            </w: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8" w:name="O_71854"/>
      <w:bookmarkEnd w:id="8"/>
      <w:r w:rsidRPr="00F43507">
        <w:t>Elements and Performance Criteria</w:t>
      </w:r>
    </w:p>
    <w:tbl>
      <w:tblPr>
        <w:tblW w:w="0" w:type="auto"/>
        <w:tblLayout w:type="fixed"/>
        <w:tblCellMar>
          <w:left w:w="62" w:type="dxa"/>
          <w:right w:w="62" w:type="dxa"/>
        </w:tblCellMar>
        <w:tblLook w:val="0000"/>
      </w:tblPr>
      <w:tblGrid>
        <w:gridCol w:w="2579"/>
        <w:gridCol w:w="5943"/>
      </w:tblGrid>
      <w:tr w:rsidTr="0055348E">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PERFORMANCE CRITERIA</w:t>
            </w:r>
          </w:p>
        </w:tc>
      </w:tr>
      <w:tr w:rsidTr="0055348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t>Clarify work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
            </w:pPr>
            <w:r w:rsidRPr="00F43507">
              <w:t>1.</w:t>
            </w:r>
            <w:r w:rsidRPr="00F43507">
              <w:tab/>
              <w:t xml:space="preserve">With reference to </w:t>
            </w:r>
            <w:r w:rsidRPr="00F43507">
              <w:rPr>
                <w:rStyle w:val="BoldandItalics"/>
              </w:rPr>
              <w:t>documentation</w:t>
            </w:r>
            <w:r w:rsidRPr="00F43507">
              <w:t xml:space="preserve">, identify the type and format of </w:t>
            </w:r>
            <w:r w:rsidRPr="00F43507">
              <w:rPr>
                <w:rStyle w:val="BoldandItalics"/>
              </w:rPr>
              <w:t>image data</w:t>
            </w:r>
            <w:r w:rsidRPr="00F43507">
              <w:t xml:space="preserve"> received, the level of restoration required, and the required output format</w:t>
            </w:r>
          </w:p>
          <w:p w:rsidR="00000000" w:rsidP="00F43507">
            <w:pPr>
              <w:pStyle w:val="List"/>
              <w:rPr>
                <w:lang w:val="en-NZ"/>
              </w:rPr>
            </w:pPr>
            <w:r w:rsidRPr="00F43507">
              <w:t>2.</w:t>
            </w:r>
            <w:r w:rsidRPr="00F43507">
              <w:tab/>
              <w:t xml:space="preserve">In consultation with </w:t>
            </w:r>
            <w:r w:rsidRPr="00F43507">
              <w:rPr>
                <w:rStyle w:val="BoldandItalics"/>
              </w:rPr>
              <w:t>relevant personnel</w:t>
            </w:r>
            <w:r w:rsidRPr="00F43507">
              <w:t>, identify deadlines for producti</w:t>
            </w:r>
            <w:r w:rsidRPr="00F43507">
              <w:t>on of completed restoration and ensure work is planned to meet production requirements</w:t>
            </w:r>
          </w:p>
        </w:tc>
      </w:tr>
      <w:tr w:rsidTr="0055348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t>Power on and calibrate equipment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
            </w:pPr>
            <w:r w:rsidRPr="00F43507">
              <w:t>3.</w:t>
            </w:r>
            <w:r w:rsidRPr="00F43507">
              <w:tab/>
              <w:t xml:space="preserve">Power on </w:t>
            </w:r>
            <w:r w:rsidRPr="00F43507">
              <w:rPr>
                <w:rStyle w:val="BoldandItalics"/>
              </w:rPr>
              <w:t>equipment</w:t>
            </w:r>
            <w:r w:rsidRPr="00F43507">
              <w:t xml:space="preserve"> according to manufacturer specifications and enterprise procedures</w:t>
            </w:r>
          </w:p>
          <w:p w:rsidR="00000000" w:rsidRPr="00F43507" w:rsidP="00F43507">
            <w:pPr>
              <w:pStyle w:val="List"/>
            </w:pPr>
            <w:r w:rsidRPr="00F43507">
              <w:t>4.</w:t>
            </w:r>
            <w:r w:rsidRPr="00F43507">
              <w:tab/>
              <w:t>Log in to the system and activate restorati</w:t>
            </w:r>
            <w:r w:rsidRPr="00F43507">
              <w:t>on equipment</w:t>
            </w:r>
          </w:p>
          <w:p w:rsidR="00000000" w:rsidRPr="00F43507" w:rsidP="00F43507">
            <w:pPr>
              <w:pStyle w:val="List"/>
            </w:pPr>
            <w:r w:rsidRPr="00F43507">
              <w:t>5.</w:t>
            </w:r>
            <w:r w:rsidRPr="00F43507">
              <w:tab/>
              <w:t>Calibrate equipment, e.g. monitor for colour consistency and render nodes for access times</w:t>
            </w:r>
          </w:p>
          <w:p w:rsidR="00000000" w:rsidP="00F43507">
            <w:pPr>
              <w:pStyle w:val="List"/>
              <w:rPr>
                <w:lang w:val="en-NZ"/>
              </w:rPr>
            </w:pPr>
            <w:r w:rsidRPr="00F43507">
              <w:t>6.</w:t>
            </w:r>
            <w:r w:rsidRPr="00F43507">
              <w:tab/>
              <w:t>Undertake regular equipment checks according to enterprise procedures</w:t>
            </w:r>
          </w:p>
        </w:tc>
      </w:tr>
      <w:tr w:rsidTr="0055348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t>Operate restoration system</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
            </w:pPr>
            <w:r w:rsidRPr="00F43507">
              <w:t>7.</w:t>
            </w:r>
            <w:r w:rsidRPr="00F43507">
              <w:tab/>
              <w:t xml:space="preserve">Transfer image data from received </w:t>
            </w:r>
            <w:r w:rsidRPr="00F43507">
              <w:rPr>
                <w:rStyle w:val="BoldandItalics"/>
              </w:rPr>
              <w:t>external media</w:t>
            </w:r>
            <w:r w:rsidRPr="00F43507">
              <w:t xml:space="preserve"> to restoration equipment</w:t>
            </w:r>
          </w:p>
          <w:p w:rsidR="00000000" w:rsidRPr="00F43507" w:rsidP="00F43507">
            <w:pPr>
              <w:pStyle w:val="List"/>
            </w:pPr>
            <w:r w:rsidRPr="00F43507">
              <w:t>8.</w:t>
            </w:r>
            <w:r w:rsidRPr="00F43507">
              <w:tab/>
              <w:t>Import image data onto restoration equipment</w:t>
            </w:r>
          </w:p>
          <w:p w:rsidR="00000000" w:rsidRPr="00F43507" w:rsidP="00F43507">
            <w:pPr>
              <w:pStyle w:val="List"/>
            </w:pPr>
            <w:r w:rsidRPr="00F43507">
              <w:t>9.</w:t>
            </w:r>
            <w:r w:rsidRPr="00F43507">
              <w:tab/>
              <w:t xml:space="preserve">Apply </w:t>
            </w:r>
            <w:r w:rsidRPr="00F43507">
              <w:rPr>
                <w:rStyle w:val="BoldandItalics"/>
              </w:rPr>
              <w:t>restoration tools</w:t>
            </w:r>
            <w:r w:rsidRPr="00F43507">
              <w:t xml:space="preserve"> to image data depending on the level of restoration required and the parameters of the tools</w:t>
            </w:r>
          </w:p>
          <w:p w:rsidR="00000000" w:rsidRPr="00F43507" w:rsidP="00F43507">
            <w:pPr>
              <w:pStyle w:val="List"/>
            </w:pPr>
            <w:r w:rsidRPr="00F43507">
              <w:t>10.</w:t>
            </w:r>
            <w:r w:rsidRPr="00F43507">
              <w:tab/>
              <w:t>Assess the resultant image against the origi</w:t>
            </w:r>
            <w:r w:rsidRPr="00F43507">
              <w:t>nal for quality and artefacts, according to the level of restoration required</w:t>
            </w:r>
          </w:p>
          <w:p w:rsidR="00000000" w:rsidP="00F43507">
            <w:pPr>
              <w:pStyle w:val="List"/>
              <w:rPr>
                <w:lang w:val="en-NZ"/>
              </w:rPr>
            </w:pPr>
            <w:r w:rsidRPr="00F43507">
              <w:t>11.</w:t>
            </w:r>
            <w:r w:rsidRPr="00F43507">
              <w:tab/>
              <w:t>Export image data in the required format according to intended use</w:t>
            </w:r>
          </w:p>
        </w:tc>
      </w:tr>
      <w:tr w:rsidTr="0055348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t>Complete work operations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
            </w:pPr>
            <w:r w:rsidRPr="00F43507">
              <w:t>12.</w:t>
            </w:r>
            <w:r w:rsidRPr="00F43507">
              <w:tab/>
              <w:t>Send sample image data to client for comment, respond appropriately to feedba</w:t>
            </w:r>
            <w:r w:rsidRPr="00F43507">
              <w:t>ck and receive final go-ahead</w:t>
            </w:r>
          </w:p>
          <w:p w:rsidR="00000000" w:rsidRPr="00F43507" w:rsidP="00F43507">
            <w:pPr>
              <w:pStyle w:val="List"/>
            </w:pPr>
            <w:r w:rsidRPr="00F43507">
              <w:t>13.</w:t>
            </w:r>
            <w:r w:rsidRPr="00F43507">
              <w:tab/>
              <w:t>Complete documentation and assign metadata as required</w:t>
            </w:r>
          </w:p>
          <w:p w:rsidR="00000000" w:rsidRPr="00F43507" w:rsidP="00F43507">
            <w:pPr>
              <w:pStyle w:val="List"/>
            </w:pPr>
            <w:r w:rsidRPr="00F43507">
              <w:t>14.</w:t>
            </w:r>
            <w:r w:rsidRPr="00F43507">
              <w:tab/>
              <w:t>Archive image data onto appropriate media according to enterprise procedures</w:t>
            </w:r>
          </w:p>
          <w:p w:rsidR="00000000" w:rsidRPr="00F43507" w:rsidP="00F43507">
            <w:pPr>
              <w:pStyle w:val="List"/>
            </w:pPr>
            <w:r w:rsidRPr="00F43507">
              <w:t>15.</w:t>
            </w:r>
            <w:r w:rsidRPr="00F43507">
              <w:tab/>
              <w:t>Transfer completed image data from restoration equipment to external media</w:t>
            </w:r>
          </w:p>
          <w:p w:rsidR="00000000" w:rsidRPr="00F43507" w:rsidP="00F43507">
            <w:pPr>
              <w:pStyle w:val="List"/>
            </w:pPr>
            <w:r w:rsidRPr="00F43507">
              <w:t>16.</w:t>
            </w:r>
            <w:r w:rsidRPr="00F43507">
              <w:tab/>
              <w:t>Tra</w:t>
            </w:r>
            <w:r w:rsidRPr="00F43507">
              <w:t>nsfer or deliver final image data to client</w:t>
            </w:r>
          </w:p>
          <w:p w:rsidR="00000000" w:rsidRPr="00F43507" w:rsidP="00F43507">
            <w:pPr>
              <w:pStyle w:val="List"/>
            </w:pPr>
            <w:r w:rsidRPr="00F43507">
              <w:t>17.</w:t>
            </w:r>
            <w:r w:rsidRPr="00F43507">
              <w:tab/>
              <w:t>Review restoration process and note areas for future improvement</w:t>
            </w: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9" w:name="O_71855"/>
      <w:bookmarkEnd w:id="9"/>
      <w:r w:rsidRPr="00F43507">
        <w:t>Required Skills and Knowledge</w:t>
      </w:r>
    </w:p>
    <w:tbl>
      <w:tblPr>
        <w:tblW w:w="0" w:type="auto"/>
        <w:tblLayout w:type="fixed"/>
        <w:tblCellMar>
          <w:left w:w="62" w:type="dxa"/>
          <w:right w:w="62" w:type="dxa"/>
        </w:tblCellMar>
        <w:tblLook w:val="0000"/>
      </w:tblPr>
      <w:tblGrid>
        <w:gridCol w:w="8522"/>
      </w:tblGrid>
      <w:tr w:rsidTr="005534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REQUIRED SKILLS AND KNOWLEDGE</w:t>
            </w:r>
          </w:p>
        </w:tc>
      </w:tr>
      <w:tr w:rsidTr="005534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t>This section describes the skills and knowledge required for this unit.</w:t>
            </w:r>
          </w:p>
        </w:tc>
      </w:tr>
      <w:tr w:rsidTr="005534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Required skills</w:t>
            </w:r>
          </w:p>
        </w:tc>
      </w:tr>
      <w:tr w:rsidTr="005534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Bullet"/>
            </w:pPr>
            <w:r w:rsidRPr="00F43507">
              <w:t xml:space="preserve">communication and teamwork skills sufficient to: </w:t>
            </w:r>
          </w:p>
          <w:p w:rsidR="00000000" w:rsidRPr="00F43507" w:rsidP="00F43507">
            <w:pPr>
              <w:pStyle w:val="ListBullet2"/>
            </w:pPr>
            <w:r w:rsidRPr="00F43507">
              <w:t>interpret and clarify restoration requirements</w:t>
            </w:r>
          </w:p>
          <w:p w:rsidR="00000000" w:rsidRPr="00F43507" w:rsidP="00F43507">
            <w:pPr>
              <w:pStyle w:val="ListBullet2"/>
            </w:pPr>
            <w:r w:rsidRPr="00F43507">
              <w:t>liaise with relevant personnel, e.g. technicians, editors, archivists and external clients</w:t>
            </w:r>
          </w:p>
          <w:p w:rsidR="00000000" w:rsidRPr="00F43507" w:rsidP="00F43507">
            <w:pPr>
              <w:pStyle w:val="ListBullet2"/>
            </w:pPr>
            <w:r w:rsidRPr="00F43507">
              <w:t>work collaboratively in a production team environment</w:t>
            </w:r>
          </w:p>
          <w:p w:rsidR="00000000" w:rsidRPr="00F43507" w:rsidP="00F43507">
            <w:pPr>
              <w:pStyle w:val="ListBullet"/>
            </w:pPr>
            <w:r w:rsidRPr="00F43507">
              <w:t>self-management and planning skills sufficient to:</w:t>
            </w:r>
          </w:p>
          <w:p w:rsidR="00000000" w:rsidRPr="00F43507" w:rsidP="00F43507">
            <w:pPr>
              <w:pStyle w:val="ListBullet2"/>
            </w:pPr>
            <w:r w:rsidRPr="00F43507">
              <w:t>prioritise work tasks</w:t>
            </w:r>
          </w:p>
          <w:p w:rsidR="00000000" w:rsidRPr="00F43507" w:rsidP="00F43507">
            <w:pPr>
              <w:pStyle w:val="ListBullet2"/>
            </w:pPr>
            <w:r w:rsidRPr="00F43507">
              <w:t>work under pressure</w:t>
            </w:r>
          </w:p>
          <w:p w:rsidR="00000000" w:rsidRPr="00F43507" w:rsidP="00F43507">
            <w:pPr>
              <w:pStyle w:val="ListBullet2"/>
            </w:pPr>
            <w:r w:rsidRPr="00F43507">
              <w:t>meet deadlines</w:t>
            </w:r>
          </w:p>
          <w:p w:rsidR="00000000" w:rsidRPr="00F43507" w:rsidP="00F43507">
            <w:pPr>
              <w:pStyle w:val="ListBullet2"/>
            </w:pPr>
            <w:r w:rsidRPr="00F43507">
              <w:t>s</w:t>
            </w:r>
            <w:r w:rsidRPr="00F43507">
              <w:t>eek expert assistance when problems arise</w:t>
            </w:r>
          </w:p>
          <w:p w:rsidR="00000000" w:rsidRPr="00F43507" w:rsidP="00F43507">
            <w:pPr>
              <w:pStyle w:val="ListBullet"/>
            </w:pPr>
            <w:r w:rsidRPr="00F43507">
              <w:t>technical skills sufficient to:</w:t>
            </w:r>
          </w:p>
          <w:p w:rsidR="00000000" w:rsidRPr="00F43507" w:rsidP="00F43507">
            <w:pPr>
              <w:pStyle w:val="ListBullet2"/>
            </w:pPr>
            <w:r w:rsidRPr="00F43507">
              <w:t>use a range of moving image restoration tools and software applications</w:t>
            </w:r>
          </w:p>
          <w:p w:rsidR="00000000" w:rsidRPr="00F43507" w:rsidP="00F43507">
            <w:pPr>
              <w:pStyle w:val="ListBullet2"/>
            </w:pPr>
            <w:r w:rsidRPr="00F43507">
              <w:t>assess images for quality and artefacts</w:t>
            </w:r>
          </w:p>
          <w:p w:rsidR="00000000" w:rsidRPr="00F43507" w:rsidP="00F43507">
            <w:pPr>
              <w:pStyle w:val="ListBullet"/>
            </w:pPr>
            <w:r w:rsidRPr="00F43507">
              <w:t>computer skills sufficient to:</w:t>
            </w:r>
          </w:p>
          <w:p w:rsidR="00000000" w:rsidRPr="00F43507" w:rsidP="00F43507">
            <w:pPr>
              <w:pStyle w:val="ListBullet2"/>
            </w:pPr>
            <w:r w:rsidRPr="00F43507">
              <w:t>effectively use a mouse and keyboar</w:t>
            </w:r>
            <w:r w:rsidRPr="00F43507">
              <w:t xml:space="preserve">d </w:t>
            </w:r>
          </w:p>
          <w:p w:rsidR="00000000" w:rsidRPr="00F43507" w:rsidP="00F43507">
            <w:pPr>
              <w:pStyle w:val="ListBullet2"/>
            </w:pPr>
            <w:r w:rsidRPr="00F43507">
              <w:t xml:space="preserve">open and manipulate files using standard naming conventions </w:t>
            </w:r>
          </w:p>
          <w:p w:rsidR="00000000" w:rsidRPr="00F43507" w:rsidP="00F43507">
            <w:pPr>
              <w:pStyle w:val="ListBullet2"/>
            </w:pPr>
            <w:r w:rsidRPr="00F43507">
              <w:t>connect external media, e.g. USB, firewire and network drives</w:t>
            </w:r>
          </w:p>
          <w:p w:rsidR="00000000" w:rsidRPr="00F43507" w:rsidP="00F43507">
            <w:pPr>
              <w:pStyle w:val="ListBullet2"/>
            </w:pPr>
            <w:r w:rsidRPr="00F43507">
              <w:t xml:space="preserve">transfer image data to external media </w:t>
            </w:r>
          </w:p>
          <w:p w:rsidR="00000000" w:rsidRPr="00F43507" w:rsidP="00F43507">
            <w:pPr>
              <w:pStyle w:val="ListBullet2"/>
            </w:pPr>
            <w:r w:rsidRPr="00F43507">
              <w:t>calibrate a colour monitor</w:t>
            </w:r>
          </w:p>
          <w:p w:rsidR="00000000" w:rsidRPr="00F43507" w:rsidP="00F43507">
            <w:pPr>
              <w:pStyle w:val="ListBullet2"/>
            </w:pPr>
            <w:r w:rsidRPr="00F43507">
              <w:t>defragment a hard drive</w:t>
            </w:r>
          </w:p>
          <w:p w:rsidR="00000000" w:rsidRPr="00F43507" w:rsidP="00F43507">
            <w:pPr>
              <w:pStyle w:val="ListBullet2"/>
            </w:pPr>
            <w:r w:rsidRPr="00F43507">
              <w:t>open and close software applications</w:t>
            </w:r>
          </w:p>
          <w:p w:rsidR="00000000" w:rsidRPr="00F43507" w:rsidP="00F43507">
            <w:pPr>
              <w:pStyle w:val="ListBullet2"/>
            </w:pPr>
            <w:r w:rsidRPr="00F43507">
              <w:t>receive and send emails</w:t>
            </w:r>
          </w:p>
          <w:p w:rsidR="00000000" w:rsidRPr="00F43507" w:rsidP="00F43507">
            <w:pPr>
              <w:pStyle w:val="ListBullet2"/>
            </w:pPr>
            <w:r w:rsidRPr="00F43507">
              <w:t>implement image data storage options</w:t>
            </w:r>
          </w:p>
          <w:p w:rsidR="00000000" w:rsidRPr="00F43507" w:rsidP="00F43507">
            <w:pPr>
              <w:pStyle w:val="ListBullet"/>
            </w:pPr>
            <w:r w:rsidRPr="00F43507">
              <w:t>literacy and numeracy skills sufficient to:</w:t>
            </w:r>
          </w:p>
          <w:p w:rsidR="00000000" w:rsidRPr="00F43507" w:rsidP="00F43507">
            <w:pPr>
              <w:pStyle w:val="ListBullet2"/>
            </w:pPr>
            <w:r w:rsidRPr="00F43507">
              <w:t>read and interpret restoration documentation and restoration system help files</w:t>
            </w:r>
          </w:p>
          <w:p w:rsidR="00000000" w:rsidRPr="00F43507" w:rsidP="00F43507">
            <w:pPr>
              <w:pStyle w:val="ListBullet2"/>
            </w:pPr>
            <w:r w:rsidRPr="00F43507">
              <w:t xml:space="preserve">apply and record time codes and timings </w:t>
            </w:r>
          </w:p>
          <w:p w:rsidR="00000000" w:rsidRPr="00F43507" w:rsidP="00F43507">
            <w:pPr>
              <w:pStyle w:val="ListBullet2"/>
            </w:pPr>
            <w:r w:rsidRPr="00F43507">
              <w:t>read and interpret calibratio</w:t>
            </w:r>
            <w:r w:rsidRPr="00F43507">
              <w:t>n look-up tables</w:t>
            </w:r>
          </w:p>
          <w:p w:rsidR="00000000" w:rsidRPr="00F43507" w:rsidP="00F43507">
            <w:pPr>
              <w:pStyle w:val="ListBullet2"/>
            </w:pPr>
            <w:r w:rsidRPr="00F43507">
              <w:t>complete workplace documentation</w:t>
            </w:r>
          </w:p>
          <w:p w:rsidR="00000000" w:rsidP="00F43507">
            <w:pPr>
              <w:pStyle w:val="ListBullet"/>
              <w:rPr>
                <w:lang w:val="en-NZ"/>
              </w:rPr>
            </w:pPr>
            <w:r w:rsidRPr="00F43507">
              <w:t>problem solving skills sufficient to anticipate and deal with minor equipment set-up problems</w:t>
            </w:r>
          </w:p>
        </w:tc>
      </w:tr>
      <w:tr w:rsidTr="005534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Required knowledge</w:t>
            </w:r>
          </w:p>
        </w:tc>
      </w:tr>
      <w:tr w:rsidTr="005534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Bullet"/>
            </w:pPr>
            <w:r w:rsidRPr="00F43507">
              <w:t>industry knowledge:</w:t>
            </w:r>
          </w:p>
          <w:p w:rsidR="00000000" w:rsidRPr="00F43507" w:rsidP="00F43507">
            <w:pPr>
              <w:pStyle w:val="ListBullet2"/>
            </w:pPr>
            <w:r w:rsidRPr="00F43507">
              <w:t>roles and responsibilities of project team members, e.g. post-production personnel, laboratory technicians, archivists, telecine and video operators</w:t>
            </w:r>
          </w:p>
          <w:p w:rsidR="00000000" w:rsidRPr="00F43507" w:rsidP="00F43507">
            <w:pPr>
              <w:pStyle w:val="ListBullet2"/>
            </w:pPr>
            <w:r w:rsidRPr="00F43507">
              <w:t>well-developed understanding of current image data formats and their application in post-production</w:t>
            </w:r>
          </w:p>
          <w:p w:rsidR="00000000" w:rsidRPr="00F43507" w:rsidP="00F43507">
            <w:pPr>
              <w:pStyle w:val="ListBullet2"/>
            </w:pPr>
            <w:r w:rsidRPr="00F43507">
              <w:t xml:space="preserve">computer terminology and how it applies to restoration equipment </w:t>
            </w:r>
          </w:p>
          <w:p w:rsidR="00000000" w:rsidRPr="00F43507" w:rsidP="00F43507">
            <w:pPr>
              <w:pStyle w:val="ListBullet2"/>
            </w:pPr>
            <w:r w:rsidRPr="00F43507">
              <w:t>colour space and how it is utilised in image restoration</w:t>
            </w:r>
          </w:p>
          <w:p w:rsidR="00000000" w:rsidRPr="00F43507" w:rsidP="00F43507">
            <w:pPr>
              <w:pStyle w:val="ListBullet2"/>
            </w:pPr>
            <w:r w:rsidRPr="00F43507">
              <w:t>application of current image restoration tools, their performance level, and the contexts in which they should be applied</w:t>
            </w:r>
          </w:p>
          <w:p w:rsidR="00000000" w:rsidRPr="00F43507" w:rsidP="00F43507">
            <w:pPr>
              <w:pStyle w:val="ListBullet2"/>
            </w:pPr>
            <w:r w:rsidRPr="00F43507">
              <w:t xml:space="preserve">issues and </w:t>
            </w:r>
            <w:r w:rsidRPr="00F43507">
              <w:t>challenges that arise in the context of restoring moving images</w:t>
            </w:r>
          </w:p>
          <w:p w:rsidR="00000000" w:rsidRPr="00F43507" w:rsidP="00F43507">
            <w:pPr>
              <w:pStyle w:val="ListBullet"/>
            </w:pPr>
            <w:r w:rsidRPr="00F43507">
              <w:t>OHS requirements as they relate to working for periods of time on close-up work on computers</w:t>
            </w: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10" w:name="O_71856"/>
      <w:bookmarkEnd w:id="10"/>
      <w:r w:rsidRPr="00F43507">
        <w:t>Evidence Guide</w:t>
      </w:r>
    </w:p>
    <w:tbl>
      <w:tblPr>
        <w:tblW w:w="9570" w:type="dxa"/>
        <w:tblLayout w:type="fixed"/>
        <w:tblCellMar>
          <w:left w:w="62" w:type="dxa"/>
          <w:right w:w="62" w:type="dxa"/>
        </w:tblCellMar>
        <w:tblLook w:val="0000"/>
      </w:tblPr>
      <w:tblGrid>
        <w:gridCol w:w="3908"/>
        <w:gridCol w:w="5662"/>
      </w:tblGrid>
      <w:tr w:rsidTr="005534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EVIDENCE GUIDE</w:t>
            </w:r>
          </w:p>
        </w:tc>
      </w:tr>
      <w:tr w:rsidTr="005534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t>The Evidence Guide provides advice on assess</w:t>
            </w:r>
            <w:r w:rsidRPr="00F43507">
              <w:t>ment and must be read in conjunction with the performance criteria, required skills and knowledge, range statement and the Assessment Guidelines for the Training Package.</w:t>
            </w:r>
          </w:p>
        </w:tc>
      </w:tr>
      <w:tr w:rsidTr="005534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p>
        </w:tc>
      </w:tr>
      <w:tr w:rsidTr="005534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Evidence of the following is essential:</w:t>
            </w:r>
          </w:p>
          <w:p w:rsidR="00000000" w:rsidRPr="00F43507" w:rsidP="00F43507">
            <w:pPr>
              <w:pStyle w:val="ListBullet"/>
            </w:pPr>
            <w:r w:rsidRPr="00F43507">
              <w:t>restoration of moving images that demonstrates an ability to:</w:t>
            </w:r>
          </w:p>
          <w:p w:rsidR="00000000" w:rsidRPr="00F43507" w:rsidP="00F43507">
            <w:pPr>
              <w:pStyle w:val="ListBullet2"/>
            </w:pPr>
            <w:r w:rsidRPr="00F43507">
              <w:t>use moving image restoration equipment appropriately</w:t>
            </w:r>
          </w:p>
          <w:p w:rsidR="00000000" w:rsidRPr="00F43507" w:rsidP="00F43507">
            <w:pPr>
              <w:pStyle w:val="ListBullet2"/>
            </w:pPr>
            <w:r w:rsidRPr="00F43507">
              <w:t xml:space="preserve">judge </w:t>
            </w:r>
            <w:r w:rsidRPr="00F43507">
              <w:t xml:space="preserve">image quality for artefacts, stability, and frame rate </w:t>
            </w:r>
          </w:p>
          <w:p w:rsidR="00000000" w:rsidRPr="00F43507" w:rsidP="00F43507">
            <w:pPr>
              <w:pStyle w:val="ListBullet2"/>
            </w:pPr>
            <w:r w:rsidRPr="00F43507">
              <w:t>connect and use a range of external media</w:t>
            </w:r>
          </w:p>
          <w:p w:rsidR="00000000" w:rsidRPr="00F43507" w:rsidP="00F43507">
            <w:pPr>
              <w:pStyle w:val="ListBullet2"/>
            </w:pPr>
            <w:r w:rsidRPr="00F43507">
              <w:t xml:space="preserve">understand and use image data </w:t>
            </w:r>
          </w:p>
          <w:p w:rsidR="00000000" w:rsidRPr="00F43507" w:rsidP="00F43507">
            <w:pPr>
              <w:pStyle w:val="ListBullet2"/>
            </w:pPr>
            <w:r w:rsidRPr="00F43507">
              <w:t>correctly interpret production schedules/instructions</w:t>
            </w:r>
          </w:p>
          <w:p w:rsidR="00000000" w:rsidRPr="00F43507" w:rsidP="00F43507">
            <w:pPr>
              <w:pStyle w:val="ListBullet2"/>
            </w:pPr>
            <w:r w:rsidRPr="00F43507">
              <w:t>work to deadlines</w:t>
            </w:r>
          </w:p>
          <w:p w:rsidR="00000000" w:rsidRPr="00F43507" w:rsidP="00F43507">
            <w:pPr>
              <w:pStyle w:val="ListBullet"/>
            </w:pPr>
            <w:r w:rsidRPr="00F43507">
              <w:t>a collaborative approach to work</w:t>
            </w:r>
          </w:p>
          <w:p w:rsidR="00000000" w:rsidP="00F43507">
            <w:pPr>
              <w:pStyle w:val="ListBullet"/>
              <w:rPr>
                <w:lang w:val="en-NZ"/>
              </w:rPr>
            </w:pPr>
            <w:r w:rsidRPr="00F43507">
              <w:t>attention to detail.</w:t>
            </w:r>
          </w:p>
        </w:tc>
      </w:tr>
      <w:tr w:rsidTr="005534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Assessment must ensure:</w:t>
            </w:r>
          </w:p>
          <w:p w:rsidR="00000000" w:rsidRPr="00F43507" w:rsidP="00F43507">
            <w:pPr>
              <w:pStyle w:val="ListBullet"/>
            </w:pPr>
            <w:r w:rsidRPr="00F43507">
              <w:t>access to appropriate moving image restoration hardware, software and tools</w:t>
            </w:r>
          </w:p>
          <w:p w:rsidR="00000000" w:rsidRPr="00F43507" w:rsidP="00F43507">
            <w:pPr>
              <w:pStyle w:val="ListBullet"/>
            </w:pPr>
            <w:r w:rsidRPr="00F43507">
              <w:t xml:space="preserve">access to suitable image data to restore </w:t>
            </w:r>
          </w:p>
          <w:p w:rsidR="00000000" w:rsidRPr="00F43507" w:rsidP="00F43507">
            <w:pPr>
              <w:pStyle w:val="ListBullet"/>
            </w:pPr>
            <w:r w:rsidRPr="00F43507">
              <w:t>access to variety of external media types</w:t>
            </w:r>
          </w:p>
          <w:p w:rsidR="00000000" w:rsidRPr="00F43507" w:rsidP="00F43507">
            <w:pPr>
              <w:pStyle w:val="ListBullet"/>
            </w:pPr>
            <w:r w:rsidRPr="00F43507">
              <w:t>access to appropriate learning and assessment support when required</w:t>
            </w:r>
          </w:p>
          <w:p w:rsidR="00000000" w:rsidP="00F43507">
            <w:pPr>
              <w:pStyle w:val="ListBullet"/>
              <w:rPr>
                <w:lang w:val="en-NZ"/>
              </w:rPr>
            </w:pPr>
            <w:r w:rsidRPr="00F43507">
              <w:t>use of culturally appropriate processes and techniques appropriate to the language and literacy capacity of learners and the work being performed.</w:t>
            </w:r>
          </w:p>
        </w:tc>
      </w:tr>
      <w:tr w:rsidTr="005534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A range of assessme</w:t>
            </w:r>
            <w:r w:rsidRPr="00F43507">
              <w:t>nt methods should be used to assess practical skills and knowledge. The following examples are appropriate for this unit:</w:t>
            </w:r>
          </w:p>
          <w:p w:rsidR="00000000" w:rsidRPr="00F43507" w:rsidP="00F43507">
            <w:pPr>
              <w:pStyle w:val="ListBullet"/>
            </w:pPr>
            <w:r w:rsidRPr="00F43507">
              <w:t>direct questioning combined with a review of portfolios of evidence and third-party workplace reports of on-the-job performance</w:t>
            </w:r>
          </w:p>
          <w:p w:rsidR="00000000" w:rsidRPr="00F43507" w:rsidP="00F43507">
            <w:pPr>
              <w:pStyle w:val="ListBullet"/>
            </w:pPr>
            <w:r w:rsidRPr="00F43507">
              <w:t>direc</w:t>
            </w:r>
            <w:r w:rsidRPr="00F43507">
              <w:t>t observation of performance during a series of practical demonstrations using restoration equipment</w:t>
            </w:r>
          </w:p>
          <w:p w:rsidR="00000000" w:rsidP="00F43507">
            <w:pPr>
              <w:pStyle w:val="ListBullet"/>
              <w:rPr>
                <w:lang w:val="en-NZ"/>
              </w:rPr>
            </w:pPr>
            <w:r w:rsidRPr="00F43507">
              <w:t>written or verbal questioning to test knowledge as listed in the required skills and knowledge section of this unit.</w:t>
            </w:r>
          </w:p>
        </w:tc>
      </w:tr>
      <w:tr w:rsidTr="005534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H</w:t>
            </w:r>
            <w:r w:rsidRPr="00F43507">
              <w:t>olistic assessment with other units relevant to the industry sector, workplace and job role is recommended, for example:</w:t>
            </w:r>
          </w:p>
          <w:p w:rsidR="00000000" w:rsidRPr="00F43507" w:rsidP="00F43507">
            <w:pPr>
              <w:pStyle w:val="ListBullet"/>
            </w:pPr>
            <w:r w:rsidRPr="00F43507">
              <w:t>CUFPOS301A Prepare motion picture film for printing or transfer</w:t>
            </w:r>
          </w:p>
          <w:p w:rsidR="00000000" w:rsidRPr="00F43507" w:rsidP="00F43507">
            <w:pPr>
              <w:pStyle w:val="ListBullet"/>
            </w:pPr>
            <w:r w:rsidRPr="00F43507">
              <w:t>CUFPOS403A Colour grade moving images.</w:t>
            </w: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11" w:name="O_71857"/>
      <w:bookmarkEnd w:id="11"/>
      <w:r w:rsidRPr="00F43507">
        <w:t>Range Statement</w:t>
      </w:r>
    </w:p>
    <w:tbl>
      <w:tblPr>
        <w:tblW w:w="0" w:type="auto"/>
        <w:tblLayout w:type="fixed"/>
        <w:tblCellMar>
          <w:left w:w="62" w:type="dxa"/>
          <w:right w:w="62" w:type="dxa"/>
        </w:tblCellMar>
        <w:tblLook w:val="0000"/>
      </w:tblPr>
      <w:tblGrid>
        <w:gridCol w:w="3512"/>
        <w:gridCol w:w="5010"/>
      </w:tblGrid>
      <w:tr w:rsidTr="005534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RANGE STATEMENT</w:t>
            </w:r>
          </w:p>
        </w:tc>
      </w:tr>
      <w:tr w:rsidTr="005534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t xml:space="preserve">The range statement relates to the unit of competency as a whole. It allows for different work environments and situations that may affect </w:t>
            </w:r>
            <w:r w:rsidRPr="00F43507">
              <w:t>performance. Bold italicised wording, if used in the performance criteria, is detailed below. Essential operating conditions that may be present with training and assessment (depending on the work situation, needs of the candidate, accessibility of the ite</w:t>
            </w:r>
            <w:r w:rsidRPr="00F43507">
              <w:t>m, and local industry and regional contexts) may also be included.</w:t>
            </w:r>
          </w:p>
        </w:tc>
      </w:tr>
      <w:tr w:rsidTr="005534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BoldandItalics"/>
              </w:rPr>
              <w:t>Documentation</w:t>
            </w:r>
            <w:r w:rsidRPr="00F4350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Bullet"/>
            </w:pPr>
            <w:r w:rsidRPr="00F43507">
              <w:t>email</w:t>
            </w:r>
          </w:p>
          <w:p w:rsidR="00000000" w:rsidRPr="00F43507" w:rsidP="00F43507">
            <w:pPr>
              <w:pStyle w:val="ListBullet"/>
            </w:pPr>
            <w:r w:rsidRPr="00F43507">
              <w:t xml:space="preserve">online help </w:t>
            </w:r>
          </w:p>
          <w:p w:rsidR="00000000" w:rsidRPr="00F43507" w:rsidP="00F43507">
            <w:pPr>
              <w:pStyle w:val="ListBullet"/>
            </w:pPr>
            <w:r w:rsidRPr="00F43507">
              <w:t xml:space="preserve">paper-based manuals/instructions </w:t>
            </w:r>
          </w:p>
          <w:p w:rsidR="00000000" w:rsidRPr="00F43507" w:rsidP="00F43507">
            <w:pPr>
              <w:pStyle w:val="ListBullet"/>
            </w:pPr>
            <w:r w:rsidRPr="00F43507">
              <w:t>work orders</w:t>
            </w:r>
          </w:p>
          <w:p w:rsidR="00000000" w:rsidP="00F43507">
            <w:pPr>
              <w:pStyle w:val="ListBullet"/>
              <w:rPr>
                <w:lang w:val="en-NZ"/>
              </w:rPr>
            </w:pPr>
            <w:r w:rsidRPr="00F43507">
              <w:t>verbal discussions.</w:t>
            </w:r>
          </w:p>
        </w:tc>
      </w:tr>
      <w:tr w:rsidTr="005534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BoldandItalics"/>
              </w:rPr>
              <w:t>Image data</w:t>
            </w:r>
            <w:r w:rsidRPr="00F43507">
              <w:t xml:space="preserve"> formats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Bullet"/>
            </w:pPr>
            <w:r w:rsidRPr="00F43507">
              <w:t xml:space="preserve">digital cinema </w:t>
            </w:r>
          </w:p>
          <w:p w:rsidR="00000000" w:rsidRPr="00F43507" w:rsidP="00F43507">
            <w:pPr>
              <w:pStyle w:val="ListBullet"/>
            </w:pPr>
            <w:r w:rsidRPr="00F43507">
              <w:t>still image</w:t>
            </w:r>
          </w:p>
          <w:p w:rsidR="00000000" w:rsidRPr="00F43507" w:rsidP="00F43507">
            <w:pPr>
              <w:pStyle w:val="ListBullet"/>
            </w:pPr>
            <w:r w:rsidRPr="00F43507">
              <w:t xml:space="preserve">video </w:t>
            </w:r>
          </w:p>
          <w:p w:rsidR="00000000" w:rsidP="00F43507">
            <w:pPr>
              <w:pStyle w:val="ListBullet"/>
              <w:rPr>
                <w:lang w:val="en-NZ"/>
              </w:rPr>
            </w:pPr>
            <w:r w:rsidRPr="00F43507">
              <w:t>web streaming.</w:t>
            </w:r>
          </w:p>
        </w:tc>
      </w:tr>
      <w:tr w:rsidTr="005534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BoldandItalics"/>
              </w:rPr>
              <w:t>Relevant personnel</w:t>
            </w:r>
            <w:r w:rsidRPr="00F4350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Bullet"/>
            </w:pPr>
            <w:r w:rsidRPr="00F43507">
              <w:t>archival staff</w:t>
            </w:r>
          </w:p>
          <w:p w:rsidR="00000000" w:rsidRPr="00F43507" w:rsidP="00F43507">
            <w:pPr>
              <w:pStyle w:val="ListBullet"/>
            </w:pPr>
            <w:r w:rsidRPr="00F43507">
              <w:t>clients</w:t>
            </w:r>
          </w:p>
          <w:p w:rsidR="00000000" w:rsidRPr="00F43507" w:rsidP="00F43507">
            <w:pPr>
              <w:pStyle w:val="ListBullet"/>
            </w:pPr>
            <w:r w:rsidRPr="00F43507">
              <w:t>editors</w:t>
            </w:r>
          </w:p>
          <w:p w:rsidR="00000000" w:rsidRPr="00F43507" w:rsidP="00F43507">
            <w:pPr>
              <w:pStyle w:val="ListBullet"/>
            </w:pPr>
            <w:r w:rsidRPr="00F43507">
              <w:t>laboratory personnel</w:t>
            </w:r>
          </w:p>
          <w:p w:rsidR="00000000" w:rsidRPr="00F43507" w:rsidP="00F43507">
            <w:pPr>
              <w:pStyle w:val="ListBullet"/>
            </w:pPr>
            <w:r w:rsidRPr="00F43507">
              <w:t>producer</w:t>
            </w:r>
          </w:p>
          <w:p w:rsidR="00000000" w:rsidRPr="00F43507" w:rsidP="00F43507">
            <w:pPr>
              <w:pStyle w:val="ListBullet"/>
            </w:pPr>
            <w:r w:rsidRPr="00F43507">
              <w:t>production management personnel</w:t>
            </w:r>
          </w:p>
          <w:p w:rsidR="00000000" w:rsidRPr="00F43507" w:rsidP="00F43507">
            <w:pPr>
              <w:pStyle w:val="ListBullet"/>
            </w:pPr>
            <w:r w:rsidRPr="00F43507">
              <w:t>supervisor</w:t>
            </w:r>
          </w:p>
          <w:p w:rsidR="00000000" w:rsidRPr="00F43507" w:rsidP="00F43507">
            <w:pPr>
              <w:pStyle w:val="ListBullet"/>
            </w:pPr>
            <w:r w:rsidRPr="00F43507">
              <w:t>telecine operators</w:t>
            </w:r>
          </w:p>
          <w:p w:rsidR="00000000" w:rsidP="00F43507">
            <w:pPr>
              <w:pStyle w:val="ListBullet"/>
              <w:rPr>
                <w:lang w:val="en-NZ"/>
              </w:rPr>
            </w:pPr>
            <w:r w:rsidRPr="00F43507">
              <w:t>video operators.</w:t>
            </w:r>
          </w:p>
        </w:tc>
      </w:tr>
      <w:tr w:rsidTr="005534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BoldandItalics"/>
              </w:rPr>
              <w:t>Equipment</w:t>
            </w:r>
            <w:r w:rsidRPr="00F4350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Bullet"/>
            </w:pPr>
            <w:r w:rsidRPr="00F43507">
              <w:t>computer and video monitors</w:t>
            </w:r>
          </w:p>
          <w:p w:rsidR="00000000" w:rsidRPr="00F43507" w:rsidP="00F43507">
            <w:pPr>
              <w:pStyle w:val="ListBullet"/>
            </w:pPr>
            <w:r w:rsidRPr="00F43507">
              <w:t>network connections</w:t>
            </w:r>
          </w:p>
          <w:p w:rsidR="00000000" w:rsidRPr="00F43507" w:rsidP="00F43507">
            <w:pPr>
              <w:pStyle w:val="ListBullet"/>
            </w:pPr>
            <w:r w:rsidRPr="00F43507">
              <w:t>raid towers and mass storage devices</w:t>
            </w:r>
          </w:p>
          <w:p w:rsidR="00000000" w:rsidRPr="00F43507" w:rsidP="00F43507">
            <w:pPr>
              <w:pStyle w:val="ListBullet"/>
            </w:pPr>
            <w:r w:rsidRPr="00F43507">
              <w:t xml:space="preserve">render farms </w:t>
            </w:r>
          </w:p>
          <w:p w:rsidR="00000000" w:rsidRPr="00F43507" w:rsidP="00F43507">
            <w:pPr>
              <w:pStyle w:val="ListBullet"/>
            </w:pPr>
            <w:r w:rsidRPr="00F43507">
              <w:t>restoration software</w:t>
            </w:r>
          </w:p>
          <w:p w:rsidR="00000000" w:rsidRPr="00F43507" w:rsidP="00F43507">
            <w:pPr>
              <w:pStyle w:val="ListBullet"/>
            </w:pPr>
            <w:r w:rsidRPr="00F43507">
              <w:t xml:space="preserve">room lighting </w:t>
            </w:r>
          </w:p>
          <w:p w:rsidR="00000000" w:rsidRPr="00F43507" w:rsidP="00F43507">
            <w:pPr>
              <w:pStyle w:val="ListBullet"/>
            </w:pPr>
            <w:r w:rsidRPr="00F43507">
              <w:t>workstations, e.g.:</w:t>
            </w:r>
          </w:p>
          <w:p w:rsidR="00000000" w:rsidRPr="00F43507" w:rsidP="00F43507">
            <w:pPr>
              <w:pStyle w:val="ListBullet2"/>
            </w:pPr>
            <w:r w:rsidRPr="00F43507">
              <w:t>MS Windows</w:t>
            </w:r>
          </w:p>
          <w:p w:rsidR="00000000" w:rsidRPr="00F43507" w:rsidP="00F43507">
            <w:pPr>
              <w:pStyle w:val="ListBullet2"/>
            </w:pPr>
            <w:r w:rsidRPr="00F43507">
              <w:t>Mac</w:t>
            </w:r>
          </w:p>
          <w:p w:rsidR="00000000" w:rsidRPr="00F43507" w:rsidP="00F43507">
            <w:pPr>
              <w:pStyle w:val="ListBullet2"/>
            </w:pPr>
            <w:r w:rsidRPr="00F43507">
              <w:t>Linux-based</w:t>
            </w:r>
          </w:p>
          <w:p w:rsidR="00000000" w:rsidP="00F43507">
            <w:pPr>
              <w:pStyle w:val="ListBullet"/>
              <w:rPr>
                <w:lang w:val="en-NZ"/>
              </w:rPr>
            </w:pPr>
            <w:r w:rsidRPr="00F43507">
              <w:t>other image software, e.g. Photoshop.</w:t>
            </w:r>
          </w:p>
        </w:tc>
      </w:tr>
      <w:tr w:rsidTr="005534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BoldandItalics"/>
              </w:rPr>
              <w:t>External media</w:t>
            </w:r>
            <w:r w:rsidRPr="00F4350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Bullet"/>
            </w:pPr>
            <w:r w:rsidRPr="00F43507">
              <w:t>CD/DVD</w:t>
            </w:r>
          </w:p>
          <w:p w:rsidR="00000000" w:rsidRPr="00F43507" w:rsidP="00F43507">
            <w:pPr>
              <w:pStyle w:val="ListBullet"/>
            </w:pPr>
            <w:r w:rsidRPr="00F43507">
              <w:t>digital linear tape (DLT)</w:t>
            </w:r>
          </w:p>
          <w:p w:rsidR="00000000" w:rsidRPr="00F43507" w:rsidP="00F43507">
            <w:pPr>
              <w:pStyle w:val="ListBullet"/>
            </w:pPr>
            <w:r w:rsidRPr="00F43507">
              <w:t>email</w:t>
            </w:r>
          </w:p>
          <w:p w:rsidR="00000000" w:rsidRPr="00F43507" w:rsidP="00F43507">
            <w:pPr>
              <w:pStyle w:val="ListBullet"/>
            </w:pPr>
            <w:r w:rsidRPr="00F43507">
              <w:t>network drives</w:t>
            </w:r>
          </w:p>
          <w:p w:rsidR="00000000" w:rsidRPr="00F43507" w:rsidP="00F43507">
            <w:pPr>
              <w:pStyle w:val="ListBullet"/>
            </w:pPr>
            <w:r w:rsidRPr="00F43507">
              <w:t>USB/firewire flash memory</w:t>
            </w:r>
          </w:p>
          <w:p w:rsidR="00000000" w:rsidP="00F43507">
            <w:pPr>
              <w:pStyle w:val="ListBullet"/>
              <w:rPr>
                <w:lang w:val="en-NZ"/>
              </w:rPr>
            </w:pPr>
            <w:r w:rsidRPr="00F43507">
              <w:t>USB/firewire hard drive.</w:t>
            </w:r>
          </w:p>
        </w:tc>
      </w:tr>
      <w:tr w:rsidTr="005534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BoldandItalics"/>
              </w:rPr>
              <w:t>Restoration tools</w:t>
            </w:r>
            <w:r w:rsidRPr="00F4350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ListBullet"/>
            </w:pPr>
            <w:r w:rsidRPr="00F43507">
              <w:t>de-flicker</w:t>
            </w:r>
          </w:p>
          <w:p w:rsidR="00000000" w:rsidRPr="00F43507" w:rsidP="00F43507">
            <w:pPr>
              <w:pStyle w:val="ListBullet"/>
            </w:pPr>
            <w:r w:rsidRPr="00F43507">
              <w:t>de-interlace</w:t>
            </w:r>
          </w:p>
          <w:p w:rsidR="00000000" w:rsidRPr="00F43507" w:rsidP="00F43507">
            <w:pPr>
              <w:pStyle w:val="ListBullet"/>
            </w:pPr>
            <w:r w:rsidRPr="00F43507">
              <w:t>de-shake</w:t>
            </w:r>
          </w:p>
          <w:p w:rsidR="00000000" w:rsidRPr="00F43507" w:rsidP="00F43507">
            <w:pPr>
              <w:pStyle w:val="ListBullet"/>
            </w:pPr>
            <w:r w:rsidRPr="00F43507">
              <w:t xml:space="preserve">dust </w:t>
            </w:r>
          </w:p>
          <w:p w:rsidR="00000000" w:rsidRPr="00F43507" w:rsidP="00F43507">
            <w:pPr>
              <w:pStyle w:val="ListBullet"/>
            </w:pPr>
            <w:r w:rsidRPr="00F43507">
              <w:t>frame interpolation</w:t>
            </w:r>
          </w:p>
          <w:p w:rsidR="00000000" w:rsidRPr="00F43507" w:rsidP="00F43507">
            <w:pPr>
              <w:pStyle w:val="ListBullet"/>
            </w:pPr>
            <w:r w:rsidRPr="00F43507">
              <w:t>line scratch</w:t>
            </w:r>
          </w:p>
          <w:p w:rsidR="00000000" w:rsidRPr="00F43507" w:rsidP="00F43507">
            <w:pPr>
              <w:pStyle w:val="ListBullet"/>
            </w:pPr>
            <w:r w:rsidRPr="00F43507">
              <w:t>noise</w:t>
            </w:r>
          </w:p>
          <w:p w:rsidR="00000000" w:rsidRPr="00F43507" w:rsidP="00F43507">
            <w:pPr>
              <w:pStyle w:val="ListBullet"/>
            </w:pPr>
            <w:r w:rsidRPr="00F43507">
              <w:t xml:space="preserve">replace </w:t>
            </w:r>
          </w:p>
          <w:p w:rsidR="00000000" w:rsidRPr="00F43507" w:rsidP="00F43507">
            <w:pPr>
              <w:pStyle w:val="ListBullet"/>
            </w:pPr>
            <w:r w:rsidRPr="00F43507">
              <w:t>sharpen</w:t>
            </w:r>
          </w:p>
          <w:p w:rsidR="00000000" w:rsidRPr="00F43507" w:rsidP="00F43507">
            <w:pPr>
              <w:pStyle w:val="ListBullet"/>
            </w:pPr>
            <w:r w:rsidRPr="00F43507">
              <w:t>stabilisation</w:t>
            </w:r>
          </w:p>
          <w:p w:rsidR="00000000" w:rsidRPr="00F43507" w:rsidP="00F43507">
            <w:pPr>
              <w:pStyle w:val="ListBullet"/>
            </w:pPr>
            <w:r w:rsidRPr="00F43507">
              <w:t>time stretch.</w:t>
            </w:r>
          </w:p>
        </w:tc>
      </w:tr>
    </w:tbl>
    <w:p w:rsidR="0055348E" w:rsidP="00F43507">
      <w:pPr>
        <w:pStyle w:val="BodyText"/>
      </w:pPr>
    </w:p>
    <w:p w:rsidR="0055348E" w:rsidP="00F43507">
      <w:pPr>
        <w:pStyle w:val="BodyText"/>
      </w:pPr>
    </w:p>
    <w:p w:rsidR="00000000" w:rsidRPr="00F43507" w:rsidP="00F43507">
      <w:pPr>
        <w:pStyle w:val="Heading1"/>
      </w:pPr>
      <w:bookmarkStart w:id="12" w:name="O_71858"/>
      <w:bookmarkEnd w:id="12"/>
      <w:r w:rsidRPr="00F43507">
        <w:t>Unit Sector(s)</w:t>
      </w:r>
    </w:p>
    <w:tbl>
      <w:tblPr>
        <w:tblW w:w="0" w:type="auto"/>
        <w:tblLayout w:type="fixed"/>
        <w:tblCellMar>
          <w:left w:w="62" w:type="dxa"/>
          <w:right w:w="62" w:type="dxa"/>
        </w:tblCellMar>
        <w:tblLook w:val="0000"/>
      </w:tblPr>
      <w:tblGrid>
        <w:gridCol w:w="2654"/>
        <w:gridCol w:w="5868"/>
      </w:tblGrid>
      <w:tr w:rsidTr="0055348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13" w:name="O_155267"/>
      <w:bookmarkEnd w:id="13"/>
      <w:r w:rsidRPr="00F43507">
        <w:t>Competency field</w:t>
      </w:r>
    </w:p>
    <w:tbl>
      <w:tblPr>
        <w:tblW w:w="0" w:type="auto"/>
        <w:tblLayout w:type="fixed"/>
        <w:tblCellMar>
          <w:left w:w="62" w:type="dxa"/>
          <w:right w:w="62" w:type="dxa"/>
        </w:tblCellMar>
        <w:tblLook w:val="0000"/>
      </w:tblPr>
      <w:tblGrid>
        <w:gridCol w:w="2778"/>
        <w:gridCol w:w="5744"/>
      </w:tblGrid>
      <w:tr w:rsidTr="0055348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r w:rsidRPr="00F43507">
              <w:t>Media and entertainment production - post-production</w:t>
            </w:r>
          </w:p>
        </w:tc>
      </w:tr>
    </w:tbl>
    <w:p w:rsidR="00000000" w:rsidRPr="00F43507" w:rsidP="00F43507">
      <w:pPr>
        <w:pStyle w:val="BodyText"/>
      </w:pPr>
    </w:p>
    <w:p w:rsidR="00000000" w:rsidRPr="00F43507" w:rsidP="00F43507">
      <w:pPr>
        <w:pStyle w:val="AllowPageBreak"/>
      </w:pPr>
    </w:p>
    <w:p w:rsidR="00000000" w:rsidRPr="00F43507" w:rsidP="00F43507">
      <w:pPr>
        <w:pStyle w:val="Heading1"/>
      </w:pPr>
      <w:bookmarkStart w:id="14" w:name="O_155266"/>
      <w:bookmarkEnd w:id="14"/>
      <w:r w:rsidRPr="00F43507">
        <w:t>Co-requisite units</w:t>
      </w:r>
    </w:p>
    <w:tbl>
      <w:tblPr>
        <w:tblW w:w="0" w:type="auto"/>
        <w:tblLayout w:type="fixed"/>
        <w:tblCellMar>
          <w:left w:w="62" w:type="dxa"/>
          <w:right w:w="62" w:type="dxa"/>
        </w:tblCellMar>
        <w:tblLook w:val="0000"/>
      </w:tblPr>
      <w:tblGrid>
        <w:gridCol w:w="2641"/>
        <w:gridCol w:w="1322"/>
        <w:gridCol w:w="4559"/>
      </w:tblGrid>
      <w:tr w:rsidTr="005534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r w:rsidRPr="00F435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p>
        </w:tc>
      </w:tr>
      <w:tr w:rsidTr="005534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507">
            <w:pPr>
              <w:pStyle w:val="BodyText"/>
              <w:rPr>
                <w:lang w:val="en-NZ"/>
              </w:rPr>
            </w:pPr>
          </w:p>
        </w:tc>
      </w:tr>
      <w:tr w:rsidTr="005534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507" w:rsidP="00F43507">
            <w:pPr>
              <w:pStyle w:val="BodyText"/>
            </w:pPr>
          </w:p>
        </w:tc>
      </w:tr>
    </w:tbl>
    <w:p w:rsidR="00000000" w:rsidRPr="00F43507" w:rsidP="00F43507">
      <w:pPr>
        <w:pStyle w:val="BodyText"/>
      </w:pPr>
    </w:p>
    <w:p w:rsidR="00000000" w:rsidRPr="00F43507" w:rsidP="00F43507"/>
    <w:sectPr w:rsidSect="00F435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48E" w:rsidP="00553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48E" w:rsidP="00F43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348E" w:rsidP="00F435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348E" w:rsidP="00F435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48E" w:rsidP="005534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48E" w:rsidP="00F43507">
    <w:pPr>
      <w:pStyle w:val="Header"/>
      <w:framePr w:wrap="around"/>
    </w:pPr>
    <w:r>
      <w:fldChar w:fldCharType="begin"/>
    </w:r>
    <w:r>
      <w:instrText xml:space="preserve"> TITLE   \* MERGEFORMAT </w:instrText>
    </w:r>
    <w:r>
      <w:fldChar w:fldCharType="separate"/>
    </w:r>
    <w:r>
      <w:t>CUFPOS405A Restore moving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348E" w:rsidP="00F435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F6E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CF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E0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5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507"/>
    <w:pPr>
      <w:spacing w:before="360" w:after="60"/>
      <w:outlineLvl w:val="0"/>
    </w:pPr>
    <w:rPr>
      <w:sz w:val="32"/>
    </w:rPr>
  </w:style>
  <w:style w:type="paragraph" w:styleId="Heading2">
    <w:name w:val="heading 2"/>
    <w:basedOn w:val="HeadingBase"/>
    <w:next w:val="BodyText"/>
    <w:link w:val="Heading2Char"/>
    <w:qFormat/>
    <w:rsid w:val="00F43507"/>
    <w:pPr>
      <w:keepLines/>
      <w:spacing w:before="240" w:after="120"/>
      <w:outlineLvl w:val="1"/>
    </w:pPr>
    <w:rPr>
      <w:sz w:val="28"/>
      <w:szCs w:val="40"/>
    </w:rPr>
  </w:style>
  <w:style w:type="paragraph" w:styleId="Heading3">
    <w:name w:val="heading 3"/>
    <w:basedOn w:val="HeadingBase"/>
    <w:next w:val="BodyText"/>
    <w:link w:val="Heading3Char"/>
    <w:qFormat/>
    <w:rsid w:val="00F43507"/>
    <w:pPr>
      <w:spacing w:before="180" w:after="120"/>
      <w:outlineLvl w:val="2"/>
    </w:pPr>
    <w:rPr>
      <w:spacing w:val="-10"/>
      <w:kern w:val="32"/>
    </w:rPr>
  </w:style>
  <w:style w:type="paragraph" w:styleId="Heading4">
    <w:name w:val="heading 4"/>
    <w:basedOn w:val="HeadingBase"/>
    <w:next w:val="BodyText"/>
    <w:link w:val="Heading4Char"/>
    <w:qFormat/>
    <w:rsid w:val="00F43507"/>
    <w:pPr>
      <w:spacing w:before="160" w:after="120"/>
      <w:outlineLvl w:val="3"/>
    </w:pPr>
    <w:rPr>
      <w:sz w:val="22"/>
    </w:rPr>
  </w:style>
  <w:style w:type="paragraph" w:styleId="Heading5">
    <w:name w:val="heading 5"/>
    <w:basedOn w:val="HeadingBase"/>
    <w:next w:val="Normal"/>
    <w:link w:val="Heading5Char"/>
    <w:qFormat/>
    <w:rsid w:val="00F43507"/>
    <w:pPr>
      <w:spacing w:before="80"/>
      <w:outlineLvl w:val="4"/>
    </w:pPr>
    <w:rPr>
      <w:color w:val="918585"/>
      <w:sz w:val="20"/>
    </w:rPr>
  </w:style>
  <w:style w:type="paragraph" w:styleId="Heading6">
    <w:name w:val="heading 6"/>
    <w:basedOn w:val="HeadingBase"/>
    <w:next w:val="Normal"/>
    <w:link w:val="Heading6Char"/>
    <w:qFormat/>
    <w:rsid w:val="00F43507"/>
    <w:pPr>
      <w:spacing w:before="60"/>
      <w:outlineLvl w:val="5"/>
    </w:pPr>
    <w:rPr>
      <w:color w:val="918585"/>
      <w:sz w:val="20"/>
    </w:rPr>
  </w:style>
  <w:style w:type="paragraph" w:styleId="Heading7">
    <w:name w:val="heading 7"/>
    <w:basedOn w:val="Normal"/>
    <w:next w:val="Normal"/>
    <w:link w:val="Heading7Char"/>
    <w:qFormat/>
    <w:rsid w:val="00F43507"/>
    <w:pPr>
      <w:ind w:left="720"/>
      <w:outlineLvl w:val="6"/>
    </w:pPr>
    <w:rPr>
      <w:i/>
    </w:rPr>
  </w:style>
  <w:style w:type="paragraph" w:styleId="Heading8">
    <w:name w:val="heading 8"/>
    <w:basedOn w:val="Normal"/>
    <w:next w:val="Normal"/>
    <w:link w:val="Heading8Char"/>
    <w:qFormat/>
    <w:rsid w:val="00F43507"/>
    <w:pPr>
      <w:ind w:left="720"/>
      <w:outlineLvl w:val="7"/>
    </w:pPr>
    <w:rPr>
      <w:i/>
    </w:rPr>
  </w:style>
  <w:style w:type="paragraph" w:styleId="Heading9">
    <w:name w:val="heading 9"/>
    <w:basedOn w:val="Normal"/>
    <w:next w:val="Normal"/>
    <w:link w:val="Heading9Char"/>
    <w:qFormat/>
    <w:rsid w:val="00F43507"/>
    <w:pPr>
      <w:ind w:left="720"/>
      <w:outlineLvl w:val="8"/>
    </w:pPr>
    <w:rPr>
      <w:i/>
    </w:rPr>
  </w:style>
  <w:style w:type="character" w:default="1" w:styleId="DefaultParagraphFont">
    <w:name w:val="Default Paragraph Font"/>
    <w:uiPriority w:val="1"/>
    <w:unhideWhenUsed/>
    <w:rsid w:val="00F43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507"/>
  </w:style>
  <w:style w:type="character" w:customStyle="1" w:styleId="Heading1Char">
    <w:name w:val="Heading 1 Char"/>
    <w:basedOn w:val="DefaultParagraphFont"/>
    <w:link w:val="Heading1"/>
    <w:rsid w:val="00F43507"/>
    <w:rPr>
      <w:rFonts w:ascii="Times New Roman" w:eastAsia="Times New Roman" w:hAnsi="Times New Roman" w:cs="Times New Roman"/>
      <w:b/>
      <w:sz w:val="32"/>
      <w:szCs w:val="20"/>
      <w:lang w:eastAsia="en-US"/>
    </w:rPr>
  </w:style>
  <w:style w:type="paragraph" w:styleId="BodyText">
    <w:name w:val="Body Text"/>
    <w:basedOn w:val="Normal"/>
    <w:link w:val="BodyTextChar"/>
    <w:rsid w:val="00F435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507"/>
    <w:rPr>
      <w:rFonts w:ascii="Times New Roman" w:eastAsia="Times New Roman" w:hAnsi="Times New Roman" w:cs="Times New Roman"/>
      <w:sz w:val="24"/>
      <w:lang w:val="en-US" w:eastAsia="en-US"/>
    </w:rPr>
  </w:style>
  <w:style w:type="paragraph" w:styleId="Footer">
    <w:name w:val="footer"/>
    <w:basedOn w:val="Normal"/>
    <w:link w:val="FooterChar"/>
    <w:rsid w:val="00F43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507"/>
    <w:rPr>
      <w:rFonts w:ascii="Times New Roman" w:eastAsia="Times New Roman" w:hAnsi="Times New Roman" w:cs="Times New Roman"/>
      <w:sz w:val="16"/>
      <w:lang w:val="en-US" w:eastAsia="en-US"/>
    </w:rPr>
  </w:style>
  <w:style w:type="paragraph" w:styleId="List">
    <w:name w:val="List"/>
    <w:basedOn w:val="BodyText"/>
    <w:next w:val="BodyText"/>
    <w:rsid w:val="00F43507"/>
    <w:pPr>
      <w:tabs>
        <w:tab w:val="left" w:pos="340"/>
      </w:tabs>
      <w:spacing w:before="60" w:after="60"/>
      <w:ind w:left="340" w:hanging="340"/>
    </w:pPr>
  </w:style>
  <w:style w:type="paragraph" w:styleId="ListBullet">
    <w:name w:val="List Bullet"/>
    <w:basedOn w:val="List"/>
    <w:rsid w:val="00F43507"/>
    <w:pPr>
      <w:numPr>
        <w:numId w:val="13"/>
      </w:numPr>
      <w:tabs>
        <w:tab w:val="clear" w:pos="340"/>
      </w:tabs>
      <w:spacing w:before="40" w:after="40"/>
    </w:pPr>
  </w:style>
  <w:style w:type="character" w:customStyle="1" w:styleId="SpecialBold">
    <w:name w:val="Special Bold"/>
    <w:basedOn w:val="DefaultParagraphFont"/>
    <w:rsid w:val="00F43507"/>
    <w:rPr>
      <w:b/>
      <w:spacing w:val="0"/>
    </w:rPr>
  </w:style>
  <w:style w:type="paragraph" w:styleId="ListBullet2">
    <w:name w:val="List Bullet 2"/>
    <w:basedOn w:val="List2"/>
    <w:rsid w:val="00F43507"/>
    <w:pPr>
      <w:numPr>
        <w:numId w:val="14"/>
      </w:numPr>
      <w:tabs>
        <w:tab w:val="clear" w:pos="680"/>
      </w:tabs>
    </w:pPr>
  </w:style>
  <w:style w:type="paragraph" w:styleId="Header">
    <w:name w:val="header"/>
    <w:basedOn w:val="Normal"/>
    <w:link w:val="HeaderChar"/>
    <w:rsid w:val="00F43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5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507"/>
    <w:pPr>
      <w:spacing w:before="240" w:after="120"/>
      <w:outlineLvl w:val="0"/>
    </w:pPr>
    <w:rPr>
      <w:rFonts w:ascii="Times New Roman" w:hAnsi="Times New Roman"/>
      <w:b/>
      <w:sz w:val="28"/>
    </w:rPr>
  </w:style>
  <w:style w:type="paragraph" w:customStyle="1" w:styleId="AllowPageBreak">
    <w:name w:val="AllowPageBreak"/>
    <w:rsid w:val="00F435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3507"/>
    <w:rPr>
      <w:b/>
      <w:i/>
      <w:u w:val="none"/>
    </w:rPr>
  </w:style>
  <w:style w:type="character" w:customStyle="1" w:styleId="Heading2Char">
    <w:name w:val="Heading 2 Char"/>
    <w:basedOn w:val="DefaultParagraphFont"/>
    <w:link w:val="Heading2"/>
    <w:rsid w:val="00F43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5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5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507"/>
    <w:rPr>
      <w:rFonts w:ascii="Courier New" w:eastAsia="Times New Roman" w:hAnsi="Courier New" w:cs="Times New Roman"/>
      <w:i/>
      <w:szCs w:val="20"/>
      <w:lang w:val="en-US" w:eastAsia="en-US"/>
    </w:rPr>
  </w:style>
  <w:style w:type="paragraph" w:customStyle="1" w:styleId="HeadingBase">
    <w:name w:val="Heading Base"/>
    <w:rsid w:val="00F43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507"/>
    <w:pPr>
      <w:tabs>
        <w:tab w:val="right" w:leader="dot" w:pos="9072"/>
      </w:tabs>
      <w:ind w:left="567"/>
    </w:pPr>
    <w:rPr>
      <w:szCs w:val="22"/>
    </w:rPr>
  </w:style>
  <w:style w:type="paragraph" w:customStyle="1" w:styleId="TOCBase">
    <w:name w:val="TOC Base"/>
    <w:rsid w:val="00F43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507"/>
    <w:pPr>
      <w:tabs>
        <w:tab w:val="right" w:leader="dot" w:pos="9072"/>
      </w:tabs>
      <w:spacing w:before="40" w:after="40"/>
      <w:ind w:left="284"/>
    </w:pPr>
    <w:rPr>
      <w:rFonts w:ascii="Times New Roman" w:hAnsi="Times New Roman"/>
    </w:rPr>
  </w:style>
  <w:style w:type="paragraph" w:styleId="TOC1">
    <w:name w:val="toc 1"/>
    <w:basedOn w:val="TOCBase"/>
    <w:next w:val="Normal"/>
    <w:rsid w:val="00F435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507"/>
    <w:pPr>
      <w:spacing w:before="5040"/>
      <w:jc w:val="center"/>
    </w:pPr>
    <w:rPr>
      <w:sz w:val="48"/>
      <w:szCs w:val="72"/>
      <w:lang w:val="en-US"/>
    </w:rPr>
  </w:style>
  <w:style w:type="character" w:customStyle="1" w:styleId="TitleChar">
    <w:name w:val="Title Char"/>
    <w:basedOn w:val="DefaultParagraphFont"/>
    <w:link w:val="Title"/>
    <w:rsid w:val="00F43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507"/>
    <w:pPr>
      <w:tabs>
        <w:tab w:val="left" w:pos="3600"/>
        <w:tab w:val="left" w:pos="3958"/>
      </w:tabs>
    </w:pPr>
  </w:style>
  <w:style w:type="paragraph" w:customStyle="1" w:styleId="Note">
    <w:name w:val="Note"/>
    <w:basedOn w:val="BodyText"/>
    <w:rsid w:val="00F43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507"/>
    <w:pPr>
      <w:framePr w:wrap="auto" w:hAnchor="text" w:y="6049"/>
    </w:pPr>
    <w:rPr>
      <w:color w:val="000000"/>
      <w:sz w:val="40"/>
    </w:rPr>
  </w:style>
  <w:style w:type="paragraph" w:customStyle="1" w:styleId="TOCTitle">
    <w:name w:val="TOCTitle"/>
    <w:basedOn w:val="Heading1"/>
    <w:rsid w:val="00F43507"/>
    <w:pPr>
      <w:spacing w:after="240"/>
      <w:jc w:val="center"/>
      <w:outlineLvl w:val="9"/>
    </w:pPr>
    <w:rPr>
      <w:caps/>
    </w:rPr>
  </w:style>
  <w:style w:type="paragraph" w:customStyle="1" w:styleId="Version">
    <w:name w:val="Version"/>
    <w:rsid w:val="00F435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507"/>
    <w:pPr>
      <w:keepNext w:val="0"/>
      <w:tabs>
        <w:tab w:val="right" w:pos="4176"/>
      </w:tabs>
      <w:ind w:left="198" w:hanging="198"/>
    </w:pPr>
    <w:rPr>
      <w:rFonts w:ascii="Garamond" w:hAnsi="Garamond"/>
    </w:rPr>
  </w:style>
  <w:style w:type="paragraph" w:styleId="IndexHeading">
    <w:name w:val="index heading"/>
    <w:basedOn w:val="Normal"/>
    <w:next w:val="Index1"/>
    <w:semiHidden/>
    <w:rsid w:val="00F43507"/>
    <w:pPr>
      <w:spacing w:before="120" w:after="120"/>
    </w:pPr>
    <w:rPr>
      <w:rFonts w:ascii="Arial" w:hAnsi="Arial"/>
      <w:b/>
      <w:color w:val="918585"/>
      <w:sz w:val="24"/>
    </w:rPr>
  </w:style>
  <w:style w:type="paragraph" w:customStyle="1" w:styleId="Chapter">
    <w:name w:val="Chapter"/>
    <w:basedOn w:val="Normal"/>
    <w:rsid w:val="00F43507"/>
    <w:pPr>
      <w:spacing w:before="240"/>
    </w:pPr>
    <w:rPr>
      <w:rFonts w:ascii="Times New Roman" w:hAnsi="Times New Roman"/>
      <w:smallCaps/>
      <w:spacing w:val="80"/>
      <w:sz w:val="28"/>
    </w:rPr>
  </w:style>
  <w:style w:type="paragraph" w:customStyle="1" w:styleId="InChapter">
    <w:name w:val="InChapter"/>
    <w:basedOn w:val="Heading3"/>
    <w:rsid w:val="00F43507"/>
    <w:pPr>
      <w:spacing w:after="240"/>
      <w:outlineLvl w:val="9"/>
    </w:pPr>
    <w:rPr>
      <w:noProof/>
    </w:rPr>
  </w:style>
  <w:style w:type="paragraph" w:styleId="Index2">
    <w:name w:val="index 2"/>
    <w:basedOn w:val="Normal"/>
    <w:next w:val="Normal"/>
    <w:semiHidden/>
    <w:rsid w:val="00F43507"/>
    <w:pPr>
      <w:tabs>
        <w:tab w:val="right" w:pos="4176"/>
      </w:tabs>
      <w:ind w:left="568" w:hanging="284"/>
    </w:pPr>
    <w:rPr>
      <w:rFonts w:ascii="Garamond" w:hAnsi="Garamond"/>
    </w:rPr>
  </w:style>
  <w:style w:type="paragraph" w:customStyle="1" w:styleId="Byline">
    <w:name w:val="Byline"/>
    <w:rsid w:val="00F43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507"/>
    <w:pPr>
      <w:tabs>
        <w:tab w:val="clear" w:pos="3600"/>
        <w:tab w:val="clear" w:pos="3958"/>
      </w:tabs>
      <w:jc w:val="right"/>
    </w:pPr>
  </w:style>
  <w:style w:type="character" w:styleId="Emphasis">
    <w:name w:val="Emphasis"/>
    <w:basedOn w:val="DefaultParagraphFont"/>
    <w:qFormat/>
    <w:rsid w:val="00F43507"/>
    <w:rPr>
      <w:i/>
    </w:rPr>
  </w:style>
  <w:style w:type="paragraph" w:styleId="Caption">
    <w:name w:val="caption"/>
    <w:basedOn w:val="BodyText"/>
    <w:next w:val="Normal"/>
    <w:qFormat/>
    <w:rsid w:val="00F43507"/>
    <w:pPr>
      <w:framePr w:w="2268" w:hSpace="181" w:vSpace="181" w:wrap="around" w:vAnchor="text" w:hAnchor="page" w:x="1135" w:y="285" w:anchorLock="1"/>
    </w:pPr>
    <w:rPr>
      <w:i/>
    </w:rPr>
  </w:style>
  <w:style w:type="paragraph" w:customStyle="1" w:styleId="MiniTOCTitle">
    <w:name w:val="MiniTOCTitle"/>
    <w:basedOn w:val="Heading4"/>
    <w:rsid w:val="00F43507"/>
    <w:pPr>
      <w:spacing w:before="240"/>
      <w:outlineLvl w:val="9"/>
    </w:pPr>
    <w:rPr>
      <w:noProof/>
      <w:sz w:val="24"/>
    </w:rPr>
  </w:style>
  <w:style w:type="paragraph" w:customStyle="1" w:styleId="MiniTOCItem">
    <w:name w:val="MiniTOCItem"/>
    <w:basedOn w:val="ListBullet"/>
    <w:rsid w:val="00F43507"/>
    <w:pPr>
      <w:numPr>
        <w:numId w:val="0"/>
      </w:numPr>
      <w:tabs>
        <w:tab w:val="right" w:leader="dot" w:pos="6521"/>
      </w:tabs>
      <w:spacing w:before="0" w:after="0"/>
    </w:pPr>
  </w:style>
  <w:style w:type="paragraph" w:customStyle="1" w:styleId="TOFTitle">
    <w:name w:val="TOFTitle"/>
    <w:basedOn w:val="TOCTitle"/>
    <w:rsid w:val="00F43507"/>
  </w:style>
  <w:style w:type="paragraph" w:styleId="TableofFigures">
    <w:name w:val="table of figures"/>
    <w:basedOn w:val="Normal"/>
    <w:next w:val="Normal"/>
    <w:semiHidden/>
    <w:rsid w:val="00F43507"/>
    <w:pPr>
      <w:tabs>
        <w:tab w:val="right" w:leader="dot" w:pos="9072"/>
      </w:tabs>
      <w:ind w:left="970" w:hanging="403"/>
    </w:pPr>
    <w:rPr>
      <w:rFonts w:ascii="Times New Roman" w:hAnsi="Times New Roman"/>
      <w:b/>
    </w:rPr>
  </w:style>
  <w:style w:type="paragraph" w:styleId="ListNumber">
    <w:name w:val="List Number"/>
    <w:basedOn w:val="List"/>
    <w:rsid w:val="00F43507"/>
    <w:pPr>
      <w:numPr>
        <w:numId w:val="11"/>
      </w:numPr>
    </w:pPr>
  </w:style>
  <w:style w:type="character" w:customStyle="1" w:styleId="WingdingSymbols">
    <w:name w:val="Wingding Symbols"/>
    <w:rsid w:val="00F43507"/>
    <w:rPr>
      <w:rFonts w:ascii="Wingdings" w:hAnsi="Wingdings"/>
    </w:rPr>
  </w:style>
  <w:style w:type="paragraph" w:customStyle="1" w:styleId="TableHeading">
    <w:name w:val="Table Heading"/>
    <w:basedOn w:val="HeadingBase"/>
    <w:rsid w:val="00F43507"/>
    <w:pPr>
      <w:keepLines/>
      <w:pBdr>
        <w:bottom w:val="single" w:sz="6" w:space="1" w:color="918585"/>
      </w:pBdr>
      <w:spacing w:before="240"/>
    </w:pPr>
  </w:style>
  <w:style w:type="character" w:customStyle="1" w:styleId="HotSpot">
    <w:name w:val="HotSpot"/>
    <w:rsid w:val="00F43507"/>
    <w:rPr>
      <w:color w:val="0033CC"/>
      <w:u w:val="none"/>
    </w:rPr>
  </w:style>
  <w:style w:type="paragraph" w:customStyle="1" w:styleId="BodyTextRight">
    <w:name w:val="Body Text Right"/>
    <w:basedOn w:val="BodyText"/>
    <w:rsid w:val="00F43507"/>
    <w:pPr>
      <w:spacing w:before="0" w:after="0"/>
      <w:jc w:val="right"/>
    </w:pPr>
  </w:style>
  <w:style w:type="paragraph" w:styleId="Index3">
    <w:name w:val="index 3"/>
    <w:basedOn w:val="ListNumber2"/>
    <w:next w:val="Normal"/>
    <w:semiHidden/>
    <w:rsid w:val="00F43507"/>
    <w:pPr>
      <w:numPr>
        <w:numId w:val="0"/>
      </w:numPr>
      <w:tabs>
        <w:tab w:val="right" w:leader="dot" w:pos="4176"/>
      </w:tabs>
    </w:pPr>
  </w:style>
  <w:style w:type="paragraph" w:styleId="ListNumber2">
    <w:name w:val="List Number 2"/>
    <w:basedOn w:val="List2"/>
    <w:rsid w:val="00F43507"/>
    <w:pPr>
      <w:numPr>
        <w:numId w:val="10"/>
      </w:numPr>
      <w:tabs>
        <w:tab w:val="clear" w:pos="1060"/>
      </w:tabs>
    </w:pPr>
  </w:style>
  <w:style w:type="paragraph" w:customStyle="1" w:styleId="MarginNote">
    <w:name w:val="Margin Note"/>
    <w:basedOn w:val="BodyText"/>
    <w:rsid w:val="00F43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5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507"/>
    <w:rPr>
      <w:sz w:val="32"/>
    </w:rPr>
  </w:style>
  <w:style w:type="paragraph" w:customStyle="1" w:styleId="HeadingProcedure">
    <w:name w:val="Heading Procedure"/>
    <w:basedOn w:val="HeadingBase"/>
    <w:next w:val="Normal"/>
    <w:rsid w:val="00F43507"/>
    <w:pPr>
      <w:tabs>
        <w:tab w:val="left" w:pos="0"/>
      </w:tabs>
      <w:spacing w:before="120" w:after="60"/>
    </w:pPr>
    <w:rPr>
      <w:i/>
      <w:color w:val="918585"/>
      <w:sz w:val="22"/>
    </w:rPr>
  </w:style>
  <w:style w:type="paragraph" w:customStyle="1" w:styleId="TableBodyText">
    <w:name w:val="Table Body Text"/>
    <w:basedOn w:val="BodyText"/>
    <w:rsid w:val="00F43507"/>
    <w:pPr>
      <w:spacing w:before="60" w:after="60"/>
    </w:pPr>
  </w:style>
  <w:style w:type="paragraph" w:styleId="ListContinue">
    <w:name w:val="List Continue"/>
    <w:basedOn w:val="List"/>
    <w:rsid w:val="00F43507"/>
    <w:pPr>
      <w:ind w:firstLine="0"/>
    </w:pPr>
  </w:style>
  <w:style w:type="paragraph" w:customStyle="1" w:styleId="ListNote">
    <w:name w:val="List Note"/>
    <w:basedOn w:val="List"/>
    <w:rsid w:val="00F43507"/>
    <w:pPr>
      <w:pBdr>
        <w:top w:val="single" w:sz="6" w:space="2" w:color="918585"/>
        <w:bottom w:val="single" w:sz="6" w:space="2" w:color="918585"/>
      </w:pBdr>
      <w:tabs>
        <w:tab w:val="left" w:pos="1021"/>
      </w:tabs>
      <w:ind w:firstLine="0"/>
    </w:pPr>
  </w:style>
  <w:style w:type="paragraph" w:customStyle="1" w:styleId="Warning">
    <w:name w:val="Warning"/>
    <w:basedOn w:val="BodyText"/>
    <w:rsid w:val="00F43507"/>
    <w:pPr>
      <w:shd w:val="clear" w:color="auto" w:fill="D9D9D9"/>
      <w:tabs>
        <w:tab w:val="left" w:pos="992"/>
      </w:tabs>
      <w:ind w:left="119" w:right="119"/>
    </w:pPr>
    <w:rPr>
      <w:sz w:val="20"/>
    </w:rPr>
  </w:style>
  <w:style w:type="paragraph" w:customStyle="1" w:styleId="MarginIcons">
    <w:name w:val="Margin Icons"/>
    <w:basedOn w:val="BodyText"/>
    <w:rsid w:val="00F43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507"/>
    <w:rPr>
      <w:rFonts w:ascii="Courier New" w:hAnsi="Courier New"/>
    </w:rPr>
  </w:style>
  <w:style w:type="paragraph" w:customStyle="1" w:styleId="NoteBullet">
    <w:name w:val="Note Bullet"/>
    <w:basedOn w:val="Note"/>
    <w:rsid w:val="00F43507"/>
    <w:pPr>
      <w:tabs>
        <w:tab w:val="clear" w:pos="680"/>
      </w:tabs>
      <w:spacing w:before="60" w:after="60"/>
    </w:pPr>
  </w:style>
  <w:style w:type="paragraph" w:customStyle="1" w:styleId="SubHeading2">
    <w:name w:val="SubHeading2"/>
    <w:basedOn w:val="HeadingBase"/>
    <w:rsid w:val="00F43507"/>
    <w:pPr>
      <w:spacing w:before="240" w:after="60"/>
    </w:pPr>
    <w:rPr>
      <w:sz w:val="20"/>
    </w:rPr>
  </w:style>
  <w:style w:type="paragraph" w:customStyle="1" w:styleId="SubHeading1">
    <w:name w:val="SubHeading1"/>
    <w:basedOn w:val="HeadingBase"/>
    <w:rsid w:val="00F43507"/>
    <w:pPr>
      <w:spacing w:before="240" w:after="60"/>
    </w:pPr>
    <w:rPr>
      <w:color w:val="918585"/>
      <w:sz w:val="22"/>
    </w:rPr>
  </w:style>
  <w:style w:type="paragraph" w:customStyle="1" w:styleId="SideHeading">
    <w:name w:val="Side Heading"/>
    <w:basedOn w:val="HeadingBase"/>
    <w:rsid w:val="00F43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507"/>
    <w:pPr>
      <w:numPr>
        <w:numId w:val="12"/>
      </w:numPr>
    </w:pPr>
  </w:style>
  <w:style w:type="paragraph" w:styleId="PlainText">
    <w:name w:val="Plain Text"/>
    <w:basedOn w:val="Normal"/>
    <w:link w:val="PlainTextChar"/>
    <w:rsid w:val="00F43507"/>
    <w:rPr>
      <w:sz w:val="20"/>
    </w:rPr>
  </w:style>
  <w:style w:type="character" w:customStyle="1" w:styleId="PlainTextChar">
    <w:name w:val="Plain Text Char"/>
    <w:basedOn w:val="DefaultParagraphFont"/>
    <w:link w:val="PlainText"/>
    <w:rsid w:val="00F435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507"/>
    <w:rPr>
      <w:b/>
      <w:smallCaps/>
    </w:rPr>
  </w:style>
  <w:style w:type="paragraph" w:customStyle="1" w:styleId="TableListNumber">
    <w:name w:val="Table List Number"/>
    <w:basedOn w:val="ListNumber"/>
    <w:rsid w:val="00F43507"/>
    <w:pPr>
      <w:numPr>
        <w:numId w:val="0"/>
      </w:numPr>
    </w:pPr>
  </w:style>
  <w:style w:type="paragraph" w:styleId="TOC4">
    <w:name w:val="toc 4"/>
    <w:basedOn w:val="TOCBase"/>
    <w:next w:val="Normal"/>
    <w:semiHidden/>
    <w:rsid w:val="00F43507"/>
    <w:pPr>
      <w:tabs>
        <w:tab w:val="right" w:leader="dot" w:pos="9071"/>
      </w:tabs>
      <w:ind w:left="1701"/>
    </w:pPr>
  </w:style>
  <w:style w:type="paragraph" w:customStyle="1" w:styleId="ListAlpha">
    <w:name w:val="List Alpha"/>
    <w:basedOn w:val="List"/>
    <w:rsid w:val="00F43507"/>
    <w:pPr>
      <w:numPr>
        <w:numId w:val="9"/>
      </w:numPr>
    </w:pPr>
  </w:style>
  <w:style w:type="paragraph" w:customStyle="1" w:styleId="ListAlpha2">
    <w:name w:val="List Alpha 2"/>
    <w:basedOn w:val="List2"/>
    <w:rsid w:val="00F43507"/>
    <w:pPr>
      <w:numPr>
        <w:numId w:val="8"/>
      </w:numPr>
    </w:pPr>
  </w:style>
  <w:style w:type="paragraph" w:styleId="List2">
    <w:name w:val="List 2"/>
    <w:basedOn w:val="BodyText"/>
    <w:rsid w:val="00F43507"/>
    <w:pPr>
      <w:tabs>
        <w:tab w:val="left" w:pos="680"/>
      </w:tabs>
      <w:spacing w:before="60" w:after="60"/>
      <w:ind w:left="680" w:hanging="340"/>
    </w:pPr>
  </w:style>
  <w:style w:type="paragraph" w:styleId="List3">
    <w:name w:val="List 3"/>
    <w:basedOn w:val="BodyText"/>
    <w:rsid w:val="00F43507"/>
    <w:pPr>
      <w:tabs>
        <w:tab w:val="left" w:pos="1021"/>
      </w:tabs>
      <w:spacing w:before="60" w:after="60"/>
      <w:ind w:left="1020" w:hanging="340"/>
    </w:pPr>
  </w:style>
  <w:style w:type="paragraph" w:styleId="List4">
    <w:name w:val="List 4"/>
    <w:basedOn w:val="BodyText"/>
    <w:rsid w:val="00F43507"/>
    <w:pPr>
      <w:tabs>
        <w:tab w:val="left" w:pos="1361"/>
      </w:tabs>
      <w:spacing w:before="60" w:after="60"/>
      <w:ind w:left="1361" w:hanging="340"/>
    </w:pPr>
  </w:style>
  <w:style w:type="paragraph" w:styleId="List5">
    <w:name w:val="List 5"/>
    <w:basedOn w:val="BodyText"/>
    <w:rsid w:val="00F43507"/>
    <w:pPr>
      <w:tabs>
        <w:tab w:val="left" w:pos="1701"/>
      </w:tabs>
      <w:spacing w:before="60" w:after="60"/>
      <w:ind w:left="1701" w:hanging="340"/>
    </w:pPr>
  </w:style>
  <w:style w:type="paragraph" w:styleId="ListBullet3">
    <w:name w:val="List Bullet 3"/>
    <w:basedOn w:val="List3"/>
    <w:rsid w:val="00F43507"/>
    <w:pPr>
      <w:numPr>
        <w:numId w:val="15"/>
      </w:numPr>
      <w:tabs>
        <w:tab w:val="clear" w:pos="1021"/>
      </w:tabs>
      <w:ind w:left="1037" w:hanging="357"/>
    </w:pPr>
  </w:style>
  <w:style w:type="paragraph" w:styleId="ListBullet4">
    <w:name w:val="List Bullet 4"/>
    <w:basedOn w:val="List4"/>
    <w:rsid w:val="00F43507"/>
    <w:pPr>
      <w:numPr>
        <w:numId w:val="3"/>
      </w:numPr>
    </w:pPr>
  </w:style>
  <w:style w:type="paragraph" w:styleId="ListBullet5">
    <w:name w:val="List Bullet 5"/>
    <w:basedOn w:val="List5"/>
    <w:rsid w:val="00F43507"/>
    <w:pPr>
      <w:numPr>
        <w:numId w:val="4"/>
      </w:numPr>
    </w:pPr>
  </w:style>
  <w:style w:type="paragraph" w:styleId="ListContinue2">
    <w:name w:val="List Continue 2"/>
    <w:basedOn w:val="List2"/>
    <w:rsid w:val="00F43507"/>
    <w:pPr>
      <w:ind w:firstLine="0"/>
    </w:pPr>
  </w:style>
  <w:style w:type="paragraph" w:styleId="ListContinue3">
    <w:name w:val="List Continue 3"/>
    <w:basedOn w:val="List3"/>
    <w:rsid w:val="00F43507"/>
    <w:pPr>
      <w:ind w:left="1021" w:firstLine="0"/>
    </w:pPr>
  </w:style>
  <w:style w:type="paragraph" w:styleId="ListContinue4">
    <w:name w:val="List Continue 4"/>
    <w:basedOn w:val="List4"/>
    <w:rsid w:val="00F43507"/>
    <w:pPr>
      <w:ind w:firstLine="0"/>
    </w:pPr>
  </w:style>
  <w:style w:type="paragraph" w:styleId="ListContinue5">
    <w:name w:val="List Continue 5"/>
    <w:basedOn w:val="List5"/>
    <w:rsid w:val="00F43507"/>
    <w:pPr>
      <w:ind w:firstLine="0"/>
    </w:pPr>
  </w:style>
  <w:style w:type="paragraph" w:styleId="ListNumber3">
    <w:name w:val="List Number 3"/>
    <w:basedOn w:val="List3"/>
    <w:rsid w:val="00F43507"/>
    <w:pPr>
      <w:numPr>
        <w:numId w:val="5"/>
      </w:numPr>
    </w:pPr>
  </w:style>
  <w:style w:type="paragraph" w:styleId="ListNumber4">
    <w:name w:val="List Number 4"/>
    <w:basedOn w:val="List4"/>
    <w:rsid w:val="00F43507"/>
    <w:pPr>
      <w:numPr>
        <w:numId w:val="6"/>
      </w:numPr>
    </w:pPr>
  </w:style>
  <w:style w:type="paragraph" w:styleId="ListNumber5">
    <w:name w:val="List Number 5"/>
    <w:basedOn w:val="List5"/>
    <w:rsid w:val="00F43507"/>
    <w:pPr>
      <w:numPr>
        <w:numId w:val="7"/>
      </w:numPr>
    </w:pPr>
  </w:style>
  <w:style w:type="paragraph" w:styleId="BlockText">
    <w:name w:val="Block Text"/>
    <w:basedOn w:val="Normal"/>
    <w:rsid w:val="00F43507"/>
    <w:pPr>
      <w:spacing w:after="120"/>
      <w:ind w:left="1440" w:right="1440"/>
    </w:pPr>
  </w:style>
  <w:style w:type="character" w:customStyle="1" w:styleId="Subscript">
    <w:name w:val="Subscript"/>
    <w:basedOn w:val="DefaultParagraphFont"/>
    <w:rsid w:val="00F43507"/>
    <w:rPr>
      <w:sz w:val="16"/>
      <w:vertAlign w:val="subscript"/>
    </w:rPr>
  </w:style>
  <w:style w:type="character" w:customStyle="1" w:styleId="Superscript">
    <w:name w:val="Superscript"/>
    <w:basedOn w:val="DefaultParagraphFont"/>
    <w:rsid w:val="00F43507"/>
    <w:rPr>
      <w:sz w:val="16"/>
      <w:vertAlign w:val="superscript"/>
    </w:rPr>
  </w:style>
  <w:style w:type="character" w:customStyle="1" w:styleId="Symbols">
    <w:name w:val="Symbols"/>
    <w:basedOn w:val="DefaultParagraphFont"/>
    <w:rsid w:val="00F43507"/>
    <w:rPr>
      <w:rFonts w:ascii="Symbol" w:hAnsi="Symbol"/>
    </w:rPr>
  </w:style>
  <w:style w:type="character" w:customStyle="1" w:styleId="MenuOptions">
    <w:name w:val="Menu Options"/>
    <w:basedOn w:val="DefaultParagraphFont"/>
    <w:rsid w:val="00F43507"/>
    <w:rPr>
      <w:rFonts w:ascii="Arial Narrow" w:hAnsi="Arial Narrow"/>
      <w:smallCaps/>
    </w:rPr>
  </w:style>
  <w:style w:type="character" w:customStyle="1" w:styleId="Buttons">
    <w:name w:val="Buttons"/>
    <w:basedOn w:val="DefaultParagraphFont"/>
    <w:rsid w:val="00F43507"/>
    <w:rPr>
      <w:b/>
    </w:rPr>
  </w:style>
  <w:style w:type="character" w:customStyle="1" w:styleId="Underlined">
    <w:name w:val="Underlined"/>
    <w:basedOn w:val="DefaultParagraphFont"/>
    <w:rsid w:val="00F43507"/>
    <w:rPr>
      <w:u w:val="single"/>
    </w:rPr>
  </w:style>
  <w:style w:type="paragraph" w:customStyle="1" w:styleId="TableBodyTextRight">
    <w:name w:val="Table Body Text Right"/>
    <w:basedOn w:val="TableBodyText"/>
    <w:rsid w:val="00F43507"/>
    <w:pPr>
      <w:widowControl w:val="0"/>
      <w:autoSpaceDE w:val="0"/>
      <w:autoSpaceDN w:val="0"/>
      <w:adjustRightInd w:val="0"/>
      <w:jc w:val="right"/>
    </w:pPr>
    <w:rPr>
      <w:rFonts w:cs="Arial"/>
      <w:szCs w:val="18"/>
    </w:rPr>
  </w:style>
  <w:style w:type="paragraph" w:customStyle="1" w:styleId="CopyrightText">
    <w:name w:val="Copyright Text"/>
    <w:basedOn w:val="BodyText"/>
    <w:rsid w:val="00F43507"/>
    <w:rPr>
      <w:sz w:val="18"/>
    </w:rPr>
  </w:style>
  <w:style w:type="paragraph" w:customStyle="1" w:styleId="BodySmallRight">
    <w:name w:val="Body Small Right"/>
    <w:basedOn w:val="BodyTextRight"/>
    <w:rsid w:val="00F43507"/>
    <w:rPr>
      <w:sz w:val="18"/>
      <w:szCs w:val="18"/>
    </w:rPr>
  </w:style>
  <w:style w:type="paragraph" w:customStyle="1" w:styleId="MarginEdition">
    <w:name w:val="Margin Edition"/>
    <w:basedOn w:val="MarginNote"/>
    <w:rsid w:val="00F43507"/>
    <w:pPr>
      <w:spacing w:before="0" w:after="0"/>
    </w:pPr>
    <w:rPr>
      <w:rFonts w:ascii="Times New Roman" w:hAnsi="Times New Roman"/>
      <w:color w:val="999999"/>
    </w:rPr>
  </w:style>
  <w:style w:type="paragraph" w:customStyle="1" w:styleId="Spacer">
    <w:name w:val="Spacer"/>
    <w:basedOn w:val="Normal"/>
    <w:rsid w:val="00F43507"/>
    <w:rPr>
      <w:sz w:val="2"/>
      <w:szCs w:val="2"/>
    </w:rPr>
  </w:style>
  <w:style w:type="character" w:customStyle="1" w:styleId="Small">
    <w:name w:val="Small"/>
    <w:basedOn w:val="DefaultParagraphFont"/>
    <w:rsid w:val="00F43507"/>
    <w:rPr>
      <w:sz w:val="16"/>
    </w:rPr>
  </w:style>
  <w:style w:type="paragraph" w:customStyle="1" w:styleId="WideTable">
    <w:name w:val="Wide Table"/>
    <w:basedOn w:val="Normal"/>
    <w:rsid w:val="00F43507"/>
    <w:pPr>
      <w:ind w:left="-1418"/>
    </w:pPr>
    <w:rPr>
      <w:sz w:val="2"/>
      <w:szCs w:val="2"/>
    </w:rPr>
  </w:style>
  <w:style w:type="character" w:styleId="PageNumber">
    <w:name w:val="page number"/>
    <w:basedOn w:val="DefaultParagraphFont"/>
    <w:rsid w:val="00F43507"/>
  </w:style>
  <w:style w:type="paragraph" w:styleId="Quote">
    <w:name w:val="Quote"/>
    <w:basedOn w:val="Heading1"/>
    <w:link w:val="QuoteChar"/>
    <w:qFormat/>
    <w:rsid w:val="00F43507"/>
    <w:rPr>
      <w:b w:val="0"/>
      <w:sz w:val="72"/>
      <w:szCs w:val="72"/>
      <w:lang w:val="en-NZ"/>
    </w:rPr>
  </w:style>
  <w:style w:type="character" w:customStyle="1" w:styleId="QuoteChar">
    <w:name w:val="Quote Char"/>
    <w:basedOn w:val="DefaultParagraphFont"/>
    <w:link w:val="Quote"/>
    <w:rsid w:val="00F43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507"/>
    <w:pPr>
      <w:pageBreakBefore/>
    </w:pPr>
  </w:style>
  <w:style w:type="paragraph" w:customStyle="1" w:styleId="Border">
    <w:name w:val="Border"/>
    <w:basedOn w:val="Normal"/>
    <w:qFormat/>
    <w:rsid w:val="00F43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507"/>
    <w:rPr>
      <w:b/>
      <w:bCs/>
      <w:i/>
      <w:iCs/>
      <w:color w:val="auto"/>
    </w:rPr>
  </w:style>
  <w:style w:type="paragraph" w:styleId="IntenseQuote">
    <w:name w:val="Intense Quote"/>
    <w:basedOn w:val="Normal"/>
    <w:next w:val="Normal"/>
    <w:link w:val="IntenseQuoteChar"/>
    <w:uiPriority w:val="30"/>
    <w:qFormat/>
    <w:rsid w:val="00F43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5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507"/>
    <w:rPr>
      <w:smallCaps/>
      <w:color w:val="auto"/>
      <w:u w:val="single"/>
    </w:rPr>
  </w:style>
  <w:style w:type="character" w:styleId="IntenseReference">
    <w:name w:val="Intense Reference"/>
    <w:basedOn w:val="DefaultParagraphFont"/>
    <w:uiPriority w:val="32"/>
    <w:qFormat/>
    <w:rsid w:val="00F43507"/>
    <w:rPr>
      <w:b/>
      <w:bCs/>
      <w:smallCaps/>
      <w:color w:val="auto"/>
      <w:spacing w:val="5"/>
      <w:u w:val="single"/>
    </w:rPr>
  </w:style>
  <w:style w:type="paragraph" w:customStyle="1" w:styleId="2ColumnHeading">
    <w:name w:val="2Column Heading"/>
    <w:basedOn w:val="BodyText"/>
    <w:qFormat/>
    <w:rsid w:val="00F43507"/>
    <w:pPr>
      <w:spacing w:after="60"/>
      <w:ind w:left="-2268"/>
    </w:pPr>
    <w:rPr>
      <w:b/>
    </w:rPr>
  </w:style>
  <w:style w:type="paragraph" w:customStyle="1" w:styleId="Heading1TOC">
    <w:name w:val="Heading1 TOC"/>
    <w:basedOn w:val="Normal"/>
    <w:qFormat/>
    <w:rsid w:val="00F43507"/>
    <w:pPr>
      <w:spacing w:before="240" w:after="120"/>
    </w:pPr>
    <w:rPr>
      <w:rFonts w:ascii="Times New Roman" w:hAnsi="Times New Roman"/>
      <w:b/>
      <w:sz w:val="32"/>
    </w:rPr>
  </w:style>
  <w:style w:type="paragraph" w:customStyle="1" w:styleId="Heading2TOC">
    <w:name w:val="Heading2 TOC"/>
    <w:basedOn w:val="Normal"/>
    <w:qFormat/>
    <w:rsid w:val="00F43507"/>
    <w:pPr>
      <w:spacing w:before="240" w:after="60"/>
    </w:pPr>
    <w:rPr>
      <w:rFonts w:ascii="Times New Roman" w:hAnsi="Times New Roman"/>
      <w:b/>
      <w:sz w:val="28"/>
    </w:rPr>
  </w:style>
  <w:style w:type="character" w:customStyle="1" w:styleId="Underline">
    <w:name w:val="Underline"/>
    <w:basedOn w:val="DefaultParagraphFont"/>
    <w:qFormat/>
    <w:rsid w:val="00F43507"/>
    <w:rPr>
      <w:u w:val="single"/>
    </w:rPr>
  </w:style>
  <w:style w:type="paragraph" w:styleId="BalloonText">
    <w:name w:val="Balloon Text"/>
    <w:basedOn w:val="Normal"/>
    <w:link w:val="BalloonTextChar"/>
    <w:rsid w:val="00F43507"/>
    <w:rPr>
      <w:rFonts w:ascii="Tahoma" w:hAnsi="Tahoma" w:cs="Tahoma"/>
      <w:sz w:val="16"/>
      <w:szCs w:val="16"/>
    </w:rPr>
  </w:style>
  <w:style w:type="character" w:customStyle="1" w:styleId="BalloonTextChar">
    <w:name w:val="Balloon Text Char"/>
    <w:basedOn w:val="DefaultParagraphFont"/>
    <w:link w:val="BalloonText"/>
    <w:rsid w:val="00F435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5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5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1227</Words>
  <Characters>7735</Characters>
  <Application>Microsoft Office Word</Application>
  <DocSecurity>0</DocSecurity>
  <Lines>301</Lines>
  <Paragraphs>182</Paragraphs>
  <ScaleCrop>false</ScaleCrop>
  <Company>Author-it Software Corporation Ltd.</Company>
  <LinksUpToDate>false</LinksUpToDate>
  <CharactersWithSpaces>8898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CUFPOS405A Restore moving images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2012-05-26T15:16:00Z</dcterms:created>
  <dcterms:modified xsi:type="dcterms:W3CDTF">2012-05-26T15:16:00Z</dcterms:modified>
</cp:coreProperties>
</file>