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79B" w:rsidP="00A7479B">
      <w:pPr>
        <w:pStyle w:val="Title"/>
      </w:pPr>
      <w:r>
        <w:fldChar w:fldCharType="begin"/>
      </w:r>
      <w:r>
        <w:instrText xml:space="preserve"> TITLE   \* MERGEFORMAT </w:instrText>
      </w:r>
      <w:r>
        <w:fldChar w:fldCharType="separate"/>
      </w:r>
      <w:r>
        <w:t>CUFPOS303A Print motion picture film</w:t>
      </w:r>
      <w:r>
        <w:fldChar w:fldCharType="end"/>
      </w:r>
    </w:p>
    <w:p w:rsidR="00A7479B" w:rsidP="00A7479B">
      <w:pPr>
        <w:pStyle w:val="Version"/>
        <w:sectPr w:rsidSect="00FC70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70A0" w:rsidP="00FC70A0">
      <w:pPr>
        <w:pStyle w:val="SuperHeading"/>
      </w:pPr>
      <w:r w:rsidRPr="00FC70A0">
        <w:t>CUFPOS303A Print motion picture film</w:t>
      </w:r>
    </w:p>
    <w:p w:rsidR="00000000" w:rsidRPr="00FC70A0" w:rsidP="00FC70A0">
      <w:pPr>
        <w:pStyle w:val="SuperHeading"/>
      </w:pPr>
    </w:p>
    <w:p w:rsidR="00000000" w:rsidRPr="00FC70A0" w:rsidP="00FC70A0">
      <w:pPr>
        <w:pStyle w:val="Heading1"/>
      </w:pPr>
      <w:bookmarkStart w:id="1" w:name="O_71787"/>
      <w:bookmarkEnd w:id="1"/>
      <w:r w:rsidRPr="00FC70A0">
        <w:t>Modification History</w:t>
      </w:r>
    </w:p>
    <w:p w:rsidR="00000000" w:rsidRPr="00FC70A0" w:rsidP="00FC70A0">
      <w:pPr>
        <w:pStyle w:val="BodyText"/>
      </w:pPr>
      <w:r w:rsidRPr="00FC70A0">
        <w:t>Not applicable.</w:t>
      </w:r>
    </w:p>
    <w:p w:rsidR="00000000" w:rsidRPr="00FC70A0" w:rsidP="00FC70A0">
      <w:pPr>
        <w:pStyle w:val="AllowPageBreak"/>
      </w:pPr>
    </w:p>
    <w:p w:rsidR="00000000" w:rsidRPr="00FC70A0" w:rsidP="00FC70A0">
      <w:pPr>
        <w:pStyle w:val="Heading1"/>
      </w:pPr>
      <w:bookmarkStart w:id="2" w:name="O_71788"/>
      <w:bookmarkEnd w:id="2"/>
      <w:r w:rsidRPr="00FC70A0">
        <w:t>Unit Descriptor</w:t>
      </w:r>
    </w:p>
    <w:tbl>
      <w:tblPr>
        <w:tblW w:w="0" w:type="auto"/>
        <w:tblLayout w:type="fixed"/>
        <w:tblCellMar>
          <w:left w:w="62" w:type="dxa"/>
          <w:right w:w="62" w:type="dxa"/>
        </w:tblCellMar>
        <w:tblLook w:val="0000"/>
      </w:tblPr>
      <w:tblGrid>
        <w:gridCol w:w="2668"/>
        <w:gridCol w:w="5854"/>
      </w:tblGrid>
      <w:tr w:rsidTr="00A7479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BodyText"/>
            </w:pPr>
            <w:r w:rsidRPr="00FC70A0">
              <w:t>This unit describes the performance outcomes, skills and knowledge required to produce unexposed print copies of ass</w:t>
            </w:r>
            <w:r w:rsidRPr="00FC70A0">
              <w:t>embled films.</w:t>
            </w:r>
          </w:p>
          <w:p w:rsidR="00000000" w:rsidRPr="00FC70A0" w:rsidP="00FC70A0">
            <w:pPr>
              <w:pStyle w:val="BodyText"/>
            </w:pPr>
          </w:p>
          <w:p w:rsidR="00000000" w:rsidRPr="00FC70A0" w:rsidP="00FC70A0">
            <w:pPr>
              <w:pStyle w:val="BodyText"/>
            </w:pPr>
            <w:r w:rsidRPr="00FC70A0">
              <w:t>No licensing, legislative, regulatory or certification requirements apply to this unit at the time of endorsement.</w:t>
            </w:r>
          </w:p>
        </w:tc>
      </w:tr>
    </w:tbl>
    <w:p w:rsidR="00000000" w:rsidRPr="00FC70A0" w:rsidP="00FC70A0">
      <w:pPr>
        <w:pStyle w:val="BodyText"/>
      </w:pPr>
    </w:p>
    <w:p w:rsidR="00000000" w:rsidRPr="00FC70A0" w:rsidP="00FC70A0">
      <w:pPr>
        <w:pStyle w:val="AllowPageBreak"/>
      </w:pPr>
    </w:p>
    <w:p w:rsidR="00000000" w:rsidRPr="00FC70A0" w:rsidP="00FC70A0">
      <w:pPr>
        <w:pStyle w:val="Heading1"/>
      </w:pPr>
      <w:bookmarkStart w:id="3" w:name="O_71789"/>
      <w:bookmarkEnd w:id="3"/>
      <w:r w:rsidRPr="00FC70A0">
        <w:t>Application of the Unit</w:t>
      </w:r>
    </w:p>
    <w:tbl>
      <w:tblPr>
        <w:tblW w:w="0" w:type="auto"/>
        <w:tblLayout w:type="fixed"/>
        <w:tblCellMar>
          <w:left w:w="62" w:type="dxa"/>
          <w:right w:w="62" w:type="dxa"/>
        </w:tblCellMar>
        <w:tblLook w:val="0000"/>
      </w:tblPr>
      <w:tblGrid>
        <w:gridCol w:w="2749"/>
        <w:gridCol w:w="5773"/>
      </w:tblGrid>
      <w:tr w:rsidTr="00A7479B">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BodyText"/>
            </w:pPr>
            <w:r w:rsidRPr="00FC70A0">
              <w:t>L</w:t>
            </w:r>
            <w:r w:rsidRPr="00FC70A0">
              <w:t>aboratory technicians and film processors apply the skills and knowledge contained in this unit. Usually under the supervision of a senior laboratory officer, they work closely with film editors and camera personnel.</w:t>
            </w:r>
          </w:p>
          <w:p w:rsidR="00000000" w:rsidRPr="00FC70A0" w:rsidP="00FC70A0">
            <w:pPr>
              <w:pStyle w:val="BodyText"/>
            </w:pPr>
          </w:p>
          <w:p w:rsidR="00000000" w:rsidRPr="00FC70A0" w:rsidP="00FC70A0">
            <w:pPr>
              <w:pStyle w:val="BodyText"/>
            </w:pPr>
            <w:r w:rsidRPr="00FC70A0">
              <w:t xml:space="preserve">They are responsible for working with </w:t>
            </w:r>
            <w:r w:rsidRPr="00FC70A0">
              <w:t>processing and printing equipment to produce unexposed print copies from negative and positive film.</w:t>
            </w:r>
          </w:p>
          <w:p w:rsidR="00000000" w:rsidRPr="00FC70A0" w:rsidP="00FC70A0">
            <w:pPr>
              <w:pStyle w:val="BodyText"/>
            </w:pPr>
          </w:p>
          <w:p w:rsidR="00000000" w:rsidRPr="00FC70A0" w:rsidP="00FC70A0">
            <w:pPr>
              <w:pStyle w:val="BodyText"/>
            </w:pPr>
            <w:r w:rsidRPr="00FC70A0">
              <w:t>A combination of mechanical and analytical skills is required as the work can be exacting. A reasonable level of literacy and numeracy skills is necessary</w:t>
            </w:r>
            <w:r w:rsidRPr="00FC70A0">
              <w:t xml:space="preserve"> in the context of interpreting and calculating printing requirements.</w:t>
            </w:r>
          </w:p>
        </w:tc>
      </w:tr>
    </w:tbl>
    <w:p w:rsidR="00000000" w:rsidRPr="00FC70A0" w:rsidP="00FC70A0">
      <w:pPr>
        <w:pStyle w:val="BodyText"/>
      </w:pPr>
    </w:p>
    <w:p w:rsidR="00000000" w:rsidRPr="00FC70A0" w:rsidP="00FC70A0">
      <w:pPr>
        <w:pStyle w:val="AllowPageBreak"/>
      </w:pPr>
    </w:p>
    <w:p w:rsidR="00000000" w:rsidRPr="00FC70A0" w:rsidP="00FC70A0">
      <w:pPr>
        <w:pStyle w:val="Heading1"/>
      </w:pPr>
      <w:bookmarkStart w:id="4" w:name="O_71790"/>
      <w:bookmarkEnd w:id="4"/>
      <w:r w:rsidRPr="00FC70A0">
        <w:t>Licensing/Regulatory Information</w:t>
      </w:r>
    </w:p>
    <w:p w:rsidR="00000000" w:rsidRPr="00FC70A0" w:rsidP="00FC70A0">
      <w:pPr>
        <w:pStyle w:val="BodyText"/>
      </w:pPr>
      <w:r w:rsidRPr="00FC70A0">
        <w:t>Not applicable.</w:t>
      </w:r>
    </w:p>
    <w:p w:rsidR="00000000" w:rsidRPr="00FC70A0" w:rsidP="00FC70A0">
      <w:pPr>
        <w:pStyle w:val="AllowPageBreak"/>
      </w:pPr>
    </w:p>
    <w:p w:rsidR="00000000" w:rsidRPr="00FC70A0" w:rsidP="00FC70A0">
      <w:pPr>
        <w:pStyle w:val="Heading1"/>
      </w:pPr>
      <w:bookmarkStart w:id="5" w:name="O_71791"/>
      <w:bookmarkEnd w:id="5"/>
      <w:r w:rsidRPr="00FC70A0">
        <w:t>Pre-Requisites</w:t>
      </w:r>
    </w:p>
    <w:tbl>
      <w:tblPr>
        <w:tblW w:w="0" w:type="auto"/>
        <w:tblLayout w:type="fixed"/>
        <w:tblCellMar>
          <w:left w:w="62" w:type="dxa"/>
          <w:right w:w="62" w:type="dxa"/>
        </w:tblCellMar>
        <w:tblLook w:val="0000"/>
      </w:tblPr>
      <w:tblGrid>
        <w:gridCol w:w="2775"/>
        <w:gridCol w:w="1295"/>
        <w:gridCol w:w="4452"/>
      </w:tblGrid>
      <w:tr w:rsidTr="00A747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p>
        </w:tc>
      </w:tr>
      <w:tr w:rsidTr="00A747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p>
        </w:tc>
      </w:tr>
      <w:tr w:rsidTr="00A747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BodyText"/>
            </w:pPr>
          </w:p>
        </w:tc>
      </w:tr>
    </w:tbl>
    <w:p w:rsidR="00000000" w:rsidRPr="00FC70A0" w:rsidP="00FC70A0">
      <w:pPr>
        <w:pStyle w:val="BodyText"/>
      </w:pPr>
    </w:p>
    <w:p w:rsidR="00000000" w:rsidRPr="00FC70A0" w:rsidP="00FC70A0">
      <w:pPr>
        <w:pStyle w:val="AllowPageBreak"/>
      </w:pPr>
    </w:p>
    <w:p w:rsidR="00000000" w:rsidRPr="00FC70A0" w:rsidP="00FC70A0">
      <w:pPr>
        <w:pStyle w:val="Heading1"/>
      </w:pPr>
      <w:bookmarkStart w:id="6" w:name="O_71792"/>
      <w:bookmarkEnd w:id="6"/>
      <w:r w:rsidRPr="00FC70A0">
        <w:t>Employability Skills Information</w:t>
      </w:r>
    </w:p>
    <w:tbl>
      <w:tblPr>
        <w:tblW w:w="0" w:type="auto"/>
        <w:tblLayout w:type="fixed"/>
        <w:tblCellMar>
          <w:left w:w="62" w:type="dxa"/>
          <w:right w:w="62" w:type="dxa"/>
        </w:tblCellMar>
        <w:tblLook w:val="0000"/>
      </w:tblPr>
      <w:tblGrid>
        <w:gridCol w:w="2802"/>
        <w:gridCol w:w="5720"/>
      </w:tblGrid>
      <w:tr w:rsidTr="00A747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BodyText"/>
            </w:pPr>
            <w:r w:rsidRPr="00FC70A0">
              <w:t>This unit contains employability skills.</w:t>
            </w:r>
          </w:p>
        </w:tc>
      </w:tr>
    </w:tbl>
    <w:p w:rsidR="00000000" w:rsidRPr="00FC70A0" w:rsidP="00FC70A0">
      <w:pPr>
        <w:pStyle w:val="BodyText"/>
      </w:pPr>
    </w:p>
    <w:p w:rsidR="00000000" w:rsidRPr="00FC70A0" w:rsidP="00FC70A0">
      <w:pPr>
        <w:pStyle w:val="AllowPageBreak"/>
      </w:pPr>
    </w:p>
    <w:p w:rsidR="00000000" w:rsidRPr="00FC70A0" w:rsidP="00FC70A0">
      <w:pPr>
        <w:pStyle w:val="Heading1"/>
      </w:pPr>
      <w:bookmarkStart w:id="7" w:name="O_71793"/>
      <w:bookmarkEnd w:id="7"/>
      <w:r w:rsidRPr="00FC70A0">
        <w:t>Elements and Performance Criteria Pre-Content</w:t>
      </w:r>
    </w:p>
    <w:tbl>
      <w:tblPr>
        <w:tblW w:w="0" w:type="auto"/>
        <w:tblLayout w:type="fixed"/>
        <w:tblCellMar>
          <w:left w:w="62" w:type="dxa"/>
          <w:right w:w="62" w:type="dxa"/>
        </w:tblCellMar>
        <w:tblLook w:val="0000"/>
      </w:tblPr>
      <w:tblGrid>
        <w:gridCol w:w="2560"/>
        <w:gridCol w:w="5962"/>
      </w:tblGrid>
      <w:tr w:rsidTr="00A7479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BodyText"/>
            </w:pPr>
            <w:r w:rsidRPr="00FC70A0">
              <w:t>Performance criteria describe the performance needed to demonstra</w:t>
            </w:r>
            <w:r w:rsidRPr="00FC70A0">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C70A0" w:rsidP="00FC70A0">
      <w:pPr>
        <w:pStyle w:val="BodyText"/>
      </w:pPr>
    </w:p>
    <w:p w:rsidR="00000000" w:rsidRPr="00FC70A0" w:rsidP="00FC70A0">
      <w:pPr>
        <w:pStyle w:val="AllowPageBreak"/>
      </w:pPr>
    </w:p>
    <w:p w:rsidR="00000000" w:rsidRPr="00FC70A0" w:rsidP="00FC70A0">
      <w:pPr>
        <w:pStyle w:val="Heading1"/>
      </w:pPr>
      <w:bookmarkStart w:id="8" w:name="O_71794"/>
      <w:bookmarkEnd w:id="8"/>
      <w:r w:rsidRPr="00FC70A0">
        <w:t>Elements and Performance Criteria</w:t>
      </w:r>
    </w:p>
    <w:tbl>
      <w:tblPr>
        <w:tblW w:w="0" w:type="auto"/>
        <w:tblLayout w:type="fixed"/>
        <w:tblCellMar>
          <w:left w:w="62" w:type="dxa"/>
          <w:right w:w="62" w:type="dxa"/>
        </w:tblCellMar>
        <w:tblLook w:val="0000"/>
      </w:tblPr>
      <w:tblGrid>
        <w:gridCol w:w="2560"/>
        <w:gridCol w:w="5962"/>
      </w:tblGrid>
      <w:tr w:rsidTr="00A7479B">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BodyText"/>
            </w:pPr>
            <w:r w:rsidRPr="00FC70A0">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PERFORMANCE CRITERIA</w:t>
            </w:r>
          </w:p>
        </w:tc>
      </w:tr>
      <w:tr w:rsidTr="00A7479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t>Receive and check film rolls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
            </w:pPr>
            <w:r w:rsidRPr="00FC70A0">
              <w:t>1.</w:t>
            </w:r>
            <w:r w:rsidRPr="00FC70A0">
              <w:tab/>
              <w:t xml:space="preserve">Read and interpret </w:t>
            </w:r>
            <w:r w:rsidRPr="00FC70A0">
              <w:rPr>
                <w:rStyle w:val="BoldandItalics"/>
              </w:rPr>
              <w:t>documentation</w:t>
            </w:r>
            <w:r w:rsidRPr="00FC70A0">
              <w:t xml:space="preserve">, log receipt and processing of relevant </w:t>
            </w:r>
            <w:r w:rsidRPr="00FC70A0">
              <w:rPr>
                <w:rStyle w:val="BoldandItalics"/>
              </w:rPr>
              <w:t>film</w:t>
            </w:r>
            <w:r w:rsidRPr="00FC70A0">
              <w:t xml:space="preserve"> type</w:t>
            </w:r>
          </w:p>
          <w:p w:rsidR="00000000" w:rsidRPr="00FC70A0" w:rsidP="00FC70A0">
            <w:pPr>
              <w:pStyle w:val="List"/>
            </w:pPr>
            <w:r w:rsidRPr="00FC70A0">
              <w:t>2.</w:t>
            </w:r>
            <w:r w:rsidRPr="00FC70A0">
              <w:tab/>
              <w:t>Identify deadlines for production of film and ensure work is comple</w:t>
            </w:r>
            <w:r w:rsidRPr="00FC70A0">
              <w:t>ted promptly to meet production requirements</w:t>
            </w:r>
          </w:p>
          <w:p w:rsidR="00000000" w:rsidRPr="00FC70A0" w:rsidP="00FC70A0">
            <w:pPr>
              <w:pStyle w:val="List"/>
            </w:pPr>
            <w:r w:rsidRPr="00FC70A0">
              <w:t>3.</w:t>
            </w:r>
            <w:r w:rsidRPr="00FC70A0">
              <w:tab/>
              <w:t>Check original film to identify type and condition</w:t>
            </w:r>
          </w:p>
          <w:p w:rsidR="00000000" w:rsidRPr="00FC70A0" w:rsidP="00FC70A0">
            <w:pPr>
              <w:pStyle w:val="List"/>
            </w:pPr>
            <w:r w:rsidRPr="00FC70A0">
              <w:t>4.</w:t>
            </w:r>
            <w:r w:rsidRPr="00FC70A0">
              <w:tab/>
              <w:t>Select appropriate printing stock, and note special printing requirements</w:t>
            </w:r>
          </w:p>
          <w:p w:rsidR="00000000" w:rsidP="00FC70A0">
            <w:pPr>
              <w:pStyle w:val="List"/>
              <w:rPr>
                <w:lang w:val="en-NZ"/>
              </w:rPr>
            </w:pPr>
            <w:r w:rsidRPr="00FC70A0">
              <w:t>5.</w:t>
            </w:r>
            <w:r w:rsidRPr="00FC70A0">
              <w:tab/>
              <w:t>Handle film with care to avoid damage throughout production process, includin</w:t>
            </w:r>
            <w:r w:rsidRPr="00FC70A0">
              <w:t>g protection from light sources</w:t>
            </w:r>
          </w:p>
        </w:tc>
      </w:tr>
      <w:tr w:rsidTr="00A7479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t>Power up equipment for film printing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
            </w:pPr>
            <w:r w:rsidRPr="00FC70A0">
              <w:t>6.</w:t>
            </w:r>
            <w:r w:rsidRPr="00FC70A0">
              <w:tab/>
              <w:t xml:space="preserve">Power or start up </w:t>
            </w:r>
            <w:r w:rsidRPr="00FC70A0">
              <w:rPr>
                <w:rStyle w:val="BoldandItalics"/>
              </w:rPr>
              <w:t>equipment</w:t>
            </w:r>
            <w:r w:rsidRPr="00FC70A0">
              <w:t xml:space="preserve"> according to manufacturers specifications, enterprise procedures and in a safe manner</w:t>
            </w:r>
          </w:p>
          <w:p w:rsidR="00000000" w:rsidP="00FC70A0">
            <w:pPr>
              <w:pStyle w:val="List"/>
              <w:rPr>
                <w:lang w:val="en-NZ"/>
              </w:rPr>
            </w:pPr>
            <w:r w:rsidRPr="00FC70A0">
              <w:t>7.</w:t>
            </w:r>
            <w:r w:rsidRPr="00FC70A0">
              <w:tab/>
              <w:t xml:space="preserve">Select the correct </w:t>
            </w:r>
            <w:r w:rsidRPr="00FC70A0">
              <w:rPr>
                <w:rStyle w:val="BoldandItalics"/>
              </w:rPr>
              <w:t>settings</w:t>
            </w:r>
            <w:r w:rsidRPr="00FC70A0">
              <w:t xml:space="preserve"> for film </w:t>
            </w:r>
            <w:r w:rsidRPr="00FC70A0">
              <w:rPr>
                <w:rStyle w:val="BoldandItalics"/>
              </w:rPr>
              <w:t>printing</w:t>
            </w:r>
            <w:r w:rsidRPr="00FC70A0">
              <w:t xml:space="preserve"> according to the requirements of the </w:t>
            </w:r>
            <w:r w:rsidRPr="00FC70A0">
              <w:rPr>
                <w:rStyle w:val="BoldandItalics"/>
              </w:rPr>
              <w:t>print</w:t>
            </w:r>
          </w:p>
        </w:tc>
      </w:tr>
      <w:tr w:rsidTr="00A7479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t>Lace up film</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
            </w:pPr>
            <w:r w:rsidRPr="00FC70A0">
              <w:t>8.</w:t>
            </w:r>
            <w:r w:rsidRPr="00FC70A0">
              <w:tab/>
              <w:t>Lace film according to manufacturer instructions and enterprise procedures</w:t>
            </w:r>
          </w:p>
          <w:p w:rsidR="00000000" w:rsidRPr="00FC70A0" w:rsidP="00FC70A0">
            <w:pPr>
              <w:pStyle w:val="List"/>
            </w:pPr>
            <w:r w:rsidRPr="00FC70A0">
              <w:t>9.</w:t>
            </w:r>
            <w:r w:rsidRPr="00FC70A0">
              <w:tab/>
              <w:t>Match image and sound components on equipment to ensure they are not scratched or otherwise damaged</w:t>
            </w:r>
          </w:p>
          <w:p w:rsidR="00000000" w:rsidRPr="00FC70A0" w:rsidP="00FC70A0">
            <w:pPr>
              <w:pStyle w:val="List"/>
            </w:pPr>
            <w:r w:rsidRPr="00FC70A0">
              <w:t>10.</w:t>
            </w:r>
            <w:r w:rsidRPr="00FC70A0">
              <w:tab/>
              <w:t>Ensure that s</w:t>
            </w:r>
            <w:r w:rsidRPr="00FC70A0">
              <w:t>ound and image are synchronised</w:t>
            </w:r>
          </w:p>
          <w:p w:rsidR="00000000" w:rsidRPr="00FC70A0" w:rsidP="00FC70A0">
            <w:pPr>
              <w:pStyle w:val="List"/>
            </w:pPr>
            <w:r w:rsidRPr="00FC70A0">
              <w:t>11.</w:t>
            </w:r>
            <w:r w:rsidRPr="00FC70A0">
              <w:tab/>
              <w:t>Check and adjust tensions to prevent slackness or stretching of source film or unexposed print copies</w:t>
            </w:r>
          </w:p>
          <w:p w:rsidR="00000000" w:rsidP="00FC70A0">
            <w:pPr>
              <w:pStyle w:val="List"/>
              <w:rPr>
                <w:lang w:val="en-NZ"/>
              </w:rPr>
            </w:pPr>
            <w:r w:rsidRPr="00FC70A0">
              <w:t>12.</w:t>
            </w:r>
            <w:r w:rsidRPr="00FC70A0">
              <w:tab/>
              <w:t>Load frame cue count (FCC), red, green, blue into the frame cue count unit to ensure correct colour grading of fil</w:t>
            </w:r>
            <w:r w:rsidRPr="00FC70A0">
              <w:t>m</w:t>
            </w:r>
          </w:p>
        </w:tc>
      </w:tr>
      <w:tr w:rsidTr="00A7479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t>Monitor printing process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
            </w:pPr>
            <w:r w:rsidRPr="00FC70A0">
              <w:t>13.</w:t>
            </w:r>
            <w:r w:rsidRPr="00FC70A0">
              <w:tab/>
              <w:t>Monitor operation of equipment throughout the process and regulate voltages</w:t>
            </w:r>
          </w:p>
          <w:p w:rsidR="00000000" w:rsidP="00FC70A0">
            <w:pPr>
              <w:pStyle w:val="List"/>
              <w:rPr>
                <w:lang w:val="en-NZ"/>
              </w:rPr>
            </w:pPr>
            <w:r w:rsidRPr="00FC70A0">
              <w:t>14.</w:t>
            </w:r>
            <w:r w:rsidRPr="00FC70A0">
              <w:tab/>
              <w:t xml:space="preserve">Complete recovery operations in response to </w:t>
            </w:r>
            <w:r w:rsidRPr="00FC70A0">
              <w:rPr>
                <w:rStyle w:val="BoldandItalics"/>
              </w:rPr>
              <w:t>faults</w:t>
            </w:r>
            <w:r w:rsidRPr="00FC70A0">
              <w:t>, to avoid damage to or loss of source film or unexposed print copies</w:t>
            </w:r>
          </w:p>
        </w:tc>
      </w:tr>
      <w:tr w:rsidTr="00A7479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t>Complete the printing p</w:t>
            </w:r>
            <w:r w:rsidRPr="00FC70A0">
              <w:t>rocess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
            </w:pPr>
            <w:r w:rsidRPr="00FC70A0">
              <w:t>15.</w:t>
            </w:r>
            <w:r w:rsidRPr="00FC70A0">
              <w:tab/>
              <w:t>Remove source film from equipment and check physical quality of unexposed print copies</w:t>
            </w:r>
          </w:p>
          <w:p w:rsidR="00000000" w:rsidRPr="00FC70A0" w:rsidP="00FC70A0">
            <w:pPr>
              <w:pStyle w:val="List"/>
            </w:pPr>
            <w:r w:rsidRPr="00FC70A0">
              <w:t>16.</w:t>
            </w:r>
            <w:r w:rsidRPr="00FC70A0">
              <w:tab/>
              <w:t>Shut down equipment according to manufacturer instructions and enterprise procedures</w:t>
            </w:r>
          </w:p>
          <w:p w:rsidR="00000000" w:rsidRPr="00FC70A0" w:rsidP="00FC70A0">
            <w:pPr>
              <w:pStyle w:val="List"/>
            </w:pPr>
            <w:r w:rsidRPr="00FC70A0">
              <w:t>17.</w:t>
            </w:r>
            <w:r w:rsidRPr="00FC70A0">
              <w:tab/>
              <w:t xml:space="preserve">Produce required documentation to report on quality of unexposed </w:t>
            </w:r>
            <w:r w:rsidRPr="00FC70A0">
              <w:t>print copies produced and stock consumed</w:t>
            </w:r>
          </w:p>
          <w:p w:rsidR="00000000" w:rsidRPr="00FC70A0" w:rsidP="00FC70A0">
            <w:pPr>
              <w:pStyle w:val="List"/>
            </w:pPr>
            <w:r w:rsidRPr="00FC70A0">
              <w:t>18.</w:t>
            </w:r>
            <w:r w:rsidRPr="00FC70A0">
              <w:tab/>
              <w:t xml:space="preserve">Log completed film job and deliver to required </w:t>
            </w:r>
            <w:r w:rsidRPr="00FC70A0">
              <w:rPr>
                <w:rStyle w:val="BoldandItalics"/>
              </w:rPr>
              <w:t>personnel</w:t>
            </w:r>
            <w:r w:rsidRPr="00FC70A0">
              <w:t xml:space="preserve"> according to enterprise procedures</w:t>
            </w:r>
          </w:p>
        </w:tc>
      </w:tr>
    </w:tbl>
    <w:p w:rsidR="00000000" w:rsidRPr="00FC70A0" w:rsidP="00FC70A0">
      <w:pPr>
        <w:pStyle w:val="BodyText"/>
      </w:pPr>
    </w:p>
    <w:p w:rsidR="00000000" w:rsidRPr="00FC70A0" w:rsidP="00FC70A0">
      <w:pPr>
        <w:pStyle w:val="AllowPageBreak"/>
      </w:pPr>
    </w:p>
    <w:p w:rsidR="00000000" w:rsidRPr="00FC70A0" w:rsidP="00FC70A0">
      <w:pPr>
        <w:pStyle w:val="Heading1"/>
      </w:pPr>
      <w:bookmarkStart w:id="9" w:name="O_71795"/>
      <w:bookmarkEnd w:id="9"/>
      <w:r w:rsidRPr="00FC70A0">
        <w:t>Required Skills and Knowledge</w:t>
      </w:r>
    </w:p>
    <w:tbl>
      <w:tblPr>
        <w:tblW w:w="0" w:type="auto"/>
        <w:tblLayout w:type="fixed"/>
        <w:tblCellMar>
          <w:left w:w="62" w:type="dxa"/>
          <w:right w:w="62" w:type="dxa"/>
        </w:tblCellMar>
        <w:tblLook w:val="0000"/>
      </w:tblPr>
      <w:tblGrid>
        <w:gridCol w:w="8522"/>
      </w:tblGrid>
      <w:tr w:rsidTr="00A747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REQUIRED SKILLS AND KNOWLEDGE</w:t>
            </w:r>
          </w:p>
        </w:tc>
      </w:tr>
      <w:tr w:rsidTr="00A747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t>This section describes the skills and knowledge required for this unit.</w:t>
            </w:r>
          </w:p>
        </w:tc>
      </w:tr>
      <w:tr w:rsidTr="00A747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Required skills</w:t>
            </w:r>
          </w:p>
        </w:tc>
      </w:tr>
      <w:tr w:rsidTr="00A747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Bullet"/>
            </w:pPr>
            <w:r w:rsidRPr="00FC70A0">
              <w:t>communication, teamwork and organisational skills sufficient to:</w:t>
            </w:r>
          </w:p>
          <w:p w:rsidR="00000000" w:rsidRPr="00FC70A0" w:rsidP="00FC70A0">
            <w:pPr>
              <w:pStyle w:val="ListBullet2"/>
            </w:pPr>
            <w:r w:rsidRPr="00FC70A0">
              <w:t>interpret film printing specifications and instructions as required</w:t>
            </w:r>
          </w:p>
          <w:p w:rsidR="00000000" w:rsidRPr="00FC70A0" w:rsidP="00FC70A0">
            <w:pPr>
              <w:pStyle w:val="ListBullet2"/>
            </w:pPr>
            <w:r w:rsidRPr="00FC70A0">
              <w:t>liaise with other person</w:t>
            </w:r>
            <w:r w:rsidRPr="00FC70A0">
              <w:t>nel, e.g. editors, camera personnel, laboratory staff</w:t>
            </w:r>
          </w:p>
          <w:p w:rsidR="00000000" w:rsidRPr="00FC70A0" w:rsidP="00FC70A0">
            <w:pPr>
              <w:pStyle w:val="ListBullet"/>
            </w:pPr>
            <w:r w:rsidRPr="00FC70A0">
              <w:t>problem solving skills sufficient to anticipate and deal with minor equipment set-up problems</w:t>
            </w:r>
          </w:p>
          <w:p w:rsidR="00000000" w:rsidRPr="00FC70A0" w:rsidP="00FC70A0">
            <w:pPr>
              <w:pStyle w:val="ListBullet"/>
            </w:pPr>
            <w:r w:rsidRPr="00FC70A0">
              <w:t>self-management skills sufficient to:</w:t>
            </w:r>
          </w:p>
          <w:p w:rsidR="00000000" w:rsidRPr="00FC70A0" w:rsidP="00FC70A0">
            <w:pPr>
              <w:pStyle w:val="ListBullet2"/>
            </w:pPr>
            <w:r w:rsidRPr="00FC70A0">
              <w:t>work under pressure</w:t>
            </w:r>
          </w:p>
          <w:p w:rsidR="00000000" w:rsidRPr="00FC70A0" w:rsidP="00FC70A0">
            <w:pPr>
              <w:pStyle w:val="ListBullet2"/>
            </w:pPr>
            <w:r w:rsidRPr="00FC70A0">
              <w:t>meet deadlines</w:t>
            </w:r>
          </w:p>
          <w:p w:rsidR="00000000" w:rsidRPr="00FC70A0" w:rsidP="00FC70A0">
            <w:pPr>
              <w:pStyle w:val="ListBullet2"/>
            </w:pPr>
            <w:r w:rsidRPr="00FC70A0">
              <w:t xml:space="preserve">follow workplace procedures with </w:t>
            </w:r>
            <w:r w:rsidRPr="00FC70A0">
              <w:t>regard to the safe handling of all types of film, negative and positive film rolls, printing stock and chemicals used to process film</w:t>
            </w:r>
          </w:p>
          <w:p w:rsidR="00000000" w:rsidRPr="00FC70A0" w:rsidP="00FC70A0">
            <w:pPr>
              <w:pStyle w:val="ListBullet2"/>
            </w:pPr>
            <w:r w:rsidRPr="00FC70A0">
              <w:t>seek expert assistance when problems arise</w:t>
            </w:r>
          </w:p>
          <w:p w:rsidR="00000000" w:rsidRPr="00FC70A0" w:rsidP="00FC70A0">
            <w:pPr>
              <w:pStyle w:val="ListBullet"/>
            </w:pPr>
            <w:r w:rsidRPr="00FC70A0">
              <w:t>technical skills sufficient to use a range of film printing equipment</w:t>
            </w:r>
          </w:p>
          <w:p w:rsidR="00000000" w:rsidRPr="00FC70A0" w:rsidP="00FC70A0">
            <w:pPr>
              <w:pStyle w:val="ListBullet"/>
            </w:pPr>
            <w:r w:rsidRPr="00FC70A0">
              <w:t>literacy</w:t>
            </w:r>
            <w:r w:rsidRPr="00FC70A0">
              <w:t xml:space="preserve"> and numeracy skills sufficient to:</w:t>
            </w:r>
          </w:p>
          <w:p w:rsidR="00000000" w:rsidRPr="00FC70A0" w:rsidP="00FC70A0">
            <w:pPr>
              <w:pStyle w:val="ListBullet2"/>
            </w:pPr>
            <w:r w:rsidRPr="00FC70A0">
              <w:t>identify and label accurately source materials and copies</w:t>
            </w:r>
          </w:p>
          <w:p w:rsidR="00000000" w:rsidRPr="00FC70A0" w:rsidP="00FC70A0">
            <w:pPr>
              <w:pStyle w:val="ListBullet2"/>
            </w:pPr>
            <w:r w:rsidRPr="00FC70A0">
              <w:t>implement accurate logging and filing of film information using relevant file management protocols for specified operating systems</w:t>
            </w:r>
          </w:p>
          <w:p w:rsidR="00000000" w:rsidRPr="00FC70A0" w:rsidP="00FC70A0">
            <w:pPr>
              <w:pStyle w:val="ListBullet2"/>
            </w:pPr>
            <w:r w:rsidRPr="00FC70A0">
              <w:t>implement and record time code</w:t>
            </w:r>
            <w:r w:rsidRPr="00FC70A0">
              <w:t>s and timings where relevant</w:t>
            </w:r>
          </w:p>
          <w:p w:rsidR="00000000" w:rsidRPr="00FC70A0" w:rsidP="00FC70A0">
            <w:pPr>
              <w:pStyle w:val="ListBullet2"/>
            </w:pPr>
            <w:r w:rsidRPr="00FC70A0">
              <w:t>document image and sound components, e.g. completion of logging sheets</w:t>
            </w:r>
          </w:p>
          <w:p w:rsidR="00000000" w:rsidRPr="00FC70A0" w:rsidP="00FC70A0">
            <w:pPr>
              <w:pStyle w:val="ListBullet2"/>
            </w:pPr>
            <w:r w:rsidRPr="00FC70A0">
              <w:t>interpret manufacturer specifications</w:t>
            </w:r>
          </w:p>
          <w:p w:rsidR="00000000" w:rsidP="00FC70A0">
            <w:pPr>
              <w:pStyle w:val="ListBullet2"/>
              <w:rPr>
                <w:lang w:val="en-NZ"/>
              </w:rPr>
            </w:pPr>
            <w:r w:rsidRPr="00FC70A0">
              <w:t>interpret chemical labels and material safety data sheets</w:t>
            </w:r>
          </w:p>
        </w:tc>
      </w:tr>
      <w:tr w:rsidTr="00A747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Required knowledge</w:t>
            </w:r>
          </w:p>
        </w:tc>
      </w:tr>
      <w:tr w:rsidTr="00A747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Bullet"/>
            </w:pPr>
            <w:r w:rsidRPr="00FC70A0">
              <w:t>industry knowledge:</w:t>
            </w:r>
          </w:p>
          <w:p w:rsidR="00000000" w:rsidRPr="00FC70A0" w:rsidP="00FC70A0">
            <w:pPr>
              <w:pStyle w:val="ListBullet2"/>
            </w:pPr>
            <w:r w:rsidRPr="00FC70A0">
              <w:t>roles and responsibilities of project team members, e.g. laboratory technicians, media archivists, telecine and video operators</w:t>
            </w:r>
          </w:p>
          <w:p w:rsidR="00000000" w:rsidRPr="00FC70A0" w:rsidP="00FC70A0">
            <w:pPr>
              <w:pStyle w:val="ListBullet2"/>
            </w:pPr>
            <w:r w:rsidRPr="00FC70A0">
              <w:t xml:space="preserve">industry terminology relevant to film production and laboratory operations </w:t>
            </w:r>
          </w:p>
          <w:p w:rsidR="00000000" w:rsidRPr="00FC70A0" w:rsidP="00FC70A0">
            <w:pPr>
              <w:pStyle w:val="ListBullet2"/>
            </w:pPr>
            <w:r w:rsidRPr="00FC70A0">
              <w:t xml:space="preserve">features of a range of printing and processing software and equipment </w:t>
            </w:r>
          </w:p>
          <w:p w:rsidR="00000000" w:rsidRPr="00FC70A0" w:rsidP="00FC70A0">
            <w:pPr>
              <w:pStyle w:val="ListBullet2"/>
            </w:pPr>
            <w:r w:rsidRPr="00FC70A0">
              <w:t>film types and their characteristics</w:t>
            </w:r>
          </w:p>
          <w:p w:rsidR="00000000" w:rsidRPr="00FC70A0" w:rsidP="00FC70A0">
            <w:pPr>
              <w:pStyle w:val="ListBullet"/>
            </w:pPr>
            <w:r w:rsidRPr="00FC70A0">
              <w:t>OHS requirements as they relate to working for periods of time on close-up work, manual handling and chemicals</w:t>
            </w:r>
          </w:p>
          <w:p w:rsidR="00000000" w:rsidRPr="00FC70A0" w:rsidP="00FC70A0">
            <w:pPr>
              <w:pStyle w:val="ListBullet"/>
            </w:pPr>
            <w:r w:rsidRPr="00FC70A0">
              <w:t>current film printing techniques and</w:t>
            </w:r>
            <w:r w:rsidRPr="00FC70A0">
              <w:t xml:space="preserve"> application of different methods</w:t>
            </w:r>
          </w:p>
          <w:p w:rsidR="00000000" w:rsidRPr="00FC70A0" w:rsidP="00FC70A0">
            <w:pPr>
              <w:pStyle w:val="ListBullet"/>
            </w:pPr>
            <w:r w:rsidRPr="00FC70A0">
              <w:t>sound understanding of a range of film types and their attributes</w:t>
            </w:r>
          </w:p>
          <w:p w:rsidR="00000000" w:rsidRPr="00FC70A0" w:rsidP="00FC70A0">
            <w:pPr>
              <w:pStyle w:val="ListBullet"/>
            </w:pPr>
            <w:r w:rsidRPr="00FC70A0">
              <w:t>well-developed film handling techniques</w:t>
            </w:r>
          </w:p>
        </w:tc>
      </w:tr>
    </w:tbl>
    <w:p w:rsidR="00000000" w:rsidRPr="00FC70A0" w:rsidP="00FC70A0">
      <w:pPr>
        <w:pStyle w:val="BodyText"/>
      </w:pPr>
    </w:p>
    <w:p w:rsidR="00000000" w:rsidRPr="00FC70A0" w:rsidP="00FC70A0">
      <w:pPr>
        <w:pStyle w:val="AllowPageBreak"/>
      </w:pPr>
    </w:p>
    <w:p w:rsidR="00000000" w:rsidRPr="00FC70A0" w:rsidP="00FC70A0">
      <w:pPr>
        <w:pStyle w:val="Heading1"/>
      </w:pPr>
      <w:bookmarkStart w:id="10" w:name="O_71796"/>
      <w:bookmarkEnd w:id="10"/>
      <w:r w:rsidRPr="00FC70A0">
        <w:t>Evidence Guide</w:t>
      </w:r>
    </w:p>
    <w:tbl>
      <w:tblPr>
        <w:tblW w:w="9570" w:type="dxa"/>
        <w:tblLayout w:type="fixed"/>
        <w:tblCellMar>
          <w:left w:w="62" w:type="dxa"/>
          <w:right w:w="62" w:type="dxa"/>
        </w:tblCellMar>
        <w:tblLook w:val="0000"/>
      </w:tblPr>
      <w:tblGrid>
        <w:gridCol w:w="3908"/>
        <w:gridCol w:w="5662"/>
      </w:tblGrid>
      <w:tr w:rsidTr="00A747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EVIDENCE GUIDE</w:t>
            </w:r>
          </w:p>
        </w:tc>
      </w:tr>
      <w:tr w:rsidTr="00A747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t>The Evidence Guide provides advice on assessment and must be read in conjunction with the performance criteria, required skills and knowledge, range statement and the Assessment Guidelines for the Training Package.</w:t>
            </w:r>
          </w:p>
        </w:tc>
      </w:tr>
      <w:tr w:rsidTr="00A747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p>
        </w:tc>
      </w:tr>
      <w:tr w:rsidTr="00A747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BodyText"/>
            </w:pPr>
            <w:r w:rsidRPr="00FC70A0">
              <w:t>Evidence of the following is essential:</w:t>
            </w:r>
          </w:p>
          <w:p w:rsidR="00000000" w:rsidRPr="00FC70A0" w:rsidP="00FC70A0">
            <w:pPr>
              <w:pStyle w:val="ListBullet"/>
            </w:pPr>
            <w:r w:rsidRPr="00FC70A0">
              <w:t>printing of motion picture film that demonstrates:</w:t>
            </w:r>
          </w:p>
          <w:p w:rsidR="00000000" w:rsidRPr="00FC70A0" w:rsidP="00FC70A0">
            <w:pPr>
              <w:pStyle w:val="ListBullet2"/>
            </w:pPr>
            <w:r w:rsidRPr="00FC70A0">
              <w:t>safe handling of hazardous materials and negatives and unexposed print</w:t>
            </w:r>
            <w:r w:rsidRPr="00FC70A0">
              <w:t xml:space="preserve"> film</w:t>
            </w:r>
          </w:p>
          <w:p w:rsidR="00000000" w:rsidRPr="00FC70A0" w:rsidP="00FC70A0">
            <w:pPr>
              <w:pStyle w:val="ListBullet2"/>
            </w:pPr>
            <w:r w:rsidRPr="00FC70A0">
              <w:t>correct interpretation of job instructions</w:t>
            </w:r>
          </w:p>
          <w:p w:rsidR="00000000" w:rsidRPr="00FC70A0" w:rsidP="00FC70A0">
            <w:pPr>
              <w:pStyle w:val="ListBullet2"/>
            </w:pPr>
            <w:r w:rsidRPr="00FC70A0">
              <w:t>attention to detail</w:t>
            </w:r>
          </w:p>
          <w:p w:rsidR="00000000" w:rsidP="00FC70A0">
            <w:pPr>
              <w:pStyle w:val="ListBullet"/>
              <w:rPr>
                <w:lang w:val="en-NZ"/>
              </w:rPr>
            </w:pPr>
            <w:r w:rsidRPr="00FC70A0">
              <w:t>collaborative approach to work.</w:t>
            </w:r>
          </w:p>
        </w:tc>
      </w:tr>
      <w:tr w:rsidTr="00A747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BodyText"/>
            </w:pPr>
            <w:r w:rsidRPr="00FC70A0">
              <w:t>Assessment must ensure:</w:t>
            </w:r>
          </w:p>
          <w:p w:rsidR="00000000" w:rsidRPr="00FC70A0" w:rsidP="00FC70A0">
            <w:pPr>
              <w:pStyle w:val="ListBullet"/>
            </w:pPr>
            <w:r w:rsidRPr="00FC70A0">
              <w:t>practical demonstration of skills within timeframes in a work environment</w:t>
            </w:r>
          </w:p>
          <w:p w:rsidR="00000000" w:rsidRPr="00FC70A0" w:rsidP="00FC70A0">
            <w:pPr>
              <w:pStyle w:val="ListBullet"/>
            </w:pPr>
            <w:r w:rsidRPr="00FC70A0">
              <w:t>access to motion picture film printing opportunities, together with a reasonable variety of assignments</w:t>
            </w:r>
          </w:p>
          <w:p w:rsidR="00000000" w:rsidRPr="00FC70A0" w:rsidP="00FC70A0">
            <w:pPr>
              <w:pStyle w:val="ListBullet"/>
            </w:pPr>
            <w:r w:rsidRPr="00FC70A0">
              <w:t>access to a range of motion picture film printing software and hardware</w:t>
            </w:r>
          </w:p>
          <w:p w:rsidR="00000000" w:rsidRPr="00FC70A0" w:rsidP="00FC70A0">
            <w:pPr>
              <w:pStyle w:val="ListBullet"/>
            </w:pPr>
            <w:r w:rsidRPr="00FC70A0">
              <w:t>access to appropriate learning and assessment support when required</w:t>
            </w:r>
          </w:p>
          <w:p w:rsidR="00000000" w:rsidP="00FC70A0">
            <w:pPr>
              <w:pStyle w:val="ListBullet"/>
              <w:rPr>
                <w:lang w:val="en-NZ"/>
              </w:rPr>
            </w:pPr>
            <w:r w:rsidRPr="00FC70A0">
              <w:t>use of cultu</w:t>
            </w:r>
            <w:r w:rsidRPr="00FC70A0">
              <w:t>rally appropriate processes and techniques appropriate to the language and literacy capacity of learners and the work being performed.</w:t>
            </w:r>
          </w:p>
        </w:tc>
      </w:tr>
      <w:tr w:rsidTr="00A747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BodyText"/>
            </w:pPr>
            <w:r w:rsidRPr="00FC70A0">
              <w:t>A range of assessment methods should be used to assess practical skills and knowledge. The following examples are appropriate for this unit:</w:t>
            </w:r>
          </w:p>
          <w:p w:rsidR="00000000" w:rsidRPr="00FC70A0" w:rsidP="00FC70A0">
            <w:pPr>
              <w:pStyle w:val="ListBullet"/>
            </w:pPr>
            <w:r w:rsidRPr="00FC70A0">
              <w:t xml:space="preserve">direct questioning combined with review of portfolios of evidence and third-party workplace reports of on-the-job </w:t>
            </w:r>
            <w:r w:rsidRPr="00FC70A0">
              <w:t>performance</w:t>
            </w:r>
          </w:p>
          <w:p w:rsidR="00000000" w:rsidRPr="00FC70A0" w:rsidP="00FC70A0">
            <w:pPr>
              <w:pStyle w:val="ListBullet"/>
            </w:pPr>
            <w:r w:rsidRPr="00FC70A0">
              <w:t>inspection of film printed by the candidate in response to instructions received from a supervisor</w:t>
            </w:r>
          </w:p>
          <w:p w:rsidR="00000000" w:rsidRPr="00FC70A0" w:rsidP="00FC70A0">
            <w:pPr>
              <w:pStyle w:val="ListBullet"/>
            </w:pPr>
            <w:r w:rsidRPr="00FC70A0">
              <w:t>observation of the candidate printing film to determine whether correct procedures have been followed</w:t>
            </w:r>
          </w:p>
          <w:p w:rsidR="00000000" w:rsidP="00FC70A0">
            <w:pPr>
              <w:pStyle w:val="ListBullet"/>
              <w:rPr>
                <w:lang w:val="en-NZ"/>
              </w:rPr>
            </w:pPr>
            <w:r w:rsidRPr="00FC70A0">
              <w:t>written or verbal questioning to test knowl</w:t>
            </w:r>
            <w:r w:rsidRPr="00FC70A0">
              <w:t>edge as listed in the required skills and knowledge section of this unit.</w:t>
            </w:r>
          </w:p>
        </w:tc>
      </w:tr>
      <w:tr w:rsidTr="00A747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BodyText"/>
            </w:pPr>
            <w:r w:rsidRPr="00FC70A0">
              <w:t>Holistic assessment with other units relevant to the industry sector, workplace and job role is recommended, for example:</w:t>
            </w:r>
          </w:p>
          <w:p w:rsidR="00000000" w:rsidRPr="00FC70A0" w:rsidP="00FC70A0">
            <w:pPr>
              <w:pStyle w:val="ListBullet"/>
            </w:pPr>
            <w:r w:rsidRPr="00FC70A0">
              <w:t>CUFPOS301A Prepare motion picture film for printing or transfer</w:t>
            </w:r>
          </w:p>
          <w:p w:rsidR="00000000" w:rsidRPr="00FC70A0" w:rsidP="00FC70A0">
            <w:pPr>
              <w:pStyle w:val="ListBullet"/>
            </w:pPr>
            <w:r w:rsidRPr="00FC70A0">
              <w:t>CUFPOS302A Process motion picture film.</w:t>
            </w:r>
          </w:p>
        </w:tc>
      </w:tr>
    </w:tbl>
    <w:p w:rsidR="00000000" w:rsidRPr="00FC70A0" w:rsidP="00FC70A0">
      <w:pPr>
        <w:pStyle w:val="BodyText"/>
      </w:pPr>
    </w:p>
    <w:p w:rsidR="00000000" w:rsidRPr="00FC70A0" w:rsidP="00FC70A0">
      <w:pPr>
        <w:pStyle w:val="AllowPageBreak"/>
      </w:pPr>
    </w:p>
    <w:p w:rsidR="00000000" w:rsidRPr="00FC70A0" w:rsidP="00FC70A0">
      <w:pPr>
        <w:pStyle w:val="Heading1"/>
      </w:pPr>
      <w:bookmarkStart w:id="11" w:name="O_71797"/>
      <w:bookmarkEnd w:id="11"/>
      <w:r w:rsidRPr="00FC70A0">
        <w:t>Range Statement</w:t>
      </w:r>
    </w:p>
    <w:tbl>
      <w:tblPr>
        <w:tblW w:w="0" w:type="auto"/>
        <w:tblLayout w:type="fixed"/>
        <w:tblCellMar>
          <w:left w:w="62" w:type="dxa"/>
          <w:right w:w="62" w:type="dxa"/>
        </w:tblCellMar>
        <w:tblLook w:val="0000"/>
      </w:tblPr>
      <w:tblGrid>
        <w:gridCol w:w="3502"/>
        <w:gridCol w:w="5020"/>
      </w:tblGrid>
      <w:tr w:rsidTr="00A747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RANGE STATEMENT</w:t>
            </w:r>
          </w:p>
        </w:tc>
      </w:tr>
      <w:tr w:rsidTr="00A747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t>The range statement relates to the unit of competency as a whole. It allows for different work environments and situations that may affect performance. Bold italicised wording, if used in the performance criteria, is detailed below. Essential operating con</w:t>
            </w:r>
            <w:r w:rsidRPr="00FC70A0">
              <w:t>ditions that may be present with training and assessment (depending on the work situation, needs of the candidate, accessibility of the item, and local industry and regional contexts) may also be included.</w:t>
            </w:r>
          </w:p>
        </w:tc>
      </w:tr>
      <w:tr w:rsidTr="00A747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BoldandItalics"/>
              </w:rPr>
              <w:t>Documentation</w:t>
            </w:r>
            <w:r w:rsidRPr="00FC70A0">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Bullet"/>
            </w:pPr>
            <w:r w:rsidRPr="00FC70A0">
              <w:t>can labels, e.g.:</w:t>
            </w:r>
          </w:p>
          <w:p w:rsidR="00000000" w:rsidRPr="00FC70A0" w:rsidP="00FC70A0">
            <w:pPr>
              <w:pStyle w:val="ListBullet2"/>
            </w:pPr>
            <w:r w:rsidRPr="00FC70A0">
              <w:t>r</w:t>
            </w:r>
            <w:r w:rsidRPr="00FC70A0">
              <w:t>oll number</w:t>
            </w:r>
          </w:p>
          <w:p w:rsidR="00000000" w:rsidRPr="00FC70A0" w:rsidP="00FC70A0">
            <w:pPr>
              <w:pStyle w:val="ListBullet2"/>
            </w:pPr>
            <w:r w:rsidRPr="00FC70A0">
              <w:t>magazine number</w:t>
            </w:r>
          </w:p>
          <w:p w:rsidR="00000000" w:rsidRPr="00FC70A0" w:rsidP="00FC70A0">
            <w:pPr>
              <w:pStyle w:val="ListBullet2"/>
            </w:pPr>
            <w:r w:rsidRPr="00FC70A0">
              <w:t>stock type</w:t>
            </w:r>
          </w:p>
          <w:p w:rsidR="00000000" w:rsidRPr="00FC70A0" w:rsidP="00FC70A0">
            <w:pPr>
              <w:pStyle w:val="ListBullet2"/>
            </w:pPr>
            <w:r w:rsidRPr="00FC70A0">
              <w:t>date</w:t>
            </w:r>
          </w:p>
          <w:p w:rsidR="00000000" w:rsidRPr="00FC70A0" w:rsidP="00FC70A0">
            <w:pPr>
              <w:pStyle w:val="ListBullet"/>
            </w:pPr>
            <w:r w:rsidRPr="00FC70A0">
              <w:t xml:space="preserve">camera sheets </w:t>
            </w:r>
          </w:p>
          <w:p w:rsidR="00000000" w:rsidRPr="00FC70A0" w:rsidP="00FC70A0">
            <w:pPr>
              <w:pStyle w:val="ListBullet"/>
            </w:pPr>
            <w:r w:rsidRPr="00FC70A0">
              <w:t>client details</w:t>
            </w:r>
          </w:p>
          <w:p w:rsidR="00000000" w:rsidRPr="00FC70A0" w:rsidP="00FC70A0">
            <w:pPr>
              <w:pStyle w:val="ListBullet"/>
            </w:pPr>
            <w:r w:rsidRPr="00FC70A0">
              <w:t xml:space="preserve">computer generated </w:t>
            </w:r>
          </w:p>
          <w:p w:rsidR="00000000" w:rsidRPr="00FC70A0" w:rsidP="00FC70A0">
            <w:pPr>
              <w:pStyle w:val="ListBullet"/>
            </w:pPr>
            <w:r w:rsidRPr="00FC70A0">
              <w:t>deadline details</w:t>
            </w:r>
          </w:p>
          <w:p w:rsidR="00000000" w:rsidRPr="00FC70A0" w:rsidP="00FC70A0">
            <w:pPr>
              <w:pStyle w:val="ListBullet"/>
            </w:pPr>
            <w:r w:rsidRPr="00FC70A0">
              <w:t>job card</w:t>
            </w:r>
          </w:p>
          <w:p w:rsidR="00000000" w:rsidRPr="00FC70A0" w:rsidP="00FC70A0">
            <w:pPr>
              <w:pStyle w:val="ListBullet"/>
            </w:pPr>
            <w:r w:rsidRPr="00FC70A0">
              <w:t>job code</w:t>
            </w:r>
          </w:p>
          <w:p w:rsidR="00000000" w:rsidRPr="00FC70A0" w:rsidP="00FC70A0">
            <w:pPr>
              <w:pStyle w:val="ListBullet"/>
            </w:pPr>
            <w:r w:rsidRPr="00FC70A0">
              <w:t>job sheet</w:t>
            </w:r>
          </w:p>
          <w:p w:rsidR="00000000" w:rsidRPr="00FC70A0" w:rsidP="00FC70A0">
            <w:pPr>
              <w:pStyle w:val="ListBullet"/>
            </w:pPr>
            <w:r w:rsidRPr="00FC70A0">
              <w:t>job title</w:t>
            </w:r>
          </w:p>
          <w:p w:rsidR="00000000" w:rsidRPr="00FC70A0" w:rsidP="00FC70A0">
            <w:pPr>
              <w:pStyle w:val="ListBullet"/>
            </w:pPr>
            <w:r w:rsidRPr="00FC70A0">
              <w:t>manually written</w:t>
            </w:r>
          </w:p>
          <w:p w:rsidR="00000000" w:rsidRPr="00FC70A0" w:rsidP="00FC70A0">
            <w:pPr>
              <w:pStyle w:val="ListBullet"/>
            </w:pPr>
            <w:r w:rsidRPr="00FC70A0">
              <w:t>printing instructions</w:t>
            </w:r>
          </w:p>
          <w:p w:rsidR="00000000" w:rsidRPr="00FC70A0" w:rsidP="00FC70A0">
            <w:pPr>
              <w:pStyle w:val="ListBullet"/>
            </w:pPr>
            <w:r w:rsidRPr="00FC70A0">
              <w:t>production schedule</w:t>
            </w:r>
          </w:p>
          <w:p w:rsidR="00000000" w:rsidP="00FC70A0">
            <w:pPr>
              <w:pStyle w:val="ListBullet"/>
              <w:rPr>
                <w:lang w:val="en-NZ"/>
              </w:rPr>
            </w:pPr>
            <w:r w:rsidRPr="00FC70A0">
              <w:t>work order.</w:t>
            </w:r>
          </w:p>
        </w:tc>
      </w:tr>
      <w:tr w:rsidTr="00A747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BoldandItalics"/>
              </w:rPr>
              <w:t>Film</w:t>
            </w:r>
            <w:r w:rsidRPr="00FC70A0">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Bullet"/>
            </w:pPr>
            <w:r w:rsidRPr="00FC70A0">
              <w:t>black and white</w:t>
            </w:r>
          </w:p>
          <w:p w:rsidR="00000000" w:rsidRPr="00FC70A0" w:rsidP="00FC70A0">
            <w:pPr>
              <w:pStyle w:val="ListBullet"/>
            </w:pPr>
            <w:r w:rsidRPr="00FC70A0">
              <w:t>colour film</w:t>
            </w:r>
          </w:p>
          <w:p w:rsidR="00000000" w:rsidRPr="00FC70A0" w:rsidP="00FC70A0">
            <w:pPr>
              <w:pStyle w:val="ListBullet"/>
            </w:pPr>
            <w:r w:rsidRPr="00FC70A0">
              <w:t>exposed film</w:t>
            </w:r>
          </w:p>
          <w:p w:rsidR="00000000" w:rsidRPr="00FC70A0" w:rsidP="00FC70A0">
            <w:pPr>
              <w:pStyle w:val="ListBullet"/>
            </w:pPr>
            <w:r w:rsidRPr="00FC70A0">
              <w:t>film of any gauge, e.g. 16 mm, 35 mm, 70 mm</w:t>
            </w:r>
          </w:p>
          <w:p w:rsidR="00000000" w:rsidRPr="00FC70A0" w:rsidP="00FC70A0">
            <w:pPr>
              <w:pStyle w:val="ListBullet"/>
            </w:pPr>
            <w:r w:rsidRPr="00FC70A0">
              <w:t>negative film:</w:t>
            </w:r>
          </w:p>
          <w:p w:rsidR="00000000" w:rsidRPr="00FC70A0" w:rsidP="00FC70A0">
            <w:pPr>
              <w:pStyle w:val="ListBullet2"/>
            </w:pPr>
            <w:r w:rsidRPr="00FC70A0">
              <w:t>camera original</w:t>
            </w:r>
          </w:p>
          <w:p w:rsidR="00000000" w:rsidRPr="00FC70A0" w:rsidP="00FC70A0">
            <w:pPr>
              <w:pStyle w:val="ListBullet2"/>
            </w:pPr>
            <w:r w:rsidRPr="00FC70A0">
              <w:t>duplicate material</w:t>
            </w:r>
          </w:p>
          <w:p w:rsidR="00000000" w:rsidRPr="00FC70A0" w:rsidP="00FC70A0">
            <w:pPr>
              <w:pStyle w:val="ListBullet2"/>
            </w:pPr>
            <w:r w:rsidRPr="00FC70A0">
              <w:t>optical effects negative</w:t>
            </w:r>
          </w:p>
          <w:p w:rsidR="00000000" w:rsidRPr="00FC70A0" w:rsidP="00FC70A0">
            <w:pPr>
              <w:pStyle w:val="ListBullet"/>
            </w:pPr>
            <w:r w:rsidRPr="00FC70A0">
              <w:t>positive film:</w:t>
            </w:r>
          </w:p>
          <w:p w:rsidR="00000000" w:rsidRPr="00FC70A0" w:rsidP="00FC70A0">
            <w:pPr>
              <w:pStyle w:val="ListBullet2"/>
            </w:pPr>
            <w:r w:rsidRPr="00FC70A0">
              <w:t>release print</w:t>
            </w:r>
          </w:p>
          <w:p w:rsidR="00000000" w:rsidRPr="00FC70A0" w:rsidP="00FC70A0">
            <w:pPr>
              <w:pStyle w:val="ListBullet2"/>
            </w:pPr>
            <w:r w:rsidRPr="00FC70A0">
              <w:t>duplicate intermediate material</w:t>
            </w:r>
          </w:p>
          <w:p w:rsidR="00000000" w:rsidRPr="00FC70A0" w:rsidP="00FC70A0">
            <w:pPr>
              <w:pStyle w:val="ListBullet"/>
            </w:pPr>
            <w:r w:rsidRPr="00FC70A0">
              <w:t>sound negative</w:t>
            </w:r>
          </w:p>
          <w:p w:rsidR="00000000" w:rsidRPr="00FC70A0" w:rsidP="00FC70A0">
            <w:pPr>
              <w:pStyle w:val="ListBullet"/>
            </w:pPr>
            <w:r w:rsidRPr="00FC70A0">
              <w:t xml:space="preserve">subtitles </w:t>
            </w:r>
          </w:p>
          <w:p w:rsidR="00000000" w:rsidP="00FC70A0">
            <w:pPr>
              <w:pStyle w:val="ListBullet"/>
              <w:rPr>
                <w:lang w:val="en-NZ"/>
              </w:rPr>
            </w:pPr>
            <w:r w:rsidRPr="00FC70A0">
              <w:t>unexposed film.</w:t>
            </w:r>
          </w:p>
        </w:tc>
      </w:tr>
      <w:tr w:rsidTr="00A747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BoldandItalics"/>
              </w:rPr>
              <w:t>Equipment</w:t>
            </w:r>
            <w:r w:rsidRPr="00FC70A0">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Bullet"/>
            </w:pPr>
            <w:r w:rsidRPr="00FC70A0">
              <w:t>bobbins</w:t>
            </w:r>
          </w:p>
          <w:p w:rsidR="00000000" w:rsidRPr="00FC70A0" w:rsidP="00FC70A0">
            <w:pPr>
              <w:pStyle w:val="ListBullet"/>
            </w:pPr>
            <w:r w:rsidRPr="00FC70A0">
              <w:t>film rewind benches</w:t>
            </w:r>
          </w:p>
          <w:p w:rsidR="00000000" w:rsidRPr="00FC70A0" w:rsidP="00FC70A0">
            <w:pPr>
              <w:pStyle w:val="ListBullet"/>
            </w:pPr>
            <w:r w:rsidRPr="00FC70A0">
              <w:t>film splicers</w:t>
            </w:r>
          </w:p>
          <w:p w:rsidR="00000000" w:rsidRPr="00FC70A0" w:rsidP="00FC70A0">
            <w:pPr>
              <w:pStyle w:val="ListBullet"/>
            </w:pPr>
            <w:r w:rsidRPr="00FC70A0">
              <w:t>printing machines, e.g. 35 mm, 16 mm:</w:t>
            </w:r>
          </w:p>
          <w:p w:rsidR="00000000" w:rsidRPr="00FC70A0" w:rsidP="00FC70A0">
            <w:pPr>
              <w:pStyle w:val="ListBullet2"/>
            </w:pPr>
            <w:r w:rsidRPr="00FC70A0">
              <w:t>continuous contact</w:t>
            </w:r>
          </w:p>
          <w:p w:rsidR="00000000" w:rsidRPr="00FC70A0" w:rsidP="00FC70A0">
            <w:pPr>
              <w:pStyle w:val="ListBullet2"/>
            </w:pPr>
            <w:r w:rsidRPr="00FC70A0">
              <w:t>step contact</w:t>
            </w:r>
          </w:p>
          <w:p w:rsidR="00000000" w:rsidRPr="00FC70A0" w:rsidP="00FC70A0">
            <w:pPr>
              <w:pStyle w:val="ListBullet2"/>
            </w:pPr>
            <w:r w:rsidRPr="00FC70A0">
              <w:t>step optical</w:t>
            </w:r>
          </w:p>
          <w:p w:rsidR="00000000" w:rsidRPr="00FC70A0" w:rsidP="00FC70A0">
            <w:pPr>
              <w:pStyle w:val="ListBullet2"/>
            </w:pPr>
            <w:r w:rsidRPr="00FC70A0">
              <w:t>wet or dry gate</w:t>
            </w:r>
          </w:p>
          <w:p w:rsidR="00000000" w:rsidP="00FC70A0">
            <w:pPr>
              <w:pStyle w:val="ListBullet"/>
              <w:rPr>
                <w:lang w:val="en-NZ"/>
              </w:rPr>
            </w:pPr>
            <w:r w:rsidRPr="00FC70A0">
              <w:t>spools.</w:t>
            </w:r>
          </w:p>
        </w:tc>
      </w:tr>
      <w:tr w:rsidTr="00A747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BoldandItalics"/>
              </w:rPr>
              <w:t>Settings</w:t>
            </w:r>
            <w:r w:rsidRPr="00FC70A0">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Bullet"/>
            </w:pPr>
            <w:r w:rsidRPr="00FC70A0">
              <w:t>EI (exposure index) of film</w:t>
            </w:r>
          </w:p>
          <w:p w:rsidR="00000000" w:rsidRPr="00FC70A0" w:rsidP="00FC70A0">
            <w:pPr>
              <w:pStyle w:val="ListBullet"/>
            </w:pPr>
            <w:r w:rsidRPr="00FC70A0">
              <w:t>other settings appropriate to the equipment</w:t>
            </w:r>
          </w:p>
          <w:p w:rsidR="00000000" w:rsidRPr="00FC70A0" w:rsidP="00FC70A0">
            <w:pPr>
              <w:pStyle w:val="ListBullet"/>
            </w:pPr>
            <w:r w:rsidRPr="00FC70A0">
              <w:t>picture light voltage</w:t>
            </w:r>
          </w:p>
          <w:p w:rsidR="00000000" w:rsidRPr="00FC70A0" w:rsidP="00FC70A0">
            <w:pPr>
              <w:pStyle w:val="ListBullet"/>
            </w:pPr>
            <w:r w:rsidRPr="00FC70A0">
              <w:t>printing speed</w:t>
            </w:r>
          </w:p>
          <w:p w:rsidR="00000000" w:rsidRPr="00FC70A0" w:rsidP="00FC70A0">
            <w:pPr>
              <w:pStyle w:val="ListBullet"/>
            </w:pPr>
            <w:r w:rsidRPr="00FC70A0">
              <w:t>red, green, blue trims</w:t>
            </w:r>
          </w:p>
          <w:p w:rsidR="00000000" w:rsidRPr="00FC70A0" w:rsidP="00FC70A0">
            <w:pPr>
              <w:pStyle w:val="ListBullet"/>
            </w:pPr>
            <w:r w:rsidRPr="00FC70A0">
              <w:t xml:space="preserve">settings of wet gate circulation pumps </w:t>
            </w:r>
          </w:p>
          <w:p w:rsidR="00000000" w:rsidRPr="00FC70A0" w:rsidP="00FC70A0">
            <w:pPr>
              <w:pStyle w:val="ListBullet"/>
            </w:pPr>
            <w:r w:rsidRPr="00FC70A0">
              <w:t>sound lamp voltage</w:t>
            </w:r>
          </w:p>
          <w:p w:rsidR="00000000" w:rsidP="00FC70A0">
            <w:pPr>
              <w:pStyle w:val="ListBullet"/>
              <w:rPr>
                <w:lang w:val="en-NZ"/>
              </w:rPr>
            </w:pPr>
            <w:r w:rsidRPr="00FC70A0">
              <w:t>temperature of wet gate chemical solutions.</w:t>
            </w:r>
          </w:p>
        </w:tc>
      </w:tr>
      <w:tr w:rsidTr="00A747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BoldandItalics"/>
              </w:rPr>
              <w:t>Printing</w:t>
            </w:r>
            <w:r w:rsidRPr="00FC70A0">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Bullet"/>
            </w:pPr>
            <w:r w:rsidRPr="00FC70A0">
              <w:t>black and white printing</w:t>
            </w:r>
          </w:p>
          <w:p w:rsidR="00000000" w:rsidRPr="00FC70A0" w:rsidP="00FC70A0">
            <w:pPr>
              <w:pStyle w:val="ListBullet"/>
            </w:pPr>
            <w:r w:rsidRPr="00FC70A0">
              <w:t>colour printing</w:t>
            </w:r>
          </w:p>
          <w:p w:rsidR="00000000" w:rsidRPr="00FC70A0" w:rsidP="00FC70A0">
            <w:pPr>
              <w:pStyle w:val="ListBullet"/>
            </w:pPr>
            <w:r w:rsidRPr="00FC70A0">
              <w:t>dry printing</w:t>
            </w:r>
          </w:p>
          <w:p w:rsidR="00000000" w:rsidRPr="00FC70A0" w:rsidP="00FC70A0">
            <w:pPr>
              <w:pStyle w:val="ListBullet"/>
            </w:pPr>
            <w:r w:rsidRPr="00FC70A0">
              <w:t>optical printing</w:t>
            </w:r>
          </w:p>
          <w:p w:rsidR="00000000" w:rsidRPr="00FC70A0" w:rsidP="00FC70A0">
            <w:pPr>
              <w:pStyle w:val="ListBullet"/>
            </w:pPr>
            <w:r w:rsidRPr="00FC70A0">
              <w:t>printer test films</w:t>
            </w:r>
          </w:p>
          <w:p w:rsidR="00000000" w:rsidP="00FC70A0">
            <w:pPr>
              <w:pStyle w:val="ListBullet"/>
              <w:rPr>
                <w:lang w:val="en-NZ"/>
              </w:rPr>
            </w:pPr>
            <w:r w:rsidRPr="00FC70A0">
              <w:t>wet printing.</w:t>
            </w:r>
          </w:p>
        </w:tc>
      </w:tr>
      <w:tr w:rsidTr="00A747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BoldandItalics"/>
              </w:rPr>
              <w:t>Prints</w:t>
            </w:r>
            <w:r w:rsidRPr="00FC70A0">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Bullet"/>
            </w:pPr>
            <w:r w:rsidRPr="00FC70A0">
              <w:t>archival intermediates</w:t>
            </w:r>
          </w:p>
          <w:p w:rsidR="00000000" w:rsidRPr="00FC70A0" w:rsidP="00FC70A0">
            <w:pPr>
              <w:pStyle w:val="ListBullet"/>
            </w:pPr>
            <w:r w:rsidRPr="00FC70A0">
              <w:t>first answer print</w:t>
            </w:r>
          </w:p>
          <w:p w:rsidR="00000000" w:rsidRPr="00FC70A0" w:rsidP="00FC70A0">
            <w:pPr>
              <w:pStyle w:val="ListBullet"/>
            </w:pPr>
            <w:r w:rsidRPr="00FC70A0">
              <w:t>release print</w:t>
            </w:r>
          </w:p>
          <w:p w:rsidR="00000000" w:rsidP="00FC70A0">
            <w:pPr>
              <w:pStyle w:val="ListBullet"/>
              <w:rPr>
                <w:lang w:val="en-NZ"/>
              </w:rPr>
            </w:pPr>
            <w:r w:rsidRPr="00FC70A0">
              <w:t>subsequent answer prints.</w:t>
            </w:r>
          </w:p>
        </w:tc>
      </w:tr>
      <w:tr w:rsidTr="00A747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BoldandItalics"/>
              </w:rPr>
              <w:t>Faults</w:t>
            </w:r>
            <w:r w:rsidRPr="00FC70A0">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Bullet"/>
            </w:pPr>
            <w:r w:rsidRPr="00FC70A0">
              <w:t>age and fragility of original material</w:t>
            </w:r>
          </w:p>
          <w:p w:rsidR="00000000" w:rsidRPr="00FC70A0" w:rsidP="00FC70A0">
            <w:pPr>
              <w:pStyle w:val="ListBullet"/>
            </w:pPr>
            <w:r w:rsidRPr="00FC70A0">
              <w:t>blown lamps</w:t>
            </w:r>
          </w:p>
          <w:p w:rsidR="00000000" w:rsidRPr="00FC70A0" w:rsidP="00FC70A0">
            <w:pPr>
              <w:pStyle w:val="ListBullet"/>
            </w:pPr>
            <w:r w:rsidRPr="00FC70A0">
              <w:t>broken splices</w:t>
            </w:r>
          </w:p>
          <w:p w:rsidR="00000000" w:rsidRPr="00FC70A0" w:rsidP="00FC70A0">
            <w:pPr>
              <w:pStyle w:val="ListBullet"/>
            </w:pPr>
            <w:r w:rsidRPr="00FC70A0">
              <w:t>broken sprocket holes</w:t>
            </w:r>
          </w:p>
          <w:p w:rsidR="00000000" w:rsidRPr="00FC70A0" w:rsidP="00FC70A0">
            <w:pPr>
              <w:pStyle w:val="ListBullet"/>
            </w:pPr>
            <w:r w:rsidRPr="00FC70A0">
              <w:t>decomposition</w:t>
            </w:r>
          </w:p>
          <w:p w:rsidR="00000000" w:rsidRPr="00FC70A0" w:rsidP="00FC70A0">
            <w:pPr>
              <w:pStyle w:val="ListBullet"/>
            </w:pPr>
            <w:r w:rsidRPr="00FC70A0">
              <w:t>dirt</w:t>
            </w:r>
          </w:p>
          <w:p w:rsidR="00000000" w:rsidRPr="00FC70A0" w:rsidP="00FC70A0">
            <w:pPr>
              <w:pStyle w:val="ListBullet"/>
            </w:pPr>
            <w:r w:rsidRPr="00FC70A0">
              <w:t>equipment malfunction</w:t>
            </w:r>
          </w:p>
          <w:p w:rsidR="00000000" w:rsidRPr="00FC70A0" w:rsidP="00FC70A0">
            <w:pPr>
              <w:pStyle w:val="ListBullet"/>
            </w:pPr>
            <w:r w:rsidRPr="00FC70A0">
              <w:t>FCC data errors</w:t>
            </w:r>
          </w:p>
          <w:p w:rsidR="00000000" w:rsidRPr="00FC70A0" w:rsidP="00FC70A0">
            <w:pPr>
              <w:pStyle w:val="ListBullet"/>
            </w:pPr>
            <w:r w:rsidRPr="00FC70A0">
              <w:t>FCC tape damage</w:t>
            </w:r>
          </w:p>
          <w:p w:rsidR="00000000" w:rsidRPr="00FC70A0" w:rsidP="00FC70A0">
            <w:pPr>
              <w:pStyle w:val="ListBullet"/>
            </w:pPr>
            <w:r w:rsidRPr="00FC70A0">
              <w:t>film breaks</w:t>
            </w:r>
          </w:p>
          <w:p w:rsidR="00000000" w:rsidRPr="00FC70A0" w:rsidP="00FC70A0">
            <w:pPr>
              <w:pStyle w:val="ListBullet"/>
            </w:pPr>
            <w:r w:rsidRPr="00FC70A0">
              <w:t>film jams</w:t>
            </w:r>
          </w:p>
          <w:p w:rsidR="00000000" w:rsidRPr="00FC70A0" w:rsidP="00FC70A0">
            <w:pPr>
              <w:pStyle w:val="ListBullet"/>
            </w:pPr>
            <w:r w:rsidRPr="00FC70A0">
              <w:t>loss of image, focus and colour</w:t>
            </w:r>
          </w:p>
          <w:p w:rsidR="00000000" w:rsidP="00FC70A0">
            <w:pPr>
              <w:pStyle w:val="ListBullet"/>
              <w:rPr>
                <w:lang w:val="en-NZ"/>
              </w:rPr>
            </w:pPr>
            <w:r w:rsidRPr="00FC70A0">
              <w:t>scratches.</w:t>
            </w:r>
          </w:p>
        </w:tc>
      </w:tr>
      <w:tr w:rsidTr="00A7479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BoldandItalics"/>
              </w:rPr>
              <w:t>Personnel</w:t>
            </w:r>
            <w:r w:rsidRPr="00FC70A0">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ListBullet"/>
            </w:pPr>
            <w:r w:rsidRPr="00FC70A0">
              <w:t>archival film service officers</w:t>
            </w:r>
          </w:p>
          <w:p w:rsidR="00000000" w:rsidRPr="00FC70A0" w:rsidP="00FC70A0">
            <w:pPr>
              <w:pStyle w:val="ListBullet"/>
            </w:pPr>
            <w:r w:rsidRPr="00FC70A0">
              <w:t>archivists</w:t>
            </w:r>
          </w:p>
          <w:p w:rsidR="00000000" w:rsidRPr="00FC70A0" w:rsidP="00FC70A0">
            <w:pPr>
              <w:pStyle w:val="ListBullet"/>
            </w:pPr>
            <w:r w:rsidRPr="00FC70A0">
              <w:t>camera personnel</w:t>
            </w:r>
          </w:p>
          <w:p w:rsidR="00000000" w:rsidRPr="00FC70A0" w:rsidP="00FC70A0">
            <w:pPr>
              <w:pStyle w:val="ListBullet"/>
            </w:pPr>
            <w:r w:rsidRPr="00FC70A0">
              <w:t>directors</w:t>
            </w:r>
          </w:p>
          <w:p w:rsidR="00000000" w:rsidRPr="00FC70A0" w:rsidP="00FC70A0">
            <w:pPr>
              <w:pStyle w:val="ListBullet"/>
            </w:pPr>
            <w:r w:rsidRPr="00FC70A0">
              <w:t>film editors</w:t>
            </w:r>
          </w:p>
          <w:p w:rsidR="00000000" w:rsidRPr="00FC70A0" w:rsidP="00FC70A0">
            <w:pPr>
              <w:pStyle w:val="ListBullet"/>
            </w:pPr>
            <w:r w:rsidRPr="00FC70A0">
              <w:t>motion picture laboratory officer</w:t>
            </w:r>
          </w:p>
          <w:p w:rsidR="00000000" w:rsidRPr="00FC70A0" w:rsidP="00FC70A0">
            <w:pPr>
              <w:pStyle w:val="ListBullet"/>
            </w:pPr>
            <w:r w:rsidRPr="00FC70A0">
              <w:t>other laboratory technicians</w:t>
            </w:r>
          </w:p>
          <w:p w:rsidR="00000000" w:rsidRPr="00FC70A0" w:rsidP="00FC70A0">
            <w:pPr>
              <w:pStyle w:val="ListBullet"/>
            </w:pPr>
            <w:r w:rsidRPr="00FC70A0">
              <w:t>producers.</w:t>
            </w:r>
          </w:p>
        </w:tc>
      </w:tr>
    </w:tbl>
    <w:p w:rsidR="00A7479B" w:rsidP="00FC70A0">
      <w:pPr>
        <w:pStyle w:val="BodyText"/>
      </w:pPr>
    </w:p>
    <w:p w:rsidR="00A7479B" w:rsidP="00FC70A0">
      <w:pPr>
        <w:pStyle w:val="BodyText"/>
      </w:pPr>
    </w:p>
    <w:p w:rsidR="00000000" w:rsidRPr="00FC70A0" w:rsidP="00FC70A0">
      <w:pPr>
        <w:pStyle w:val="Heading1"/>
      </w:pPr>
      <w:bookmarkStart w:id="12" w:name="O_71798"/>
      <w:bookmarkEnd w:id="12"/>
      <w:r w:rsidRPr="00FC70A0">
        <w:t>Unit Sector(s)</w:t>
      </w:r>
    </w:p>
    <w:tbl>
      <w:tblPr>
        <w:tblW w:w="0" w:type="auto"/>
        <w:tblLayout w:type="fixed"/>
        <w:tblCellMar>
          <w:left w:w="62" w:type="dxa"/>
          <w:right w:w="62" w:type="dxa"/>
        </w:tblCellMar>
        <w:tblLook w:val="0000"/>
      </w:tblPr>
      <w:tblGrid>
        <w:gridCol w:w="2654"/>
        <w:gridCol w:w="5868"/>
      </w:tblGrid>
      <w:tr w:rsidTr="00A7479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BodyText"/>
            </w:pPr>
          </w:p>
        </w:tc>
      </w:tr>
    </w:tbl>
    <w:p w:rsidR="00000000" w:rsidRPr="00FC70A0" w:rsidP="00FC70A0">
      <w:pPr>
        <w:pStyle w:val="BodyText"/>
      </w:pPr>
    </w:p>
    <w:p w:rsidR="00000000" w:rsidRPr="00FC70A0" w:rsidP="00FC70A0">
      <w:pPr>
        <w:pStyle w:val="AllowPageBreak"/>
      </w:pPr>
    </w:p>
    <w:p w:rsidR="00000000" w:rsidRPr="00FC70A0" w:rsidP="00FC70A0">
      <w:pPr>
        <w:pStyle w:val="Heading1"/>
      </w:pPr>
      <w:bookmarkStart w:id="13" w:name="O_155257"/>
      <w:bookmarkEnd w:id="13"/>
      <w:r w:rsidRPr="00FC70A0">
        <w:t>Competency field</w:t>
      </w:r>
    </w:p>
    <w:tbl>
      <w:tblPr>
        <w:tblW w:w="0" w:type="auto"/>
        <w:tblLayout w:type="fixed"/>
        <w:tblCellMar>
          <w:left w:w="62" w:type="dxa"/>
          <w:right w:w="62" w:type="dxa"/>
        </w:tblCellMar>
        <w:tblLook w:val="0000"/>
      </w:tblPr>
      <w:tblGrid>
        <w:gridCol w:w="2778"/>
        <w:gridCol w:w="5744"/>
      </w:tblGrid>
      <w:tr w:rsidTr="00A7479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BodyText"/>
            </w:pPr>
            <w:r w:rsidRPr="00FC70A0">
              <w:t>Media and entert</w:t>
            </w:r>
            <w:r w:rsidRPr="00FC70A0">
              <w:t>ainment production - post-production</w:t>
            </w:r>
          </w:p>
        </w:tc>
      </w:tr>
    </w:tbl>
    <w:p w:rsidR="00000000" w:rsidRPr="00FC70A0" w:rsidP="00FC70A0">
      <w:pPr>
        <w:pStyle w:val="BodyText"/>
      </w:pPr>
    </w:p>
    <w:p w:rsidR="00000000" w:rsidRPr="00FC70A0" w:rsidP="00FC70A0">
      <w:pPr>
        <w:pStyle w:val="AllowPageBreak"/>
      </w:pPr>
    </w:p>
    <w:p w:rsidR="00000000" w:rsidRPr="00FC70A0" w:rsidP="00FC70A0">
      <w:pPr>
        <w:pStyle w:val="Heading1"/>
      </w:pPr>
      <w:bookmarkStart w:id="14" w:name="O_155256"/>
      <w:bookmarkEnd w:id="14"/>
      <w:r w:rsidRPr="00FC70A0">
        <w:t>Co-requisite units</w:t>
      </w:r>
    </w:p>
    <w:tbl>
      <w:tblPr>
        <w:tblW w:w="0" w:type="auto"/>
        <w:tblLayout w:type="fixed"/>
        <w:tblCellMar>
          <w:left w:w="62" w:type="dxa"/>
          <w:right w:w="62" w:type="dxa"/>
        </w:tblCellMar>
        <w:tblLook w:val="0000"/>
      </w:tblPr>
      <w:tblGrid>
        <w:gridCol w:w="2641"/>
        <w:gridCol w:w="1322"/>
        <w:gridCol w:w="4559"/>
      </w:tblGrid>
      <w:tr w:rsidTr="00A747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r w:rsidRPr="00FC70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47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0A0">
            <w:pPr>
              <w:pStyle w:val="BodyText"/>
              <w:rPr>
                <w:lang w:val="en-NZ"/>
              </w:rPr>
            </w:pPr>
          </w:p>
        </w:tc>
      </w:tr>
      <w:tr w:rsidTr="00A747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0A0" w:rsidP="00FC70A0">
            <w:pPr>
              <w:pStyle w:val="BodyText"/>
            </w:pPr>
          </w:p>
        </w:tc>
      </w:tr>
    </w:tbl>
    <w:p w:rsidR="00000000" w:rsidRPr="00FC70A0" w:rsidP="00FC70A0">
      <w:pPr>
        <w:pStyle w:val="BodyText"/>
      </w:pPr>
    </w:p>
    <w:p w:rsidR="00000000" w:rsidRPr="00FC70A0" w:rsidP="00FC70A0"/>
    <w:sectPr w:rsidSect="00FC70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79B" w:rsidP="00A747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79B" w:rsidP="00FC7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7479B" w:rsidP="00FC70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479B" w:rsidP="00FC70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79B" w:rsidP="00A747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79B" w:rsidP="00FC70A0">
    <w:pPr>
      <w:pStyle w:val="Header"/>
      <w:framePr w:wrap="around"/>
    </w:pPr>
    <w:r>
      <w:fldChar w:fldCharType="begin"/>
    </w:r>
    <w:r>
      <w:instrText xml:space="preserve"> TITLE   \* MERGEFORMAT </w:instrText>
    </w:r>
    <w:r>
      <w:fldChar w:fldCharType="separate"/>
    </w:r>
    <w:r>
      <w:t>CUFPOS303A Print motion picture film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479B" w:rsidP="00FC70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84AF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28F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8A4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0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0A0"/>
    <w:pPr>
      <w:spacing w:before="360" w:after="60"/>
      <w:outlineLvl w:val="0"/>
    </w:pPr>
    <w:rPr>
      <w:sz w:val="32"/>
    </w:rPr>
  </w:style>
  <w:style w:type="paragraph" w:styleId="Heading2">
    <w:name w:val="heading 2"/>
    <w:basedOn w:val="HeadingBase"/>
    <w:next w:val="BodyText"/>
    <w:link w:val="Heading2Char"/>
    <w:qFormat/>
    <w:rsid w:val="00FC70A0"/>
    <w:pPr>
      <w:keepLines/>
      <w:spacing w:before="240" w:after="120"/>
      <w:outlineLvl w:val="1"/>
    </w:pPr>
    <w:rPr>
      <w:sz w:val="28"/>
      <w:szCs w:val="40"/>
    </w:rPr>
  </w:style>
  <w:style w:type="paragraph" w:styleId="Heading3">
    <w:name w:val="heading 3"/>
    <w:basedOn w:val="HeadingBase"/>
    <w:next w:val="BodyText"/>
    <w:link w:val="Heading3Char"/>
    <w:qFormat/>
    <w:rsid w:val="00FC70A0"/>
    <w:pPr>
      <w:spacing w:before="180" w:after="120"/>
      <w:outlineLvl w:val="2"/>
    </w:pPr>
    <w:rPr>
      <w:spacing w:val="-10"/>
      <w:kern w:val="32"/>
    </w:rPr>
  </w:style>
  <w:style w:type="paragraph" w:styleId="Heading4">
    <w:name w:val="heading 4"/>
    <w:basedOn w:val="HeadingBase"/>
    <w:next w:val="BodyText"/>
    <w:link w:val="Heading4Char"/>
    <w:qFormat/>
    <w:rsid w:val="00FC70A0"/>
    <w:pPr>
      <w:spacing w:before="160" w:after="120"/>
      <w:outlineLvl w:val="3"/>
    </w:pPr>
    <w:rPr>
      <w:sz w:val="22"/>
    </w:rPr>
  </w:style>
  <w:style w:type="paragraph" w:styleId="Heading5">
    <w:name w:val="heading 5"/>
    <w:basedOn w:val="HeadingBase"/>
    <w:next w:val="Normal"/>
    <w:link w:val="Heading5Char"/>
    <w:qFormat/>
    <w:rsid w:val="00FC70A0"/>
    <w:pPr>
      <w:spacing w:before="80"/>
      <w:outlineLvl w:val="4"/>
    </w:pPr>
    <w:rPr>
      <w:color w:val="918585"/>
      <w:sz w:val="20"/>
    </w:rPr>
  </w:style>
  <w:style w:type="paragraph" w:styleId="Heading6">
    <w:name w:val="heading 6"/>
    <w:basedOn w:val="HeadingBase"/>
    <w:next w:val="Normal"/>
    <w:link w:val="Heading6Char"/>
    <w:qFormat/>
    <w:rsid w:val="00FC70A0"/>
    <w:pPr>
      <w:spacing w:before="60"/>
      <w:outlineLvl w:val="5"/>
    </w:pPr>
    <w:rPr>
      <w:color w:val="918585"/>
      <w:sz w:val="20"/>
    </w:rPr>
  </w:style>
  <w:style w:type="paragraph" w:styleId="Heading7">
    <w:name w:val="heading 7"/>
    <w:basedOn w:val="Normal"/>
    <w:next w:val="Normal"/>
    <w:link w:val="Heading7Char"/>
    <w:qFormat/>
    <w:rsid w:val="00FC70A0"/>
    <w:pPr>
      <w:ind w:left="720"/>
      <w:outlineLvl w:val="6"/>
    </w:pPr>
    <w:rPr>
      <w:i/>
    </w:rPr>
  </w:style>
  <w:style w:type="paragraph" w:styleId="Heading8">
    <w:name w:val="heading 8"/>
    <w:basedOn w:val="Normal"/>
    <w:next w:val="Normal"/>
    <w:link w:val="Heading8Char"/>
    <w:qFormat/>
    <w:rsid w:val="00FC70A0"/>
    <w:pPr>
      <w:ind w:left="720"/>
      <w:outlineLvl w:val="7"/>
    </w:pPr>
    <w:rPr>
      <w:i/>
    </w:rPr>
  </w:style>
  <w:style w:type="paragraph" w:styleId="Heading9">
    <w:name w:val="heading 9"/>
    <w:basedOn w:val="Normal"/>
    <w:next w:val="Normal"/>
    <w:link w:val="Heading9Char"/>
    <w:qFormat/>
    <w:rsid w:val="00FC70A0"/>
    <w:pPr>
      <w:ind w:left="720"/>
      <w:outlineLvl w:val="8"/>
    </w:pPr>
    <w:rPr>
      <w:i/>
    </w:rPr>
  </w:style>
  <w:style w:type="character" w:default="1" w:styleId="DefaultParagraphFont">
    <w:name w:val="Default Paragraph Font"/>
    <w:uiPriority w:val="1"/>
    <w:unhideWhenUsed/>
    <w:rsid w:val="00FC7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0A0"/>
  </w:style>
  <w:style w:type="character" w:customStyle="1" w:styleId="Heading1Char">
    <w:name w:val="Heading 1 Char"/>
    <w:basedOn w:val="DefaultParagraphFont"/>
    <w:link w:val="Heading1"/>
    <w:rsid w:val="00FC70A0"/>
    <w:rPr>
      <w:rFonts w:ascii="Times New Roman" w:eastAsia="Times New Roman" w:hAnsi="Times New Roman" w:cs="Times New Roman"/>
      <w:b/>
      <w:sz w:val="32"/>
      <w:szCs w:val="20"/>
      <w:lang w:eastAsia="en-US"/>
    </w:rPr>
  </w:style>
  <w:style w:type="paragraph" w:styleId="BodyText">
    <w:name w:val="Body Text"/>
    <w:basedOn w:val="Normal"/>
    <w:link w:val="BodyTextChar"/>
    <w:rsid w:val="00FC70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0A0"/>
    <w:rPr>
      <w:rFonts w:ascii="Times New Roman" w:eastAsia="Times New Roman" w:hAnsi="Times New Roman" w:cs="Times New Roman"/>
      <w:sz w:val="24"/>
      <w:lang w:val="en-US" w:eastAsia="en-US"/>
    </w:rPr>
  </w:style>
  <w:style w:type="paragraph" w:styleId="Footer">
    <w:name w:val="footer"/>
    <w:basedOn w:val="Normal"/>
    <w:link w:val="FooterChar"/>
    <w:rsid w:val="00FC7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0A0"/>
    <w:rPr>
      <w:rFonts w:ascii="Times New Roman" w:eastAsia="Times New Roman" w:hAnsi="Times New Roman" w:cs="Times New Roman"/>
      <w:sz w:val="16"/>
      <w:lang w:val="en-US" w:eastAsia="en-US"/>
    </w:rPr>
  </w:style>
  <w:style w:type="paragraph" w:styleId="List">
    <w:name w:val="List"/>
    <w:basedOn w:val="BodyText"/>
    <w:next w:val="BodyText"/>
    <w:rsid w:val="00FC70A0"/>
    <w:pPr>
      <w:tabs>
        <w:tab w:val="left" w:pos="340"/>
      </w:tabs>
      <w:spacing w:before="60" w:after="60"/>
      <w:ind w:left="340" w:hanging="340"/>
    </w:pPr>
  </w:style>
  <w:style w:type="paragraph" w:styleId="ListBullet">
    <w:name w:val="List Bullet"/>
    <w:basedOn w:val="List"/>
    <w:rsid w:val="00FC70A0"/>
    <w:pPr>
      <w:numPr>
        <w:numId w:val="13"/>
      </w:numPr>
      <w:tabs>
        <w:tab w:val="clear" w:pos="340"/>
      </w:tabs>
      <w:spacing w:before="40" w:after="40"/>
    </w:pPr>
  </w:style>
  <w:style w:type="character" w:customStyle="1" w:styleId="SpecialBold">
    <w:name w:val="Special Bold"/>
    <w:basedOn w:val="DefaultParagraphFont"/>
    <w:rsid w:val="00FC70A0"/>
    <w:rPr>
      <w:b/>
      <w:spacing w:val="0"/>
    </w:rPr>
  </w:style>
  <w:style w:type="paragraph" w:styleId="ListBullet2">
    <w:name w:val="List Bullet 2"/>
    <w:basedOn w:val="List2"/>
    <w:rsid w:val="00FC70A0"/>
    <w:pPr>
      <w:numPr>
        <w:numId w:val="14"/>
      </w:numPr>
      <w:tabs>
        <w:tab w:val="clear" w:pos="680"/>
      </w:tabs>
    </w:pPr>
  </w:style>
  <w:style w:type="paragraph" w:styleId="Header">
    <w:name w:val="header"/>
    <w:basedOn w:val="Normal"/>
    <w:link w:val="HeaderChar"/>
    <w:rsid w:val="00FC7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0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70A0"/>
    <w:pPr>
      <w:spacing w:before="240" w:after="120"/>
      <w:outlineLvl w:val="0"/>
    </w:pPr>
    <w:rPr>
      <w:rFonts w:ascii="Times New Roman" w:hAnsi="Times New Roman"/>
      <w:b/>
      <w:sz w:val="28"/>
    </w:rPr>
  </w:style>
  <w:style w:type="paragraph" w:customStyle="1" w:styleId="AllowPageBreak">
    <w:name w:val="AllowPageBreak"/>
    <w:rsid w:val="00FC70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70A0"/>
    <w:rPr>
      <w:b/>
      <w:i/>
      <w:u w:val="none"/>
    </w:rPr>
  </w:style>
  <w:style w:type="character" w:customStyle="1" w:styleId="Heading2Char">
    <w:name w:val="Heading 2 Char"/>
    <w:basedOn w:val="DefaultParagraphFont"/>
    <w:link w:val="Heading2"/>
    <w:rsid w:val="00FC70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0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0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0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0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0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0A0"/>
    <w:rPr>
      <w:rFonts w:ascii="Courier New" w:eastAsia="Times New Roman" w:hAnsi="Courier New" w:cs="Times New Roman"/>
      <w:i/>
      <w:szCs w:val="20"/>
      <w:lang w:val="en-US" w:eastAsia="en-US"/>
    </w:rPr>
  </w:style>
  <w:style w:type="paragraph" w:customStyle="1" w:styleId="HeadingBase">
    <w:name w:val="Heading Base"/>
    <w:rsid w:val="00FC7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0A0"/>
    <w:pPr>
      <w:tabs>
        <w:tab w:val="right" w:leader="dot" w:pos="9072"/>
      </w:tabs>
      <w:ind w:left="567"/>
    </w:pPr>
    <w:rPr>
      <w:szCs w:val="22"/>
    </w:rPr>
  </w:style>
  <w:style w:type="paragraph" w:customStyle="1" w:styleId="TOCBase">
    <w:name w:val="TOC Base"/>
    <w:rsid w:val="00FC7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0A0"/>
    <w:pPr>
      <w:tabs>
        <w:tab w:val="right" w:leader="dot" w:pos="9072"/>
      </w:tabs>
      <w:spacing w:before="40" w:after="40"/>
      <w:ind w:left="284"/>
    </w:pPr>
    <w:rPr>
      <w:rFonts w:ascii="Times New Roman" w:hAnsi="Times New Roman"/>
    </w:rPr>
  </w:style>
  <w:style w:type="paragraph" w:styleId="TOC1">
    <w:name w:val="toc 1"/>
    <w:basedOn w:val="TOCBase"/>
    <w:next w:val="Normal"/>
    <w:rsid w:val="00FC70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0A0"/>
    <w:pPr>
      <w:spacing w:before="5040"/>
      <w:jc w:val="center"/>
    </w:pPr>
    <w:rPr>
      <w:sz w:val="48"/>
      <w:szCs w:val="72"/>
      <w:lang w:val="en-US"/>
    </w:rPr>
  </w:style>
  <w:style w:type="character" w:customStyle="1" w:styleId="TitleChar">
    <w:name w:val="Title Char"/>
    <w:basedOn w:val="DefaultParagraphFont"/>
    <w:link w:val="Title"/>
    <w:rsid w:val="00FC7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0A0"/>
    <w:pPr>
      <w:tabs>
        <w:tab w:val="left" w:pos="3600"/>
        <w:tab w:val="left" w:pos="3958"/>
      </w:tabs>
    </w:pPr>
  </w:style>
  <w:style w:type="paragraph" w:customStyle="1" w:styleId="Note">
    <w:name w:val="Note"/>
    <w:basedOn w:val="BodyText"/>
    <w:rsid w:val="00FC70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0A0"/>
    <w:pPr>
      <w:framePr w:wrap="auto" w:hAnchor="text" w:y="6049"/>
    </w:pPr>
    <w:rPr>
      <w:color w:val="000000"/>
      <w:sz w:val="40"/>
    </w:rPr>
  </w:style>
  <w:style w:type="paragraph" w:customStyle="1" w:styleId="TOCTitle">
    <w:name w:val="TOCTitle"/>
    <w:basedOn w:val="Heading1"/>
    <w:rsid w:val="00FC70A0"/>
    <w:pPr>
      <w:spacing w:after="240"/>
      <w:jc w:val="center"/>
      <w:outlineLvl w:val="9"/>
    </w:pPr>
    <w:rPr>
      <w:caps/>
    </w:rPr>
  </w:style>
  <w:style w:type="paragraph" w:customStyle="1" w:styleId="Version">
    <w:name w:val="Version"/>
    <w:rsid w:val="00FC70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0A0"/>
    <w:pPr>
      <w:keepNext w:val="0"/>
      <w:tabs>
        <w:tab w:val="right" w:pos="4176"/>
      </w:tabs>
      <w:ind w:left="198" w:hanging="198"/>
    </w:pPr>
    <w:rPr>
      <w:rFonts w:ascii="Garamond" w:hAnsi="Garamond"/>
    </w:rPr>
  </w:style>
  <w:style w:type="paragraph" w:styleId="IndexHeading">
    <w:name w:val="index heading"/>
    <w:basedOn w:val="Normal"/>
    <w:next w:val="Index1"/>
    <w:semiHidden/>
    <w:rsid w:val="00FC70A0"/>
    <w:pPr>
      <w:spacing w:before="120" w:after="120"/>
    </w:pPr>
    <w:rPr>
      <w:rFonts w:ascii="Arial" w:hAnsi="Arial"/>
      <w:b/>
      <w:color w:val="918585"/>
      <w:sz w:val="24"/>
    </w:rPr>
  </w:style>
  <w:style w:type="paragraph" w:customStyle="1" w:styleId="Chapter">
    <w:name w:val="Chapter"/>
    <w:basedOn w:val="Normal"/>
    <w:rsid w:val="00FC70A0"/>
    <w:pPr>
      <w:spacing w:before="240"/>
    </w:pPr>
    <w:rPr>
      <w:rFonts w:ascii="Times New Roman" w:hAnsi="Times New Roman"/>
      <w:smallCaps/>
      <w:spacing w:val="80"/>
      <w:sz w:val="28"/>
    </w:rPr>
  </w:style>
  <w:style w:type="paragraph" w:customStyle="1" w:styleId="InChapter">
    <w:name w:val="InChapter"/>
    <w:basedOn w:val="Heading3"/>
    <w:rsid w:val="00FC70A0"/>
    <w:pPr>
      <w:spacing w:after="240"/>
      <w:outlineLvl w:val="9"/>
    </w:pPr>
    <w:rPr>
      <w:noProof/>
    </w:rPr>
  </w:style>
  <w:style w:type="paragraph" w:styleId="Index2">
    <w:name w:val="index 2"/>
    <w:basedOn w:val="Normal"/>
    <w:next w:val="Normal"/>
    <w:semiHidden/>
    <w:rsid w:val="00FC70A0"/>
    <w:pPr>
      <w:tabs>
        <w:tab w:val="right" w:pos="4176"/>
      </w:tabs>
      <w:ind w:left="568" w:hanging="284"/>
    </w:pPr>
    <w:rPr>
      <w:rFonts w:ascii="Garamond" w:hAnsi="Garamond"/>
    </w:rPr>
  </w:style>
  <w:style w:type="paragraph" w:customStyle="1" w:styleId="Byline">
    <w:name w:val="Byline"/>
    <w:rsid w:val="00FC7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0A0"/>
    <w:pPr>
      <w:tabs>
        <w:tab w:val="clear" w:pos="3600"/>
        <w:tab w:val="clear" w:pos="3958"/>
      </w:tabs>
      <w:jc w:val="right"/>
    </w:pPr>
  </w:style>
  <w:style w:type="character" w:styleId="Emphasis">
    <w:name w:val="Emphasis"/>
    <w:basedOn w:val="DefaultParagraphFont"/>
    <w:qFormat/>
    <w:rsid w:val="00FC70A0"/>
    <w:rPr>
      <w:i/>
    </w:rPr>
  </w:style>
  <w:style w:type="paragraph" w:styleId="Caption">
    <w:name w:val="caption"/>
    <w:basedOn w:val="BodyText"/>
    <w:next w:val="Normal"/>
    <w:qFormat/>
    <w:rsid w:val="00FC70A0"/>
    <w:pPr>
      <w:framePr w:w="2268" w:hSpace="181" w:vSpace="181" w:wrap="around" w:vAnchor="text" w:hAnchor="page" w:x="1135" w:y="285" w:anchorLock="1"/>
    </w:pPr>
    <w:rPr>
      <w:i/>
    </w:rPr>
  </w:style>
  <w:style w:type="paragraph" w:customStyle="1" w:styleId="MiniTOCTitle">
    <w:name w:val="MiniTOCTitle"/>
    <w:basedOn w:val="Heading4"/>
    <w:rsid w:val="00FC70A0"/>
    <w:pPr>
      <w:spacing w:before="240"/>
      <w:outlineLvl w:val="9"/>
    </w:pPr>
    <w:rPr>
      <w:noProof/>
      <w:sz w:val="24"/>
    </w:rPr>
  </w:style>
  <w:style w:type="paragraph" w:customStyle="1" w:styleId="MiniTOCItem">
    <w:name w:val="MiniTOCItem"/>
    <w:basedOn w:val="ListBullet"/>
    <w:rsid w:val="00FC70A0"/>
    <w:pPr>
      <w:numPr>
        <w:numId w:val="0"/>
      </w:numPr>
      <w:tabs>
        <w:tab w:val="right" w:leader="dot" w:pos="6521"/>
      </w:tabs>
      <w:spacing w:before="0" w:after="0"/>
    </w:pPr>
  </w:style>
  <w:style w:type="paragraph" w:customStyle="1" w:styleId="TOFTitle">
    <w:name w:val="TOFTitle"/>
    <w:basedOn w:val="TOCTitle"/>
    <w:rsid w:val="00FC70A0"/>
  </w:style>
  <w:style w:type="paragraph" w:styleId="TableofFigures">
    <w:name w:val="table of figures"/>
    <w:basedOn w:val="Normal"/>
    <w:next w:val="Normal"/>
    <w:semiHidden/>
    <w:rsid w:val="00FC70A0"/>
    <w:pPr>
      <w:tabs>
        <w:tab w:val="right" w:leader="dot" w:pos="9072"/>
      </w:tabs>
      <w:ind w:left="970" w:hanging="403"/>
    </w:pPr>
    <w:rPr>
      <w:rFonts w:ascii="Times New Roman" w:hAnsi="Times New Roman"/>
      <w:b/>
    </w:rPr>
  </w:style>
  <w:style w:type="paragraph" w:styleId="ListNumber">
    <w:name w:val="List Number"/>
    <w:basedOn w:val="List"/>
    <w:rsid w:val="00FC70A0"/>
    <w:pPr>
      <w:numPr>
        <w:numId w:val="11"/>
      </w:numPr>
    </w:pPr>
  </w:style>
  <w:style w:type="character" w:customStyle="1" w:styleId="WingdingSymbols">
    <w:name w:val="Wingding Symbols"/>
    <w:rsid w:val="00FC70A0"/>
    <w:rPr>
      <w:rFonts w:ascii="Wingdings" w:hAnsi="Wingdings"/>
    </w:rPr>
  </w:style>
  <w:style w:type="paragraph" w:customStyle="1" w:styleId="TableHeading">
    <w:name w:val="Table Heading"/>
    <w:basedOn w:val="HeadingBase"/>
    <w:rsid w:val="00FC70A0"/>
    <w:pPr>
      <w:keepLines/>
      <w:pBdr>
        <w:bottom w:val="single" w:sz="6" w:space="1" w:color="918585"/>
      </w:pBdr>
      <w:spacing w:before="240"/>
    </w:pPr>
  </w:style>
  <w:style w:type="character" w:customStyle="1" w:styleId="HotSpot">
    <w:name w:val="HotSpot"/>
    <w:rsid w:val="00FC70A0"/>
    <w:rPr>
      <w:color w:val="0033CC"/>
      <w:u w:val="none"/>
    </w:rPr>
  </w:style>
  <w:style w:type="paragraph" w:customStyle="1" w:styleId="BodyTextRight">
    <w:name w:val="Body Text Right"/>
    <w:basedOn w:val="BodyText"/>
    <w:rsid w:val="00FC70A0"/>
    <w:pPr>
      <w:spacing w:before="0" w:after="0"/>
      <w:jc w:val="right"/>
    </w:pPr>
  </w:style>
  <w:style w:type="paragraph" w:styleId="Index3">
    <w:name w:val="index 3"/>
    <w:basedOn w:val="ListNumber2"/>
    <w:next w:val="Normal"/>
    <w:semiHidden/>
    <w:rsid w:val="00FC70A0"/>
    <w:pPr>
      <w:numPr>
        <w:numId w:val="0"/>
      </w:numPr>
      <w:tabs>
        <w:tab w:val="right" w:leader="dot" w:pos="4176"/>
      </w:tabs>
    </w:pPr>
  </w:style>
  <w:style w:type="paragraph" w:styleId="ListNumber2">
    <w:name w:val="List Number 2"/>
    <w:basedOn w:val="List2"/>
    <w:rsid w:val="00FC70A0"/>
    <w:pPr>
      <w:numPr>
        <w:numId w:val="10"/>
      </w:numPr>
      <w:tabs>
        <w:tab w:val="clear" w:pos="1060"/>
      </w:tabs>
    </w:pPr>
  </w:style>
  <w:style w:type="paragraph" w:customStyle="1" w:styleId="MarginNote">
    <w:name w:val="Margin Note"/>
    <w:basedOn w:val="BodyText"/>
    <w:rsid w:val="00FC7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0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0A0"/>
    <w:rPr>
      <w:sz w:val="32"/>
    </w:rPr>
  </w:style>
  <w:style w:type="paragraph" w:customStyle="1" w:styleId="HeadingProcedure">
    <w:name w:val="Heading Procedure"/>
    <w:basedOn w:val="HeadingBase"/>
    <w:next w:val="Normal"/>
    <w:rsid w:val="00FC70A0"/>
    <w:pPr>
      <w:tabs>
        <w:tab w:val="left" w:pos="0"/>
      </w:tabs>
      <w:spacing w:before="120" w:after="60"/>
    </w:pPr>
    <w:rPr>
      <w:i/>
      <w:color w:val="918585"/>
      <w:sz w:val="22"/>
    </w:rPr>
  </w:style>
  <w:style w:type="paragraph" w:customStyle="1" w:styleId="TableBodyText">
    <w:name w:val="Table Body Text"/>
    <w:basedOn w:val="BodyText"/>
    <w:rsid w:val="00FC70A0"/>
    <w:pPr>
      <w:spacing w:before="60" w:after="60"/>
    </w:pPr>
  </w:style>
  <w:style w:type="paragraph" w:styleId="ListContinue">
    <w:name w:val="List Continue"/>
    <w:basedOn w:val="List"/>
    <w:rsid w:val="00FC70A0"/>
    <w:pPr>
      <w:ind w:firstLine="0"/>
    </w:pPr>
  </w:style>
  <w:style w:type="paragraph" w:customStyle="1" w:styleId="ListNote">
    <w:name w:val="List Note"/>
    <w:basedOn w:val="List"/>
    <w:rsid w:val="00FC70A0"/>
    <w:pPr>
      <w:pBdr>
        <w:top w:val="single" w:sz="6" w:space="2" w:color="918585"/>
        <w:bottom w:val="single" w:sz="6" w:space="2" w:color="918585"/>
      </w:pBdr>
      <w:tabs>
        <w:tab w:val="left" w:pos="1021"/>
      </w:tabs>
      <w:ind w:firstLine="0"/>
    </w:pPr>
  </w:style>
  <w:style w:type="paragraph" w:customStyle="1" w:styleId="Warning">
    <w:name w:val="Warning"/>
    <w:basedOn w:val="BodyText"/>
    <w:rsid w:val="00FC70A0"/>
    <w:pPr>
      <w:shd w:val="clear" w:color="auto" w:fill="D9D9D9"/>
      <w:tabs>
        <w:tab w:val="left" w:pos="992"/>
      </w:tabs>
      <w:ind w:left="119" w:right="119"/>
    </w:pPr>
    <w:rPr>
      <w:sz w:val="20"/>
    </w:rPr>
  </w:style>
  <w:style w:type="paragraph" w:customStyle="1" w:styleId="MarginIcons">
    <w:name w:val="Margin Icons"/>
    <w:basedOn w:val="BodyText"/>
    <w:rsid w:val="00FC70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0A0"/>
    <w:rPr>
      <w:rFonts w:ascii="Courier New" w:hAnsi="Courier New"/>
    </w:rPr>
  </w:style>
  <w:style w:type="paragraph" w:customStyle="1" w:styleId="NoteBullet">
    <w:name w:val="Note Bullet"/>
    <w:basedOn w:val="Note"/>
    <w:rsid w:val="00FC70A0"/>
    <w:pPr>
      <w:tabs>
        <w:tab w:val="clear" w:pos="680"/>
      </w:tabs>
      <w:spacing w:before="60" w:after="60"/>
    </w:pPr>
  </w:style>
  <w:style w:type="paragraph" w:customStyle="1" w:styleId="SubHeading2">
    <w:name w:val="SubHeading2"/>
    <w:basedOn w:val="HeadingBase"/>
    <w:rsid w:val="00FC70A0"/>
    <w:pPr>
      <w:spacing w:before="240" w:after="60"/>
    </w:pPr>
    <w:rPr>
      <w:sz w:val="20"/>
    </w:rPr>
  </w:style>
  <w:style w:type="paragraph" w:customStyle="1" w:styleId="SubHeading1">
    <w:name w:val="SubHeading1"/>
    <w:basedOn w:val="HeadingBase"/>
    <w:rsid w:val="00FC70A0"/>
    <w:pPr>
      <w:spacing w:before="240" w:after="60"/>
    </w:pPr>
    <w:rPr>
      <w:color w:val="918585"/>
      <w:sz w:val="22"/>
    </w:rPr>
  </w:style>
  <w:style w:type="paragraph" w:customStyle="1" w:styleId="SideHeading">
    <w:name w:val="Side Heading"/>
    <w:basedOn w:val="HeadingBase"/>
    <w:rsid w:val="00FC7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0A0"/>
    <w:pPr>
      <w:numPr>
        <w:numId w:val="12"/>
      </w:numPr>
    </w:pPr>
  </w:style>
  <w:style w:type="paragraph" w:styleId="PlainText">
    <w:name w:val="Plain Text"/>
    <w:basedOn w:val="Normal"/>
    <w:link w:val="PlainTextChar"/>
    <w:rsid w:val="00FC70A0"/>
    <w:rPr>
      <w:sz w:val="20"/>
    </w:rPr>
  </w:style>
  <w:style w:type="character" w:customStyle="1" w:styleId="PlainTextChar">
    <w:name w:val="Plain Text Char"/>
    <w:basedOn w:val="DefaultParagraphFont"/>
    <w:link w:val="PlainText"/>
    <w:rsid w:val="00FC70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70A0"/>
    <w:rPr>
      <w:b/>
      <w:smallCaps/>
    </w:rPr>
  </w:style>
  <w:style w:type="paragraph" w:customStyle="1" w:styleId="TableListNumber">
    <w:name w:val="Table List Number"/>
    <w:basedOn w:val="ListNumber"/>
    <w:rsid w:val="00FC70A0"/>
    <w:pPr>
      <w:numPr>
        <w:numId w:val="0"/>
      </w:numPr>
    </w:pPr>
  </w:style>
  <w:style w:type="paragraph" w:styleId="TOC4">
    <w:name w:val="toc 4"/>
    <w:basedOn w:val="TOCBase"/>
    <w:next w:val="Normal"/>
    <w:semiHidden/>
    <w:rsid w:val="00FC70A0"/>
    <w:pPr>
      <w:tabs>
        <w:tab w:val="right" w:leader="dot" w:pos="9071"/>
      </w:tabs>
      <w:ind w:left="1701"/>
    </w:pPr>
  </w:style>
  <w:style w:type="paragraph" w:customStyle="1" w:styleId="ListAlpha">
    <w:name w:val="List Alpha"/>
    <w:basedOn w:val="List"/>
    <w:rsid w:val="00FC70A0"/>
    <w:pPr>
      <w:numPr>
        <w:numId w:val="9"/>
      </w:numPr>
    </w:pPr>
  </w:style>
  <w:style w:type="paragraph" w:customStyle="1" w:styleId="ListAlpha2">
    <w:name w:val="List Alpha 2"/>
    <w:basedOn w:val="List2"/>
    <w:rsid w:val="00FC70A0"/>
    <w:pPr>
      <w:numPr>
        <w:numId w:val="8"/>
      </w:numPr>
    </w:pPr>
  </w:style>
  <w:style w:type="paragraph" w:styleId="List2">
    <w:name w:val="List 2"/>
    <w:basedOn w:val="BodyText"/>
    <w:rsid w:val="00FC70A0"/>
    <w:pPr>
      <w:tabs>
        <w:tab w:val="left" w:pos="680"/>
      </w:tabs>
      <w:spacing w:before="60" w:after="60"/>
      <w:ind w:left="680" w:hanging="340"/>
    </w:pPr>
  </w:style>
  <w:style w:type="paragraph" w:styleId="List3">
    <w:name w:val="List 3"/>
    <w:basedOn w:val="BodyText"/>
    <w:rsid w:val="00FC70A0"/>
    <w:pPr>
      <w:tabs>
        <w:tab w:val="left" w:pos="1021"/>
      </w:tabs>
      <w:spacing w:before="60" w:after="60"/>
      <w:ind w:left="1020" w:hanging="340"/>
    </w:pPr>
  </w:style>
  <w:style w:type="paragraph" w:styleId="List4">
    <w:name w:val="List 4"/>
    <w:basedOn w:val="BodyText"/>
    <w:rsid w:val="00FC70A0"/>
    <w:pPr>
      <w:tabs>
        <w:tab w:val="left" w:pos="1361"/>
      </w:tabs>
      <w:spacing w:before="60" w:after="60"/>
      <w:ind w:left="1361" w:hanging="340"/>
    </w:pPr>
  </w:style>
  <w:style w:type="paragraph" w:styleId="List5">
    <w:name w:val="List 5"/>
    <w:basedOn w:val="BodyText"/>
    <w:rsid w:val="00FC70A0"/>
    <w:pPr>
      <w:tabs>
        <w:tab w:val="left" w:pos="1701"/>
      </w:tabs>
      <w:spacing w:before="60" w:after="60"/>
      <w:ind w:left="1701" w:hanging="340"/>
    </w:pPr>
  </w:style>
  <w:style w:type="paragraph" w:styleId="ListBullet3">
    <w:name w:val="List Bullet 3"/>
    <w:basedOn w:val="List3"/>
    <w:rsid w:val="00FC70A0"/>
    <w:pPr>
      <w:numPr>
        <w:numId w:val="15"/>
      </w:numPr>
      <w:tabs>
        <w:tab w:val="clear" w:pos="1021"/>
      </w:tabs>
      <w:ind w:left="1037" w:hanging="357"/>
    </w:pPr>
  </w:style>
  <w:style w:type="paragraph" w:styleId="ListBullet4">
    <w:name w:val="List Bullet 4"/>
    <w:basedOn w:val="List4"/>
    <w:rsid w:val="00FC70A0"/>
    <w:pPr>
      <w:numPr>
        <w:numId w:val="3"/>
      </w:numPr>
    </w:pPr>
  </w:style>
  <w:style w:type="paragraph" w:styleId="ListBullet5">
    <w:name w:val="List Bullet 5"/>
    <w:basedOn w:val="List5"/>
    <w:rsid w:val="00FC70A0"/>
    <w:pPr>
      <w:numPr>
        <w:numId w:val="4"/>
      </w:numPr>
    </w:pPr>
  </w:style>
  <w:style w:type="paragraph" w:styleId="ListContinue2">
    <w:name w:val="List Continue 2"/>
    <w:basedOn w:val="List2"/>
    <w:rsid w:val="00FC70A0"/>
    <w:pPr>
      <w:ind w:firstLine="0"/>
    </w:pPr>
  </w:style>
  <w:style w:type="paragraph" w:styleId="ListContinue3">
    <w:name w:val="List Continue 3"/>
    <w:basedOn w:val="List3"/>
    <w:rsid w:val="00FC70A0"/>
    <w:pPr>
      <w:ind w:left="1021" w:firstLine="0"/>
    </w:pPr>
  </w:style>
  <w:style w:type="paragraph" w:styleId="ListContinue4">
    <w:name w:val="List Continue 4"/>
    <w:basedOn w:val="List4"/>
    <w:rsid w:val="00FC70A0"/>
    <w:pPr>
      <w:ind w:firstLine="0"/>
    </w:pPr>
  </w:style>
  <w:style w:type="paragraph" w:styleId="ListContinue5">
    <w:name w:val="List Continue 5"/>
    <w:basedOn w:val="List5"/>
    <w:rsid w:val="00FC70A0"/>
    <w:pPr>
      <w:ind w:firstLine="0"/>
    </w:pPr>
  </w:style>
  <w:style w:type="paragraph" w:styleId="ListNumber3">
    <w:name w:val="List Number 3"/>
    <w:basedOn w:val="List3"/>
    <w:rsid w:val="00FC70A0"/>
    <w:pPr>
      <w:numPr>
        <w:numId w:val="5"/>
      </w:numPr>
    </w:pPr>
  </w:style>
  <w:style w:type="paragraph" w:styleId="ListNumber4">
    <w:name w:val="List Number 4"/>
    <w:basedOn w:val="List4"/>
    <w:rsid w:val="00FC70A0"/>
    <w:pPr>
      <w:numPr>
        <w:numId w:val="6"/>
      </w:numPr>
    </w:pPr>
  </w:style>
  <w:style w:type="paragraph" w:styleId="ListNumber5">
    <w:name w:val="List Number 5"/>
    <w:basedOn w:val="List5"/>
    <w:rsid w:val="00FC70A0"/>
    <w:pPr>
      <w:numPr>
        <w:numId w:val="7"/>
      </w:numPr>
    </w:pPr>
  </w:style>
  <w:style w:type="paragraph" w:styleId="BlockText">
    <w:name w:val="Block Text"/>
    <w:basedOn w:val="Normal"/>
    <w:rsid w:val="00FC70A0"/>
    <w:pPr>
      <w:spacing w:after="120"/>
      <w:ind w:left="1440" w:right="1440"/>
    </w:pPr>
  </w:style>
  <w:style w:type="character" w:customStyle="1" w:styleId="Subscript">
    <w:name w:val="Subscript"/>
    <w:basedOn w:val="DefaultParagraphFont"/>
    <w:rsid w:val="00FC70A0"/>
    <w:rPr>
      <w:sz w:val="16"/>
      <w:vertAlign w:val="subscript"/>
    </w:rPr>
  </w:style>
  <w:style w:type="character" w:customStyle="1" w:styleId="Superscript">
    <w:name w:val="Superscript"/>
    <w:basedOn w:val="DefaultParagraphFont"/>
    <w:rsid w:val="00FC70A0"/>
    <w:rPr>
      <w:sz w:val="16"/>
      <w:vertAlign w:val="superscript"/>
    </w:rPr>
  </w:style>
  <w:style w:type="character" w:customStyle="1" w:styleId="Symbols">
    <w:name w:val="Symbols"/>
    <w:basedOn w:val="DefaultParagraphFont"/>
    <w:rsid w:val="00FC70A0"/>
    <w:rPr>
      <w:rFonts w:ascii="Symbol" w:hAnsi="Symbol"/>
    </w:rPr>
  </w:style>
  <w:style w:type="character" w:customStyle="1" w:styleId="MenuOptions">
    <w:name w:val="Menu Options"/>
    <w:basedOn w:val="DefaultParagraphFont"/>
    <w:rsid w:val="00FC70A0"/>
    <w:rPr>
      <w:rFonts w:ascii="Arial Narrow" w:hAnsi="Arial Narrow"/>
      <w:smallCaps/>
    </w:rPr>
  </w:style>
  <w:style w:type="character" w:customStyle="1" w:styleId="Buttons">
    <w:name w:val="Buttons"/>
    <w:basedOn w:val="DefaultParagraphFont"/>
    <w:rsid w:val="00FC70A0"/>
    <w:rPr>
      <w:b/>
    </w:rPr>
  </w:style>
  <w:style w:type="character" w:customStyle="1" w:styleId="Underlined">
    <w:name w:val="Underlined"/>
    <w:basedOn w:val="DefaultParagraphFont"/>
    <w:rsid w:val="00FC70A0"/>
    <w:rPr>
      <w:u w:val="single"/>
    </w:rPr>
  </w:style>
  <w:style w:type="paragraph" w:customStyle="1" w:styleId="TableBodyTextRight">
    <w:name w:val="Table Body Text Right"/>
    <w:basedOn w:val="TableBodyText"/>
    <w:rsid w:val="00FC70A0"/>
    <w:pPr>
      <w:widowControl w:val="0"/>
      <w:autoSpaceDE w:val="0"/>
      <w:autoSpaceDN w:val="0"/>
      <w:adjustRightInd w:val="0"/>
      <w:jc w:val="right"/>
    </w:pPr>
    <w:rPr>
      <w:rFonts w:cs="Arial"/>
      <w:szCs w:val="18"/>
    </w:rPr>
  </w:style>
  <w:style w:type="paragraph" w:customStyle="1" w:styleId="CopyrightText">
    <w:name w:val="Copyright Text"/>
    <w:basedOn w:val="BodyText"/>
    <w:rsid w:val="00FC70A0"/>
    <w:rPr>
      <w:sz w:val="18"/>
    </w:rPr>
  </w:style>
  <w:style w:type="paragraph" w:customStyle="1" w:styleId="BodySmallRight">
    <w:name w:val="Body Small Right"/>
    <w:basedOn w:val="BodyTextRight"/>
    <w:rsid w:val="00FC70A0"/>
    <w:rPr>
      <w:sz w:val="18"/>
      <w:szCs w:val="18"/>
    </w:rPr>
  </w:style>
  <w:style w:type="paragraph" w:customStyle="1" w:styleId="MarginEdition">
    <w:name w:val="Margin Edition"/>
    <w:basedOn w:val="MarginNote"/>
    <w:rsid w:val="00FC70A0"/>
    <w:pPr>
      <w:spacing w:before="0" w:after="0"/>
    </w:pPr>
    <w:rPr>
      <w:rFonts w:ascii="Times New Roman" w:hAnsi="Times New Roman"/>
      <w:color w:val="999999"/>
    </w:rPr>
  </w:style>
  <w:style w:type="paragraph" w:customStyle="1" w:styleId="Spacer">
    <w:name w:val="Spacer"/>
    <w:basedOn w:val="Normal"/>
    <w:rsid w:val="00FC70A0"/>
    <w:rPr>
      <w:sz w:val="2"/>
      <w:szCs w:val="2"/>
    </w:rPr>
  </w:style>
  <w:style w:type="character" w:customStyle="1" w:styleId="Small">
    <w:name w:val="Small"/>
    <w:basedOn w:val="DefaultParagraphFont"/>
    <w:rsid w:val="00FC70A0"/>
    <w:rPr>
      <w:sz w:val="16"/>
    </w:rPr>
  </w:style>
  <w:style w:type="paragraph" w:customStyle="1" w:styleId="WideTable">
    <w:name w:val="Wide Table"/>
    <w:basedOn w:val="Normal"/>
    <w:rsid w:val="00FC70A0"/>
    <w:pPr>
      <w:ind w:left="-1418"/>
    </w:pPr>
    <w:rPr>
      <w:sz w:val="2"/>
      <w:szCs w:val="2"/>
    </w:rPr>
  </w:style>
  <w:style w:type="character" w:styleId="PageNumber">
    <w:name w:val="page number"/>
    <w:basedOn w:val="DefaultParagraphFont"/>
    <w:rsid w:val="00FC70A0"/>
  </w:style>
  <w:style w:type="paragraph" w:styleId="Quote">
    <w:name w:val="Quote"/>
    <w:basedOn w:val="Heading1"/>
    <w:link w:val="QuoteChar"/>
    <w:qFormat/>
    <w:rsid w:val="00FC70A0"/>
    <w:rPr>
      <w:b w:val="0"/>
      <w:sz w:val="72"/>
      <w:szCs w:val="72"/>
      <w:lang w:val="en-NZ"/>
    </w:rPr>
  </w:style>
  <w:style w:type="character" w:customStyle="1" w:styleId="QuoteChar">
    <w:name w:val="Quote Char"/>
    <w:basedOn w:val="DefaultParagraphFont"/>
    <w:link w:val="Quote"/>
    <w:rsid w:val="00FC7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0A0"/>
    <w:pPr>
      <w:pageBreakBefore/>
    </w:pPr>
  </w:style>
  <w:style w:type="paragraph" w:customStyle="1" w:styleId="Border">
    <w:name w:val="Border"/>
    <w:basedOn w:val="Normal"/>
    <w:qFormat/>
    <w:rsid w:val="00FC70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0A0"/>
    <w:rPr>
      <w:b/>
      <w:bCs/>
      <w:i/>
      <w:iCs/>
      <w:color w:val="auto"/>
    </w:rPr>
  </w:style>
  <w:style w:type="paragraph" w:styleId="IntenseQuote">
    <w:name w:val="Intense Quote"/>
    <w:basedOn w:val="Normal"/>
    <w:next w:val="Normal"/>
    <w:link w:val="IntenseQuoteChar"/>
    <w:uiPriority w:val="30"/>
    <w:qFormat/>
    <w:rsid w:val="00FC70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0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70A0"/>
    <w:rPr>
      <w:smallCaps/>
      <w:color w:val="auto"/>
      <w:u w:val="single"/>
    </w:rPr>
  </w:style>
  <w:style w:type="character" w:styleId="IntenseReference">
    <w:name w:val="Intense Reference"/>
    <w:basedOn w:val="DefaultParagraphFont"/>
    <w:uiPriority w:val="32"/>
    <w:qFormat/>
    <w:rsid w:val="00FC70A0"/>
    <w:rPr>
      <w:b/>
      <w:bCs/>
      <w:smallCaps/>
      <w:color w:val="auto"/>
      <w:spacing w:val="5"/>
      <w:u w:val="single"/>
    </w:rPr>
  </w:style>
  <w:style w:type="paragraph" w:customStyle="1" w:styleId="2ColumnHeading">
    <w:name w:val="2Column Heading"/>
    <w:basedOn w:val="BodyText"/>
    <w:qFormat/>
    <w:rsid w:val="00FC70A0"/>
    <w:pPr>
      <w:spacing w:after="60"/>
      <w:ind w:left="-2268"/>
    </w:pPr>
    <w:rPr>
      <w:b/>
    </w:rPr>
  </w:style>
  <w:style w:type="paragraph" w:customStyle="1" w:styleId="Heading1TOC">
    <w:name w:val="Heading1 TOC"/>
    <w:basedOn w:val="Normal"/>
    <w:qFormat/>
    <w:rsid w:val="00FC70A0"/>
    <w:pPr>
      <w:spacing w:before="240" w:after="120"/>
    </w:pPr>
    <w:rPr>
      <w:rFonts w:ascii="Times New Roman" w:hAnsi="Times New Roman"/>
      <w:b/>
      <w:sz w:val="32"/>
    </w:rPr>
  </w:style>
  <w:style w:type="paragraph" w:customStyle="1" w:styleId="Heading2TOC">
    <w:name w:val="Heading2 TOC"/>
    <w:basedOn w:val="Normal"/>
    <w:qFormat/>
    <w:rsid w:val="00FC70A0"/>
    <w:pPr>
      <w:spacing w:before="240" w:after="60"/>
    </w:pPr>
    <w:rPr>
      <w:rFonts w:ascii="Times New Roman" w:hAnsi="Times New Roman"/>
      <w:b/>
      <w:sz w:val="28"/>
    </w:rPr>
  </w:style>
  <w:style w:type="character" w:customStyle="1" w:styleId="Underline">
    <w:name w:val="Underline"/>
    <w:basedOn w:val="DefaultParagraphFont"/>
    <w:qFormat/>
    <w:rsid w:val="00FC70A0"/>
    <w:rPr>
      <w:u w:val="single"/>
    </w:rPr>
  </w:style>
  <w:style w:type="paragraph" w:styleId="BalloonText">
    <w:name w:val="Balloon Text"/>
    <w:basedOn w:val="Normal"/>
    <w:link w:val="BalloonTextChar"/>
    <w:rsid w:val="00FC70A0"/>
    <w:rPr>
      <w:rFonts w:ascii="Tahoma" w:hAnsi="Tahoma" w:cs="Tahoma"/>
      <w:sz w:val="16"/>
      <w:szCs w:val="16"/>
    </w:rPr>
  </w:style>
  <w:style w:type="character" w:customStyle="1" w:styleId="BalloonTextChar">
    <w:name w:val="Balloon Text Char"/>
    <w:basedOn w:val="DefaultParagraphFont"/>
    <w:link w:val="BalloonText"/>
    <w:rsid w:val="00FC70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0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0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1384</Words>
  <Characters>8465</Characters>
  <Application>Microsoft Office Word</Application>
  <DocSecurity>0</DocSecurity>
  <Lines>330</Lines>
  <Paragraphs>206</Paragraphs>
  <ScaleCrop>false</ScaleCrop>
  <Company>Author-it Software Corporation Ltd.</Company>
  <LinksUpToDate>false</LinksUpToDate>
  <CharactersWithSpaces>9769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CUFPOS303A Print motion picture film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2012-05-26T15:15:00Z</dcterms:created>
  <dcterms:modified xsi:type="dcterms:W3CDTF">2012-05-26T15:15:00Z</dcterms:modified>
</cp:coreProperties>
</file>