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530" w:rsidP="002E5530">
      <w:pPr>
        <w:pStyle w:val="Title"/>
      </w:pPr>
      <w:r>
        <w:fldChar w:fldCharType="begin"/>
      </w:r>
      <w:r>
        <w:instrText xml:space="preserve"> TITLE   \* MERGEFORMAT </w:instrText>
      </w:r>
      <w:r>
        <w:fldChar w:fldCharType="separate"/>
      </w:r>
      <w:r>
        <w:t>CUFPOS302A Process motion picture film</w:t>
      </w:r>
      <w:r>
        <w:fldChar w:fldCharType="end"/>
      </w:r>
    </w:p>
    <w:p w:rsidR="002E5530" w:rsidP="002E5530">
      <w:pPr>
        <w:pStyle w:val="Version"/>
        <w:sectPr w:rsidSect="00D31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1C54" w:rsidP="00D31C54">
      <w:pPr>
        <w:pStyle w:val="SuperHeading"/>
      </w:pPr>
      <w:r w:rsidRPr="00D31C54">
        <w:t>CUFPOS302A Process motion picture film</w:t>
      </w:r>
    </w:p>
    <w:p w:rsidR="00000000" w:rsidRPr="00D31C54" w:rsidP="00D31C54">
      <w:pPr>
        <w:pStyle w:val="SuperHeading"/>
      </w:pPr>
    </w:p>
    <w:p w:rsidR="00000000" w:rsidRPr="00D31C54" w:rsidP="00D31C54">
      <w:pPr>
        <w:pStyle w:val="Heading1"/>
      </w:pPr>
      <w:bookmarkStart w:id="1" w:name="O_71775"/>
      <w:bookmarkEnd w:id="1"/>
      <w:r w:rsidRPr="00D31C54">
        <w:t>Modification History</w:t>
      </w:r>
    </w:p>
    <w:p w:rsidR="00000000" w:rsidRPr="00D31C54" w:rsidP="00D31C54">
      <w:pPr>
        <w:pStyle w:val="BodyText"/>
      </w:pPr>
      <w:r w:rsidRPr="00D31C54">
        <w:t>Not applicable.</w:t>
      </w:r>
    </w:p>
    <w:p w:rsidR="00000000" w:rsidRPr="00D31C54" w:rsidP="00D31C54">
      <w:pPr>
        <w:pStyle w:val="AllowPageBreak"/>
      </w:pPr>
    </w:p>
    <w:p w:rsidR="00000000" w:rsidRPr="00D31C54" w:rsidP="00D31C54">
      <w:pPr>
        <w:pStyle w:val="Heading1"/>
      </w:pPr>
      <w:bookmarkStart w:id="2" w:name="O_71776"/>
      <w:bookmarkEnd w:id="2"/>
      <w:r w:rsidRPr="00D31C54">
        <w:t>Unit Descriptor</w:t>
      </w:r>
    </w:p>
    <w:tbl>
      <w:tblPr>
        <w:tblW w:w="0" w:type="auto"/>
        <w:tblLayout w:type="fixed"/>
        <w:tblCellMar>
          <w:left w:w="62" w:type="dxa"/>
          <w:right w:w="62" w:type="dxa"/>
        </w:tblCellMar>
        <w:tblLook w:val="0000"/>
      </w:tblPr>
      <w:tblGrid>
        <w:gridCol w:w="2668"/>
        <w:gridCol w:w="5854"/>
      </w:tblGrid>
      <w:tr w:rsidTr="002E553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t>This unit describes the performance outcomes, skills and knowledge required to process negative and positive motio</w:t>
            </w:r>
            <w:r w:rsidRPr="00D31C54">
              <w:t xml:space="preserve">n picture film. </w:t>
            </w:r>
          </w:p>
          <w:p w:rsidR="00000000" w:rsidRPr="00D31C54" w:rsidP="00D31C54">
            <w:pPr>
              <w:pStyle w:val="BodyText"/>
            </w:pPr>
          </w:p>
          <w:p w:rsidR="00000000" w:rsidRPr="00D31C54" w:rsidP="00D31C54">
            <w:pPr>
              <w:pStyle w:val="BodyText"/>
            </w:pPr>
            <w:r w:rsidRPr="00D31C54">
              <w:t>No licensing, legislative, regulatory or certification requirements apply to this unit at the time of endorsement.</w:t>
            </w: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3" w:name="O_71777"/>
      <w:bookmarkEnd w:id="3"/>
      <w:r w:rsidRPr="00D31C54">
        <w:t>Application of the Unit</w:t>
      </w:r>
    </w:p>
    <w:tbl>
      <w:tblPr>
        <w:tblW w:w="0" w:type="auto"/>
        <w:tblLayout w:type="fixed"/>
        <w:tblCellMar>
          <w:left w:w="62" w:type="dxa"/>
          <w:right w:w="62" w:type="dxa"/>
        </w:tblCellMar>
        <w:tblLook w:val="0000"/>
      </w:tblPr>
      <w:tblGrid>
        <w:gridCol w:w="2754"/>
        <w:gridCol w:w="5768"/>
      </w:tblGrid>
      <w:tr w:rsidTr="002E553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t xml:space="preserve">Motion picture laboratory technicians apply the skills and knowledge outlined in this unit. </w:t>
            </w:r>
          </w:p>
          <w:p w:rsidR="00000000" w:rsidRPr="00D31C54" w:rsidP="00D31C54">
            <w:pPr>
              <w:pStyle w:val="BodyText"/>
            </w:pPr>
          </w:p>
          <w:p w:rsidR="00000000" w:rsidRPr="00D31C54" w:rsidP="00D31C54">
            <w:pPr>
              <w:pStyle w:val="BodyText"/>
            </w:pPr>
            <w:r w:rsidRPr="00D31C54">
              <w:t>The core activity involves safe handling and processing of both negative and positive motion picture film. Duties include determining settings for processing equi</w:t>
            </w:r>
            <w:r w:rsidRPr="00D31C54">
              <w:t xml:space="preserve">pment, applying correct chemical solutions and temperature and monitoring film processing operations. </w:t>
            </w:r>
          </w:p>
          <w:p w:rsidR="00000000" w:rsidRPr="00D31C54" w:rsidP="00D31C54">
            <w:pPr>
              <w:pStyle w:val="BodyText"/>
            </w:pPr>
          </w:p>
          <w:p w:rsidR="00000000" w:rsidRPr="00D31C54" w:rsidP="00D31C54">
            <w:pPr>
              <w:pStyle w:val="BodyText"/>
            </w:pPr>
            <w:r w:rsidRPr="00D31C54">
              <w:t>Motion picture laboratory technicians usually work under the supervision of a senior laboratory technician.</w:t>
            </w: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4" w:name="O_71778"/>
      <w:bookmarkEnd w:id="4"/>
      <w:r w:rsidRPr="00D31C54">
        <w:t>Licensing/Regulatory Inform</w:t>
      </w:r>
      <w:r w:rsidRPr="00D31C54">
        <w:t>ation</w:t>
      </w:r>
    </w:p>
    <w:p w:rsidR="00000000" w:rsidRPr="00D31C54" w:rsidP="00D31C54">
      <w:pPr>
        <w:pStyle w:val="BodyText"/>
      </w:pPr>
      <w:r w:rsidRPr="00D31C54">
        <w:t>Not applicable.</w:t>
      </w:r>
    </w:p>
    <w:p w:rsidR="00000000" w:rsidRPr="00D31C54" w:rsidP="00D31C54">
      <w:pPr>
        <w:pStyle w:val="AllowPageBreak"/>
      </w:pPr>
    </w:p>
    <w:p w:rsidR="00000000" w:rsidRPr="00D31C54" w:rsidP="00D31C54">
      <w:pPr>
        <w:pStyle w:val="Heading1"/>
      </w:pPr>
      <w:bookmarkStart w:id="5" w:name="O_71780"/>
      <w:bookmarkEnd w:id="5"/>
      <w:r w:rsidRPr="00D31C54">
        <w:t>Pre-Requisites</w:t>
      </w:r>
    </w:p>
    <w:tbl>
      <w:tblPr>
        <w:tblW w:w="0" w:type="auto"/>
        <w:tblLayout w:type="fixed"/>
        <w:tblCellMar>
          <w:left w:w="62" w:type="dxa"/>
          <w:right w:w="62" w:type="dxa"/>
        </w:tblCellMar>
        <w:tblLook w:val="0000"/>
      </w:tblPr>
      <w:tblGrid>
        <w:gridCol w:w="2775"/>
        <w:gridCol w:w="1295"/>
        <w:gridCol w:w="4452"/>
      </w:tblGrid>
      <w:tr w:rsidTr="002E55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p>
        </w:tc>
      </w:tr>
      <w:tr w:rsidTr="002E55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p>
        </w:tc>
      </w:tr>
      <w:tr w:rsidTr="002E55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6" w:name="O_71779"/>
      <w:bookmarkEnd w:id="6"/>
      <w:r w:rsidRPr="00D31C54">
        <w:t>Employability Skills Information</w:t>
      </w:r>
    </w:p>
    <w:tbl>
      <w:tblPr>
        <w:tblW w:w="0" w:type="auto"/>
        <w:tblLayout w:type="fixed"/>
        <w:tblCellMar>
          <w:left w:w="62" w:type="dxa"/>
          <w:right w:w="62" w:type="dxa"/>
        </w:tblCellMar>
        <w:tblLook w:val="0000"/>
      </w:tblPr>
      <w:tblGrid>
        <w:gridCol w:w="2802"/>
        <w:gridCol w:w="5720"/>
      </w:tblGrid>
      <w:tr w:rsidTr="002E55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t>This unit contains employability skills.</w:t>
            </w: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7" w:name="O_71781"/>
      <w:bookmarkEnd w:id="7"/>
      <w:r w:rsidRPr="00D31C54">
        <w:t>Elements and Performance Criteria Pre-Content</w:t>
      </w:r>
    </w:p>
    <w:tbl>
      <w:tblPr>
        <w:tblW w:w="0" w:type="auto"/>
        <w:tblLayout w:type="fixed"/>
        <w:tblCellMar>
          <w:left w:w="62" w:type="dxa"/>
          <w:right w:w="62" w:type="dxa"/>
        </w:tblCellMar>
        <w:tblLook w:val="0000"/>
      </w:tblPr>
      <w:tblGrid>
        <w:gridCol w:w="2572"/>
        <w:gridCol w:w="5950"/>
      </w:tblGrid>
      <w:tr w:rsidTr="002E553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t>Performance criteria describe the performance needed to demonstrate achievement of the element. Where bold italicised text is used, further information is detailed in the required skills and</w:t>
            </w:r>
            <w:r w:rsidRPr="00D31C54">
              <w:t xml:space="preserve"> knowledge section and the range statement. Assessment of performance is to be consistent with the evidence guide.</w:t>
            </w: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8" w:name="O_71782"/>
      <w:bookmarkEnd w:id="8"/>
      <w:r w:rsidRPr="00D31C54">
        <w:t>Elements and Performance Criteria</w:t>
      </w:r>
    </w:p>
    <w:tbl>
      <w:tblPr>
        <w:tblW w:w="0" w:type="auto"/>
        <w:tblLayout w:type="fixed"/>
        <w:tblCellMar>
          <w:left w:w="62" w:type="dxa"/>
          <w:right w:w="62" w:type="dxa"/>
        </w:tblCellMar>
        <w:tblLook w:val="0000"/>
      </w:tblPr>
      <w:tblGrid>
        <w:gridCol w:w="2572"/>
        <w:gridCol w:w="5950"/>
      </w:tblGrid>
      <w:tr w:rsidTr="002E5530">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PERFORMANCE CRITERIA</w:t>
            </w:r>
          </w:p>
        </w:tc>
      </w:tr>
      <w:tr w:rsidTr="002E553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t>Receive, check, and spool exposed film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
            </w:pPr>
            <w:r w:rsidRPr="00D31C54">
              <w:t>1.</w:t>
            </w:r>
            <w:r w:rsidRPr="00D31C54">
              <w:tab/>
            </w:r>
            <w:r w:rsidRPr="00D31C54">
              <w:t xml:space="preserve">Read and interpret production </w:t>
            </w:r>
            <w:r w:rsidRPr="00D31C54">
              <w:rPr>
                <w:rStyle w:val="BoldandItalics"/>
              </w:rPr>
              <w:t>documentation</w:t>
            </w:r>
            <w:r w:rsidRPr="00D31C54">
              <w:t xml:space="preserve"> and log receipt and processing of </w:t>
            </w:r>
            <w:r w:rsidRPr="00D31C54">
              <w:rPr>
                <w:rStyle w:val="BoldandItalics"/>
              </w:rPr>
              <w:t>film</w:t>
            </w:r>
            <w:r w:rsidRPr="00D31C54">
              <w:t xml:space="preserve"> job</w:t>
            </w:r>
          </w:p>
          <w:p w:rsidR="00000000" w:rsidRPr="00D31C54" w:rsidP="00D31C54">
            <w:pPr>
              <w:pStyle w:val="List"/>
            </w:pPr>
            <w:r w:rsidRPr="00D31C54">
              <w:t>2.</w:t>
            </w:r>
            <w:r w:rsidRPr="00D31C54">
              <w:tab/>
              <w:t>Identify deadlines for production of film and ensure material is processed promptly to meet requirements</w:t>
            </w:r>
          </w:p>
          <w:p w:rsidR="00000000" w:rsidRPr="00D31C54" w:rsidP="00D31C54">
            <w:pPr>
              <w:pStyle w:val="List"/>
            </w:pPr>
            <w:r w:rsidRPr="00D31C54">
              <w:t>3.</w:t>
            </w:r>
            <w:r w:rsidRPr="00D31C54">
              <w:tab/>
              <w:t>Check film to identify type and determine special processi</w:t>
            </w:r>
            <w:r w:rsidRPr="00D31C54">
              <w:t>ng requirements</w:t>
            </w:r>
          </w:p>
          <w:p w:rsidR="00000000" w:rsidRPr="00D31C54" w:rsidP="00D31C54">
            <w:pPr>
              <w:pStyle w:val="List"/>
            </w:pPr>
            <w:r w:rsidRPr="00D31C54">
              <w:t>4.</w:t>
            </w:r>
            <w:r w:rsidRPr="00D31C54">
              <w:tab/>
              <w:t>Handle film with care to avoid damage throughout the production process, including protection from light sources</w:t>
            </w:r>
          </w:p>
          <w:p w:rsidR="00000000" w:rsidP="00D31C54">
            <w:pPr>
              <w:pStyle w:val="List"/>
              <w:rPr>
                <w:lang w:val="en-NZ"/>
              </w:rPr>
            </w:pPr>
            <w:r w:rsidRPr="00D31C54">
              <w:t>5.</w:t>
            </w:r>
            <w:r w:rsidRPr="00D31C54">
              <w:tab/>
              <w:t>Transfer exposed film onto spools for bulk processing</w:t>
            </w:r>
          </w:p>
        </w:tc>
      </w:tr>
      <w:tr w:rsidTr="002E553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t>Prepare equipment for film processing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
            </w:pPr>
            <w:r w:rsidRPr="00D31C54">
              <w:t>6.</w:t>
            </w:r>
            <w:r w:rsidRPr="00D31C54">
              <w:tab/>
              <w:t xml:space="preserve">Power up </w:t>
            </w:r>
            <w:r w:rsidRPr="00D31C54">
              <w:rPr>
                <w:rStyle w:val="BoldandItalics"/>
              </w:rPr>
              <w:t>equipment</w:t>
            </w:r>
            <w:r w:rsidRPr="00D31C54">
              <w:t xml:space="preserve"> according to manufacturer specifications in a safe manner and according to enterprise procedures</w:t>
            </w:r>
          </w:p>
          <w:p w:rsidR="00000000" w:rsidRPr="00D31C54" w:rsidP="00D31C54">
            <w:pPr>
              <w:pStyle w:val="List"/>
            </w:pPr>
            <w:r w:rsidRPr="00D31C54">
              <w:t>7.</w:t>
            </w:r>
            <w:r w:rsidRPr="00D31C54">
              <w:tab/>
              <w:t>Check temperature controls are set as required</w:t>
            </w:r>
          </w:p>
          <w:p w:rsidR="00000000" w:rsidRPr="00D31C54" w:rsidP="00D31C54">
            <w:pPr>
              <w:pStyle w:val="List"/>
            </w:pPr>
            <w:r w:rsidRPr="00D31C54">
              <w:t>8.</w:t>
            </w:r>
            <w:r w:rsidRPr="00D31C54">
              <w:tab/>
              <w:t xml:space="preserve">Monitor and regulate </w:t>
            </w:r>
            <w:r w:rsidRPr="00D31C54">
              <w:rPr>
                <w:rStyle w:val="BoldandItalics"/>
              </w:rPr>
              <w:t>settings</w:t>
            </w:r>
            <w:r w:rsidRPr="00D31C54">
              <w:t xml:space="preserve"> of processing equipment to match requirements of film type and </w:t>
            </w:r>
            <w:r w:rsidRPr="00D31C54">
              <w:rPr>
                <w:rStyle w:val="BoldandItalics"/>
              </w:rPr>
              <w:t>processing i</w:t>
            </w:r>
            <w:r w:rsidRPr="00D31C54">
              <w:rPr>
                <w:rStyle w:val="BoldandItalics"/>
              </w:rPr>
              <w:t>nstructions</w:t>
            </w:r>
          </w:p>
          <w:p w:rsidR="00000000" w:rsidP="00D31C54">
            <w:pPr>
              <w:pStyle w:val="List"/>
              <w:rPr>
                <w:lang w:val="en-NZ"/>
              </w:rPr>
            </w:pPr>
            <w:r w:rsidRPr="00D31C54">
              <w:t>9.</w:t>
            </w:r>
            <w:r w:rsidRPr="00D31C54">
              <w:tab/>
              <w:t>Perform duties in a safe manner according to defined OHS regulations and enterprise protocols</w:t>
            </w:r>
          </w:p>
        </w:tc>
      </w:tr>
      <w:tr w:rsidTr="002E553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t>Test performance of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
            </w:pPr>
            <w:r w:rsidRPr="00D31C54">
              <w:t>10.</w:t>
            </w:r>
            <w:r w:rsidRPr="00D31C54">
              <w:tab/>
              <w:t xml:space="preserve">Undertake appropriate </w:t>
            </w:r>
            <w:r w:rsidRPr="00D31C54">
              <w:rPr>
                <w:rStyle w:val="BoldandItalics"/>
              </w:rPr>
              <w:t>testing</w:t>
            </w:r>
            <w:r w:rsidRPr="00D31C54">
              <w:t xml:space="preserve"> of equipment to prevent damage to film during processing</w:t>
            </w:r>
          </w:p>
          <w:p w:rsidR="00000000" w:rsidRPr="00D31C54" w:rsidP="00D31C54">
            <w:pPr>
              <w:pStyle w:val="List"/>
            </w:pPr>
            <w:r w:rsidRPr="00D31C54">
              <w:t>11.</w:t>
            </w:r>
            <w:r w:rsidRPr="00D31C54">
              <w:tab/>
              <w:t>Process sensitometric</w:t>
            </w:r>
            <w:r w:rsidRPr="00D31C54">
              <w:t xml:space="preserve"> tests as required and respond to recommendations to ensure process meets required specifications</w:t>
            </w:r>
          </w:p>
          <w:p w:rsidR="00000000" w:rsidP="00D31C54">
            <w:pPr>
              <w:pStyle w:val="List"/>
              <w:rPr>
                <w:lang w:val="en-NZ"/>
              </w:rPr>
            </w:pPr>
            <w:r w:rsidRPr="00D31C54">
              <w:t>12.</w:t>
            </w:r>
            <w:r w:rsidRPr="00D31C54">
              <w:tab/>
              <w:t xml:space="preserve">Ensure that sufficient supplies of replenishment chemicals are available to complete processing run and advise relevant </w:t>
            </w:r>
            <w:r w:rsidRPr="00D31C54">
              <w:rPr>
                <w:rStyle w:val="BoldandItalics"/>
              </w:rPr>
              <w:t>personnel</w:t>
            </w:r>
            <w:r w:rsidRPr="00D31C54">
              <w:t xml:space="preserve"> of requirements</w:t>
            </w:r>
          </w:p>
        </w:tc>
      </w:tr>
      <w:tr w:rsidTr="002E553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t>Monitor</w:t>
            </w:r>
            <w:r w:rsidRPr="00D31C54">
              <w:t xml:space="preserve"> film processing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
            </w:pPr>
            <w:r w:rsidRPr="00D31C54">
              <w:t>13.</w:t>
            </w:r>
            <w:r w:rsidRPr="00D31C54">
              <w:tab/>
              <w:t>Splice film onto leader and feed spooled film into processing machine</w:t>
            </w:r>
          </w:p>
          <w:p w:rsidR="00000000" w:rsidRPr="00D31C54" w:rsidP="00D31C54">
            <w:pPr>
              <w:pStyle w:val="List"/>
            </w:pPr>
            <w:r w:rsidRPr="00D31C54">
              <w:t>14.</w:t>
            </w:r>
            <w:r w:rsidRPr="00D31C54">
              <w:tab/>
              <w:t>Splice subsequent spools of film to the tail end of previous spool consistent with features and specifications of equipment</w:t>
            </w:r>
          </w:p>
          <w:p w:rsidR="00000000" w:rsidRPr="00D31C54" w:rsidP="00D31C54">
            <w:pPr>
              <w:pStyle w:val="List"/>
            </w:pPr>
            <w:r w:rsidRPr="00D31C54">
              <w:t>15.</w:t>
            </w:r>
            <w:r w:rsidRPr="00D31C54">
              <w:tab/>
              <w:t>Monitor operation of equipment th</w:t>
            </w:r>
            <w:r w:rsidRPr="00D31C54">
              <w:t>roughout process to maintain required settings</w:t>
            </w:r>
          </w:p>
          <w:p w:rsidR="00000000" w:rsidP="00D31C54">
            <w:pPr>
              <w:pStyle w:val="List"/>
              <w:rPr>
                <w:lang w:val="en-NZ"/>
              </w:rPr>
            </w:pPr>
            <w:r w:rsidRPr="00D31C54">
              <w:t>16.</w:t>
            </w:r>
            <w:r w:rsidRPr="00D31C54">
              <w:tab/>
              <w:t xml:space="preserve">Complete recovery operations in response to </w:t>
            </w:r>
            <w:r w:rsidRPr="00D31C54">
              <w:rPr>
                <w:rStyle w:val="BoldandItalics"/>
              </w:rPr>
              <w:t>faults</w:t>
            </w:r>
            <w:r w:rsidRPr="00D31C54">
              <w:t>, to avoid damage to or loss of exposed film</w:t>
            </w:r>
          </w:p>
        </w:tc>
      </w:tr>
      <w:tr w:rsidTr="002E553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t>Complete work operations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
            </w:pPr>
            <w:r w:rsidRPr="00D31C54">
              <w:t>17.</w:t>
            </w:r>
            <w:r w:rsidRPr="00D31C54">
              <w:tab/>
              <w:t>Remove processed film from equipment and check for physical quality</w:t>
            </w:r>
          </w:p>
          <w:p w:rsidR="00000000" w:rsidRPr="00D31C54" w:rsidP="00D31C54">
            <w:pPr>
              <w:pStyle w:val="List"/>
            </w:pPr>
            <w:r w:rsidRPr="00D31C54">
              <w:t>18.</w:t>
            </w:r>
            <w:r w:rsidRPr="00D31C54">
              <w:tab/>
              <w:t>Power or</w:t>
            </w:r>
            <w:r w:rsidRPr="00D31C54">
              <w:t xml:space="preserve"> shut down equipment according to </w:t>
            </w:r>
            <w:r w:rsidRPr="00D31C54">
              <w:t>manufacturer instructions and enterprise procedures</w:t>
            </w:r>
          </w:p>
          <w:p w:rsidR="00000000" w:rsidRPr="00D31C54" w:rsidP="00D31C54">
            <w:pPr>
              <w:pStyle w:val="List"/>
            </w:pPr>
            <w:r w:rsidRPr="00D31C54">
              <w:t>19.</w:t>
            </w:r>
            <w:r w:rsidRPr="00D31C54">
              <w:tab/>
              <w:t>Produce required documentation to report on the quality of processed film produced</w:t>
            </w:r>
          </w:p>
          <w:p w:rsidR="00000000" w:rsidRPr="00D31C54" w:rsidP="00D31C54">
            <w:pPr>
              <w:pStyle w:val="List"/>
            </w:pPr>
            <w:r w:rsidRPr="00D31C54">
              <w:t>20.</w:t>
            </w:r>
            <w:r w:rsidRPr="00D31C54">
              <w:tab/>
            </w:r>
            <w:r w:rsidRPr="00D31C54">
              <w:t>Log completed film job and dispatch to required destination according to enterprise procedures</w:t>
            </w: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9" w:name="O_71783"/>
      <w:bookmarkEnd w:id="9"/>
      <w:r w:rsidRPr="00D31C54">
        <w:t>Required Skills and Knowledge</w:t>
      </w:r>
    </w:p>
    <w:tbl>
      <w:tblPr>
        <w:tblW w:w="0" w:type="auto"/>
        <w:tblLayout w:type="fixed"/>
        <w:tblCellMar>
          <w:left w:w="62" w:type="dxa"/>
          <w:right w:w="62" w:type="dxa"/>
        </w:tblCellMar>
        <w:tblLook w:val="0000"/>
      </w:tblPr>
      <w:tblGrid>
        <w:gridCol w:w="8522"/>
      </w:tblGrid>
      <w:tr w:rsidTr="002E55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REQUIRED SKILLS AND KNOWLEDGE</w:t>
            </w:r>
          </w:p>
        </w:tc>
      </w:tr>
      <w:tr w:rsidTr="002E55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t>This section describes the skills and knowledge required for this unit.</w:t>
            </w:r>
          </w:p>
        </w:tc>
      </w:tr>
      <w:tr w:rsidTr="002E55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Required skills</w:t>
            </w:r>
          </w:p>
        </w:tc>
      </w:tr>
      <w:tr w:rsidTr="002E55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communication, teamwork and organisational skills sufficient to:</w:t>
            </w:r>
          </w:p>
          <w:p w:rsidR="00000000" w:rsidRPr="00D31C54" w:rsidP="00D31C54">
            <w:pPr>
              <w:pStyle w:val="ListBullet2"/>
            </w:pPr>
            <w:r w:rsidRPr="00D31C54">
              <w:t>interpret film processing specifications and instructions as required</w:t>
            </w:r>
          </w:p>
          <w:p w:rsidR="00000000" w:rsidRPr="00D31C54" w:rsidP="00D31C54">
            <w:pPr>
              <w:pStyle w:val="ListBullet2"/>
            </w:pPr>
            <w:r w:rsidRPr="00D31C54">
              <w:t>liaise with other personnel, e.g. editors, camera personnel, laboratory staff</w:t>
            </w:r>
          </w:p>
          <w:p w:rsidR="00000000" w:rsidRPr="00D31C54" w:rsidP="00D31C54">
            <w:pPr>
              <w:pStyle w:val="ListBullet"/>
            </w:pPr>
            <w:r w:rsidRPr="00D31C54">
              <w:t>self-management skills sufficient to:</w:t>
            </w:r>
          </w:p>
          <w:p w:rsidR="00000000" w:rsidRPr="00D31C54" w:rsidP="00D31C54">
            <w:pPr>
              <w:pStyle w:val="ListBullet2"/>
            </w:pPr>
            <w:r w:rsidRPr="00D31C54">
              <w:t>work under pressure</w:t>
            </w:r>
          </w:p>
          <w:p w:rsidR="00000000" w:rsidRPr="00D31C54" w:rsidP="00D31C54">
            <w:pPr>
              <w:pStyle w:val="ListBullet2"/>
            </w:pPr>
            <w:r w:rsidRPr="00D31C54">
              <w:t>meet deadlines</w:t>
            </w:r>
          </w:p>
          <w:p w:rsidR="00000000" w:rsidRPr="00D31C54" w:rsidP="00D31C54">
            <w:pPr>
              <w:pStyle w:val="ListBullet2"/>
            </w:pPr>
            <w:r w:rsidRPr="00D31C54">
              <w:t>follow workplace procedures with regard to the safe handling of film and chemicals used to process film, e.g. developer, fixer, bleach</w:t>
            </w:r>
          </w:p>
          <w:p w:rsidR="00000000" w:rsidRPr="00D31C54" w:rsidP="00D31C54">
            <w:pPr>
              <w:pStyle w:val="ListBullet2"/>
            </w:pPr>
            <w:r w:rsidRPr="00D31C54">
              <w:t>seek expert assistance when problems arise</w:t>
            </w:r>
          </w:p>
          <w:p w:rsidR="00000000" w:rsidRPr="00D31C54" w:rsidP="00D31C54">
            <w:pPr>
              <w:pStyle w:val="ListBullet"/>
            </w:pPr>
            <w:r w:rsidRPr="00D31C54">
              <w:t>tec</w:t>
            </w:r>
            <w:r w:rsidRPr="00D31C54">
              <w:t>hnical skills sufficient to use a range of film processing equipment</w:t>
            </w:r>
          </w:p>
          <w:p w:rsidR="00000000" w:rsidRPr="00D31C54" w:rsidP="00D31C54">
            <w:pPr>
              <w:pStyle w:val="ListBullet"/>
            </w:pPr>
            <w:r w:rsidRPr="00D31C54">
              <w:t>problem solving skills sufficient to anticipate and deal with minor equipment set-up problems</w:t>
            </w:r>
          </w:p>
          <w:p w:rsidR="00000000" w:rsidRPr="00D31C54" w:rsidP="00D31C54">
            <w:pPr>
              <w:pStyle w:val="ListBullet"/>
            </w:pPr>
            <w:r w:rsidRPr="00D31C54">
              <w:t>literacy and numeracy skills sufficient to:</w:t>
            </w:r>
          </w:p>
          <w:p w:rsidR="00000000" w:rsidRPr="00D31C54" w:rsidP="00D31C54">
            <w:pPr>
              <w:pStyle w:val="ListBullet2"/>
            </w:pPr>
            <w:r w:rsidRPr="00D31C54">
              <w:t>identify and label accurately source materials a</w:t>
            </w:r>
            <w:r w:rsidRPr="00D31C54">
              <w:t>nd copies</w:t>
            </w:r>
          </w:p>
          <w:p w:rsidR="00000000" w:rsidRPr="00D31C54" w:rsidP="00D31C54">
            <w:pPr>
              <w:pStyle w:val="ListBullet2"/>
            </w:pPr>
            <w:r w:rsidRPr="00D31C54">
              <w:t>implement accurate logging and filing of film information using relevant file management protocols for specified operating systems</w:t>
            </w:r>
          </w:p>
          <w:p w:rsidR="00000000" w:rsidRPr="00D31C54" w:rsidP="00D31C54">
            <w:pPr>
              <w:pStyle w:val="ListBullet2"/>
            </w:pPr>
            <w:r w:rsidRPr="00D31C54">
              <w:t>implement and record time codes and timings where relevant</w:t>
            </w:r>
          </w:p>
          <w:p w:rsidR="00000000" w:rsidRPr="00D31C54" w:rsidP="00D31C54">
            <w:pPr>
              <w:pStyle w:val="ListBullet2"/>
            </w:pPr>
            <w:r w:rsidRPr="00D31C54">
              <w:t xml:space="preserve">document image and sound components, e.g. completion of </w:t>
            </w:r>
            <w:r w:rsidRPr="00D31C54">
              <w:t>logging sheets</w:t>
            </w:r>
          </w:p>
          <w:p w:rsidR="00000000" w:rsidRPr="00D31C54" w:rsidP="00D31C54">
            <w:pPr>
              <w:pStyle w:val="ListBullet2"/>
            </w:pPr>
            <w:r w:rsidRPr="00D31C54">
              <w:t>interpret manufacturer specifications</w:t>
            </w:r>
          </w:p>
          <w:p w:rsidR="00000000" w:rsidP="00D31C54">
            <w:pPr>
              <w:pStyle w:val="ListBullet2"/>
              <w:rPr>
                <w:lang w:val="en-NZ"/>
              </w:rPr>
            </w:pPr>
            <w:r w:rsidRPr="00D31C54">
              <w:t>interpret chemical labels and material safety data sheets</w:t>
            </w:r>
          </w:p>
        </w:tc>
      </w:tr>
      <w:tr w:rsidTr="002E55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Required knowledge</w:t>
            </w:r>
          </w:p>
        </w:tc>
      </w:tr>
      <w:tr w:rsidTr="002E55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industry knowledge:</w:t>
            </w:r>
          </w:p>
          <w:p w:rsidR="00000000" w:rsidRPr="00D31C54" w:rsidP="00D31C54">
            <w:pPr>
              <w:pStyle w:val="ListBullet2"/>
            </w:pPr>
            <w:r w:rsidRPr="00D31C54">
              <w:t xml:space="preserve">roles and responsibilities of project team members, e.g. laboratory technicians, media </w:t>
            </w:r>
            <w:r w:rsidRPr="00D31C54">
              <w:t>archivists, telecine and video operators</w:t>
            </w:r>
          </w:p>
          <w:p w:rsidR="00000000" w:rsidRPr="00D31C54" w:rsidP="00D31C54">
            <w:pPr>
              <w:pStyle w:val="ListBullet2"/>
            </w:pPr>
            <w:r w:rsidRPr="00D31C54">
              <w:t xml:space="preserve">industry terminology relevant to film production and laboratory operations </w:t>
            </w:r>
          </w:p>
          <w:p w:rsidR="00000000" w:rsidRPr="00D31C54" w:rsidP="00D31C54">
            <w:pPr>
              <w:pStyle w:val="ListBullet2"/>
            </w:pPr>
            <w:r w:rsidRPr="00D31C54">
              <w:t xml:space="preserve">features of a range of processing software and equipment </w:t>
            </w:r>
          </w:p>
          <w:p w:rsidR="00000000" w:rsidRPr="00D31C54" w:rsidP="00D31C54">
            <w:pPr>
              <w:pStyle w:val="ListBullet2"/>
            </w:pPr>
            <w:r w:rsidRPr="00D31C54">
              <w:t>film types and their characteristics</w:t>
            </w:r>
          </w:p>
          <w:p w:rsidR="00000000" w:rsidRPr="00D31C54" w:rsidP="00D31C54">
            <w:pPr>
              <w:pStyle w:val="ListBullet"/>
            </w:pPr>
            <w:r w:rsidRPr="00D31C54">
              <w:t>OHS requirements as they relate to working for periods of time on close-up work, manual handling and chemicals</w:t>
            </w:r>
          </w:p>
          <w:p w:rsidR="00000000" w:rsidRPr="00D31C54" w:rsidP="00D31C54">
            <w:pPr>
              <w:pStyle w:val="ListBullet"/>
            </w:pPr>
            <w:r w:rsidRPr="00D31C54">
              <w:t>current film processing techniques and application of different methods,</w:t>
            </w:r>
          </w:p>
          <w:p w:rsidR="00000000" w:rsidRPr="00D31C54" w:rsidP="00D31C54">
            <w:pPr>
              <w:pStyle w:val="ListBullet"/>
            </w:pPr>
            <w:r w:rsidRPr="00D31C54">
              <w:t>well-developed film handling techniques</w:t>
            </w:r>
          </w:p>
          <w:p w:rsidR="00000000" w:rsidRPr="00D31C54" w:rsidP="00D31C54">
            <w:pPr>
              <w:pStyle w:val="ListBullet"/>
            </w:pPr>
            <w:r w:rsidRPr="00D31C54">
              <w:t>basic sensitometry as applied to</w:t>
            </w:r>
            <w:r w:rsidRPr="00D31C54">
              <w:t xml:space="preserve"> process monitoring</w:t>
            </w: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10" w:name="O_71784"/>
      <w:bookmarkEnd w:id="10"/>
      <w:r w:rsidRPr="00D31C54">
        <w:t>Evidence Guide</w:t>
      </w:r>
    </w:p>
    <w:tbl>
      <w:tblPr>
        <w:tblW w:w="9570" w:type="dxa"/>
        <w:tblLayout w:type="fixed"/>
        <w:tblCellMar>
          <w:left w:w="62" w:type="dxa"/>
          <w:right w:w="62" w:type="dxa"/>
        </w:tblCellMar>
        <w:tblLook w:val="0000"/>
      </w:tblPr>
      <w:tblGrid>
        <w:gridCol w:w="3908"/>
        <w:gridCol w:w="5662"/>
      </w:tblGrid>
      <w:tr w:rsidTr="002E55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EVIDENCE GUIDE</w:t>
            </w:r>
          </w:p>
        </w:tc>
      </w:tr>
      <w:tr w:rsidTr="002E55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t xml:space="preserve">The Evidence Guide provides advice on assessment and must be read in conjunction with the performance criteria, required skills and knowledge, </w:t>
            </w:r>
            <w:r w:rsidRPr="00D31C54">
              <w:t>range statement and the Assessment Guidelines for the Training Package.</w:t>
            </w:r>
          </w:p>
        </w:tc>
      </w:tr>
      <w:tr w:rsidTr="002E55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p>
        </w:tc>
      </w:tr>
      <w:tr w:rsidTr="002E55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t>Evidence of the following is essential:</w:t>
            </w:r>
          </w:p>
          <w:p w:rsidR="00000000" w:rsidRPr="00D31C54" w:rsidP="00D31C54">
            <w:pPr>
              <w:pStyle w:val="ListBullet"/>
            </w:pPr>
            <w:r w:rsidRPr="00D31C54">
              <w:t>processing of motion picture film that demonstrates:</w:t>
            </w:r>
          </w:p>
          <w:p w:rsidR="00000000" w:rsidRPr="00D31C54" w:rsidP="00D31C54">
            <w:pPr>
              <w:pStyle w:val="ListBullet2"/>
            </w:pPr>
            <w:r w:rsidRPr="00D31C54">
              <w:t>safe handling of hazardous materials and exposed and unexposed film</w:t>
            </w:r>
          </w:p>
          <w:p w:rsidR="00000000" w:rsidRPr="00D31C54" w:rsidP="00D31C54">
            <w:pPr>
              <w:pStyle w:val="ListBullet2"/>
            </w:pPr>
            <w:r w:rsidRPr="00D31C54">
              <w:t>correct interpretation of job instructions</w:t>
            </w:r>
          </w:p>
          <w:p w:rsidR="00000000" w:rsidRPr="00D31C54" w:rsidP="00D31C54">
            <w:pPr>
              <w:pStyle w:val="ListBullet2"/>
            </w:pPr>
            <w:r w:rsidRPr="00D31C54">
              <w:t>attention to detail</w:t>
            </w:r>
          </w:p>
          <w:p w:rsidR="00000000" w:rsidP="00D31C54">
            <w:pPr>
              <w:pStyle w:val="ListBullet"/>
              <w:rPr>
                <w:lang w:val="en-NZ"/>
              </w:rPr>
            </w:pPr>
            <w:r w:rsidRPr="00D31C54">
              <w:t>collaborative approach to work.</w:t>
            </w:r>
          </w:p>
        </w:tc>
      </w:tr>
      <w:tr w:rsidTr="002E55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t>Assessment must ensure:</w:t>
            </w:r>
          </w:p>
          <w:p w:rsidR="00000000" w:rsidRPr="00D31C54" w:rsidP="00D31C54">
            <w:pPr>
              <w:pStyle w:val="ListBullet"/>
            </w:pPr>
            <w:r w:rsidRPr="00D31C54">
              <w:t>practical demonstration of skills within timeframes in a work environment</w:t>
            </w:r>
          </w:p>
          <w:p w:rsidR="00000000" w:rsidRPr="00D31C54" w:rsidP="00D31C54">
            <w:pPr>
              <w:pStyle w:val="ListBullet"/>
            </w:pPr>
            <w:r w:rsidRPr="00D31C54">
              <w:t>access to motion picture film processing opportunities, together with a reasonable variety of assignments</w:t>
            </w:r>
          </w:p>
          <w:p w:rsidR="00000000" w:rsidRPr="00D31C54" w:rsidP="00D31C54">
            <w:pPr>
              <w:pStyle w:val="ListBullet"/>
            </w:pPr>
            <w:r w:rsidRPr="00D31C54">
              <w:t>access to a range of motion picture film processing hardware</w:t>
            </w:r>
          </w:p>
          <w:p w:rsidR="00000000" w:rsidRPr="00D31C54" w:rsidP="00D31C54">
            <w:pPr>
              <w:pStyle w:val="ListBullet"/>
            </w:pPr>
            <w:r w:rsidRPr="00D31C54">
              <w:t>access to appropriate learning and assessment support when required</w:t>
            </w:r>
          </w:p>
          <w:p w:rsidR="00000000" w:rsidP="00D31C54">
            <w:pPr>
              <w:pStyle w:val="ListBullet"/>
              <w:rPr>
                <w:lang w:val="en-NZ"/>
              </w:rPr>
            </w:pPr>
            <w:r w:rsidRPr="00D31C54">
              <w:t>use of culturally appropriate processes and techniques appropriate to the language and literacy capacity of learners and the wo</w:t>
            </w:r>
            <w:r w:rsidRPr="00D31C54">
              <w:t>rk being performed.</w:t>
            </w:r>
          </w:p>
        </w:tc>
      </w:tr>
      <w:tr w:rsidTr="002E55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t>A range of assessment methods should be used to assess practical skills and knowledge. The following examples are appropriate for this unit:</w:t>
            </w:r>
          </w:p>
          <w:p w:rsidR="00000000" w:rsidRPr="00D31C54" w:rsidP="00D31C54">
            <w:pPr>
              <w:pStyle w:val="ListBullet"/>
            </w:pPr>
            <w:r w:rsidRPr="00D31C54">
              <w:t>direct questioning combined with review of portfolios of evidence and third-party workplace reports of on-the-job performance</w:t>
            </w:r>
          </w:p>
          <w:p w:rsidR="00000000" w:rsidRPr="00D31C54" w:rsidP="00D31C54">
            <w:pPr>
              <w:pStyle w:val="ListBullet"/>
            </w:pPr>
            <w:r w:rsidRPr="00D31C54">
              <w:t>inspection of film processed by the candidate in response to instructions received from a supervisor</w:t>
            </w:r>
          </w:p>
          <w:p w:rsidR="00000000" w:rsidRPr="00D31C54" w:rsidP="00D31C54">
            <w:pPr>
              <w:pStyle w:val="ListBullet"/>
            </w:pPr>
            <w:r w:rsidRPr="00D31C54">
              <w:t xml:space="preserve">observation of the candidate </w:t>
            </w:r>
            <w:r w:rsidRPr="00D31C54">
              <w:t>processing film to determine whether correct procedures have been followed</w:t>
            </w:r>
          </w:p>
          <w:p w:rsidR="00000000" w:rsidP="00D31C54">
            <w:pPr>
              <w:pStyle w:val="ListBullet"/>
              <w:rPr>
                <w:lang w:val="en-NZ"/>
              </w:rPr>
            </w:pPr>
            <w:r w:rsidRPr="00D31C54">
              <w:t>written or verbal questioning to test knowledge as listed in the required skills and knowledge section of this unit.</w:t>
            </w:r>
          </w:p>
        </w:tc>
      </w:tr>
      <w:tr w:rsidTr="002E55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t>Holistic assessment with ot</w:t>
            </w:r>
            <w:r w:rsidRPr="00D31C54">
              <w:t>her units relevant to the industry sector, workplace and job role is recommended, for example:</w:t>
            </w:r>
          </w:p>
          <w:p w:rsidR="00000000" w:rsidRPr="00D31C54" w:rsidP="00D31C54">
            <w:pPr>
              <w:pStyle w:val="ListBullet"/>
            </w:pPr>
            <w:r w:rsidRPr="00D31C54">
              <w:t>CUFPOS301A Prepare motion picture film for printing or transfer</w:t>
            </w:r>
          </w:p>
          <w:p w:rsidR="00000000" w:rsidRPr="00D31C54" w:rsidP="00D31C54">
            <w:pPr>
              <w:pStyle w:val="ListBullet"/>
            </w:pPr>
            <w:r w:rsidRPr="00D31C54">
              <w:t>CUFPOS303A Print motion picture film.</w:t>
            </w: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11" w:name="O_71785"/>
      <w:bookmarkEnd w:id="11"/>
      <w:r w:rsidRPr="00D31C54">
        <w:t>Range Statement</w:t>
      </w:r>
    </w:p>
    <w:tbl>
      <w:tblPr>
        <w:tblW w:w="0" w:type="auto"/>
        <w:tblLayout w:type="fixed"/>
        <w:tblCellMar>
          <w:left w:w="62" w:type="dxa"/>
          <w:right w:w="62" w:type="dxa"/>
        </w:tblCellMar>
        <w:tblLook w:val="0000"/>
      </w:tblPr>
      <w:tblGrid>
        <w:gridCol w:w="3509"/>
        <w:gridCol w:w="5013"/>
      </w:tblGrid>
      <w:tr w:rsidTr="002E55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RANGE STATEMENT</w:t>
            </w:r>
          </w:p>
        </w:tc>
      </w:tr>
      <w:tr w:rsidTr="002E55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t>The range statement relates to the unit of competency as a whole. It allows for different work environments and situations that may affect performance. Bold italicised wording, if used in the performance criteria, is detailed below. Essential operating con</w:t>
            </w:r>
            <w:r w:rsidRPr="00D31C54">
              <w:t>ditions that may be present with training and assessment (depending on the work situation, needs of the candidate, accessibility of the item, and local industry and regional contexts) may also be included.</w:t>
            </w:r>
          </w:p>
        </w:tc>
      </w:tr>
      <w:tr w:rsidTr="002E553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BoldandItalics"/>
              </w:rPr>
              <w:t>Documentation</w:t>
            </w:r>
            <w:r w:rsidRPr="00D31C5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camera sheets</w:t>
            </w:r>
          </w:p>
          <w:p w:rsidR="00000000" w:rsidRPr="00D31C54" w:rsidP="00D31C54">
            <w:pPr>
              <w:pStyle w:val="ListBullet"/>
            </w:pPr>
            <w:r w:rsidRPr="00D31C54">
              <w:t>can la</w:t>
            </w:r>
            <w:r w:rsidRPr="00D31C54">
              <w:t>bels, e.g.:</w:t>
            </w:r>
          </w:p>
          <w:p w:rsidR="00000000" w:rsidRPr="00D31C54" w:rsidP="00D31C54">
            <w:pPr>
              <w:pStyle w:val="ListBullet2"/>
            </w:pPr>
            <w:r w:rsidRPr="00D31C54">
              <w:t>roll number</w:t>
            </w:r>
          </w:p>
          <w:p w:rsidR="00000000" w:rsidRPr="00D31C54" w:rsidP="00D31C54">
            <w:pPr>
              <w:pStyle w:val="ListBullet2"/>
            </w:pPr>
            <w:r w:rsidRPr="00D31C54">
              <w:t>magazine number</w:t>
            </w:r>
          </w:p>
          <w:p w:rsidR="00000000" w:rsidRPr="00D31C54" w:rsidP="00D31C54">
            <w:pPr>
              <w:pStyle w:val="ListBullet2"/>
            </w:pPr>
            <w:r w:rsidRPr="00D31C54">
              <w:t>stock type</w:t>
            </w:r>
          </w:p>
          <w:p w:rsidR="00000000" w:rsidRPr="00D31C54" w:rsidP="00D31C54">
            <w:pPr>
              <w:pStyle w:val="ListBullet2"/>
            </w:pPr>
            <w:r w:rsidRPr="00D31C54">
              <w:t>date</w:t>
            </w:r>
          </w:p>
          <w:p w:rsidR="00000000" w:rsidRPr="00D31C54" w:rsidP="00D31C54">
            <w:pPr>
              <w:pStyle w:val="ListBullet"/>
            </w:pPr>
            <w:r w:rsidRPr="00D31C54">
              <w:t xml:space="preserve">client details </w:t>
            </w:r>
          </w:p>
          <w:p w:rsidR="00000000" w:rsidRPr="00D31C54" w:rsidP="00D31C54">
            <w:pPr>
              <w:pStyle w:val="ListBullet"/>
            </w:pPr>
            <w:r w:rsidRPr="00D31C54">
              <w:t>computer generated</w:t>
            </w:r>
          </w:p>
          <w:p w:rsidR="00000000" w:rsidRPr="00D31C54" w:rsidP="00D31C54">
            <w:pPr>
              <w:pStyle w:val="ListBullet"/>
            </w:pPr>
            <w:r w:rsidRPr="00D31C54">
              <w:t>job code</w:t>
            </w:r>
          </w:p>
          <w:p w:rsidR="00000000" w:rsidRPr="00D31C54" w:rsidP="00D31C54">
            <w:pPr>
              <w:pStyle w:val="ListBullet"/>
            </w:pPr>
            <w:r w:rsidRPr="00D31C54">
              <w:t>job title</w:t>
            </w:r>
          </w:p>
          <w:p w:rsidR="00000000" w:rsidRPr="00D31C54" w:rsidP="00D31C54">
            <w:pPr>
              <w:pStyle w:val="ListBullet"/>
            </w:pPr>
            <w:r w:rsidRPr="00D31C54">
              <w:t>manually written</w:t>
            </w:r>
          </w:p>
          <w:p w:rsidR="00000000" w:rsidP="00D31C54">
            <w:pPr>
              <w:pStyle w:val="ListBullet"/>
              <w:rPr>
                <w:lang w:val="en-NZ"/>
              </w:rPr>
            </w:pPr>
            <w:r w:rsidRPr="00D31C54">
              <w:t>processing instructions.</w:t>
            </w:r>
          </w:p>
        </w:tc>
      </w:tr>
      <w:tr w:rsidTr="002E553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BoldandItalics"/>
              </w:rPr>
              <w:t>Film</w:t>
            </w:r>
            <w:r w:rsidRPr="00D31C5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black and white film</w:t>
            </w:r>
          </w:p>
          <w:p w:rsidR="00000000" w:rsidRPr="00D31C54" w:rsidP="00D31C54">
            <w:pPr>
              <w:pStyle w:val="ListBullet"/>
            </w:pPr>
            <w:r w:rsidRPr="00D31C54">
              <w:t>colour film</w:t>
            </w:r>
          </w:p>
          <w:p w:rsidR="00000000" w:rsidRPr="00D31C54" w:rsidP="00D31C54">
            <w:pPr>
              <w:pStyle w:val="ListBullet"/>
            </w:pPr>
            <w:r w:rsidRPr="00D31C54">
              <w:t>exposed film</w:t>
            </w:r>
          </w:p>
          <w:p w:rsidR="00000000" w:rsidRPr="00D31C54" w:rsidP="00D31C54">
            <w:pPr>
              <w:pStyle w:val="ListBullet"/>
            </w:pPr>
            <w:r w:rsidRPr="00D31C54">
              <w:t>film of any gauge, e.g. 16 mm, 35 mm, 70 mm</w:t>
            </w:r>
          </w:p>
          <w:p w:rsidR="00000000" w:rsidRPr="00D31C54" w:rsidP="00D31C54">
            <w:pPr>
              <w:pStyle w:val="ListBullet"/>
            </w:pPr>
            <w:r w:rsidRPr="00D31C54">
              <w:t>negative film:</w:t>
            </w:r>
          </w:p>
          <w:p w:rsidR="00000000" w:rsidRPr="00D31C54" w:rsidP="00D31C54">
            <w:pPr>
              <w:pStyle w:val="ListBullet2"/>
            </w:pPr>
            <w:r w:rsidRPr="00D31C54">
              <w:t xml:space="preserve">original </w:t>
            </w:r>
          </w:p>
          <w:p w:rsidR="00000000" w:rsidRPr="00D31C54" w:rsidP="00D31C54">
            <w:pPr>
              <w:pStyle w:val="ListBullet2"/>
            </w:pPr>
            <w:r w:rsidRPr="00D31C54">
              <w:t xml:space="preserve">duplicate </w:t>
            </w:r>
          </w:p>
          <w:p w:rsidR="00000000" w:rsidRPr="00D31C54" w:rsidP="00D31C54">
            <w:pPr>
              <w:pStyle w:val="ListBullet"/>
            </w:pPr>
            <w:r w:rsidRPr="00D31C54">
              <w:t>positive film:</w:t>
            </w:r>
          </w:p>
          <w:p w:rsidR="00000000" w:rsidRPr="00D31C54" w:rsidP="00D31C54">
            <w:pPr>
              <w:pStyle w:val="ListBullet2"/>
            </w:pPr>
            <w:r w:rsidRPr="00D31C54">
              <w:t>release print</w:t>
            </w:r>
          </w:p>
          <w:p w:rsidR="00000000" w:rsidRPr="00D31C54" w:rsidP="00D31C54">
            <w:pPr>
              <w:pStyle w:val="ListBullet2"/>
            </w:pPr>
            <w:r w:rsidRPr="00D31C54">
              <w:t>duplicate</w:t>
            </w:r>
          </w:p>
          <w:p w:rsidR="00000000" w:rsidRPr="00D31C54" w:rsidP="00D31C54">
            <w:pPr>
              <w:pStyle w:val="ListBullet"/>
            </w:pPr>
            <w:r w:rsidRPr="00D31C54">
              <w:t>sound negative or print</w:t>
            </w:r>
          </w:p>
          <w:p w:rsidR="00000000" w:rsidRPr="00D31C54" w:rsidP="00D31C54">
            <w:pPr>
              <w:pStyle w:val="ListBullet"/>
            </w:pPr>
            <w:r w:rsidRPr="00D31C54">
              <w:t xml:space="preserve">subtitles </w:t>
            </w:r>
          </w:p>
          <w:p w:rsidR="00000000" w:rsidP="00D31C54">
            <w:pPr>
              <w:pStyle w:val="ListBullet"/>
              <w:rPr>
                <w:lang w:val="en-NZ"/>
              </w:rPr>
            </w:pPr>
            <w:r w:rsidRPr="00D31C54">
              <w:t>unexposed film.</w:t>
            </w:r>
          </w:p>
        </w:tc>
      </w:tr>
      <w:tr w:rsidTr="002E553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BoldandItalics"/>
              </w:rPr>
              <w:t>Equipment</w:t>
            </w:r>
            <w:r w:rsidRPr="00D31C5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chemical solutions, e.g.:</w:t>
            </w:r>
          </w:p>
          <w:p w:rsidR="00000000" w:rsidRPr="00D31C54" w:rsidP="00D31C54">
            <w:pPr>
              <w:pStyle w:val="ListBullet2"/>
            </w:pPr>
            <w:r w:rsidRPr="00D31C54">
              <w:t>pre-bath</w:t>
            </w:r>
          </w:p>
          <w:p w:rsidR="00000000" w:rsidRPr="00D31C54" w:rsidP="00D31C54">
            <w:pPr>
              <w:pStyle w:val="ListBullet2"/>
            </w:pPr>
            <w:r w:rsidRPr="00D31C54">
              <w:t>developer - black and white, colour</w:t>
            </w:r>
          </w:p>
          <w:p w:rsidR="00000000" w:rsidRPr="00D31C54" w:rsidP="00D31C54">
            <w:pPr>
              <w:pStyle w:val="ListBullet2"/>
            </w:pPr>
            <w:r w:rsidRPr="00D31C54">
              <w:t>bleach</w:t>
            </w:r>
          </w:p>
          <w:p w:rsidR="00000000" w:rsidRPr="00D31C54" w:rsidP="00D31C54">
            <w:pPr>
              <w:pStyle w:val="ListBullet2"/>
            </w:pPr>
            <w:r w:rsidRPr="00D31C54">
              <w:t>fixer</w:t>
            </w:r>
          </w:p>
          <w:p w:rsidR="00000000" w:rsidRPr="00D31C54" w:rsidP="00D31C54">
            <w:pPr>
              <w:pStyle w:val="ListBullet2"/>
            </w:pPr>
            <w:r w:rsidRPr="00D31C54">
              <w:t>wash</w:t>
            </w:r>
          </w:p>
          <w:p w:rsidR="00000000" w:rsidRPr="00D31C54" w:rsidP="00D31C54">
            <w:pPr>
              <w:pStyle w:val="ListBullet"/>
            </w:pPr>
            <w:r w:rsidRPr="00D31C54">
              <w:t xml:space="preserve">commercial processing machines, e.g. continuous processor </w:t>
            </w:r>
          </w:p>
          <w:p w:rsidR="00000000" w:rsidRPr="00D31C54" w:rsidP="00D31C54">
            <w:pPr>
              <w:pStyle w:val="ListBullet"/>
            </w:pPr>
            <w:r w:rsidRPr="00D31C54">
              <w:t>film rewind benches</w:t>
            </w:r>
          </w:p>
          <w:p w:rsidR="00000000" w:rsidRPr="00D31C54" w:rsidP="00D31C54">
            <w:pPr>
              <w:pStyle w:val="ListBullet"/>
            </w:pPr>
            <w:r w:rsidRPr="00D31C54">
              <w:t>film splicers</w:t>
            </w:r>
          </w:p>
          <w:p w:rsidR="00000000" w:rsidRPr="00D31C54" w:rsidP="00D31C54">
            <w:pPr>
              <w:pStyle w:val="ListBullet"/>
            </w:pPr>
            <w:r w:rsidRPr="00D31C54">
              <w:t>heating elements</w:t>
            </w:r>
          </w:p>
          <w:p w:rsidR="00000000" w:rsidRPr="00D31C54" w:rsidP="00D31C54">
            <w:pPr>
              <w:pStyle w:val="ListBullet"/>
            </w:pPr>
            <w:r w:rsidRPr="00D31C54">
              <w:t>pumps</w:t>
            </w:r>
          </w:p>
          <w:p w:rsidR="00000000" w:rsidRPr="00D31C54" w:rsidP="00D31C54">
            <w:pPr>
              <w:pStyle w:val="ListBullet"/>
            </w:pPr>
            <w:r w:rsidRPr="00D31C54">
              <w:t>rollers</w:t>
            </w:r>
          </w:p>
          <w:p w:rsidR="00000000" w:rsidRPr="00D31C54" w:rsidP="00D31C54">
            <w:pPr>
              <w:pStyle w:val="ListBullet"/>
            </w:pPr>
            <w:r w:rsidRPr="00D31C54">
              <w:t>spool</w:t>
            </w:r>
          </w:p>
          <w:p w:rsidR="00000000" w:rsidP="00D31C54">
            <w:pPr>
              <w:pStyle w:val="ListBullet"/>
              <w:rPr>
                <w:lang w:val="en-NZ"/>
              </w:rPr>
            </w:pPr>
            <w:r w:rsidRPr="00D31C54">
              <w:t>turbulators.</w:t>
            </w:r>
          </w:p>
        </w:tc>
      </w:tr>
      <w:tr w:rsidTr="002E553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BoldandItalics"/>
              </w:rPr>
              <w:t>Settings</w:t>
            </w:r>
            <w:r w:rsidRPr="00D31C5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EI (exposure index) of film</w:t>
            </w:r>
          </w:p>
          <w:p w:rsidR="00000000" w:rsidRPr="00D31C54" w:rsidP="00D31C54">
            <w:pPr>
              <w:pStyle w:val="ListBullet"/>
            </w:pPr>
            <w:r w:rsidRPr="00D31C54">
              <w:t>replenishment rates</w:t>
            </w:r>
          </w:p>
          <w:p w:rsidR="00000000" w:rsidRPr="00D31C54" w:rsidP="00D31C54">
            <w:pPr>
              <w:pStyle w:val="ListBullet"/>
            </w:pPr>
            <w:r w:rsidRPr="00D31C54">
              <w:t>settings of circulation pumps</w:t>
            </w:r>
          </w:p>
          <w:p w:rsidR="00000000" w:rsidRPr="00D31C54" w:rsidP="00D31C54">
            <w:pPr>
              <w:pStyle w:val="ListBullet"/>
            </w:pPr>
            <w:r w:rsidRPr="00D31C54">
              <w:t>temperature of chemical solutions</w:t>
            </w:r>
          </w:p>
          <w:p w:rsidR="00000000" w:rsidP="00D31C54">
            <w:pPr>
              <w:pStyle w:val="ListBullet"/>
              <w:rPr>
                <w:lang w:val="en-NZ"/>
              </w:rPr>
            </w:pPr>
            <w:r w:rsidRPr="00D31C54">
              <w:t>transport speed.</w:t>
            </w:r>
          </w:p>
        </w:tc>
      </w:tr>
      <w:tr w:rsidTr="002E553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BoldandItalics"/>
              </w:rPr>
              <w:t>Processing instructions</w:t>
            </w:r>
            <w:r w:rsidRPr="00D31C5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deadline details</w:t>
            </w:r>
          </w:p>
          <w:p w:rsidR="00000000" w:rsidRPr="00D31C54" w:rsidP="00D31C54">
            <w:pPr>
              <w:pStyle w:val="ListBullet"/>
            </w:pPr>
            <w:r w:rsidRPr="00D31C54">
              <w:t>job card/job sheet</w:t>
            </w:r>
          </w:p>
          <w:p w:rsidR="00000000" w:rsidP="00D31C54">
            <w:pPr>
              <w:pStyle w:val="ListBullet"/>
              <w:rPr>
                <w:lang w:val="en-NZ"/>
              </w:rPr>
            </w:pPr>
            <w:r w:rsidRPr="00D31C54">
              <w:t>production schedule.</w:t>
            </w:r>
          </w:p>
        </w:tc>
      </w:tr>
      <w:tr w:rsidTr="002E553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BoldandItalics"/>
              </w:rPr>
              <w:t>Testing</w:t>
            </w:r>
            <w:r w:rsidRPr="00D31C5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chemical temperature test</w:t>
            </w:r>
          </w:p>
          <w:p w:rsidR="00000000" w:rsidRPr="00D31C54" w:rsidP="00D31C54">
            <w:pPr>
              <w:pStyle w:val="ListBullet"/>
            </w:pPr>
            <w:r w:rsidRPr="00D31C54">
              <w:t>control st</w:t>
            </w:r>
            <w:r w:rsidRPr="00D31C54">
              <w:t>rip</w:t>
            </w:r>
          </w:p>
          <w:p w:rsidR="00000000" w:rsidRPr="00D31C54" w:rsidP="00D31C54">
            <w:pPr>
              <w:pStyle w:val="ListBullet"/>
            </w:pPr>
            <w:r w:rsidRPr="00D31C54">
              <w:t>scratch test</w:t>
            </w:r>
          </w:p>
          <w:p w:rsidR="00000000" w:rsidP="00D31C54">
            <w:pPr>
              <w:pStyle w:val="ListBullet"/>
              <w:rPr>
                <w:lang w:val="en-NZ"/>
              </w:rPr>
            </w:pPr>
            <w:r w:rsidRPr="00D31C54">
              <w:t>sensitometric test.</w:t>
            </w:r>
          </w:p>
        </w:tc>
      </w:tr>
      <w:tr w:rsidTr="002E553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BoldandItalics"/>
              </w:rPr>
              <w:t>Personnel</w:t>
            </w:r>
            <w:r w:rsidRPr="00D31C5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archival film service officers</w:t>
            </w:r>
          </w:p>
          <w:p w:rsidR="00000000" w:rsidRPr="00D31C54" w:rsidP="00D31C54">
            <w:pPr>
              <w:pStyle w:val="ListBullet"/>
            </w:pPr>
            <w:r w:rsidRPr="00D31C54">
              <w:t>archivists</w:t>
            </w:r>
          </w:p>
          <w:p w:rsidR="00000000" w:rsidRPr="00D31C54" w:rsidP="00D31C54">
            <w:pPr>
              <w:pStyle w:val="ListBullet"/>
            </w:pPr>
            <w:r w:rsidRPr="00D31C54">
              <w:t>camera personnel</w:t>
            </w:r>
          </w:p>
          <w:p w:rsidR="00000000" w:rsidRPr="00D31C54" w:rsidP="00D31C54">
            <w:pPr>
              <w:pStyle w:val="ListBullet"/>
            </w:pPr>
            <w:r w:rsidRPr="00D31C54">
              <w:t>directors</w:t>
            </w:r>
          </w:p>
          <w:p w:rsidR="00000000" w:rsidRPr="00D31C54" w:rsidP="00D31C54">
            <w:pPr>
              <w:pStyle w:val="ListBullet"/>
            </w:pPr>
            <w:r w:rsidRPr="00D31C54">
              <w:t>film editors</w:t>
            </w:r>
          </w:p>
          <w:p w:rsidR="00000000" w:rsidRPr="00D31C54" w:rsidP="00D31C54">
            <w:pPr>
              <w:pStyle w:val="ListBullet"/>
            </w:pPr>
            <w:r w:rsidRPr="00D31C54">
              <w:t>motion picture laboratory officer</w:t>
            </w:r>
          </w:p>
          <w:p w:rsidR="00000000" w:rsidRPr="00D31C54" w:rsidP="00D31C54">
            <w:pPr>
              <w:pStyle w:val="ListBullet"/>
            </w:pPr>
            <w:r w:rsidRPr="00D31C54">
              <w:t>producers</w:t>
            </w:r>
          </w:p>
          <w:p w:rsidR="00000000" w:rsidRPr="00D31C54" w:rsidP="00D31C54">
            <w:pPr>
              <w:pStyle w:val="ListBullet"/>
            </w:pPr>
            <w:r w:rsidRPr="00D31C54">
              <w:t>telecine operators</w:t>
            </w:r>
          </w:p>
          <w:p w:rsidR="00000000" w:rsidP="00D31C54">
            <w:pPr>
              <w:pStyle w:val="ListBullet"/>
              <w:rPr>
                <w:lang w:val="en-NZ"/>
              </w:rPr>
            </w:pPr>
            <w:r w:rsidRPr="00D31C54">
              <w:t>other laboratory technicians.</w:t>
            </w:r>
          </w:p>
        </w:tc>
      </w:tr>
      <w:tr w:rsidTr="002E553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BoldandItalics"/>
              </w:rPr>
              <w:t>Faults</w:t>
            </w:r>
            <w:r w:rsidRPr="00D31C5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ListBullet"/>
            </w:pPr>
            <w:r w:rsidRPr="00D31C54">
              <w:t>broken splices</w:t>
            </w:r>
          </w:p>
          <w:p w:rsidR="00000000" w:rsidRPr="00D31C54" w:rsidP="00D31C54">
            <w:pPr>
              <w:pStyle w:val="ListBullet"/>
            </w:pPr>
            <w:r w:rsidRPr="00D31C54">
              <w:t>broken sprocket holes</w:t>
            </w:r>
          </w:p>
          <w:p w:rsidR="00000000" w:rsidRPr="00D31C54" w:rsidP="00D31C54">
            <w:pPr>
              <w:pStyle w:val="ListBullet"/>
            </w:pPr>
            <w:r w:rsidRPr="00D31C54">
              <w:t>film breaks</w:t>
            </w:r>
          </w:p>
          <w:p w:rsidR="00000000" w:rsidRPr="00D31C54" w:rsidP="00D31C54">
            <w:pPr>
              <w:pStyle w:val="ListBullet"/>
            </w:pPr>
            <w:r w:rsidRPr="00D31C54">
              <w:t>machine malfunction</w:t>
            </w:r>
          </w:p>
          <w:p w:rsidR="00000000" w:rsidRPr="00D31C54" w:rsidP="00D31C54">
            <w:pPr>
              <w:pStyle w:val="ListBullet"/>
            </w:pPr>
            <w:r w:rsidRPr="00D31C54">
              <w:t>scratches.</w:t>
            </w:r>
          </w:p>
        </w:tc>
      </w:tr>
    </w:tbl>
    <w:p w:rsidR="002E5530" w:rsidP="00D31C54">
      <w:pPr>
        <w:pStyle w:val="BodyText"/>
      </w:pPr>
    </w:p>
    <w:p w:rsidR="002E5530" w:rsidP="00D31C54">
      <w:pPr>
        <w:pStyle w:val="BodyText"/>
      </w:pPr>
    </w:p>
    <w:p w:rsidR="00000000" w:rsidRPr="00D31C54" w:rsidP="00D31C54">
      <w:pPr>
        <w:pStyle w:val="Heading1"/>
      </w:pPr>
      <w:bookmarkStart w:id="12" w:name="O_71786"/>
      <w:bookmarkEnd w:id="12"/>
      <w:r w:rsidRPr="00D31C54">
        <w:t>Unit Sector(s)</w:t>
      </w:r>
    </w:p>
    <w:tbl>
      <w:tblPr>
        <w:tblW w:w="0" w:type="auto"/>
        <w:tblLayout w:type="fixed"/>
        <w:tblCellMar>
          <w:left w:w="62" w:type="dxa"/>
          <w:right w:w="62" w:type="dxa"/>
        </w:tblCellMar>
        <w:tblLook w:val="0000"/>
      </w:tblPr>
      <w:tblGrid>
        <w:gridCol w:w="2654"/>
        <w:gridCol w:w="5868"/>
      </w:tblGrid>
      <w:tr w:rsidTr="002E553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13" w:name="O_155255"/>
      <w:bookmarkEnd w:id="13"/>
      <w:r w:rsidRPr="00D31C54">
        <w:t>Competency field</w:t>
      </w:r>
    </w:p>
    <w:tbl>
      <w:tblPr>
        <w:tblW w:w="0" w:type="auto"/>
        <w:tblLayout w:type="fixed"/>
        <w:tblCellMar>
          <w:left w:w="62" w:type="dxa"/>
          <w:right w:w="62" w:type="dxa"/>
        </w:tblCellMar>
        <w:tblLook w:val="0000"/>
      </w:tblPr>
      <w:tblGrid>
        <w:gridCol w:w="2778"/>
        <w:gridCol w:w="5744"/>
      </w:tblGrid>
      <w:tr w:rsidTr="002E553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r w:rsidRPr="00D31C54">
              <w:t>Media and entertainment production - post-production</w:t>
            </w:r>
          </w:p>
        </w:tc>
      </w:tr>
    </w:tbl>
    <w:p w:rsidR="00000000" w:rsidRPr="00D31C54" w:rsidP="00D31C54">
      <w:pPr>
        <w:pStyle w:val="BodyText"/>
      </w:pPr>
    </w:p>
    <w:p w:rsidR="00000000" w:rsidRPr="00D31C54" w:rsidP="00D31C54">
      <w:pPr>
        <w:pStyle w:val="AllowPageBreak"/>
      </w:pPr>
    </w:p>
    <w:p w:rsidR="00000000" w:rsidRPr="00D31C54" w:rsidP="00D31C54">
      <w:pPr>
        <w:pStyle w:val="Heading1"/>
      </w:pPr>
      <w:bookmarkStart w:id="14" w:name="O_155254"/>
      <w:bookmarkEnd w:id="14"/>
      <w:r w:rsidRPr="00D31C54">
        <w:t>Co-requisite units</w:t>
      </w:r>
    </w:p>
    <w:tbl>
      <w:tblPr>
        <w:tblW w:w="0" w:type="auto"/>
        <w:tblLayout w:type="fixed"/>
        <w:tblCellMar>
          <w:left w:w="62" w:type="dxa"/>
          <w:right w:w="62" w:type="dxa"/>
        </w:tblCellMar>
        <w:tblLook w:val="0000"/>
      </w:tblPr>
      <w:tblGrid>
        <w:gridCol w:w="2641"/>
        <w:gridCol w:w="1322"/>
        <w:gridCol w:w="4559"/>
      </w:tblGrid>
      <w:tr w:rsidTr="002E55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r w:rsidRPr="00D31C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p>
        </w:tc>
      </w:tr>
      <w:tr w:rsidTr="002E55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C54">
            <w:pPr>
              <w:pStyle w:val="BodyText"/>
              <w:rPr>
                <w:lang w:val="en-NZ"/>
              </w:rPr>
            </w:pPr>
          </w:p>
        </w:tc>
      </w:tr>
      <w:tr w:rsidTr="002E55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C54" w:rsidP="00D31C54">
            <w:pPr>
              <w:pStyle w:val="BodyText"/>
            </w:pPr>
          </w:p>
        </w:tc>
      </w:tr>
    </w:tbl>
    <w:p w:rsidR="00000000" w:rsidRPr="00D31C54" w:rsidP="00D31C54">
      <w:pPr>
        <w:pStyle w:val="BodyText"/>
      </w:pPr>
    </w:p>
    <w:p w:rsidR="00000000" w:rsidRPr="00D31C54" w:rsidP="00D31C54"/>
    <w:sectPr w:rsidSect="00D31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530" w:rsidP="002E5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30" w:rsidP="00D31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5530" w:rsidP="00D31C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5530" w:rsidP="00D31C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530" w:rsidP="002E55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30" w:rsidP="00D31C54">
    <w:pPr>
      <w:pStyle w:val="Header"/>
      <w:framePr w:wrap="around"/>
    </w:pPr>
    <w:r>
      <w:fldChar w:fldCharType="begin"/>
    </w:r>
    <w:r>
      <w:instrText xml:space="preserve"> TITLE   \* MERGEFORMAT </w:instrText>
    </w:r>
    <w:r>
      <w:fldChar w:fldCharType="separate"/>
    </w:r>
    <w:r>
      <w:t>CUFPOS302A Process motion picture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5530" w:rsidP="00D31C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B42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3E2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989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C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1C54"/>
    <w:pPr>
      <w:spacing w:before="360" w:after="60"/>
      <w:outlineLvl w:val="0"/>
    </w:pPr>
    <w:rPr>
      <w:sz w:val="32"/>
    </w:rPr>
  </w:style>
  <w:style w:type="paragraph" w:styleId="Heading2">
    <w:name w:val="heading 2"/>
    <w:basedOn w:val="HeadingBase"/>
    <w:next w:val="BodyText"/>
    <w:link w:val="Heading2Char"/>
    <w:qFormat/>
    <w:rsid w:val="00D31C54"/>
    <w:pPr>
      <w:keepLines/>
      <w:spacing w:before="240" w:after="120"/>
      <w:outlineLvl w:val="1"/>
    </w:pPr>
    <w:rPr>
      <w:sz w:val="28"/>
      <w:szCs w:val="40"/>
    </w:rPr>
  </w:style>
  <w:style w:type="paragraph" w:styleId="Heading3">
    <w:name w:val="heading 3"/>
    <w:basedOn w:val="HeadingBase"/>
    <w:next w:val="BodyText"/>
    <w:link w:val="Heading3Char"/>
    <w:qFormat/>
    <w:rsid w:val="00D31C54"/>
    <w:pPr>
      <w:spacing w:before="180" w:after="120"/>
      <w:outlineLvl w:val="2"/>
    </w:pPr>
    <w:rPr>
      <w:spacing w:val="-10"/>
      <w:kern w:val="32"/>
    </w:rPr>
  </w:style>
  <w:style w:type="paragraph" w:styleId="Heading4">
    <w:name w:val="heading 4"/>
    <w:basedOn w:val="HeadingBase"/>
    <w:next w:val="BodyText"/>
    <w:link w:val="Heading4Char"/>
    <w:qFormat/>
    <w:rsid w:val="00D31C54"/>
    <w:pPr>
      <w:spacing w:before="160" w:after="120"/>
      <w:outlineLvl w:val="3"/>
    </w:pPr>
    <w:rPr>
      <w:sz w:val="22"/>
    </w:rPr>
  </w:style>
  <w:style w:type="paragraph" w:styleId="Heading5">
    <w:name w:val="heading 5"/>
    <w:basedOn w:val="HeadingBase"/>
    <w:next w:val="Normal"/>
    <w:link w:val="Heading5Char"/>
    <w:qFormat/>
    <w:rsid w:val="00D31C54"/>
    <w:pPr>
      <w:spacing w:before="80"/>
      <w:outlineLvl w:val="4"/>
    </w:pPr>
    <w:rPr>
      <w:color w:val="918585"/>
      <w:sz w:val="20"/>
    </w:rPr>
  </w:style>
  <w:style w:type="paragraph" w:styleId="Heading6">
    <w:name w:val="heading 6"/>
    <w:basedOn w:val="HeadingBase"/>
    <w:next w:val="Normal"/>
    <w:link w:val="Heading6Char"/>
    <w:qFormat/>
    <w:rsid w:val="00D31C54"/>
    <w:pPr>
      <w:spacing w:before="60"/>
      <w:outlineLvl w:val="5"/>
    </w:pPr>
    <w:rPr>
      <w:color w:val="918585"/>
      <w:sz w:val="20"/>
    </w:rPr>
  </w:style>
  <w:style w:type="paragraph" w:styleId="Heading7">
    <w:name w:val="heading 7"/>
    <w:basedOn w:val="Normal"/>
    <w:next w:val="Normal"/>
    <w:link w:val="Heading7Char"/>
    <w:qFormat/>
    <w:rsid w:val="00D31C54"/>
    <w:pPr>
      <w:ind w:left="720"/>
      <w:outlineLvl w:val="6"/>
    </w:pPr>
    <w:rPr>
      <w:i/>
    </w:rPr>
  </w:style>
  <w:style w:type="paragraph" w:styleId="Heading8">
    <w:name w:val="heading 8"/>
    <w:basedOn w:val="Normal"/>
    <w:next w:val="Normal"/>
    <w:link w:val="Heading8Char"/>
    <w:qFormat/>
    <w:rsid w:val="00D31C54"/>
    <w:pPr>
      <w:ind w:left="720"/>
      <w:outlineLvl w:val="7"/>
    </w:pPr>
    <w:rPr>
      <w:i/>
    </w:rPr>
  </w:style>
  <w:style w:type="paragraph" w:styleId="Heading9">
    <w:name w:val="heading 9"/>
    <w:basedOn w:val="Normal"/>
    <w:next w:val="Normal"/>
    <w:link w:val="Heading9Char"/>
    <w:qFormat/>
    <w:rsid w:val="00D31C54"/>
    <w:pPr>
      <w:ind w:left="720"/>
      <w:outlineLvl w:val="8"/>
    </w:pPr>
    <w:rPr>
      <w:i/>
    </w:rPr>
  </w:style>
  <w:style w:type="character" w:default="1" w:styleId="DefaultParagraphFont">
    <w:name w:val="Default Paragraph Font"/>
    <w:uiPriority w:val="1"/>
    <w:unhideWhenUsed/>
    <w:rsid w:val="00D31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C54"/>
  </w:style>
  <w:style w:type="character" w:customStyle="1" w:styleId="Heading1Char">
    <w:name w:val="Heading 1 Char"/>
    <w:basedOn w:val="DefaultParagraphFont"/>
    <w:link w:val="Heading1"/>
    <w:rsid w:val="00D31C54"/>
    <w:rPr>
      <w:rFonts w:ascii="Times New Roman" w:eastAsia="Times New Roman" w:hAnsi="Times New Roman" w:cs="Times New Roman"/>
      <w:b/>
      <w:sz w:val="32"/>
      <w:szCs w:val="20"/>
      <w:lang w:eastAsia="en-US"/>
    </w:rPr>
  </w:style>
  <w:style w:type="paragraph" w:styleId="BodyText">
    <w:name w:val="Body Text"/>
    <w:basedOn w:val="Normal"/>
    <w:link w:val="BodyTextChar"/>
    <w:rsid w:val="00D31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C54"/>
    <w:rPr>
      <w:rFonts w:ascii="Times New Roman" w:eastAsia="Times New Roman" w:hAnsi="Times New Roman" w:cs="Times New Roman"/>
      <w:sz w:val="24"/>
      <w:lang w:val="en-US" w:eastAsia="en-US"/>
    </w:rPr>
  </w:style>
  <w:style w:type="paragraph" w:styleId="Footer">
    <w:name w:val="footer"/>
    <w:basedOn w:val="Normal"/>
    <w:link w:val="FooterChar"/>
    <w:rsid w:val="00D31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C54"/>
    <w:rPr>
      <w:rFonts w:ascii="Times New Roman" w:eastAsia="Times New Roman" w:hAnsi="Times New Roman" w:cs="Times New Roman"/>
      <w:sz w:val="16"/>
      <w:lang w:val="en-US" w:eastAsia="en-US"/>
    </w:rPr>
  </w:style>
  <w:style w:type="paragraph" w:styleId="List">
    <w:name w:val="List"/>
    <w:basedOn w:val="BodyText"/>
    <w:next w:val="BodyText"/>
    <w:rsid w:val="00D31C54"/>
    <w:pPr>
      <w:tabs>
        <w:tab w:val="left" w:pos="340"/>
      </w:tabs>
      <w:spacing w:before="60" w:after="60"/>
      <w:ind w:left="340" w:hanging="340"/>
    </w:pPr>
  </w:style>
  <w:style w:type="paragraph" w:styleId="ListBullet">
    <w:name w:val="List Bullet"/>
    <w:basedOn w:val="List"/>
    <w:rsid w:val="00D31C54"/>
    <w:pPr>
      <w:numPr>
        <w:numId w:val="13"/>
      </w:numPr>
      <w:tabs>
        <w:tab w:val="clear" w:pos="340"/>
      </w:tabs>
      <w:spacing w:before="40" w:after="40"/>
    </w:pPr>
  </w:style>
  <w:style w:type="character" w:customStyle="1" w:styleId="SpecialBold">
    <w:name w:val="Special Bold"/>
    <w:basedOn w:val="DefaultParagraphFont"/>
    <w:rsid w:val="00D31C54"/>
    <w:rPr>
      <w:b/>
      <w:spacing w:val="0"/>
    </w:rPr>
  </w:style>
  <w:style w:type="paragraph" w:styleId="ListBullet2">
    <w:name w:val="List Bullet 2"/>
    <w:basedOn w:val="List2"/>
    <w:rsid w:val="00D31C54"/>
    <w:pPr>
      <w:numPr>
        <w:numId w:val="14"/>
      </w:numPr>
      <w:tabs>
        <w:tab w:val="clear" w:pos="680"/>
      </w:tabs>
    </w:pPr>
  </w:style>
  <w:style w:type="paragraph" w:styleId="Header">
    <w:name w:val="header"/>
    <w:basedOn w:val="Normal"/>
    <w:link w:val="HeaderChar"/>
    <w:rsid w:val="00D31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C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1C54"/>
    <w:pPr>
      <w:spacing w:before="240" w:after="120"/>
      <w:outlineLvl w:val="0"/>
    </w:pPr>
    <w:rPr>
      <w:rFonts w:ascii="Times New Roman" w:hAnsi="Times New Roman"/>
      <w:b/>
      <w:sz w:val="28"/>
    </w:rPr>
  </w:style>
  <w:style w:type="paragraph" w:customStyle="1" w:styleId="AllowPageBreak">
    <w:name w:val="AllowPageBreak"/>
    <w:rsid w:val="00D31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1C54"/>
    <w:rPr>
      <w:b/>
      <w:i/>
      <w:u w:val="none"/>
    </w:rPr>
  </w:style>
  <w:style w:type="character" w:customStyle="1" w:styleId="Heading2Char">
    <w:name w:val="Heading 2 Char"/>
    <w:basedOn w:val="DefaultParagraphFont"/>
    <w:link w:val="Heading2"/>
    <w:rsid w:val="00D31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C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1C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1C54"/>
    <w:rPr>
      <w:rFonts w:ascii="Courier New" w:eastAsia="Times New Roman" w:hAnsi="Courier New" w:cs="Times New Roman"/>
      <w:i/>
      <w:szCs w:val="20"/>
      <w:lang w:val="en-US" w:eastAsia="en-US"/>
    </w:rPr>
  </w:style>
  <w:style w:type="paragraph" w:customStyle="1" w:styleId="HeadingBase">
    <w:name w:val="Heading Base"/>
    <w:rsid w:val="00D31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C54"/>
    <w:pPr>
      <w:tabs>
        <w:tab w:val="right" w:leader="dot" w:pos="9072"/>
      </w:tabs>
      <w:ind w:left="567"/>
    </w:pPr>
    <w:rPr>
      <w:szCs w:val="22"/>
    </w:rPr>
  </w:style>
  <w:style w:type="paragraph" w:customStyle="1" w:styleId="TOCBase">
    <w:name w:val="TOC Base"/>
    <w:rsid w:val="00D31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C54"/>
    <w:pPr>
      <w:tabs>
        <w:tab w:val="right" w:leader="dot" w:pos="9072"/>
      </w:tabs>
      <w:spacing w:before="40" w:after="40"/>
      <w:ind w:left="284"/>
    </w:pPr>
    <w:rPr>
      <w:rFonts w:ascii="Times New Roman" w:hAnsi="Times New Roman"/>
    </w:rPr>
  </w:style>
  <w:style w:type="paragraph" w:styleId="TOC1">
    <w:name w:val="toc 1"/>
    <w:basedOn w:val="TOCBase"/>
    <w:next w:val="Normal"/>
    <w:rsid w:val="00D31C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C54"/>
    <w:pPr>
      <w:spacing w:before="5040"/>
      <w:jc w:val="center"/>
    </w:pPr>
    <w:rPr>
      <w:sz w:val="48"/>
      <w:szCs w:val="72"/>
      <w:lang w:val="en-US"/>
    </w:rPr>
  </w:style>
  <w:style w:type="character" w:customStyle="1" w:styleId="TitleChar">
    <w:name w:val="Title Char"/>
    <w:basedOn w:val="DefaultParagraphFont"/>
    <w:link w:val="Title"/>
    <w:rsid w:val="00D31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C54"/>
    <w:pPr>
      <w:tabs>
        <w:tab w:val="left" w:pos="3600"/>
        <w:tab w:val="left" w:pos="3958"/>
      </w:tabs>
    </w:pPr>
  </w:style>
  <w:style w:type="paragraph" w:customStyle="1" w:styleId="Note">
    <w:name w:val="Note"/>
    <w:basedOn w:val="BodyText"/>
    <w:rsid w:val="00D31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C54"/>
    <w:pPr>
      <w:framePr w:wrap="auto" w:hAnchor="text" w:y="6049"/>
    </w:pPr>
    <w:rPr>
      <w:color w:val="000000"/>
      <w:sz w:val="40"/>
    </w:rPr>
  </w:style>
  <w:style w:type="paragraph" w:customStyle="1" w:styleId="TOCTitle">
    <w:name w:val="TOCTitle"/>
    <w:basedOn w:val="Heading1"/>
    <w:rsid w:val="00D31C54"/>
    <w:pPr>
      <w:spacing w:after="240"/>
      <w:jc w:val="center"/>
      <w:outlineLvl w:val="9"/>
    </w:pPr>
    <w:rPr>
      <w:caps/>
    </w:rPr>
  </w:style>
  <w:style w:type="paragraph" w:customStyle="1" w:styleId="Version">
    <w:name w:val="Version"/>
    <w:rsid w:val="00D31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C54"/>
    <w:pPr>
      <w:keepNext w:val="0"/>
      <w:tabs>
        <w:tab w:val="right" w:pos="4176"/>
      </w:tabs>
      <w:ind w:left="198" w:hanging="198"/>
    </w:pPr>
    <w:rPr>
      <w:rFonts w:ascii="Garamond" w:hAnsi="Garamond"/>
    </w:rPr>
  </w:style>
  <w:style w:type="paragraph" w:styleId="IndexHeading">
    <w:name w:val="index heading"/>
    <w:basedOn w:val="Normal"/>
    <w:next w:val="Index1"/>
    <w:semiHidden/>
    <w:rsid w:val="00D31C54"/>
    <w:pPr>
      <w:spacing w:before="120" w:after="120"/>
    </w:pPr>
    <w:rPr>
      <w:rFonts w:ascii="Arial" w:hAnsi="Arial"/>
      <w:b/>
      <w:color w:val="918585"/>
      <w:sz w:val="24"/>
    </w:rPr>
  </w:style>
  <w:style w:type="paragraph" w:customStyle="1" w:styleId="Chapter">
    <w:name w:val="Chapter"/>
    <w:basedOn w:val="Normal"/>
    <w:rsid w:val="00D31C54"/>
    <w:pPr>
      <w:spacing w:before="240"/>
    </w:pPr>
    <w:rPr>
      <w:rFonts w:ascii="Times New Roman" w:hAnsi="Times New Roman"/>
      <w:smallCaps/>
      <w:spacing w:val="80"/>
      <w:sz w:val="28"/>
    </w:rPr>
  </w:style>
  <w:style w:type="paragraph" w:customStyle="1" w:styleId="InChapter">
    <w:name w:val="InChapter"/>
    <w:basedOn w:val="Heading3"/>
    <w:rsid w:val="00D31C54"/>
    <w:pPr>
      <w:spacing w:after="240"/>
      <w:outlineLvl w:val="9"/>
    </w:pPr>
    <w:rPr>
      <w:noProof/>
    </w:rPr>
  </w:style>
  <w:style w:type="paragraph" w:styleId="Index2">
    <w:name w:val="index 2"/>
    <w:basedOn w:val="Normal"/>
    <w:next w:val="Normal"/>
    <w:semiHidden/>
    <w:rsid w:val="00D31C54"/>
    <w:pPr>
      <w:tabs>
        <w:tab w:val="right" w:pos="4176"/>
      </w:tabs>
      <w:ind w:left="568" w:hanging="284"/>
    </w:pPr>
    <w:rPr>
      <w:rFonts w:ascii="Garamond" w:hAnsi="Garamond"/>
    </w:rPr>
  </w:style>
  <w:style w:type="paragraph" w:customStyle="1" w:styleId="Byline">
    <w:name w:val="Byline"/>
    <w:rsid w:val="00D31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C54"/>
    <w:pPr>
      <w:tabs>
        <w:tab w:val="clear" w:pos="3600"/>
        <w:tab w:val="clear" w:pos="3958"/>
      </w:tabs>
      <w:jc w:val="right"/>
    </w:pPr>
  </w:style>
  <w:style w:type="character" w:styleId="Emphasis">
    <w:name w:val="Emphasis"/>
    <w:basedOn w:val="DefaultParagraphFont"/>
    <w:qFormat/>
    <w:rsid w:val="00D31C54"/>
    <w:rPr>
      <w:i/>
    </w:rPr>
  </w:style>
  <w:style w:type="paragraph" w:styleId="Caption">
    <w:name w:val="caption"/>
    <w:basedOn w:val="BodyText"/>
    <w:next w:val="Normal"/>
    <w:qFormat/>
    <w:rsid w:val="00D31C54"/>
    <w:pPr>
      <w:framePr w:w="2268" w:hSpace="181" w:vSpace="181" w:wrap="around" w:vAnchor="text" w:hAnchor="page" w:x="1135" w:y="285" w:anchorLock="1"/>
    </w:pPr>
    <w:rPr>
      <w:i/>
    </w:rPr>
  </w:style>
  <w:style w:type="paragraph" w:customStyle="1" w:styleId="MiniTOCTitle">
    <w:name w:val="MiniTOCTitle"/>
    <w:basedOn w:val="Heading4"/>
    <w:rsid w:val="00D31C54"/>
    <w:pPr>
      <w:spacing w:before="240"/>
      <w:outlineLvl w:val="9"/>
    </w:pPr>
    <w:rPr>
      <w:noProof/>
      <w:sz w:val="24"/>
    </w:rPr>
  </w:style>
  <w:style w:type="paragraph" w:customStyle="1" w:styleId="MiniTOCItem">
    <w:name w:val="MiniTOCItem"/>
    <w:basedOn w:val="ListBullet"/>
    <w:rsid w:val="00D31C54"/>
    <w:pPr>
      <w:numPr>
        <w:numId w:val="0"/>
      </w:numPr>
      <w:tabs>
        <w:tab w:val="right" w:leader="dot" w:pos="6521"/>
      </w:tabs>
      <w:spacing w:before="0" w:after="0"/>
    </w:pPr>
  </w:style>
  <w:style w:type="paragraph" w:customStyle="1" w:styleId="TOFTitle">
    <w:name w:val="TOFTitle"/>
    <w:basedOn w:val="TOCTitle"/>
    <w:rsid w:val="00D31C54"/>
  </w:style>
  <w:style w:type="paragraph" w:styleId="TableofFigures">
    <w:name w:val="table of figures"/>
    <w:basedOn w:val="Normal"/>
    <w:next w:val="Normal"/>
    <w:semiHidden/>
    <w:rsid w:val="00D31C54"/>
    <w:pPr>
      <w:tabs>
        <w:tab w:val="right" w:leader="dot" w:pos="9072"/>
      </w:tabs>
      <w:ind w:left="970" w:hanging="403"/>
    </w:pPr>
    <w:rPr>
      <w:rFonts w:ascii="Times New Roman" w:hAnsi="Times New Roman"/>
      <w:b/>
    </w:rPr>
  </w:style>
  <w:style w:type="paragraph" w:styleId="ListNumber">
    <w:name w:val="List Number"/>
    <w:basedOn w:val="List"/>
    <w:rsid w:val="00D31C54"/>
    <w:pPr>
      <w:numPr>
        <w:numId w:val="11"/>
      </w:numPr>
    </w:pPr>
  </w:style>
  <w:style w:type="character" w:customStyle="1" w:styleId="WingdingSymbols">
    <w:name w:val="Wingding Symbols"/>
    <w:rsid w:val="00D31C54"/>
    <w:rPr>
      <w:rFonts w:ascii="Wingdings" w:hAnsi="Wingdings"/>
    </w:rPr>
  </w:style>
  <w:style w:type="paragraph" w:customStyle="1" w:styleId="TableHeading">
    <w:name w:val="Table Heading"/>
    <w:basedOn w:val="HeadingBase"/>
    <w:rsid w:val="00D31C54"/>
    <w:pPr>
      <w:keepLines/>
      <w:pBdr>
        <w:bottom w:val="single" w:sz="6" w:space="1" w:color="918585"/>
      </w:pBdr>
      <w:spacing w:before="240"/>
    </w:pPr>
  </w:style>
  <w:style w:type="character" w:customStyle="1" w:styleId="HotSpot">
    <w:name w:val="HotSpot"/>
    <w:rsid w:val="00D31C54"/>
    <w:rPr>
      <w:color w:val="0033CC"/>
      <w:u w:val="none"/>
    </w:rPr>
  </w:style>
  <w:style w:type="paragraph" w:customStyle="1" w:styleId="BodyTextRight">
    <w:name w:val="Body Text Right"/>
    <w:basedOn w:val="BodyText"/>
    <w:rsid w:val="00D31C54"/>
    <w:pPr>
      <w:spacing w:before="0" w:after="0"/>
      <w:jc w:val="right"/>
    </w:pPr>
  </w:style>
  <w:style w:type="paragraph" w:styleId="Index3">
    <w:name w:val="index 3"/>
    <w:basedOn w:val="ListNumber2"/>
    <w:next w:val="Normal"/>
    <w:semiHidden/>
    <w:rsid w:val="00D31C54"/>
    <w:pPr>
      <w:numPr>
        <w:numId w:val="0"/>
      </w:numPr>
      <w:tabs>
        <w:tab w:val="right" w:leader="dot" w:pos="4176"/>
      </w:tabs>
    </w:pPr>
  </w:style>
  <w:style w:type="paragraph" w:styleId="ListNumber2">
    <w:name w:val="List Number 2"/>
    <w:basedOn w:val="List2"/>
    <w:rsid w:val="00D31C54"/>
    <w:pPr>
      <w:numPr>
        <w:numId w:val="10"/>
      </w:numPr>
      <w:tabs>
        <w:tab w:val="clear" w:pos="1060"/>
      </w:tabs>
    </w:pPr>
  </w:style>
  <w:style w:type="paragraph" w:customStyle="1" w:styleId="MarginNote">
    <w:name w:val="Margin Note"/>
    <w:basedOn w:val="BodyText"/>
    <w:rsid w:val="00D31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C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1C54"/>
    <w:rPr>
      <w:sz w:val="32"/>
    </w:rPr>
  </w:style>
  <w:style w:type="paragraph" w:customStyle="1" w:styleId="HeadingProcedure">
    <w:name w:val="Heading Procedure"/>
    <w:basedOn w:val="HeadingBase"/>
    <w:next w:val="Normal"/>
    <w:rsid w:val="00D31C54"/>
    <w:pPr>
      <w:tabs>
        <w:tab w:val="left" w:pos="0"/>
      </w:tabs>
      <w:spacing w:before="120" w:after="60"/>
    </w:pPr>
    <w:rPr>
      <w:i/>
      <w:color w:val="918585"/>
      <w:sz w:val="22"/>
    </w:rPr>
  </w:style>
  <w:style w:type="paragraph" w:customStyle="1" w:styleId="TableBodyText">
    <w:name w:val="Table Body Text"/>
    <w:basedOn w:val="BodyText"/>
    <w:rsid w:val="00D31C54"/>
    <w:pPr>
      <w:spacing w:before="60" w:after="60"/>
    </w:pPr>
  </w:style>
  <w:style w:type="paragraph" w:styleId="ListContinue">
    <w:name w:val="List Continue"/>
    <w:basedOn w:val="List"/>
    <w:rsid w:val="00D31C54"/>
    <w:pPr>
      <w:ind w:firstLine="0"/>
    </w:pPr>
  </w:style>
  <w:style w:type="paragraph" w:customStyle="1" w:styleId="ListNote">
    <w:name w:val="List Note"/>
    <w:basedOn w:val="List"/>
    <w:rsid w:val="00D31C54"/>
    <w:pPr>
      <w:pBdr>
        <w:top w:val="single" w:sz="6" w:space="2" w:color="918585"/>
        <w:bottom w:val="single" w:sz="6" w:space="2" w:color="918585"/>
      </w:pBdr>
      <w:tabs>
        <w:tab w:val="left" w:pos="1021"/>
      </w:tabs>
      <w:ind w:firstLine="0"/>
    </w:pPr>
  </w:style>
  <w:style w:type="paragraph" w:customStyle="1" w:styleId="Warning">
    <w:name w:val="Warning"/>
    <w:basedOn w:val="BodyText"/>
    <w:rsid w:val="00D31C54"/>
    <w:pPr>
      <w:shd w:val="clear" w:color="auto" w:fill="D9D9D9"/>
      <w:tabs>
        <w:tab w:val="left" w:pos="992"/>
      </w:tabs>
      <w:ind w:left="119" w:right="119"/>
    </w:pPr>
    <w:rPr>
      <w:sz w:val="20"/>
    </w:rPr>
  </w:style>
  <w:style w:type="paragraph" w:customStyle="1" w:styleId="MarginIcons">
    <w:name w:val="Margin Icons"/>
    <w:basedOn w:val="BodyText"/>
    <w:rsid w:val="00D31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C54"/>
    <w:rPr>
      <w:rFonts w:ascii="Courier New" w:hAnsi="Courier New"/>
    </w:rPr>
  </w:style>
  <w:style w:type="paragraph" w:customStyle="1" w:styleId="NoteBullet">
    <w:name w:val="Note Bullet"/>
    <w:basedOn w:val="Note"/>
    <w:rsid w:val="00D31C54"/>
    <w:pPr>
      <w:tabs>
        <w:tab w:val="clear" w:pos="680"/>
      </w:tabs>
      <w:spacing w:before="60" w:after="60"/>
    </w:pPr>
  </w:style>
  <w:style w:type="paragraph" w:customStyle="1" w:styleId="SubHeading2">
    <w:name w:val="SubHeading2"/>
    <w:basedOn w:val="HeadingBase"/>
    <w:rsid w:val="00D31C54"/>
    <w:pPr>
      <w:spacing w:before="240" w:after="60"/>
    </w:pPr>
    <w:rPr>
      <w:sz w:val="20"/>
    </w:rPr>
  </w:style>
  <w:style w:type="paragraph" w:customStyle="1" w:styleId="SubHeading1">
    <w:name w:val="SubHeading1"/>
    <w:basedOn w:val="HeadingBase"/>
    <w:rsid w:val="00D31C54"/>
    <w:pPr>
      <w:spacing w:before="240" w:after="60"/>
    </w:pPr>
    <w:rPr>
      <w:color w:val="918585"/>
      <w:sz w:val="22"/>
    </w:rPr>
  </w:style>
  <w:style w:type="paragraph" w:customStyle="1" w:styleId="SideHeading">
    <w:name w:val="Side Heading"/>
    <w:basedOn w:val="HeadingBase"/>
    <w:rsid w:val="00D31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C54"/>
    <w:pPr>
      <w:numPr>
        <w:numId w:val="12"/>
      </w:numPr>
    </w:pPr>
  </w:style>
  <w:style w:type="paragraph" w:styleId="PlainText">
    <w:name w:val="Plain Text"/>
    <w:basedOn w:val="Normal"/>
    <w:link w:val="PlainTextChar"/>
    <w:rsid w:val="00D31C54"/>
    <w:rPr>
      <w:sz w:val="20"/>
    </w:rPr>
  </w:style>
  <w:style w:type="character" w:customStyle="1" w:styleId="PlainTextChar">
    <w:name w:val="Plain Text Char"/>
    <w:basedOn w:val="DefaultParagraphFont"/>
    <w:link w:val="PlainText"/>
    <w:rsid w:val="00D31C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1C54"/>
    <w:rPr>
      <w:b/>
      <w:smallCaps/>
    </w:rPr>
  </w:style>
  <w:style w:type="paragraph" w:customStyle="1" w:styleId="TableListNumber">
    <w:name w:val="Table List Number"/>
    <w:basedOn w:val="ListNumber"/>
    <w:rsid w:val="00D31C54"/>
    <w:pPr>
      <w:numPr>
        <w:numId w:val="0"/>
      </w:numPr>
    </w:pPr>
  </w:style>
  <w:style w:type="paragraph" w:styleId="TOC4">
    <w:name w:val="toc 4"/>
    <w:basedOn w:val="TOCBase"/>
    <w:next w:val="Normal"/>
    <w:semiHidden/>
    <w:rsid w:val="00D31C54"/>
    <w:pPr>
      <w:tabs>
        <w:tab w:val="right" w:leader="dot" w:pos="9071"/>
      </w:tabs>
      <w:ind w:left="1701"/>
    </w:pPr>
  </w:style>
  <w:style w:type="paragraph" w:customStyle="1" w:styleId="ListAlpha">
    <w:name w:val="List Alpha"/>
    <w:basedOn w:val="List"/>
    <w:rsid w:val="00D31C54"/>
    <w:pPr>
      <w:numPr>
        <w:numId w:val="9"/>
      </w:numPr>
    </w:pPr>
  </w:style>
  <w:style w:type="paragraph" w:customStyle="1" w:styleId="ListAlpha2">
    <w:name w:val="List Alpha 2"/>
    <w:basedOn w:val="List2"/>
    <w:rsid w:val="00D31C54"/>
    <w:pPr>
      <w:numPr>
        <w:numId w:val="8"/>
      </w:numPr>
    </w:pPr>
  </w:style>
  <w:style w:type="paragraph" w:styleId="List2">
    <w:name w:val="List 2"/>
    <w:basedOn w:val="BodyText"/>
    <w:rsid w:val="00D31C54"/>
    <w:pPr>
      <w:tabs>
        <w:tab w:val="left" w:pos="680"/>
      </w:tabs>
      <w:spacing w:before="60" w:after="60"/>
      <w:ind w:left="680" w:hanging="340"/>
    </w:pPr>
  </w:style>
  <w:style w:type="paragraph" w:styleId="List3">
    <w:name w:val="List 3"/>
    <w:basedOn w:val="BodyText"/>
    <w:rsid w:val="00D31C54"/>
    <w:pPr>
      <w:tabs>
        <w:tab w:val="left" w:pos="1021"/>
      </w:tabs>
      <w:spacing w:before="60" w:after="60"/>
      <w:ind w:left="1020" w:hanging="340"/>
    </w:pPr>
  </w:style>
  <w:style w:type="paragraph" w:styleId="List4">
    <w:name w:val="List 4"/>
    <w:basedOn w:val="BodyText"/>
    <w:rsid w:val="00D31C54"/>
    <w:pPr>
      <w:tabs>
        <w:tab w:val="left" w:pos="1361"/>
      </w:tabs>
      <w:spacing w:before="60" w:after="60"/>
      <w:ind w:left="1361" w:hanging="340"/>
    </w:pPr>
  </w:style>
  <w:style w:type="paragraph" w:styleId="List5">
    <w:name w:val="List 5"/>
    <w:basedOn w:val="BodyText"/>
    <w:rsid w:val="00D31C54"/>
    <w:pPr>
      <w:tabs>
        <w:tab w:val="left" w:pos="1701"/>
      </w:tabs>
      <w:spacing w:before="60" w:after="60"/>
      <w:ind w:left="1701" w:hanging="340"/>
    </w:pPr>
  </w:style>
  <w:style w:type="paragraph" w:styleId="ListBullet3">
    <w:name w:val="List Bullet 3"/>
    <w:basedOn w:val="List3"/>
    <w:rsid w:val="00D31C54"/>
    <w:pPr>
      <w:numPr>
        <w:numId w:val="15"/>
      </w:numPr>
      <w:tabs>
        <w:tab w:val="clear" w:pos="1021"/>
      </w:tabs>
      <w:ind w:left="1037" w:hanging="357"/>
    </w:pPr>
  </w:style>
  <w:style w:type="paragraph" w:styleId="ListBullet4">
    <w:name w:val="List Bullet 4"/>
    <w:basedOn w:val="List4"/>
    <w:rsid w:val="00D31C54"/>
    <w:pPr>
      <w:numPr>
        <w:numId w:val="3"/>
      </w:numPr>
    </w:pPr>
  </w:style>
  <w:style w:type="paragraph" w:styleId="ListBullet5">
    <w:name w:val="List Bullet 5"/>
    <w:basedOn w:val="List5"/>
    <w:rsid w:val="00D31C54"/>
    <w:pPr>
      <w:numPr>
        <w:numId w:val="4"/>
      </w:numPr>
    </w:pPr>
  </w:style>
  <w:style w:type="paragraph" w:styleId="ListContinue2">
    <w:name w:val="List Continue 2"/>
    <w:basedOn w:val="List2"/>
    <w:rsid w:val="00D31C54"/>
    <w:pPr>
      <w:ind w:firstLine="0"/>
    </w:pPr>
  </w:style>
  <w:style w:type="paragraph" w:styleId="ListContinue3">
    <w:name w:val="List Continue 3"/>
    <w:basedOn w:val="List3"/>
    <w:rsid w:val="00D31C54"/>
    <w:pPr>
      <w:ind w:left="1021" w:firstLine="0"/>
    </w:pPr>
  </w:style>
  <w:style w:type="paragraph" w:styleId="ListContinue4">
    <w:name w:val="List Continue 4"/>
    <w:basedOn w:val="List4"/>
    <w:rsid w:val="00D31C54"/>
    <w:pPr>
      <w:ind w:firstLine="0"/>
    </w:pPr>
  </w:style>
  <w:style w:type="paragraph" w:styleId="ListContinue5">
    <w:name w:val="List Continue 5"/>
    <w:basedOn w:val="List5"/>
    <w:rsid w:val="00D31C54"/>
    <w:pPr>
      <w:ind w:firstLine="0"/>
    </w:pPr>
  </w:style>
  <w:style w:type="paragraph" w:styleId="ListNumber3">
    <w:name w:val="List Number 3"/>
    <w:basedOn w:val="List3"/>
    <w:rsid w:val="00D31C54"/>
    <w:pPr>
      <w:numPr>
        <w:numId w:val="5"/>
      </w:numPr>
    </w:pPr>
  </w:style>
  <w:style w:type="paragraph" w:styleId="ListNumber4">
    <w:name w:val="List Number 4"/>
    <w:basedOn w:val="List4"/>
    <w:rsid w:val="00D31C54"/>
    <w:pPr>
      <w:numPr>
        <w:numId w:val="6"/>
      </w:numPr>
    </w:pPr>
  </w:style>
  <w:style w:type="paragraph" w:styleId="ListNumber5">
    <w:name w:val="List Number 5"/>
    <w:basedOn w:val="List5"/>
    <w:rsid w:val="00D31C54"/>
    <w:pPr>
      <w:numPr>
        <w:numId w:val="7"/>
      </w:numPr>
    </w:pPr>
  </w:style>
  <w:style w:type="paragraph" w:styleId="BlockText">
    <w:name w:val="Block Text"/>
    <w:basedOn w:val="Normal"/>
    <w:rsid w:val="00D31C54"/>
    <w:pPr>
      <w:spacing w:after="120"/>
      <w:ind w:left="1440" w:right="1440"/>
    </w:pPr>
  </w:style>
  <w:style w:type="character" w:customStyle="1" w:styleId="Subscript">
    <w:name w:val="Subscript"/>
    <w:basedOn w:val="DefaultParagraphFont"/>
    <w:rsid w:val="00D31C54"/>
    <w:rPr>
      <w:sz w:val="16"/>
      <w:vertAlign w:val="subscript"/>
    </w:rPr>
  </w:style>
  <w:style w:type="character" w:customStyle="1" w:styleId="Superscript">
    <w:name w:val="Superscript"/>
    <w:basedOn w:val="DefaultParagraphFont"/>
    <w:rsid w:val="00D31C54"/>
    <w:rPr>
      <w:sz w:val="16"/>
      <w:vertAlign w:val="superscript"/>
    </w:rPr>
  </w:style>
  <w:style w:type="character" w:customStyle="1" w:styleId="Symbols">
    <w:name w:val="Symbols"/>
    <w:basedOn w:val="DefaultParagraphFont"/>
    <w:rsid w:val="00D31C54"/>
    <w:rPr>
      <w:rFonts w:ascii="Symbol" w:hAnsi="Symbol"/>
    </w:rPr>
  </w:style>
  <w:style w:type="character" w:customStyle="1" w:styleId="MenuOptions">
    <w:name w:val="Menu Options"/>
    <w:basedOn w:val="DefaultParagraphFont"/>
    <w:rsid w:val="00D31C54"/>
    <w:rPr>
      <w:rFonts w:ascii="Arial Narrow" w:hAnsi="Arial Narrow"/>
      <w:smallCaps/>
    </w:rPr>
  </w:style>
  <w:style w:type="character" w:customStyle="1" w:styleId="Buttons">
    <w:name w:val="Buttons"/>
    <w:basedOn w:val="DefaultParagraphFont"/>
    <w:rsid w:val="00D31C54"/>
    <w:rPr>
      <w:b/>
    </w:rPr>
  </w:style>
  <w:style w:type="character" w:customStyle="1" w:styleId="Underlined">
    <w:name w:val="Underlined"/>
    <w:basedOn w:val="DefaultParagraphFont"/>
    <w:rsid w:val="00D31C54"/>
    <w:rPr>
      <w:u w:val="single"/>
    </w:rPr>
  </w:style>
  <w:style w:type="paragraph" w:customStyle="1" w:styleId="TableBodyTextRight">
    <w:name w:val="Table Body Text Right"/>
    <w:basedOn w:val="TableBodyText"/>
    <w:rsid w:val="00D31C54"/>
    <w:pPr>
      <w:widowControl w:val="0"/>
      <w:autoSpaceDE w:val="0"/>
      <w:autoSpaceDN w:val="0"/>
      <w:adjustRightInd w:val="0"/>
      <w:jc w:val="right"/>
    </w:pPr>
    <w:rPr>
      <w:rFonts w:cs="Arial"/>
      <w:szCs w:val="18"/>
    </w:rPr>
  </w:style>
  <w:style w:type="paragraph" w:customStyle="1" w:styleId="CopyrightText">
    <w:name w:val="Copyright Text"/>
    <w:basedOn w:val="BodyText"/>
    <w:rsid w:val="00D31C54"/>
    <w:rPr>
      <w:sz w:val="18"/>
    </w:rPr>
  </w:style>
  <w:style w:type="paragraph" w:customStyle="1" w:styleId="BodySmallRight">
    <w:name w:val="Body Small Right"/>
    <w:basedOn w:val="BodyTextRight"/>
    <w:rsid w:val="00D31C54"/>
    <w:rPr>
      <w:sz w:val="18"/>
      <w:szCs w:val="18"/>
    </w:rPr>
  </w:style>
  <w:style w:type="paragraph" w:customStyle="1" w:styleId="MarginEdition">
    <w:name w:val="Margin Edition"/>
    <w:basedOn w:val="MarginNote"/>
    <w:rsid w:val="00D31C54"/>
    <w:pPr>
      <w:spacing w:before="0" w:after="0"/>
    </w:pPr>
    <w:rPr>
      <w:rFonts w:ascii="Times New Roman" w:hAnsi="Times New Roman"/>
      <w:color w:val="999999"/>
    </w:rPr>
  </w:style>
  <w:style w:type="paragraph" w:customStyle="1" w:styleId="Spacer">
    <w:name w:val="Spacer"/>
    <w:basedOn w:val="Normal"/>
    <w:rsid w:val="00D31C54"/>
    <w:rPr>
      <w:sz w:val="2"/>
      <w:szCs w:val="2"/>
    </w:rPr>
  </w:style>
  <w:style w:type="character" w:customStyle="1" w:styleId="Small">
    <w:name w:val="Small"/>
    <w:basedOn w:val="DefaultParagraphFont"/>
    <w:rsid w:val="00D31C54"/>
    <w:rPr>
      <w:sz w:val="16"/>
    </w:rPr>
  </w:style>
  <w:style w:type="paragraph" w:customStyle="1" w:styleId="WideTable">
    <w:name w:val="Wide Table"/>
    <w:basedOn w:val="Normal"/>
    <w:rsid w:val="00D31C54"/>
    <w:pPr>
      <w:ind w:left="-1418"/>
    </w:pPr>
    <w:rPr>
      <w:sz w:val="2"/>
      <w:szCs w:val="2"/>
    </w:rPr>
  </w:style>
  <w:style w:type="character" w:styleId="PageNumber">
    <w:name w:val="page number"/>
    <w:basedOn w:val="DefaultParagraphFont"/>
    <w:rsid w:val="00D31C54"/>
  </w:style>
  <w:style w:type="paragraph" w:styleId="Quote">
    <w:name w:val="Quote"/>
    <w:basedOn w:val="Heading1"/>
    <w:link w:val="QuoteChar"/>
    <w:qFormat/>
    <w:rsid w:val="00D31C54"/>
    <w:rPr>
      <w:b w:val="0"/>
      <w:sz w:val="72"/>
      <w:szCs w:val="72"/>
      <w:lang w:val="en-NZ"/>
    </w:rPr>
  </w:style>
  <w:style w:type="character" w:customStyle="1" w:styleId="QuoteChar">
    <w:name w:val="Quote Char"/>
    <w:basedOn w:val="DefaultParagraphFont"/>
    <w:link w:val="Quote"/>
    <w:rsid w:val="00D31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C54"/>
    <w:pPr>
      <w:pageBreakBefore/>
    </w:pPr>
  </w:style>
  <w:style w:type="paragraph" w:customStyle="1" w:styleId="Border">
    <w:name w:val="Border"/>
    <w:basedOn w:val="Normal"/>
    <w:qFormat/>
    <w:rsid w:val="00D31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C54"/>
    <w:rPr>
      <w:b/>
      <w:bCs/>
      <w:i/>
      <w:iCs/>
      <w:color w:val="auto"/>
    </w:rPr>
  </w:style>
  <w:style w:type="paragraph" w:styleId="IntenseQuote">
    <w:name w:val="Intense Quote"/>
    <w:basedOn w:val="Normal"/>
    <w:next w:val="Normal"/>
    <w:link w:val="IntenseQuoteChar"/>
    <w:uiPriority w:val="30"/>
    <w:qFormat/>
    <w:rsid w:val="00D31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C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1C54"/>
    <w:rPr>
      <w:smallCaps/>
      <w:color w:val="auto"/>
      <w:u w:val="single"/>
    </w:rPr>
  </w:style>
  <w:style w:type="character" w:styleId="IntenseReference">
    <w:name w:val="Intense Reference"/>
    <w:basedOn w:val="DefaultParagraphFont"/>
    <w:uiPriority w:val="32"/>
    <w:qFormat/>
    <w:rsid w:val="00D31C54"/>
    <w:rPr>
      <w:b/>
      <w:bCs/>
      <w:smallCaps/>
      <w:color w:val="auto"/>
      <w:spacing w:val="5"/>
      <w:u w:val="single"/>
    </w:rPr>
  </w:style>
  <w:style w:type="paragraph" w:customStyle="1" w:styleId="2ColumnHeading">
    <w:name w:val="2Column Heading"/>
    <w:basedOn w:val="BodyText"/>
    <w:qFormat/>
    <w:rsid w:val="00D31C54"/>
    <w:pPr>
      <w:spacing w:after="60"/>
      <w:ind w:left="-2268"/>
    </w:pPr>
    <w:rPr>
      <w:b/>
    </w:rPr>
  </w:style>
  <w:style w:type="paragraph" w:customStyle="1" w:styleId="Heading1TOC">
    <w:name w:val="Heading1 TOC"/>
    <w:basedOn w:val="Normal"/>
    <w:qFormat/>
    <w:rsid w:val="00D31C54"/>
    <w:pPr>
      <w:spacing w:before="240" w:after="120"/>
    </w:pPr>
    <w:rPr>
      <w:rFonts w:ascii="Times New Roman" w:hAnsi="Times New Roman"/>
      <w:b/>
      <w:sz w:val="32"/>
    </w:rPr>
  </w:style>
  <w:style w:type="paragraph" w:customStyle="1" w:styleId="Heading2TOC">
    <w:name w:val="Heading2 TOC"/>
    <w:basedOn w:val="Normal"/>
    <w:qFormat/>
    <w:rsid w:val="00D31C54"/>
    <w:pPr>
      <w:spacing w:before="240" w:after="60"/>
    </w:pPr>
    <w:rPr>
      <w:rFonts w:ascii="Times New Roman" w:hAnsi="Times New Roman"/>
      <w:b/>
      <w:sz w:val="28"/>
    </w:rPr>
  </w:style>
  <w:style w:type="character" w:customStyle="1" w:styleId="Underline">
    <w:name w:val="Underline"/>
    <w:basedOn w:val="DefaultParagraphFont"/>
    <w:qFormat/>
    <w:rsid w:val="00D31C54"/>
    <w:rPr>
      <w:u w:val="single"/>
    </w:rPr>
  </w:style>
  <w:style w:type="paragraph" w:styleId="BalloonText">
    <w:name w:val="Balloon Text"/>
    <w:basedOn w:val="Normal"/>
    <w:link w:val="BalloonTextChar"/>
    <w:rsid w:val="00D31C54"/>
    <w:rPr>
      <w:rFonts w:ascii="Tahoma" w:hAnsi="Tahoma" w:cs="Tahoma"/>
      <w:sz w:val="16"/>
      <w:szCs w:val="16"/>
    </w:rPr>
  </w:style>
  <w:style w:type="character" w:customStyle="1" w:styleId="BalloonTextChar">
    <w:name w:val="Balloon Text Char"/>
    <w:basedOn w:val="DefaultParagraphFont"/>
    <w:link w:val="BalloonText"/>
    <w:rsid w:val="00D31C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1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C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1314</Words>
  <Characters>8300</Characters>
  <Application>Microsoft Office Word</Application>
  <DocSecurity>0</DocSecurity>
  <Lines>322</Lines>
  <Paragraphs>194</Paragraphs>
  <ScaleCrop>false</ScaleCrop>
  <Company>Author-it Software Corporation Ltd.</Company>
  <LinksUpToDate>false</LinksUpToDate>
  <CharactersWithSpaces>9536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CUFPOS302A Process motion picture film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2012-05-26T15:16:00Z</dcterms:created>
  <dcterms:modified xsi:type="dcterms:W3CDTF">2012-05-26T15:16:00Z</dcterms:modified>
</cp:coreProperties>
</file>