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807" w:rsidP="00ED1807">
      <w:pPr>
        <w:pStyle w:val="Title"/>
      </w:pPr>
      <w:r>
        <w:fldChar w:fldCharType="begin"/>
      </w:r>
      <w:r>
        <w:instrText xml:space="preserve"> TITLE   \* MERGEFORMAT </w:instrText>
      </w:r>
      <w:r>
        <w:fldChar w:fldCharType="separate"/>
      </w:r>
      <w:r>
        <w:t>CUFMUP401A Design, apply and remove make-up</w:t>
      </w:r>
      <w:r>
        <w:fldChar w:fldCharType="end"/>
      </w:r>
    </w:p>
    <w:p w:rsidR="00ED1807" w:rsidP="00ED1807">
      <w:pPr>
        <w:pStyle w:val="Version"/>
        <w:sectPr w:rsidSect="00CC3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3EF5" w:rsidP="00CC3EF5">
      <w:pPr>
        <w:pStyle w:val="SuperHeading"/>
      </w:pPr>
      <w:r w:rsidRPr="00CC3EF5">
        <w:t>CUFMUP401A Design, apply and remove make-up</w:t>
      </w:r>
    </w:p>
    <w:p w:rsidR="00000000" w:rsidRPr="00CC3EF5" w:rsidP="00CC3EF5">
      <w:pPr>
        <w:pStyle w:val="SuperHeading"/>
      </w:pPr>
    </w:p>
    <w:p w:rsidR="00000000" w:rsidRPr="00CC3EF5" w:rsidP="00CC3EF5">
      <w:pPr>
        <w:pStyle w:val="Heading1"/>
      </w:pPr>
      <w:bookmarkStart w:id="1" w:name="O_71667"/>
      <w:bookmarkEnd w:id="1"/>
      <w:r w:rsidRPr="00CC3EF5">
        <w:t>Modification History</w:t>
      </w:r>
    </w:p>
    <w:p w:rsidR="00000000" w:rsidRPr="00CC3EF5" w:rsidP="00CC3EF5">
      <w:pPr>
        <w:pStyle w:val="BodyText"/>
      </w:pPr>
      <w:r w:rsidRPr="00CC3EF5">
        <w:t>Not applicable.</w:t>
      </w:r>
    </w:p>
    <w:p w:rsidR="00000000" w:rsidRPr="00CC3EF5" w:rsidP="00CC3EF5">
      <w:pPr>
        <w:pStyle w:val="AllowPageBreak"/>
      </w:pPr>
    </w:p>
    <w:p w:rsidR="00000000" w:rsidRPr="00CC3EF5" w:rsidP="00CC3EF5">
      <w:pPr>
        <w:pStyle w:val="Heading1"/>
      </w:pPr>
      <w:bookmarkStart w:id="2" w:name="O_71668"/>
      <w:bookmarkEnd w:id="2"/>
      <w:r w:rsidRPr="00CC3EF5">
        <w:t>Unit Descriptor</w:t>
      </w:r>
    </w:p>
    <w:tbl>
      <w:tblPr>
        <w:tblW w:w="0" w:type="auto"/>
        <w:tblLayout w:type="fixed"/>
        <w:tblCellMar>
          <w:left w:w="62" w:type="dxa"/>
          <w:right w:w="62" w:type="dxa"/>
        </w:tblCellMar>
        <w:tblLook w:val="0000"/>
      </w:tblPr>
      <w:tblGrid>
        <w:gridCol w:w="2665"/>
        <w:gridCol w:w="5857"/>
      </w:tblGrid>
      <w:tr w:rsidTr="00ED1807">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This unit describes the performance outcomes, skills and knowledge required to design, apply and remove stand</w:t>
            </w:r>
            <w:r w:rsidRPr="00CC3EF5">
              <w:t>ard make-up for productions in the screen, media and entertainment industries.</w:t>
            </w:r>
          </w:p>
          <w:p w:rsidR="00000000" w:rsidRPr="00CC3EF5" w:rsidP="00CC3EF5">
            <w:pPr>
              <w:pStyle w:val="BodyText"/>
            </w:pPr>
          </w:p>
          <w:p w:rsidR="00000000" w:rsidRPr="00CC3EF5" w:rsidP="00CC3EF5">
            <w:pPr>
              <w:pStyle w:val="BodyText"/>
            </w:pPr>
            <w:r w:rsidRPr="00CC3EF5">
              <w:t>No licensing, legislative, regulatory or certification requirements apply to this unit at the time of endorsement.</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3" w:name="O_71669"/>
      <w:bookmarkEnd w:id="3"/>
      <w:r w:rsidRPr="00CC3EF5">
        <w:t>Application of the Unit</w:t>
      </w:r>
    </w:p>
    <w:tbl>
      <w:tblPr>
        <w:tblW w:w="0" w:type="auto"/>
        <w:tblLayout w:type="fixed"/>
        <w:tblCellMar>
          <w:left w:w="62" w:type="dxa"/>
          <w:right w:w="62" w:type="dxa"/>
        </w:tblCellMar>
        <w:tblLook w:val="0000"/>
      </w:tblPr>
      <w:tblGrid>
        <w:gridCol w:w="2743"/>
        <w:gridCol w:w="5779"/>
      </w:tblGrid>
      <w:tr w:rsidTr="00ED1807">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Make-up artists apply the skills and knowledge described in this unit, which covers the design, application and removal of standard make-up for performers and/or talent appearing in films, television shows or photographic shoots.</w:t>
            </w:r>
          </w:p>
          <w:p w:rsidR="00000000" w:rsidRPr="00CC3EF5" w:rsidP="00CC3EF5">
            <w:pPr>
              <w:pStyle w:val="BodyText"/>
            </w:pPr>
          </w:p>
          <w:p w:rsidR="00000000" w:rsidRPr="00CC3EF5" w:rsidP="00CC3EF5">
            <w:pPr>
              <w:pStyle w:val="BodyText"/>
            </w:pPr>
            <w:r w:rsidRPr="00CC3EF5">
              <w:t>C</w:t>
            </w:r>
            <w:r w:rsidRPr="00CC3EF5">
              <w:t>reativity is the key to being a successful make-up artist, along with the ability to design make-up that meets production requirements and brings out, or builds on, the subject's best features. Good communication skills are also essential, since make-up ar</w:t>
            </w:r>
            <w:r w:rsidRPr="00CC3EF5">
              <w:t>tists need to create a work environment where performers and/or talent feel at ease.</w:t>
            </w:r>
          </w:p>
          <w:p w:rsidR="00000000" w:rsidRPr="00CC3EF5" w:rsidP="00CC3EF5">
            <w:pPr>
              <w:pStyle w:val="BodyText"/>
            </w:pPr>
          </w:p>
          <w:p w:rsidR="00000000" w:rsidRPr="00CC3EF5" w:rsidP="00CC3EF5">
            <w:pPr>
              <w:pStyle w:val="BodyText"/>
            </w:pPr>
            <w:r w:rsidRPr="00CC3EF5">
              <w:t>Depending on the nature of the job, a make-up artist can work alone, as an assistant to a more senior colleague or as part of a make-up design team. Employment is usually</w:t>
            </w:r>
            <w:r w:rsidRPr="00CC3EF5">
              <w:t xml:space="preserve"> on a contract basis and hairstyling skills are often required.</w:t>
            </w:r>
          </w:p>
          <w:p w:rsidR="00000000" w:rsidRPr="00CC3EF5" w:rsidP="00CC3EF5">
            <w:pPr>
              <w:pStyle w:val="BodyText"/>
            </w:pPr>
          </w:p>
          <w:p w:rsidR="00000000" w:rsidRPr="00CC3EF5" w:rsidP="00CC3EF5">
            <w:pPr>
              <w:pStyle w:val="BodyText"/>
            </w:pPr>
            <w:r w:rsidRPr="00CC3EF5">
              <w:t>More complex skills associated with the application of period, specialised and special effects make-up are covered in:</w:t>
            </w:r>
          </w:p>
          <w:p w:rsidR="00000000" w:rsidRPr="00CC3EF5" w:rsidP="00CC3EF5">
            <w:pPr>
              <w:pStyle w:val="ListBullet"/>
            </w:pPr>
            <w:r w:rsidRPr="00CC3EF5">
              <w:t>CUFMUP501A Design and apply specialised make-up</w:t>
            </w:r>
          </w:p>
          <w:p w:rsidR="00000000" w:rsidRPr="00CC3EF5" w:rsidP="00CC3EF5">
            <w:pPr>
              <w:pStyle w:val="ListBullet"/>
            </w:pPr>
            <w:r w:rsidRPr="00CC3EF5">
              <w:t>CUFMUP502A Design and apply special make-up effects.</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4" w:name="O_71670"/>
      <w:bookmarkEnd w:id="4"/>
      <w:r w:rsidRPr="00CC3EF5">
        <w:t>Licensing/Regulatory Information</w:t>
      </w:r>
    </w:p>
    <w:p w:rsidR="00000000" w:rsidRPr="00CC3EF5" w:rsidP="00CC3EF5">
      <w:pPr>
        <w:pStyle w:val="BodyText"/>
      </w:pPr>
      <w:r w:rsidRPr="00CC3EF5">
        <w:t>Not applicable.</w:t>
      </w:r>
    </w:p>
    <w:p w:rsidR="00000000" w:rsidRPr="00CC3EF5" w:rsidP="00CC3EF5">
      <w:pPr>
        <w:pStyle w:val="AllowPageBreak"/>
      </w:pPr>
    </w:p>
    <w:p w:rsidR="00000000" w:rsidRPr="00CC3EF5" w:rsidP="00CC3EF5">
      <w:pPr>
        <w:pStyle w:val="Heading1"/>
      </w:pPr>
      <w:bookmarkStart w:id="5" w:name="O_71671"/>
      <w:bookmarkEnd w:id="5"/>
      <w:r w:rsidRPr="00CC3EF5">
        <w:t>Pre-Requisites</w:t>
      </w:r>
    </w:p>
    <w:tbl>
      <w:tblPr>
        <w:tblW w:w="0" w:type="auto"/>
        <w:tblLayout w:type="fixed"/>
        <w:tblCellMar>
          <w:left w:w="62" w:type="dxa"/>
          <w:right w:w="62" w:type="dxa"/>
        </w:tblCellMar>
        <w:tblLook w:val="0000"/>
      </w:tblPr>
      <w:tblGrid>
        <w:gridCol w:w="2775"/>
        <w:gridCol w:w="1295"/>
        <w:gridCol w:w="4452"/>
      </w:tblGrid>
      <w:tr w:rsidTr="00ED18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p>
        </w:tc>
      </w:tr>
      <w:tr w:rsidTr="00ED18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p>
        </w:tc>
      </w:tr>
      <w:tr w:rsidTr="00ED18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6" w:name="O_71672"/>
      <w:bookmarkEnd w:id="6"/>
      <w:r w:rsidRPr="00CC3EF5">
        <w:t>Employability Skills Information</w:t>
      </w:r>
    </w:p>
    <w:tbl>
      <w:tblPr>
        <w:tblW w:w="0" w:type="auto"/>
        <w:tblLayout w:type="fixed"/>
        <w:tblCellMar>
          <w:left w:w="62" w:type="dxa"/>
          <w:right w:w="62" w:type="dxa"/>
        </w:tblCellMar>
        <w:tblLook w:val="0000"/>
      </w:tblPr>
      <w:tblGrid>
        <w:gridCol w:w="2802"/>
        <w:gridCol w:w="5720"/>
      </w:tblGrid>
      <w:tr w:rsidTr="00ED18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This unit contains employability skills.</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7" w:name="O_71673"/>
      <w:bookmarkEnd w:id="7"/>
      <w:r w:rsidRPr="00CC3EF5">
        <w:t>Elements and Performance Criteria Pre-Content</w:t>
      </w:r>
    </w:p>
    <w:tbl>
      <w:tblPr>
        <w:tblW w:w="0" w:type="auto"/>
        <w:tblLayout w:type="fixed"/>
        <w:tblCellMar>
          <w:left w:w="62" w:type="dxa"/>
          <w:right w:w="62" w:type="dxa"/>
        </w:tblCellMar>
        <w:tblLook w:val="0000"/>
      </w:tblPr>
      <w:tblGrid>
        <w:gridCol w:w="2560"/>
        <w:gridCol w:w="5962"/>
      </w:tblGrid>
      <w:tr w:rsidTr="00ED180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Perfo</w:t>
            </w:r>
            <w:r w:rsidRPr="00CC3EF5">
              <w:t>rmance criteria describe the performance needed to demonstrate achievement of the element. Where bold italicised text is used, further information is detailed in the required skills and knowledge section and the range statement. Assessment of performance i</w:t>
            </w:r>
            <w:r w:rsidRPr="00CC3EF5">
              <w:t>s to be consistent with the evidence guide.</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8" w:name="O_71674"/>
      <w:bookmarkEnd w:id="8"/>
      <w:r w:rsidRPr="00CC3EF5">
        <w:t>Elements and Performance Criteria</w:t>
      </w:r>
    </w:p>
    <w:tbl>
      <w:tblPr>
        <w:tblW w:w="0" w:type="auto"/>
        <w:tblLayout w:type="fixed"/>
        <w:tblCellMar>
          <w:left w:w="62" w:type="dxa"/>
          <w:right w:w="62" w:type="dxa"/>
        </w:tblCellMar>
        <w:tblLook w:val="0000"/>
      </w:tblPr>
      <w:tblGrid>
        <w:gridCol w:w="2560"/>
        <w:gridCol w:w="5962"/>
      </w:tblGrid>
      <w:tr w:rsidTr="00ED180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PERFORMANCE CRITERIA</w:t>
            </w:r>
          </w:p>
        </w:tc>
      </w:tr>
      <w:tr w:rsidTr="00ED180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Design make-up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
            </w:pPr>
            <w:r w:rsidRPr="00CC3EF5">
              <w:t>1.</w:t>
            </w:r>
            <w:r w:rsidRPr="00CC3EF5">
              <w:tab/>
              <w:t xml:space="preserve">In consultation with </w:t>
            </w:r>
            <w:r w:rsidRPr="00CC3EF5">
              <w:rPr>
                <w:rStyle w:val="BoldandItalics"/>
              </w:rPr>
              <w:t>relevant personnel</w:t>
            </w:r>
            <w:r w:rsidRPr="00CC3EF5">
              <w:t xml:space="preserve"> and with reference to </w:t>
            </w:r>
            <w:r w:rsidRPr="00CC3EF5">
              <w:rPr>
                <w:rStyle w:val="BoldandItalics"/>
              </w:rPr>
              <w:t>production documentation</w:t>
            </w:r>
            <w:r w:rsidRPr="00CC3EF5">
              <w:t>, confirm make-up requirements for performers and/or talent</w:t>
            </w:r>
          </w:p>
          <w:p w:rsidR="00000000" w:rsidRPr="00CC3EF5" w:rsidP="00CC3EF5">
            <w:pPr>
              <w:pStyle w:val="List"/>
            </w:pPr>
            <w:r w:rsidRPr="00CC3EF5">
              <w:t>2.</w:t>
            </w:r>
            <w:r w:rsidRPr="00CC3EF5">
              <w:tab/>
              <w:t xml:space="preserve">Generate a range of ideas for make-up designs that provide creative solutions to </w:t>
            </w:r>
            <w:r w:rsidRPr="00CC3EF5">
              <w:rPr>
                <w:rStyle w:val="BoldandItalics"/>
              </w:rPr>
              <w:t>production requirements</w:t>
            </w:r>
          </w:p>
          <w:p w:rsidR="00000000" w:rsidRPr="00CC3EF5" w:rsidP="00CC3EF5">
            <w:pPr>
              <w:pStyle w:val="List"/>
            </w:pPr>
            <w:r w:rsidRPr="00CC3EF5">
              <w:t>3.</w:t>
            </w:r>
            <w:r w:rsidRPr="00CC3EF5">
              <w:tab/>
              <w:t xml:space="preserve">Identify </w:t>
            </w:r>
            <w:r w:rsidRPr="00CC3EF5">
              <w:rPr>
                <w:rStyle w:val="BoldandItalics"/>
              </w:rPr>
              <w:t>factors</w:t>
            </w:r>
            <w:r w:rsidRPr="00CC3EF5">
              <w:t xml:space="preserve"> that may have an impact on make-up designs for </w:t>
            </w:r>
            <w:r w:rsidRPr="00CC3EF5">
              <w:rPr>
                <w:rStyle w:val="BoldandItalics"/>
              </w:rPr>
              <w:t>productions</w:t>
            </w:r>
            <w:r w:rsidRPr="00CC3EF5">
              <w:t>, includin</w:t>
            </w:r>
            <w:r w:rsidRPr="00CC3EF5">
              <w:t xml:space="preserve">g </w:t>
            </w:r>
            <w:r w:rsidRPr="00CC3EF5">
              <w:rPr>
                <w:rStyle w:val="BoldandItalics"/>
              </w:rPr>
              <w:t>special requirements</w:t>
            </w:r>
            <w:r w:rsidRPr="00CC3EF5">
              <w:t xml:space="preserve"> for performers/talent</w:t>
            </w:r>
          </w:p>
          <w:p w:rsidR="00000000" w:rsidRPr="00CC3EF5" w:rsidP="00CC3EF5">
            <w:pPr>
              <w:pStyle w:val="List"/>
            </w:pPr>
            <w:r w:rsidRPr="00CC3EF5">
              <w:t>4.</w:t>
            </w:r>
            <w:r w:rsidRPr="00CC3EF5">
              <w:tab/>
              <w:t xml:space="preserve">Prepare costings for </w:t>
            </w:r>
            <w:r w:rsidRPr="00CC3EF5">
              <w:rPr>
                <w:rStyle w:val="BoldandItalics"/>
              </w:rPr>
              <w:t>make</w:t>
            </w:r>
            <w:r w:rsidRPr="00CC3EF5">
              <w:t>-</w:t>
            </w:r>
            <w:r w:rsidRPr="00CC3EF5">
              <w:rPr>
                <w:rStyle w:val="BoldandItalics"/>
              </w:rPr>
              <w:t>up</w:t>
            </w:r>
            <w:r w:rsidRPr="00CC3EF5">
              <w:t xml:space="preserve"> </w:t>
            </w:r>
            <w:r w:rsidRPr="00CC3EF5">
              <w:rPr>
                <w:rStyle w:val="BoldandItalics"/>
              </w:rPr>
              <w:t>products</w:t>
            </w:r>
            <w:r w:rsidRPr="00CC3EF5">
              <w:t xml:space="preserve"> and equipment and seek approval for expenditure as required</w:t>
            </w:r>
          </w:p>
          <w:p w:rsidR="00000000" w:rsidRPr="00CC3EF5" w:rsidP="00CC3EF5">
            <w:pPr>
              <w:pStyle w:val="List"/>
            </w:pPr>
            <w:r w:rsidRPr="00CC3EF5">
              <w:t>5.</w:t>
            </w:r>
            <w:r w:rsidRPr="00CC3EF5">
              <w:tab/>
              <w:t xml:space="preserve">Prepare </w:t>
            </w:r>
            <w:r w:rsidRPr="00CC3EF5">
              <w:rPr>
                <w:rStyle w:val="BoldandItalics"/>
              </w:rPr>
              <w:t>make</w:t>
            </w:r>
            <w:r w:rsidRPr="00CC3EF5">
              <w:t>-</w:t>
            </w:r>
            <w:r w:rsidRPr="00CC3EF5">
              <w:rPr>
                <w:rStyle w:val="BoldandItalics"/>
              </w:rPr>
              <w:t>up</w:t>
            </w:r>
            <w:r w:rsidRPr="00CC3EF5">
              <w:t xml:space="preserve"> </w:t>
            </w:r>
            <w:r w:rsidRPr="00CC3EF5">
              <w:rPr>
                <w:rStyle w:val="BoldandItalics"/>
              </w:rPr>
              <w:t>plans</w:t>
            </w:r>
            <w:r w:rsidRPr="00CC3EF5">
              <w:t xml:space="preserve"> after reaching agreement about make-up designs with relevant personnel</w:t>
            </w:r>
          </w:p>
          <w:p w:rsidR="00000000" w:rsidP="00CC3EF5">
            <w:pPr>
              <w:pStyle w:val="List"/>
              <w:rPr>
                <w:lang w:val="en-NZ"/>
              </w:rPr>
            </w:pPr>
            <w:r w:rsidRPr="00CC3EF5">
              <w:t>6.</w:t>
            </w:r>
            <w:r w:rsidRPr="00CC3EF5">
              <w:tab/>
              <w:t>Ensure make</w:t>
            </w:r>
            <w:r w:rsidRPr="00CC3EF5">
              <w:t>-up products and equipment are available according to production schedules</w:t>
            </w:r>
          </w:p>
        </w:tc>
      </w:tr>
      <w:tr w:rsidTr="00ED180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Prepare to apply make-up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
            </w:pPr>
            <w:r w:rsidRPr="00CC3EF5">
              <w:t>7.</w:t>
            </w:r>
            <w:r w:rsidRPr="00CC3EF5">
              <w:tab/>
              <w:t>Lay out work area to ensure quick and efficient application of make-up</w:t>
            </w:r>
          </w:p>
          <w:p w:rsidR="00000000" w:rsidRPr="00CC3EF5" w:rsidP="00CC3EF5">
            <w:pPr>
              <w:pStyle w:val="List"/>
            </w:pPr>
            <w:r w:rsidRPr="00CC3EF5">
              <w:t>8.</w:t>
            </w:r>
            <w:r w:rsidRPr="00CC3EF5">
              <w:tab/>
              <w:t>Use and care for make-up products and equipment according to manufacturer reco</w:t>
            </w:r>
            <w:r w:rsidRPr="00CC3EF5">
              <w:t>mmendations</w:t>
            </w:r>
          </w:p>
          <w:p w:rsidR="00000000" w:rsidRPr="00CC3EF5" w:rsidP="00CC3EF5">
            <w:pPr>
              <w:pStyle w:val="List"/>
            </w:pPr>
            <w:r w:rsidRPr="00CC3EF5">
              <w:t>9.</w:t>
            </w:r>
            <w:r w:rsidRPr="00CC3EF5">
              <w:tab/>
              <w:t>Dress performer/talent with required protective covering to protect hair and clothes</w:t>
            </w:r>
          </w:p>
          <w:p w:rsidR="00000000" w:rsidRPr="00CC3EF5" w:rsidP="00CC3EF5">
            <w:pPr>
              <w:pStyle w:val="List"/>
            </w:pPr>
            <w:r w:rsidRPr="00CC3EF5">
              <w:t>10.</w:t>
            </w:r>
            <w:r w:rsidRPr="00CC3EF5">
              <w:tab/>
              <w:t>Use suitable cleansing product to cleanse performer's face</w:t>
            </w:r>
          </w:p>
          <w:p w:rsidR="00000000" w:rsidP="00CC3EF5">
            <w:pPr>
              <w:pStyle w:val="List"/>
              <w:rPr>
                <w:lang w:val="en-NZ"/>
              </w:rPr>
            </w:pPr>
            <w:r w:rsidRPr="00CC3EF5">
              <w:t>11.</w:t>
            </w:r>
            <w:r w:rsidRPr="00CC3EF5">
              <w:tab/>
              <w:t xml:space="preserve">Implement </w:t>
            </w:r>
            <w:r w:rsidRPr="00CC3EF5">
              <w:rPr>
                <w:rStyle w:val="BoldandItalics"/>
              </w:rPr>
              <w:t>health and hygiene requirements</w:t>
            </w:r>
            <w:r w:rsidRPr="00CC3EF5">
              <w:t xml:space="preserve"> during preparation of make-up and cleansing pro</w:t>
            </w:r>
            <w:r w:rsidRPr="00CC3EF5">
              <w:t>cedure</w:t>
            </w:r>
          </w:p>
        </w:tc>
      </w:tr>
      <w:tr w:rsidTr="00ED180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Apply and maintain make-up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
            </w:pPr>
            <w:r w:rsidRPr="00CC3EF5">
              <w:t>12.</w:t>
            </w:r>
            <w:r w:rsidRPr="00CC3EF5">
              <w:tab/>
              <w:t>Ensure performer's comfort is maintained during make-up application and they are protected from hazards</w:t>
            </w:r>
          </w:p>
          <w:p w:rsidR="00000000" w:rsidRPr="00CC3EF5" w:rsidP="00CC3EF5">
            <w:pPr>
              <w:pStyle w:val="List"/>
            </w:pPr>
            <w:r w:rsidRPr="00CC3EF5">
              <w:t>13.</w:t>
            </w:r>
            <w:r w:rsidRPr="00CC3EF5">
              <w:tab/>
            </w:r>
            <w:r w:rsidRPr="00CC3EF5">
              <w:t>Apply products in sequence with appropriate applicators according to the make-up plan and health and hygiene requirements</w:t>
            </w:r>
          </w:p>
          <w:p w:rsidR="00000000" w:rsidRPr="00CC3EF5" w:rsidP="00CC3EF5">
            <w:pPr>
              <w:pStyle w:val="List"/>
            </w:pPr>
            <w:r w:rsidRPr="00CC3EF5">
              <w:t>14.</w:t>
            </w:r>
            <w:r w:rsidRPr="00CC3EF5">
              <w:tab/>
              <w:t>While applying make-up, explain procedures and products to performers/talent as required</w:t>
            </w:r>
          </w:p>
          <w:p w:rsidR="00000000" w:rsidRPr="00CC3EF5" w:rsidP="00CC3EF5">
            <w:pPr>
              <w:pStyle w:val="List"/>
            </w:pPr>
            <w:r w:rsidRPr="00CC3EF5">
              <w:t>15.</w:t>
            </w:r>
            <w:r w:rsidRPr="00CC3EF5">
              <w:tab/>
              <w:t>Check that the final effect meets pro</w:t>
            </w:r>
            <w:r w:rsidRPr="00CC3EF5">
              <w:t>duction requirements</w:t>
            </w:r>
          </w:p>
          <w:p w:rsidR="00000000" w:rsidRPr="00CC3EF5" w:rsidP="00CC3EF5">
            <w:pPr>
              <w:pStyle w:val="List"/>
            </w:pPr>
            <w:r w:rsidRPr="00CC3EF5">
              <w:t>16.</w:t>
            </w:r>
            <w:r w:rsidRPr="00CC3EF5">
              <w:tab/>
              <w:t>Identify and implement health and hygiene requirements during preparation, application and maintenance of make-up</w:t>
            </w:r>
          </w:p>
          <w:p w:rsidR="00000000" w:rsidP="00CC3EF5">
            <w:pPr>
              <w:pStyle w:val="List"/>
              <w:rPr>
                <w:lang w:val="en-NZ"/>
              </w:rPr>
            </w:pPr>
            <w:r w:rsidRPr="00CC3EF5">
              <w:t>17.</w:t>
            </w:r>
            <w:r w:rsidRPr="00CC3EF5">
              <w:tab/>
              <w:t>Make required adjustments quickly and accurately at appropriate times during productions</w:t>
            </w:r>
          </w:p>
        </w:tc>
      </w:tr>
      <w:tr w:rsidTr="00ED180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Remove make-up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
            </w:pPr>
            <w:r w:rsidRPr="00CC3EF5">
              <w:t>18.</w:t>
            </w:r>
            <w:r w:rsidRPr="00CC3EF5">
              <w:tab/>
              <w:t>Expl</w:t>
            </w:r>
            <w:r w:rsidRPr="00CC3EF5">
              <w:t>ain make-up removal procedures to performers/talent</w:t>
            </w:r>
          </w:p>
          <w:p w:rsidR="00000000" w:rsidRPr="00CC3EF5" w:rsidP="00CC3EF5">
            <w:pPr>
              <w:pStyle w:val="List"/>
            </w:pPr>
            <w:r w:rsidRPr="00CC3EF5">
              <w:t>19.</w:t>
            </w:r>
            <w:r w:rsidRPr="00CC3EF5">
              <w:tab/>
              <w:t>Remove make-up using appropriate cleansing products</w:t>
            </w:r>
          </w:p>
          <w:p w:rsidR="00000000" w:rsidRPr="00CC3EF5" w:rsidP="00CC3EF5">
            <w:pPr>
              <w:pStyle w:val="List"/>
            </w:pPr>
            <w:r w:rsidRPr="00CC3EF5">
              <w:t>20.</w:t>
            </w:r>
            <w:r w:rsidRPr="00CC3EF5">
              <w:tab/>
              <w:t>Ensure that performers' comfort is maintained during make-up removal and that they are protected from hazards</w:t>
            </w:r>
          </w:p>
          <w:p w:rsidR="00000000" w:rsidRPr="00CC3EF5" w:rsidP="00CC3EF5">
            <w:pPr>
              <w:pStyle w:val="List"/>
            </w:pPr>
            <w:r w:rsidRPr="00CC3EF5">
              <w:t>21.</w:t>
            </w:r>
            <w:r w:rsidRPr="00CC3EF5">
              <w:tab/>
              <w:t xml:space="preserve">Wash, disinfect or discard </w:t>
            </w:r>
            <w:r w:rsidRPr="00CC3EF5">
              <w:rPr>
                <w:rStyle w:val="BoldandItalics"/>
              </w:rPr>
              <w:t>mak</w:t>
            </w:r>
            <w:r w:rsidRPr="00CC3EF5">
              <w:rPr>
                <w:rStyle w:val="BoldandItalics"/>
              </w:rPr>
              <w:t>e</w:t>
            </w:r>
            <w:r w:rsidRPr="00CC3EF5">
              <w:t>-</w:t>
            </w:r>
            <w:r w:rsidRPr="00CC3EF5">
              <w:rPr>
                <w:rStyle w:val="BoldandItalics"/>
              </w:rPr>
              <w:t>up</w:t>
            </w:r>
            <w:r w:rsidRPr="00CC3EF5">
              <w:t xml:space="preserve"> </w:t>
            </w:r>
            <w:r w:rsidRPr="00CC3EF5">
              <w:rPr>
                <w:rStyle w:val="BoldandItalics"/>
              </w:rPr>
              <w:t>equipment</w:t>
            </w:r>
            <w:r w:rsidRPr="00CC3EF5">
              <w:t>, as appropriate</w:t>
            </w:r>
          </w:p>
          <w:p w:rsidR="00000000" w:rsidRPr="00CC3EF5" w:rsidP="00CC3EF5">
            <w:pPr>
              <w:pStyle w:val="List"/>
            </w:pPr>
            <w:r w:rsidRPr="00CC3EF5">
              <w:t>22.</w:t>
            </w:r>
            <w:r w:rsidRPr="00CC3EF5">
              <w:tab/>
              <w:t>Clean and leave work areas in the original or an improved condition</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9" w:name="O_71675"/>
      <w:bookmarkEnd w:id="9"/>
      <w:r w:rsidRPr="00CC3EF5">
        <w:t>Required Skills and Knowledge</w:t>
      </w:r>
    </w:p>
    <w:tbl>
      <w:tblPr>
        <w:tblW w:w="0" w:type="auto"/>
        <w:tblLayout w:type="fixed"/>
        <w:tblCellMar>
          <w:left w:w="62" w:type="dxa"/>
          <w:right w:w="62" w:type="dxa"/>
        </w:tblCellMar>
        <w:tblLook w:val="0000"/>
      </w:tblPr>
      <w:tblGrid>
        <w:gridCol w:w="8522"/>
      </w:tblGrid>
      <w:tr w:rsidTr="00ED18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REQUIRED SKILLS AND KNOWLEDGE</w:t>
            </w:r>
          </w:p>
        </w:tc>
      </w:tr>
      <w:tr w:rsidTr="00ED18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This section describes the skills and knowledge required for this unit.</w:t>
            </w:r>
          </w:p>
        </w:tc>
      </w:tr>
      <w:tr w:rsidTr="00ED1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Required skills</w:t>
            </w:r>
          </w:p>
        </w:tc>
      </w:tr>
      <w:tr w:rsidTr="00ED1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communication, literacy and teamwork skills sufficient to:</w:t>
            </w:r>
          </w:p>
          <w:p w:rsidR="00000000" w:rsidRPr="00CC3EF5" w:rsidP="00CC3EF5">
            <w:pPr>
              <w:pStyle w:val="ListBullet2"/>
            </w:pPr>
            <w:r w:rsidRPr="00CC3EF5">
              <w:t xml:space="preserve">deal with performers/talent tactfully and respectfully </w:t>
            </w:r>
          </w:p>
          <w:p w:rsidR="00000000" w:rsidRPr="00CC3EF5" w:rsidP="00CC3EF5">
            <w:pPr>
              <w:pStyle w:val="ListBullet2"/>
            </w:pPr>
            <w:r w:rsidRPr="00CC3EF5">
              <w:t>discuss with performers/talent their preferences and sensitivities regarding skin care</w:t>
            </w:r>
          </w:p>
          <w:p w:rsidR="00000000" w:rsidRPr="00CC3EF5" w:rsidP="00CC3EF5">
            <w:pPr>
              <w:pStyle w:val="ListBullet2"/>
            </w:pPr>
            <w:r w:rsidRPr="00CC3EF5">
              <w:t>consult with production personnel about make-up issues to ensure creative and technical production requirements are met</w:t>
            </w:r>
          </w:p>
          <w:p w:rsidR="00000000" w:rsidRPr="00CC3EF5" w:rsidP="00CC3EF5">
            <w:pPr>
              <w:pStyle w:val="ListBullet2"/>
            </w:pPr>
            <w:r w:rsidRPr="00CC3EF5">
              <w:t>inform performers/talent of the procedures for applying, touching up and removing make-up</w:t>
            </w:r>
          </w:p>
          <w:p w:rsidR="00000000" w:rsidRPr="00CC3EF5" w:rsidP="00CC3EF5">
            <w:pPr>
              <w:pStyle w:val="ListBullet2"/>
            </w:pPr>
            <w:r w:rsidRPr="00CC3EF5">
              <w:t xml:space="preserve">relate to people from diverse backgrounds and </w:t>
            </w:r>
            <w:r w:rsidRPr="00CC3EF5">
              <w:t>people with diverse abilities</w:t>
            </w:r>
          </w:p>
          <w:p w:rsidR="00000000" w:rsidRPr="00CC3EF5" w:rsidP="00CC3EF5">
            <w:pPr>
              <w:pStyle w:val="ListBullet2"/>
            </w:pPr>
            <w:r w:rsidRPr="00CC3EF5">
              <w:t>interpret a range of workplace documentation</w:t>
            </w:r>
          </w:p>
          <w:p w:rsidR="00000000" w:rsidRPr="00CC3EF5" w:rsidP="00CC3EF5">
            <w:pPr>
              <w:pStyle w:val="ListBullet2"/>
            </w:pPr>
            <w:r w:rsidRPr="00CC3EF5">
              <w:t>prepare and update make-up plans</w:t>
            </w:r>
          </w:p>
          <w:p w:rsidR="00000000" w:rsidRPr="00CC3EF5" w:rsidP="00CC3EF5">
            <w:pPr>
              <w:pStyle w:val="ListBullet"/>
            </w:pPr>
            <w:r w:rsidRPr="00CC3EF5">
              <w:t>initiative, enterprise and creativity in the context of:</w:t>
            </w:r>
          </w:p>
          <w:p w:rsidR="00000000" w:rsidRPr="00CC3EF5" w:rsidP="00CC3EF5">
            <w:pPr>
              <w:pStyle w:val="ListBullet2"/>
            </w:pPr>
            <w:r w:rsidRPr="00CC3EF5">
              <w:t>creating and refining make-up design concepts</w:t>
            </w:r>
          </w:p>
          <w:p w:rsidR="00000000" w:rsidRPr="00CC3EF5" w:rsidP="00CC3EF5">
            <w:pPr>
              <w:pStyle w:val="ListBullet2"/>
            </w:pPr>
            <w:r w:rsidRPr="00CC3EF5">
              <w:t xml:space="preserve">adjusting make-up requirements as required </w:t>
            </w:r>
          </w:p>
          <w:p w:rsidR="00000000" w:rsidRPr="00CC3EF5" w:rsidP="00CC3EF5">
            <w:pPr>
              <w:pStyle w:val="ListBullet"/>
            </w:pPr>
            <w:r w:rsidRPr="00CC3EF5">
              <w:t>problem solving skills in the context of recognising and responding appropriately to general and local contra-indications, including those that indicate referral to an appropriateprofessional</w:t>
            </w:r>
          </w:p>
          <w:p w:rsidR="00000000" w:rsidRPr="00CC3EF5" w:rsidP="00CC3EF5">
            <w:pPr>
              <w:pStyle w:val="ListBullet"/>
            </w:pPr>
            <w:r w:rsidRPr="00CC3EF5">
              <w:t>planning and organising skills sufficient to:</w:t>
            </w:r>
          </w:p>
          <w:p w:rsidR="00000000" w:rsidRPr="00CC3EF5" w:rsidP="00CC3EF5">
            <w:pPr>
              <w:pStyle w:val="ListBullet2"/>
            </w:pPr>
            <w:r w:rsidRPr="00CC3EF5">
              <w:t>use time effect</w:t>
            </w:r>
            <w:r w:rsidRPr="00CC3EF5">
              <w:t>ively to control product waste</w:t>
            </w:r>
          </w:p>
          <w:p w:rsidR="00000000" w:rsidRPr="00CC3EF5" w:rsidP="00CC3EF5">
            <w:pPr>
              <w:pStyle w:val="ListBullet2"/>
            </w:pPr>
            <w:r w:rsidRPr="00CC3EF5">
              <w:t xml:space="preserve">meet deadlines </w:t>
            </w:r>
          </w:p>
          <w:p w:rsidR="00000000" w:rsidRPr="00CC3EF5" w:rsidP="00CC3EF5">
            <w:pPr>
              <w:pStyle w:val="ListBullet2"/>
            </w:pPr>
            <w:r w:rsidRPr="00CC3EF5">
              <w:t>select and acquire make-up products and equipment to meet production requirements</w:t>
            </w:r>
          </w:p>
          <w:p w:rsidR="00000000" w:rsidRPr="00CC3EF5" w:rsidP="00CC3EF5">
            <w:pPr>
              <w:pStyle w:val="ListBullet"/>
            </w:pPr>
            <w:r w:rsidRPr="00CC3EF5">
              <w:t>technical skills sufficient to use the internet for research</w:t>
            </w:r>
          </w:p>
          <w:p w:rsidR="00000000" w:rsidRPr="00CC3EF5" w:rsidP="00CC3EF5">
            <w:pPr>
              <w:pStyle w:val="ListBullet"/>
            </w:pPr>
            <w:r w:rsidRPr="00CC3EF5">
              <w:t>numeracy skills sufficient to:</w:t>
            </w:r>
          </w:p>
          <w:p w:rsidR="00000000" w:rsidRPr="00CC3EF5" w:rsidP="00CC3EF5">
            <w:pPr>
              <w:pStyle w:val="ListBullet2"/>
            </w:pPr>
            <w:r w:rsidRPr="00CC3EF5">
              <w:t>budget in relation to design concepts and make-up requirements</w:t>
            </w:r>
          </w:p>
          <w:p w:rsidR="00000000" w:rsidRPr="00CC3EF5" w:rsidP="00CC3EF5">
            <w:pPr>
              <w:pStyle w:val="ListBullet2"/>
            </w:pPr>
            <w:r w:rsidRPr="00CC3EF5">
              <w:t>estimate the quantity of products required</w:t>
            </w:r>
          </w:p>
          <w:p w:rsidR="00000000" w:rsidRPr="00CC3EF5" w:rsidP="00CC3EF5">
            <w:pPr>
              <w:pStyle w:val="ListBullet2"/>
            </w:pPr>
            <w:r w:rsidRPr="00CC3EF5">
              <w:t>estimate the time required to apply make-up</w:t>
            </w:r>
          </w:p>
          <w:p w:rsidR="00000000" w:rsidRPr="00CC3EF5" w:rsidP="00CC3EF5">
            <w:pPr>
              <w:pStyle w:val="ListBullet"/>
            </w:pPr>
            <w:r w:rsidRPr="00CC3EF5">
              <w:t>self-management skills sufficient to:</w:t>
            </w:r>
          </w:p>
          <w:p w:rsidR="00000000" w:rsidRPr="00CC3EF5" w:rsidP="00CC3EF5">
            <w:pPr>
              <w:pStyle w:val="ListBullet2"/>
            </w:pPr>
            <w:r w:rsidRPr="00CC3EF5">
              <w:t>work under pressure</w:t>
            </w:r>
          </w:p>
          <w:p w:rsidR="00000000" w:rsidP="00CC3EF5">
            <w:pPr>
              <w:pStyle w:val="ListBullet2"/>
              <w:rPr>
                <w:lang w:val="en-NZ"/>
              </w:rPr>
            </w:pPr>
            <w:r w:rsidRPr="00CC3EF5">
              <w:t>follow manufacturer specifications and enterpr</w:t>
            </w:r>
            <w:r w:rsidRPr="00CC3EF5">
              <w:t>ise policies and procedures</w:t>
            </w:r>
          </w:p>
        </w:tc>
      </w:tr>
      <w:tr w:rsidTr="00ED1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Required knowledge</w:t>
            </w:r>
          </w:p>
        </w:tc>
      </w:tr>
      <w:tr w:rsidTr="00ED1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industry knowledge, including:</w:t>
            </w:r>
          </w:p>
          <w:p w:rsidR="00000000" w:rsidRPr="00CC3EF5" w:rsidP="00CC3EF5">
            <w:pPr>
              <w:pStyle w:val="ListBullet2"/>
            </w:pPr>
            <w:r w:rsidRPr="00CC3EF5">
              <w:t>roles and responsibilities of personnel in productions in the relevant industry sector</w:t>
            </w:r>
          </w:p>
          <w:p w:rsidR="00000000" w:rsidRPr="00CC3EF5" w:rsidP="00CC3EF5">
            <w:pPr>
              <w:pStyle w:val="ListBullet2"/>
            </w:pPr>
            <w:r w:rsidRPr="00CC3EF5">
              <w:t>issues and challenges that arise in the context of providing make-up services</w:t>
            </w:r>
          </w:p>
          <w:p w:rsidR="00000000" w:rsidRPr="00CC3EF5" w:rsidP="00CC3EF5">
            <w:pPr>
              <w:pStyle w:val="ListBullet"/>
            </w:pPr>
            <w:r w:rsidRPr="00CC3EF5">
              <w:t xml:space="preserve">well-developed understanding of the interrelationship between face and body shapes and the elements and principles of make-up application </w:t>
            </w:r>
          </w:p>
          <w:p w:rsidR="00000000" w:rsidRPr="00CC3EF5" w:rsidP="00CC3EF5">
            <w:pPr>
              <w:pStyle w:val="ListBullet"/>
            </w:pPr>
            <w:r w:rsidRPr="00CC3EF5">
              <w:t>well-developed understanding of the following:</w:t>
            </w:r>
          </w:p>
          <w:p w:rsidR="00000000" w:rsidRPr="00CC3EF5" w:rsidP="00CC3EF5">
            <w:pPr>
              <w:pStyle w:val="ListBullet2"/>
            </w:pPr>
            <w:r w:rsidRPr="00CC3EF5">
              <w:t>effects of natural/artificial lighting on make-up</w:t>
            </w:r>
          </w:p>
          <w:p w:rsidR="00000000" w:rsidRPr="00CC3EF5" w:rsidP="00CC3EF5">
            <w:pPr>
              <w:pStyle w:val="ListBullet2"/>
            </w:pPr>
            <w:r w:rsidRPr="00CC3EF5">
              <w:t>colour design principles</w:t>
            </w:r>
          </w:p>
          <w:p w:rsidR="00000000" w:rsidRPr="00CC3EF5" w:rsidP="00CC3EF5">
            <w:pPr>
              <w:pStyle w:val="ListBullet2"/>
            </w:pPr>
            <w:r w:rsidRPr="00CC3EF5">
              <w:t>colour wheel, primary, secondary, complementary colours, grey scale</w:t>
            </w:r>
          </w:p>
          <w:p w:rsidR="00000000" w:rsidRPr="00CC3EF5" w:rsidP="00CC3EF5">
            <w:pPr>
              <w:pStyle w:val="ListBullet2"/>
            </w:pPr>
            <w:r w:rsidRPr="00CC3EF5">
              <w:t>tonal value</w:t>
            </w:r>
          </w:p>
          <w:p w:rsidR="00000000" w:rsidRPr="00CC3EF5" w:rsidP="00CC3EF5">
            <w:pPr>
              <w:pStyle w:val="ListBullet2"/>
            </w:pPr>
            <w:r w:rsidRPr="00CC3EF5">
              <w:t>tone, value, hue and shade</w:t>
            </w:r>
          </w:p>
          <w:p w:rsidR="00000000" w:rsidRPr="00CC3EF5" w:rsidP="00CC3EF5">
            <w:pPr>
              <w:pStyle w:val="ListBullet"/>
            </w:pPr>
            <w:r w:rsidRPr="00CC3EF5">
              <w:t xml:space="preserve">knowledge of cosmetic chemistry/ingredients in relevant make-up products particularly in regard to their likely effects on </w:t>
            </w:r>
            <w:r w:rsidRPr="00CC3EF5">
              <w:t>the skin</w:t>
            </w:r>
          </w:p>
          <w:p w:rsidR="00000000" w:rsidRPr="00CC3EF5" w:rsidP="00CC3EF5">
            <w:pPr>
              <w:pStyle w:val="ListBullet"/>
            </w:pPr>
            <w:r w:rsidRPr="00CC3EF5">
              <w:t>techniques for determining the physical appearance of:</w:t>
            </w:r>
          </w:p>
          <w:p w:rsidR="00000000" w:rsidRPr="00CC3EF5" w:rsidP="00CC3EF5">
            <w:pPr>
              <w:pStyle w:val="ListBullet2"/>
            </w:pPr>
            <w:r w:rsidRPr="00CC3EF5">
              <w:t>various skin types</w:t>
            </w:r>
          </w:p>
          <w:p w:rsidR="00000000" w:rsidRPr="00CC3EF5" w:rsidP="00CC3EF5">
            <w:pPr>
              <w:pStyle w:val="ListBullet2"/>
            </w:pPr>
            <w:r w:rsidRPr="00CC3EF5">
              <w:t>normal skin</w:t>
            </w:r>
          </w:p>
          <w:p w:rsidR="00000000" w:rsidRPr="00CC3EF5" w:rsidP="00CC3EF5">
            <w:pPr>
              <w:pStyle w:val="ListBullet2"/>
            </w:pPr>
            <w:r w:rsidRPr="00CC3EF5">
              <w:t>abnormal skin</w:t>
            </w:r>
          </w:p>
          <w:p w:rsidR="00000000" w:rsidRPr="00CC3EF5" w:rsidP="00CC3EF5">
            <w:pPr>
              <w:pStyle w:val="ListBullet2"/>
            </w:pPr>
            <w:r w:rsidRPr="00CC3EF5">
              <w:t>minor skin blemishes</w:t>
            </w:r>
          </w:p>
          <w:p w:rsidR="00000000" w:rsidRPr="00CC3EF5" w:rsidP="00CC3EF5">
            <w:pPr>
              <w:pStyle w:val="ListBullet"/>
            </w:pPr>
            <w:r w:rsidRPr="00CC3EF5">
              <w:t>awareness of the effect of changes created by specific make-up products and colour application techniques</w:t>
            </w:r>
          </w:p>
          <w:p w:rsidR="00000000" w:rsidRPr="00CC3EF5" w:rsidP="00CC3EF5">
            <w:pPr>
              <w:pStyle w:val="ListBullet"/>
            </w:pPr>
            <w:r w:rsidRPr="00CC3EF5">
              <w:t>awareness of the e</w:t>
            </w:r>
            <w:r w:rsidRPr="00CC3EF5">
              <w:t>ffect of changes created by lighting and how make-up colours appear on the screen</w:t>
            </w:r>
          </w:p>
          <w:p w:rsidR="00000000" w:rsidRPr="00CC3EF5" w:rsidP="00CC3EF5">
            <w:pPr>
              <w:pStyle w:val="ListBullet"/>
            </w:pPr>
            <w:r w:rsidRPr="00CC3EF5">
              <w:t>OHS requirements as they apply to applying make-up</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10" w:name="O_71676"/>
      <w:bookmarkEnd w:id="10"/>
      <w:r w:rsidRPr="00CC3EF5">
        <w:t>Evidence Guide</w:t>
      </w:r>
    </w:p>
    <w:tbl>
      <w:tblPr>
        <w:tblW w:w="9570" w:type="dxa"/>
        <w:tblLayout w:type="fixed"/>
        <w:tblCellMar>
          <w:left w:w="62" w:type="dxa"/>
          <w:right w:w="62" w:type="dxa"/>
        </w:tblCellMar>
        <w:tblLook w:val="0000"/>
      </w:tblPr>
      <w:tblGrid>
        <w:gridCol w:w="3908"/>
        <w:gridCol w:w="5662"/>
      </w:tblGrid>
      <w:tr w:rsidTr="00ED18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EVIDENCE GUIDE</w:t>
            </w:r>
          </w:p>
        </w:tc>
      </w:tr>
      <w:tr w:rsidTr="00ED18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The Evidence Guide provides advice on assessment and must be read in conjunction with the performance criteria, required skills and knowledge, range statement and the Assessment Guidelines for the Training Package.</w:t>
            </w:r>
          </w:p>
        </w:tc>
      </w:tr>
      <w:tr w:rsidTr="00ED1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p>
        </w:tc>
      </w:tr>
      <w:tr w:rsidTr="00ED1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Critical aspec</w:t>
            </w:r>
            <w:r w:rsidRPr="00CC3EF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Evidence of the following is essential:</w:t>
            </w:r>
          </w:p>
          <w:p w:rsidR="00000000" w:rsidRPr="00CC3EF5" w:rsidP="00CC3EF5">
            <w:pPr>
              <w:pStyle w:val="ListBullet"/>
            </w:pPr>
            <w:r w:rsidRPr="00CC3EF5">
              <w:t>development of make-up plans that demonstrate an ability to:</w:t>
            </w:r>
          </w:p>
          <w:p w:rsidR="00000000" w:rsidRPr="00CC3EF5" w:rsidP="00CC3EF5">
            <w:pPr>
              <w:pStyle w:val="ListBullet2"/>
            </w:pPr>
            <w:r w:rsidRPr="00CC3EF5">
              <w:t>identify and deal with requirements of performers/talent</w:t>
            </w:r>
          </w:p>
          <w:p w:rsidR="00000000" w:rsidRPr="00CC3EF5" w:rsidP="00CC3EF5">
            <w:pPr>
              <w:pStyle w:val="ListBullet2"/>
            </w:pPr>
            <w:r w:rsidRPr="00CC3EF5">
              <w:t>select appropriate products and application techniques</w:t>
            </w:r>
          </w:p>
          <w:p w:rsidR="00000000" w:rsidRPr="00CC3EF5" w:rsidP="00CC3EF5">
            <w:pPr>
              <w:pStyle w:val="ListBullet2"/>
            </w:pPr>
            <w:r w:rsidRPr="00CC3EF5">
              <w:t>incorporate colour design principles into make-up designs</w:t>
            </w:r>
          </w:p>
          <w:p w:rsidR="00000000" w:rsidRPr="00CC3EF5" w:rsidP="00CC3EF5">
            <w:pPr>
              <w:pStyle w:val="ListBullet2"/>
            </w:pPr>
            <w:r w:rsidRPr="00CC3EF5">
              <w:t>take production environment into account when designing make-up</w:t>
            </w:r>
          </w:p>
          <w:p w:rsidR="00000000" w:rsidRPr="00CC3EF5" w:rsidP="00CC3EF5">
            <w:pPr>
              <w:pStyle w:val="ListBullet2"/>
            </w:pPr>
            <w:r w:rsidRPr="00CC3EF5">
              <w:t>meet production requirements</w:t>
            </w:r>
          </w:p>
          <w:p w:rsidR="00000000" w:rsidRPr="00CC3EF5" w:rsidP="00CC3EF5">
            <w:pPr>
              <w:pStyle w:val="ListBullet"/>
            </w:pPr>
            <w:r w:rsidRPr="00CC3EF5">
              <w:t>consistent application of local health and hygien</w:t>
            </w:r>
            <w:r w:rsidRPr="00CC3EF5">
              <w:t>e requirements/regulations in relation to make-up services</w:t>
            </w:r>
          </w:p>
          <w:p w:rsidR="00000000" w:rsidRPr="00CC3EF5" w:rsidP="00CC3EF5">
            <w:pPr>
              <w:pStyle w:val="ListBullet"/>
            </w:pPr>
            <w:r w:rsidRPr="00CC3EF5">
              <w:t xml:space="preserve">consistent application of OHS practices in regard to the provision of make-up services </w:t>
            </w:r>
          </w:p>
          <w:p w:rsidR="00000000" w:rsidRPr="00CC3EF5" w:rsidP="00CC3EF5">
            <w:pPr>
              <w:pStyle w:val="ListBullet"/>
            </w:pPr>
            <w:r w:rsidRPr="00CC3EF5">
              <w:t>correct make-up product application and removal techniques</w:t>
            </w:r>
          </w:p>
          <w:p w:rsidR="00000000" w:rsidRPr="00CC3EF5" w:rsidP="00CC3EF5">
            <w:pPr>
              <w:pStyle w:val="ListBullet"/>
            </w:pPr>
            <w:r w:rsidRPr="00CC3EF5">
              <w:t>collaborative approach to work</w:t>
            </w:r>
          </w:p>
          <w:p w:rsidR="00000000" w:rsidP="00CC3EF5">
            <w:pPr>
              <w:pStyle w:val="ListBullet"/>
              <w:rPr>
                <w:lang w:val="en-NZ"/>
              </w:rPr>
            </w:pPr>
            <w:r w:rsidRPr="00CC3EF5">
              <w:t>ability to communic</w:t>
            </w:r>
            <w:r w:rsidRPr="00CC3EF5">
              <w:t>ate effectively with performers/talent in relation to make-up application.</w:t>
            </w:r>
          </w:p>
        </w:tc>
      </w:tr>
      <w:tr w:rsidTr="00ED1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Assessment must ensure:</w:t>
            </w:r>
          </w:p>
          <w:p w:rsidR="00000000" w:rsidRPr="00CC3EF5" w:rsidP="00CC3EF5">
            <w:pPr>
              <w:pStyle w:val="ListBullet"/>
            </w:pPr>
            <w:r w:rsidRPr="00CC3EF5">
              <w:t xml:space="preserve">practical demonstration of skills through a range of make-up design and application </w:t>
            </w:r>
            <w:r w:rsidRPr="00CC3EF5">
              <w:t>tasks for at least three productions</w:t>
            </w:r>
          </w:p>
          <w:p w:rsidR="00000000" w:rsidRPr="00CC3EF5" w:rsidP="00CC3EF5">
            <w:pPr>
              <w:pStyle w:val="ListBullet"/>
            </w:pPr>
            <w:r w:rsidRPr="00CC3EF5">
              <w:t>access to a range make-up products and equipment as listed in the range statement</w:t>
            </w:r>
          </w:p>
          <w:p w:rsidR="00000000" w:rsidRPr="00CC3EF5" w:rsidP="00CC3EF5">
            <w:pPr>
              <w:pStyle w:val="ListBullet"/>
            </w:pPr>
            <w:r w:rsidRPr="00CC3EF5">
              <w:t>access to appropriate learning and assessment support when required</w:t>
            </w:r>
          </w:p>
          <w:p w:rsidR="00000000" w:rsidP="00CC3EF5">
            <w:pPr>
              <w:pStyle w:val="ListBullet"/>
              <w:rPr>
                <w:lang w:val="en-NZ"/>
              </w:rPr>
            </w:pPr>
            <w:r w:rsidRPr="00CC3EF5">
              <w:t>use of culturally appropriate processes and techniques appropriate to</w:t>
            </w:r>
            <w:r w:rsidRPr="00CC3EF5">
              <w:t xml:space="preserve"> the language and literacy capacity of learners and the work being performed.</w:t>
            </w:r>
          </w:p>
        </w:tc>
      </w:tr>
      <w:tr w:rsidTr="00ED1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A range of assessment methods should be used to assess practical skills and knowledge. The following examples are appropriate for this unit:</w:t>
            </w:r>
          </w:p>
          <w:p w:rsidR="00000000" w:rsidRPr="00CC3EF5" w:rsidP="00CC3EF5">
            <w:pPr>
              <w:pStyle w:val="ListBullet"/>
            </w:pPr>
            <w:r w:rsidRPr="00CC3EF5">
              <w:t>direct questio</w:t>
            </w:r>
            <w:r w:rsidRPr="00CC3EF5">
              <w:t>ning combined with review of portfolios of evidence and third-party workplace reports of on-the-job performance</w:t>
            </w:r>
          </w:p>
          <w:p w:rsidR="00000000" w:rsidRPr="00CC3EF5" w:rsidP="00CC3EF5">
            <w:pPr>
              <w:pStyle w:val="ListBullet"/>
            </w:pPr>
            <w:r w:rsidRPr="00CC3EF5">
              <w:t>evaluation of make-up plans prepared by the candidate to determine whether production requirements have been met and correct procedures and make</w:t>
            </w:r>
            <w:r w:rsidRPr="00CC3EF5">
              <w:t>-up products have been identified</w:t>
            </w:r>
          </w:p>
          <w:p w:rsidR="00000000" w:rsidRPr="00CC3EF5" w:rsidP="00CC3EF5">
            <w:pPr>
              <w:pStyle w:val="ListBullet"/>
            </w:pPr>
            <w:r w:rsidRPr="00CC3EF5">
              <w:t>observation of the candidate applying make-up in a production context</w:t>
            </w:r>
          </w:p>
          <w:p w:rsidR="00000000" w:rsidP="00CC3EF5">
            <w:pPr>
              <w:pStyle w:val="ListBullet"/>
              <w:rPr>
                <w:lang w:val="en-NZ"/>
              </w:rPr>
            </w:pPr>
            <w:r w:rsidRPr="00CC3EF5">
              <w:t>written or verbal questioning to test knowledge as listed in the required skills and knowledge section of this unit.</w:t>
            </w:r>
          </w:p>
        </w:tc>
      </w:tr>
      <w:tr w:rsidTr="00ED1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Guidance information for assessmen</w:t>
            </w:r>
            <w:r w:rsidRPr="00CC3EF5">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Holistic assessment with other units relevant to the industry sector, workplace and job role is recommended, for example:</w:t>
            </w:r>
          </w:p>
          <w:p w:rsidR="00000000" w:rsidRPr="00CC3EF5" w:rsidP="00CC3EF5">
            <w:pPr>
              <w:pStyle w:val="ListBullet2"/>
            </w:pPr>
            <w:r w:rsidRPr="00CC3EF5">
              <w:t>BSBOHS407A Monitor a safe workplace</w:t>
            </w:r>
          </w:p>
          <w:p w:rsidR="00000000" w:rsidRPr="00CC3EF5" w:rsidP="00CC3EF5">
            <w:pPr>
              <w:pStyle w:val="ListBullet2"/>
            </w:pPr>
            <w:r w:rsidRPr="00CC3EF5">
              <w:t>CUFMUP402A Maintain make-up and hair continuity</w:t>
            </w:r>
          </w:p>
          <w:p w:rsidR="00000000" w:rsidRPr="00CC3EF5" w:rsidP="00CC3EF5">
            <w:pPr>
              <w:pStyle w:val="ListBullet2"/>
            </w:pPr>
            <w:r w:rsidRPr="00CC3EF5">
              <w:t>CUFMUP</w:t>
            </w:r>
            <w:r w:rsidRPr="00CC3EF5">
              <w:t>403A Style hair for a performance or production.</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11" w:name="O_71677"/>
      <w:bookmarkEnd w:id="11"/>
      <w:r w:rsidRPr="00CC3EF5">
        <w:t>Range Statement</w:t>
      </w:r>
    </w:p>
    <w:tbl>
      <w:tblPr>
        <w:tblW w:w="0" w:type="auto"/>
        <w:tblLayout w:type="fixed"/>
        <w:tblCellMar>
          <w:left w:w="62" w:type="dxa"/>
          <w:right w:w="62" w:type="dxa"/>
        </w:tblCellMar>
        <w:tblLook w:val="0000"/>
      </w:tblPr>
      <w:tblGrid>
        <w:gridCol w:w="3486"/>
        <w:gridCol w:w="5036"/>
      </w:tblGrid>
      <w:tr w:rsidTr="00ED18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RANGE STATEMENT</w:t>
            </w:r>
          </w:p>
        </w:tc>
      </w:tr>
      <w:tr w:rsidTr="00ED18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t xml:space="preserve">The range statement relates to the unit of competency as a whole. It allows for different work environments and situations that may affect </w:t>
            </w:r>
            <w:r w:rsidRPr="00CC3EF5">
              <w:t>performance. Bold italicised wording, if used in the performance criteria, is detailed below. Essential operating conditions that may be present with training and assessment (depending on the work situation, needs of the candidate, accessibility of the ite</w:t>
            </w:r>
            <w:r w:rsidRPr="00CC3EF5">
              <w:t>m, and local industry and regional contexts) may also be included.</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Relevant personnel</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continuity personnel</w:t>
            </w:r>
          </w:p>
          <w:p w:rsidR="00000000" w:rsidRPr="00CC3EF5" w:rsidP="00CC3EF5">
            <w:pPr>
              <w:pStyle w:val="ListBullet"/>
            </w:pPr>
            <w:r w:rsidRPr="00CC3EF5">
              <w:t>costume designer and wardrobe personnel</w:t>
            </w:r>
          </w:p>
          <w:p w:rsidR="00000000" w:rsidRPr="00CC3EF5" w:rsidP="00CC3EF5">
            <w:pPr>
              <w:pStyle w:val="ListBullet"/>
            </w:pPr>
            <w:r w:rsidRPr="00CC3EF5">
              <w:t>designer</w:t>
            </w:r>
          </w:p>
          <w:p w:rsidR="00000000" w:rsidRPr="00CC3EF5" w:rsidP="00CC3EF5">
            <w:pPr>
              <w:pStyle w:val="ListBullet"/>
            </w:pPr>
            <w:r w:rsidRPr="00CC3EF5">
              <w:t>director</w:t>
            </w:r>
          </w:p>
          <w:p w:rsidR="00000000" w:rsidRPr="00CC3EF5" w:rsidP="00CC3EF5">
            <w:pPr>
              <w:pStyle w:val="ListBullet"/>
            </w:pPr>
            <w:r w:rsidRPr="00CC3EF5">
              <w:t>director of photography</w:t>
            </w:r>
          </w:p>
          <w:p w:rsidR="00000000" w:rsidRPr="00CC3EF5" w:rsidP="00CC3EF5">
            <w:pPr>
              <w:pStyle w:val="ListBullet"/>
            </w:pPr>
            <w:r w:rsidRPr="00CC3EF5">
              <w:t xml:space="preserve">floor manager </w:t>
            </w:r>
          </w:p>
          <w:p w:rsidR="00000000" w:rsidRPr="00CC3EF5" w:rsidP="00CC3EF5">
            <w:pPr>
              <w:pStyle w:val="ListBullet"/>
            </w:pPr>
            <w:r w:rsidRPr="00CC3EF5">
              <w:t>hairdresser</w:t>
            </w:r>
          </w:p>
          <w:p w:rsidR="00000000" w:rsidRPr="00CC3EF5" w:rsidP="00CC3EF5">
            <w:pPr>
              <w:pStyle w:val="ListBullet"/>
            </w:pPr>
            <w:r w:rsidRPr="00CC3EF5">
              <w:t>lighting designer and lighting personnel</w:t>
            </w:r>
          </w:p>
          <w:p w:rsidR="00000000" w:rsidRPr="00CC3EF5" w:rsidP="00CC3EF5">
            <w:pPr>
              <w:pStyle w:val="ListBullet"/>
            </w:pPr>
            <w:r w:rsidRPr="00CC3EF5">
              <w:t xml:space="preserve">make-up supervisor/other make-up personnel </w:t>
            </w:r>
          </w:p>
          <w:p w:rsidR="00000000" w:rsidRPr="00CC3EF5" w:rsidP="00CC3EF5">
            <w:pPr>
              <w:pStyle w:val="ListBullet"/>
            </w:pPr>
            <w:r w:rsidRPr="00CC3EF5">
              <w:t>performers/talent</w:t>
            </w:r>
          </w:p>
          <w:p w:rsidR="00000000" w:rsidRPr="00CC3EF5" w:rsidP="00CC3EF5">
            <w:pPr>
              <w:pStyle w:val="ListBullet"/>
            </w:pPr>
            <w:r w:rsidRPr="00CC3EF5">
              <w:t>producer</w:t>
            </w:r>
          </w:p>
          <w:p w:rsidR="00000000" w:rsidRPr="00CC3EF5" w:rsidP="00CC3EF5">
            <w:pPr>
              <w:pStyle w:val="ListBullet"/>
            </w:pPr>
            <w:r w:rsidRPr="00CC3EF5">
              <w:t>production manager</w:t>
            </w:r>
          </w:p>
          <w:p w:rsidR="00000000" w:rsidRPr="00CC3EF5" w:rsidP="00CC3EF5">
            <w:pPr>
              <w:pStyle w:val="ListBullet"/>
            </w:pPr>
            <w:r w:rsidRPr="00CC3EF5">
              <w:t>special effects make-up designer and maker</w:t>
            </w:r>
          </w:p>
          <w:p w:rsidR="00000000" w:rsidRPr="00CC3EF5" w:rsidP="00CC3EF5">
            <w:pPr>
              <w:pStyle w:val="ListBullet"/>
            </w:pPr>
            <w:r w:rsidRPr="00CC3EF5">
              <w:t>technical director</w:t>
            </w:r>
          </w:p>
          <w:p w:rsidR="00000000" w:rsidP="00CC3EF5">
            <w:pPr>
              <w:pStyle w:val="ListBullet"/>
              <w:rPr>
                <w:lang w:val="en-NZ"/>
              </w:rPr>
            </w:pPr>
            <w:r w:rsidRPr="00CC3EF5">
              <w:t>other technical/specialist staff.</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Production documentation</w:t>
            </w:r>
            <w:r w:rsidRPr="00CC3EF5">
              <w:t xml:space="preserve"> may</w:t>
            </w:r>
            <w:r w:rsidRPr="00CC3EF5">
              <w:t xml:space="preserve">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call sheets</w:t>
            </w:r>
          </w:p>
          <w:p w:rsidR="00000000" w:rsidRPr="00CC3EF5" w:rsidP="00CC3EF5">
            <w:pPr>
              <w:pStyle w:val="ListBullet"/>
            </w:pPr>
            <w:r w:rsidRPr="00CC3EF5">
              <w:t>costume break-down lists</w:t>
            </w:r>
          </w:p>
          <w:p w:rsidR="00000000" w:rsidRPr="00CC3EF5" w:rsidP="00CC3EF5">
            <w:pPr>
              <w:pStyle w:val="ListBullet"/>
            </w:pPr>
            <w:r w:rsidRPr="00CC3EF5">
              <w:t>costume plots</w:t>
            </w:r>
          </w:p>
          <w:p w:rsidR="00000000" w:rsidRPr="00CC3EF5" w:rsidP="00CC3EF5">
            <w:pPr>
              <w:pStyle w:val="ListBullet"/>
            </w:pPr>
            <w:r w:rsidRPr="00CC3EF5">
              <w:t>make-up plan</w:t>
            </w:r>
          </w:p>
          <w:p w:rsidR="00000000" w:rsidRPr="00CC3EF5" w:rsidP="00CC3EF5">
            <w:pPr>
              <w:pStyle w:val="ListBullet"/>
            </w:pPr>
            <w:r w:rsidRPr="00CC3EF5">
              <w:t>manufacturer guidelines</w:t>
            </w:r>
          </w:p>
          <w:p w:rsidR="00000000" w:rsidRPr="00CC3EF5" w:rsidP="00CC3EF5">
            <w:pPr>
              <w:pStyle w:val="ListBullet"/>
            </w:pPr>
            <w:r w:rsidRPr="00CC3EF5">
              <w:t xml:space="preserve">product labels </w:t>
            </w:r>
          </w:p>
          <w:p w:rsidR="00000000" w:rsidRPr="00CC3EF5" w:rsidP="00CC3EF5">
            <w:pPr>
              <w:pStyle w:val="ListBullet"/>
            </w:pPr>
            <w:r w:rsidRPr="00CC3EF5">
              <w:t>production schedule</w:t>
            </w:r>
          </w:p>
          <w:p w:rsidR="00000000" w:rsidRPr="00CC3EF5" w:rsidP="00CC3EF5">
            <w:pPr>
              <w:pStyle w:val="ListBullet"/>
            </w:pPr>
            <w:r w:rsidRPr="00CC3EF5">
              <w:t>running sheets</w:t>
            </w:r>
          </w:p>
          <w:p w:rsidR="00000000" w:rsidRPr="00CC3EF5" w:rsidP="00CC3EF5">
            <w:pPr>
              <w:pStyle w:val="ListBullet"/>
            </w:pPr>
            <w:r w:rsidRPr="00CC3EF5">
              <w:t xml:space="preserve">script </w:t>
            </w:r>
          </w:p>
          <w:p w:rsidR="00000000" w:rsidP="00CC3EF5">
            <w:pPr>
              <w:pStyle w:val="ListBullet"/>
              <w:rPr>
                <w:lang w:val="en-NZ"/>
              </w:rPr>
            </w:pPr>
            <w:r w:rsidRPr="00CC3EF5">
              <w:t>stock orders.</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Production requirements</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camera angles/shots, e.g.:</w:t>
            </w:r>
          </w:p>
          <w:p w:rsidR="00000000" w:rsidRPr="00CC3EF5" w:rsidP="00CC3EF5">
            <w:pPr>
              <w:pStyle w:val="ListBullet2"/>
            </w:pPr>
            <w:r w:rsidRPr="00CC3EF5">
              <w:t>extreme close-up</w:t>
            </w:r>
          </w:p>
          <w:p w:rsidR="00000000" w:rsidRPr="00CC3EF5" w:rsidP="00CC3EF5">
            <w:pPr>
              <w:pStyle w:val="ListBullet2"/>
            </w:pPr>
            <w:r w:rsidRPr="00CC3EF5">
              <w:t>close-up</w:t>
            </w:r>
          </w:p>
          <w:p w:rsidR="00000000" w:rsidRPr="00CC3EF5" w:rsidP="00CC3EF5">
            <w:pPr>
              <w:pStyle w:val="ListBullet2"/>
            </w:pPr>
            <w:r w:rsidRPr="00CC3EF5">
              <w:t>mid shot</w:t>
            </w:r>
          </w:p>
          <w:p w:rsidR="00000000" w:rsidRPr="00CC3EF5" w:rsidP="00CC3EF5">
            <w:pPr>
              <w:pStyle w:val="ListBullet2"/>
            </w:pPr>
            <w:r w:rsidRPr="00CC3EF5">
              <w:t>long shot</w:t>
            </w:r>
          </w:p>
          <w:p w:rsidR="00000000" w:rsidRPr="00CC3EF5" w:rsidP="00CC3EF5">
            <w:pPr>
              <w:pStyle w:val="ListBullet2"/>
            </w:pPr>
            <w:r w:rsidRPr="00CC3EF5">
              <w:t>wide shot</w:t>
            </w:r>
          </w:p>
          <w:p w:rsidR="00000000" w:rsidRPr="00CC3EF5" w:rsidP="00CC3EF5">
            <w:pPr>
              <w:pStyle w:val="ListBullet2"/>
            </w:pPr>
            <w:r w:rsidRPr="00CC3EF5">
              <w:t>high-angle</w:t>
            </w:r>
          </w:p>
          <w:p w:rsidR="00000000" w:rsidRPr="00CC3EF5" w:rsidP="00CC3EF5">
            <w:pPr>
              <w:pStyle w:val="ListBullet2"/>
            </w:pPr>
            <w:r w:rsidRPr="00CC3EF5">
              <w:t>eye-level shot</w:t>
            </w:r>
          </w:p>
          <w:p w:rsidR="00000000" w:rsidRPr="00CC3EF5" w:rsidP="00CC3EF5">
            <w:pPr>
              <w:pStyle w:val="ListBullet2"/>
            </w:pPr>
            <w:r w:rsidRPr="00CC3EF5">
              <w:t>low-angle</w:t>
            </w:r>
          </w:p>
          <w:p w:rsidR="00000000" w:rsidRPr="00CC3EF5" w:rsidP="00CC3EF5">
            <w:pPr>
              <w:pStyle w:val="ListBullet"/>
            </w:pPr>
            <w:r w:rsidRPr="00CC3EF5">
              <w:t>health and hygiene requirements</w:t>
            </w:r>
          </w:p>
          <w:p w:rsidR="00000000" w:rsidRPr="00CC3EF5" w:rsidP="00CC3EF5">
            <w:pPr>
              <w:pStyle w:val="ListBullet"/>
            </w:pPr>
            <w:r w:rsidRPr="00CC3EF5">
              <w:t>lighting effects</w:t>
            </w:r>
          </w:p>
          <w:p w:rsidR="00000000" w:rsidRPr="00CC3EF5" w:rsidP="00CC3EF5">
            <w:pPr>
              <w:pStyle w:val="ListBullet"/>
            </w:pPr>
            <w:r w:rsidRPr="00CC3EF5">
              <w:t>production schedule</w:t>
            </w:r>
          </w:p>
          <w:p w:rsidR="00000000" w:rsidRPr="00CC3EF5" w:rsidP="00CC3EF5">
            <w:pPr>
              <w:pStyle w:val="ListBullet"/>
            </w:pPr>
            <w:r w:rsidRPr="00CC3EF5">
              <w:t xml:space="preserve">specifications from designers and directors </w:t>
            </w:r>
          </w:p>
          <w:p w:rsidR="00000000" w:rsidRPr="00CC3EF5" w:rsidP="00CC3EF5">
            <w:pPr>
              <w:pStyle w:val="ListBullet"/>
            </w:pPr>
            <w:r w:rsidRPr="00CC3EF5">
              <w:t>venue requirements</w:t>
            </w:r>
          </w:p>
          <w:p w:rsidR="00000000" w:rsidP="00CC3EF5">
            <w:pPr>
              <w:pStyle w:val="ListBullet"/>
              <w:rPr>
                <w:lang w:val="en-NZ"/>
              </w:rPr>
            </w:pPr>
            <w:r w:rsidRPr="00CC3EF5">
              <w:t>other technical considerations.</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Factors</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availability of personnel</w:t>
            </w:r>
          </w:p>
          <w:p w:rsidR="00000000" w:rsidRPr="00CC3EF5" w:rsidP="00CC3EF5">
            <w:pPr>
              <w:pStyle w:val="ListBullet"/>
            </w:pPr>
            <w:r w:rsidRPr="00CC3EF5">
              <w:t>availability of resources</w:t>
            </w:r>
          </w:p>
          <w:p w:rsidR="00000000" w:rsidRPr="00CC3EF5" w:rsidP="00CC3EF5">
            <w:pPr>
              <w:pStyle w:val="ListBullet"/>
            </w:pPr>
            <w:r w:rsidRPr="00CC3EF5">
              <w:t>available budget</w:t>
            </w:r>
          </w:p>
          <w:p w:rsidR="00000000" w:rsidRPr="00CC3EF5" w:rsidP="00CC3EF5">
            <w:pPr>
              <w:pStyle w:val="ListBullet"/>
            </w:pPr>
            <w:r w:rsidRPr="00CC3EF5">
              <w:t>locations, e.g.:</w:t>
            </w:r>
          </w:p>
          <w:p w:rsidR="00000000" w:rsidRPr="00CC3EF5" w:rsidP="00CC3EF5">
            <w:pPr>
              <w:pStyle w:val="ListBullet2"/>
            </w:pPr>
            <w:r w:rsidRPr="00CC3EF5">
              <w:t>studio</w:t>
            </w:r>
          </w:p>
          <w:p w:rsidR="00000000" w:rsidRPr="00CC3EF5" w:rsidP="00CC3EF5">
            <w:pPr>
              <w:pStyle w:val="ListBullet2"/>
            </w:pPr>
            <w:r w:rsidRPr="00CC3EF5">
              <w:t>interior</w:t>
            </w:r>
          </w:p>
          <w:p w:rsidR="00000000" w:rsidRPr="00CC3EF5" w:rsidP="00CC3EF5">
            <w:pPr>
              <w:pStyle w:val="ListBullet2"/>
            </w:pPr>
            <w:r w:rsidRPr="00CC3EF5">
              <w:t>exterior</w:t>
            </w:r>
          </w:p>
          <w:p w:rsidR="00000000" w:rsidRPr="00CC3EF5" w:rsidP="00CC3EF5">
            <w:pPr>
              <w:pStyle w:val="ListBullet2"/>
            </w:pPr>
            <w:r w:rsidRPr="00CC3EF5">
              <w:t>outside broadcast</w:t>
            </w:r>
          </w:p>
          <w:p w:rsidR="00000000" w:rsidRPr="00CC3EF5" w:rsidP="00CC3EF5">
            <w:pPr>
              <w:pStyle w:val="ListBullet2"/>
            </w:pPr>
            <w:r w:rsidRPr="00CC3EF5">
              <w:t>day</w:t>
            </w:r>
          </w:p>
          <w:p w:rsidR="00000000" w:rsidRPr="00CC3EF5" w:rsidP="00CC3EF5">
            <w:pPr>
              <w:pStyle w:val="ListBullet2"/>
            </w:pPr>
            <w:r w:rsidRPr="00CC3EF5">
              <w:t>night</w:t>
            </w:r>
          </w:p>
          <w:p w:rsidR="00000000" w:rsidRPr="00CC3EF5" w:rsidP="00CC3EF5">
            <w:pPr>
              <w:pStyle w:val="ListBullet2"/>
            </w:pPr>
            <w:r w:rsidRPr="00CC3EF5">
              <w:t>sound stage</w:t>
            </w:r>
          </w:p>
          <w:p w:rsidR="00000000" w:rsidRPr="00CC3EF5" w:rsidP="00CC3EF5">
            <w:pPr>
              <w:pStyle w:val="ListBullet"/>
            </w:pPr>
            <w:r w:rsidRPr="00CC3EF5">
              <w:t>production schedule</w:t>
            </w:r>
          </w:p>
          <w:p w:rsidR="00000000" w:rsidRPr="00CC3EF5" w:rsidP="00CC3EF5">
            <w:pPr>
              <w:pStyle w:val="ListBullet"/>
            </w:pPr>
            <w:r w:rsidRPr="00CC3EF5">
              <w:t>production values</w:t>
            </w:r>
          </w:p>
          <w:p w:rsidR="00000000" w:rsidRPr="00CC3EF5" w:rsidP="00CC3EF5">
            <w:pPr>
              <w:pStyle w:val="ListBullet"/>
            </w:pPr>
            <w:r w:rsidRPr="00CC3EF5">
              <w:t>production/program style</w:t>
            </w:r>
          </w:p>
          <w:p w:rsidR="00000000" w:rsidRPr="00CC3EF5" w:rsidP="00CC3EF5">
            <w:pPr>
              <w:pStyle w:val="ListBullet"/>
            </w:pPr>
            <w:r w:rsidRPr="00CC3EF5">
              <w:t>public profile of performer/talent</w:t>
            </w:r>
          </w:p>
          <w:p w:rsidR="00000000" w:rsidP="00CC3EF5">
            <w:pPr>
              <w:pStyle w:val="ListBullet"/>
              <w:rPr>
                <w:lang w:val="en-NZ"/>
              </w:rPr>
            </w:pPr>
            <w:r w:rsidRPr="00CC3EF5">
              <w:t>timelines.</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Productions</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commercials</w:t>
            </w:r>
          </w:p>
          <w:p w:rsidR="00000000" w:rsidRPr="00CC3EF5" w:rsidP="00CC3EF5">
            <w:pPr>
              <w:pStyle w:val="ListBullet"/>
            </w:pPr>
            <w:r w:rsidRPr="00CC3EF5">
              <w:t>documentaries</w:t>
            </w:r>
          </w:p>
          <w:p w:rsidR="00000000" w:rsidRPr="00CC3EF5" w:rsidP="00CC3EF5">
            <w:pPr>
              <w:pStyle w:val="ListBullet"/>
            </w:pPr>
            <w:r w:rsidRPr="00CC3EF5">
              <w:t>feature films</w:t>
            </w:r>
          </w:p>
          <w:p w:rsidR="00000000" w:rsidRPr="00CC3EF5" w:rsidP="00CC3EF5">
            <w:pPr>
              <w:pStyle w:val="ListBullet"/>
            </w:pPr>
            <w:r w:rsidRPr="00CC3EF5">
              <w:t>filmed events or performances</w:t>
            </w:r>
          </w:p>
          <w:p w:rsidR="00000000" w:rsidRPr="00CC3EF5" w:rsidP="00CC3EF5">
            <w:pPr>
              <w:pStyle w:val="ListBullet"/>
            </w:pPr>
            <w:r w:rsidRPr="00CC3EF5">
              <w:t xml:space="preserve">live or pre-recorded television productions </w:t>
            </w:r>
          </w:p>
          <w:p w:rsidR="00000000" w:rsidRPr="00CC3EF5" w:rsidP="00CC3EF5">
            <w:pPr>
              <w:pStyle w:val="ListBullet"/>
            </w:pPr>
            <w:r w:rsidRPr="00CC3EF5">
              <w:t>live performances</w:t>
            </w:r>
          </w:p>
          <w:p w:rsidR="00000000" w:rsidRPr="00CC3EF5" w:rsidP="00CC3EF5">
            <w:pPr>
              <w:pStyle w:val="ListBullet"/>
            </w:pPr>
            <w:r w:rsidRPr="00CC3EF5">
              <w:t xml:space="preserve">music video </w:t>
            </w:r>
          </w:p>
          <w:p w:rsidR="00000000" w:rsidRPr="00CC3EF5" w:rsidP="00CC3EF5">
            <w:pPr>
              <w:pStyle w:val="ListBullet"/>
            </w:pPr>
            <w:r w:rsidRPr="00CC3EF5">
              <w:t>short films</w:t>
            </w:r>
          </w:p>
          <w:p w:rsidR="00000000" w:rsidRPr="00CC3EF5" w:rsidP="00CC3EF5">
            <w:pPr>
              <w:pStyle w:val="ListBullet"/>
            </w:pPr>
            <w:r w:rsidRPr="00CC3EF5">
              <w:t>television productions</w:t>
            </w:r>
          </w:p>
          <w:p w:rsidR="00000000" w:rsidP="00CC3EF5">
            <w:pPr>
              <w:pStyle w:val="ListBullet"/>
              <w:rPr>
                <w:lang w:val="en-NZ"/>
              </w:rPr>
            </w:pPr>
            <w:r w:rsidRPr="00CC3EF5">
              <w:t>theatrical productions.</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Special requirements</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contagious skin disorders, e.g.:</w:t>
            </w:r>
          </w:p>
          <w:p w:rsidR="00000000" w:rsidRPr="00CC3EF5" w:rsidP="00CC3EF5">
            <w:pPr>
              <w:pStyle w:val="ListBullet2"/>
            </w:pPr>
            <w:r w:rsidRPr="00CC3EF5">
              <w:t>bacterial infections</w:t>
            </w:r>
          </w:p>
          <w:p w:rsidR="00000000" w:rsidRPr="00CC3EF5" w:rsidP="00CC3EF5">
            <w:pPr>
              <w:pStyle w:val="ListBullet2"/>
            </w:pPr>
            <w:r w:rsidRPr="00CC3EF5">
              <w:t>viral infections</w:t>
            </w:r>
          </w:p>
          <w:p w:rsidR="00000000" w:rsidRPr="00CC3EF5" w:rsidP="00CC3EF5">
            <w:pPr>
              <w:pStyle w:val="ListBullet2"/>
            </w:pPr>
            <w:r w:rsidRPr="00CC3EF5">
              <w:t>fungal infections</w:t>
            </w:r>
          </w:p>
          <w:p w:rsidR="00000000" w:rsidRPr="00CC3EF5" w:rsidP="00CC3EF5">
            <w:pPr>
              <w:pStyle w:val="ListBullet"/>
            </w:pPr>
            <w:r w:rsidRPr="00CC3EF5">
              <w:t>contra-indications/precautions, e.g.:</w:t>
            </w:r>
          </w:p>
          <w:p w:rsidR="00000000" w:rsidRPr="00CC3EF5" w:rsidP="00CC3EF5">
            <w:pPr>
              <w:pStyle w:val="ListBullet2"/>
            </w:pPr>
            <w:r w:rsidRPr="00CC3EF5">
              <w:t>contagious and non-contagious</w:t>
            </w:r>
          </w:p>
          <w:p w:rsidR="00000000" w:rsidRPr="00CC3EF5" w:rsidP="00CC3EF5">
            <w:pPr>
              <w:pStyle w:val="ListBullet2"/>
            </w:pPr>
            <w:r w:rsidRPr="00CC3EF5">
              <w:t>sunburn</w:t>
            </w:r>
          </w:p>
          <w:p w:rsidR="00000000" w:rsidRPr="00CC3EF5" w:rsidP="00CC3EF5">
            <w:pPr>
              <w:pStyle w:val="ListBullet2"/>
            </w:pPr>
            <w:r w:rsidRPr="00CC3EF5">
              <w:t>trauma</w:t>
            </w:r>
          </w:p>
          <w:p w:rsidR="00000000" w:rsidRPr="00CC3EF5" w:rsidP="00CC3EF5">
            <w:pPr>
              <w:pStyle w:val="ListBullet2"/>
            </w:pPr>
            <w:r w:rsidRPr="00CC3EF5">
              <w:t>bruises</w:t>
            </w:r>
          </w:p>
          <w:p w:rsidR="00000000" w:rsidRPr="00CC3EF5" w:rsidP="00CC3EF5">
            <w:pPr>
              <w:pStyle w:val="ListBullet2"/>
            </w:pPr>
            <w:r w:rsidRPr="00CC3EF5">
              <w:t>cosmetic and general surgery</w:t>
            </w:r>
          </w:p>
          <w:p w:rsidR="00000000" w:rsidRPr="00CC3EF5" w:rsidP="00CC3EF5">
            <w:pPr>
              <w:pStyle w:val="ListBullet2"/>
            </w:pPr>
            <w:r w:rsidRPr="00CC3EF5">
              <w:t>other visible non-normal skin</w:t>
            </w:r>
          </w:p>
          <w:p w:rsidR="00000000" w:rsidRPr="00CC3EF5" w:rsidP="00CC3EF5">
            <w:pPr>
              <w:pStyle w:val="ListBullet"/>
            </w:pPr>
            <w:r w:rsidRPr="00CC3EF5">
              <w:t>duration of the make-up application</w:t>
            </w:r>
          </w:p>
          <w:p w:rsidR="00000000" w:rsidRPr="00CC3EF5" w:rsidP="00CC3EF5">
            <w:pPr>
              <w:pStyle w:val="ListBullet"/>
            </w:pPr>
            <w:r w:rsidRPr="00CC3EF5">
              <w:t>duration of the performance</w:t>
            </w:r>
          </w:p>
          <w:p w:rsidR="00000000" w:rsidRPr="00CC3EF5" w:rsidP="00CC3EF5">
            <w:pPr>
              <w:pStyle w:val="ListBullet"/>
            </w:pPr>
            <w:r w:rsidRPr="00CC3EF5">
              <w:t>non-contagious conditions, e.g.:</w:t>
            </w:r>
          </w:p>
          <w:p w:rsidR="00000000" w:rsidRPr="00CC3EF5" w:rsidP="00CC3EF5">
            <w:pPr>
              <w:pStyle w:val="ListBullet2"/>
            </w:pPr>
            <w:r w:rsidRPr="00CC3EF5">
              <w:t>acne</w:t>
            </w:r>
          </w:p>
          <w:p w:rsidR="00000000" w:rsidRPr="00CC3EF5" w:rsidP="00CC3EF5">
            <w:pPr>
              <w:pStyle w:val="ListBullet2"/>
            </w:pPr>
            <w:r w:rsidRPr="00CC3EF5">
              <w:t>dermatitis</w:t>
            </w:r>
          </w:p>
          <w:p w:rsidR="00000000" w:rsidRPr="00CC3EF5" w:rsidP="00CC3EF5">
            <w:pPr>
              <w:pStyle w:val="ListBullet2"/>
            </w:pPr>
            <w:r w:rsidRPr="00CC3EF5">
              <w:t>eczema</w:t>
            </w:r>
          </w:p>
          <w:p w:rsidR="00000000" w:rsidRPr="00CC3EF5" w:rsidP="00CC3EF5">
            <w:pPr>
              <w:pStyle w:val="ListBullet2"/>
            </w:pPr>
            <w:r w:rsidRPr="00CC3EF5">
              <w:t xml:space="preserve">allergies </w:t>
            </w:r>
          </w:p>
          <w:p w:rsidR="00000000" w:rsidRPr="00CC3EF5" w:rsidP="00CC3EF5">
            <w:pPr>
              <w:pStyle w:val="ListBullet"/>
            </w:pPr>
            <w:r w:rsidRPr="00CC3EF5">
              <w:t>performers' histories</w:t>
            </w:r>
          </w:p>
          <w:p w:rsidR="00000000" w:rsidRPr="00CC3EF5" w:rsidP="00CC3EF5">
            <w:pPr>
              <w:pStyle w:val="ListBullet"/>
            </w:pPr>
            <w:r w:rsidRPr="00CC3EF5">
              <w:t>removal of body or facial hair</w:t>
            </w:r>
          </w:p>
          <w:p w:rsidR="00000000" w:rsidRPr="00CC3EF5" w:rsidP="00CC3EF5">
            <w:pPr>
              <w:pStyle w:val="ListBullet"/>
            </w:pPr>
            <w:r w:rsidRPr="00CC3EF5">
              <w:t>skin type/condition, e.g.:</w:t>
            </w:r>
          </w:p>
          <w:p w:rsidR="00000000" w:rsidRPr="00CC3EF5" w:rsidP="00CC3EF5">
            <w:pPr>
              <w:pStyle w:val="ListBullet2"/>
            </w:pPr>
            <w:r w:rsidRPr="00CC3EF5">
              <w:t>normal</w:t>
            </w:r>
          </w:p>
          <w:p w:rsidR="00000000" w:rsidRPr="00CC3EF5" w:rsidP="00CC3EF5">
            <w:pPr>
              <w:pStyle w:val="ListBullet2"/>
            </w:pPr>
            <w:r w:rsidRPr="00CC3EF5">
              <w:t>dry</w:t>
            </w:r>
          </w:p>
          <w:p w:rsidR="00000000" w:rsidRPr="00CC3EF5" w:rsidP="00CC3EF5">
            <w:pPr>
              <w:pStyle w:val="ListBullet2"/>
            </w:pPr>
            <w:r w:rsidRPr="00CC3EF5">
              <w:t>combination</w:t>
            </w:r>
          </w:p>
          <w:p w:rsidR="00000000" w:rsidRPr="00CC3EF5" w:rsidP="00CC3EF5">
            <w:pPr>
              <w:pStyle w:val="ListBullet2"/>
            </w:pPr>
            <w:r w:rsidRPr="00CC3EF5">
              <w:t>sensitive</w:t>
            </w:r>
          </w:p>
          <w:p w:rsidR="00000000" w:rsidRPr="00CC3EF5" w:rsidP="00CC3EF5">
            <w:pPr>
              <w:pStyle w:val="ListBullet2"/>
            </w:pPr>
            <w:r w:rsidRPr="00CC3EF5">
              <w:t>mature</w:t>
            </w:r>
          </w:p>
          <w:p w:rsidR="00000000" w:rsidRPr="00CC3EF5" w:rsidP="00CC3EF5">
            <w:pPr>
              <w:pStyle w:val="ListBullet2"/>
            </w:pPr>
            <w:r w:rsidRPr="00CC3EF5">
              <w:t>pigmented</w:t>
            </w:r>
          </w:p>
          <w:p w:rsidR="00000000" w:rsidRPr="00CC3EF5" w:rsidP="00CC3EF5">
            <w:pPr>
              <w:pStyle w:val="ListBullet2"/>
            </w:pPr>
            <w:r w:rsidRPr="00CC3EF5">
              <w:t>colour and tone</w:t>
            </w:r>
          </w:p>
          <w:p w:rsidR="00000000" w:rsidP="00CC3EF5">
            <w:pPr>
              <w:pStyle w:val="ListBullet"/>
              <w:rPr>
                <w:lang w:val="en-NZ"/>
              </w:rPr>
            </w:pPr>
            <w:r w:rsidRPr="00CC3EF5">
              <w:t>wearing of contact lenses.</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Make</w:t>
            </w:r>
            <w:r w:rsidRPr="00CC3EF5">
              <w:t>-</w:t>
            </w:r>
            <w:r w:rsidRPr="00CC3EF5">
              <w:rPr>
                <w:rStyle w:val="BoldandItalics"/>
              </w:rPr>
              <w:t>up</w:t>
            </w:r>
            <w:r w:rsidRPr="00CC3EF5">
              <w:t xml:space="preserve"> </w:t>
            </w:r>
            <w:r w:rsidRPr="00CC3EF5">
              <w:rPr>
                <w:rStyle w:val="BoldandItalics"/>
              </w:rPr>
              <w:t>products</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blushes</w:t>
            </w:r>
          </w:p>
          <w:p w:rsidR="00000000" w:rsidRPr="00CC3EF5" w:rsidP="00CC3EF5">
            <w:pPr>
              <w:pStyle w:val="ListBullet"/>
            </w:pPr>
            <w:r w:rsidRPr="00CC3EF5">
              <w:t>cleansers</w:t>
            </w:r>
          </w:p>
          <w:p w:rsidR="00000000" w:rsidRPr="00CC3EF5" w:rsidP="00CC3EF5">
            <w:pPr>
              <w:pStyle w:val="ListBullet"/>
            </w:pPr>
            <w:r w:rsidRPr="00CC3EF5">
              <w:t>concealers</w:t>
            </w:r>
          </w:p>
          <w:p w:rsidR="00000000" w:rsidRPr="00CC3EF5" w:rsidP="00CC3EF5">
            <w:pPr>
              <w:pStyle w:val="ListBullet"/>
            </w:pPr>
            <w:r w:rsidRPr="00CC3EF5">
              <w:t>eyeshadows (matte/frosted)</w:t>
            </w:r>
          </w:p>
          <w:p w:rsidR="00000000" w:rsidRPr="00CC3EF5" w:rsidP="00CC3EF5">
            <w:pPr>
              <w:pStyle w:val="ListBullet"/>
            </w:pPr>
            <w:r w:rsidRPr="00CC3EF5">
              <w:t>fixative</w:t>
            </w:r>
          </w:p>
          <w:p w:rsidR="00000000" w:rsidRPr="00CC3EF5" w:rsidP="00CC3EF5">
            <w:pPr>
              <w:pStyle w:val="ListBullet"/>
            </w:pPr>
            <w:r w:rsidRPr="00CC3EF5">
              <w:t>foundation (liquid/solid)</w:t>
            </w:r>
          </w:p>
          <w:p w:rsidR="00000000" w:rsidRPr="00CC3EF5" w:rsidP="00CC3EF5">
            <w:pPr>
              <w:pStyle w:val="ListBullet"/>
            </w:pPr>
            <w:r w:rsidRPr="00CC3EF5">
              <w:t>lipsticks/lip glosses</w:t>
            </w:r>
          </w:p>
          <w:p w:rsidR="00000000" w:rsidRPr="00CC3EF5" w:rsidP="00CC3EF5">
            <w:pPr>
              <w:pStyle w:val="ListBullet"/>
            </w:pPr>
            <w:r w:rsidRPr="00CC3EF5">
              <w:t>mascaras (powder, liquid, wand or block)</w:t>
            </w:r>
          </w:p>
          <w:p w:rsidR="00000000" w:rsidRPr="00CC3EF5" w:rsidP="00CC3EF5">
            <w:pPr>
              <w:pStyle w:val="ListBullet"/>
            </w:pPr>
            <w:r w:rsidRPr="00CC3EF5">
              <w:t>moisturisers</w:t>
            </w:r>
          </w:p>
          <w:p w:rsidR="00000000" w:rsidRPr="00CC3EF5" w:rsidP="00CC3EF5">
            <w:pPr>
              <w:pStyle w:val="ListBullet"/>
            </w:pPr>
            <w:r w:rsidRPr="00CC3EF5">
              <w:t>pencils</w:t>
            </w:r>
          </w:p>
          <w:p w:rsidR="00000000" w:rsidRPr="00CC3EF5" w:rsidP="00CC3EF5">
            <w:pPr>
              <w:pStyle w:val="ListBullet"/>
            </w:pPr>
            <w:r w:rsidRPr="00CC3EF5">
              <w:t>powders</w:t>
            </w:r>
          </w:p>
          <w:p w:rsidR="00000000" w:rsidRPr="00CC3EF5" w:rsidP="00CC3EF5">
            <w:pPr>
              <w:pStyle w:val="ListBullet"/>
            </w:pPr>
            <w:r w:rsidRPr="00CC3EF5">
              <w:t>pre make-up products and stabilisers</w:t>
            </w:r>
          </w:p>
          <w:p w:rsidR="00000000" w:rsidRPr="00CC3EF5" w:rsidP="00CC3EF5">
            <w:pPr>
              <w:pStyle w:val="ListBullet"/>
            </w:pPr>
            <w:r w:rsidRPr="00CC3EF5">
              <w:t>protective gels and creams</w:t>
            </w:r>
          </w:p>
          <w:p w:rsidR="00000000" w:rsidRPr="00CC3EF5" w:rsidP="00CC3EF5">
            <w:pPr>
              <w:pStyle w:val="ListBullet"/>
            </w:pPr>
            <w:r w:rsidRPr="00CC3EF5">
              <w:t>sunscreen</w:t>
            </w:r>
          </w:p>
          <w:p w:rsidR="00000000" w:rsidP="00CC3EF5">
            <w:pPr>
              <w:pStyle w:val="ListBullet"/>
              <w:rPr>
                <w:lang w:val="en-NZ"/>
              </w:rPr>
            </w:pPr>
            <w:r w:rsidRPr="00CC3EF5">
              <w:t>toners.</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Make</w:t>
            </w:r>
            <w:r w:rsidRPr="00CC3EF5">
              <w:t>-</w:t>
            </w:r>
            <w:r w:rsidRPr="00CC3EF5">
              <w:rPr>
                <w:rStyle w:val="BoldandItalics"/>
              </w:rPr>
              <w:t>up</w:t>
            </w:r>
            <w:r w:rsidRPr="00CC3EF5">
              <w:t xml:space="preserve"> </w:t>
            </w:r>
            <w:r w:rsidRPr="00CC3EF5">
              <w:rPr>
                <w:rStyle w:val="BoldandItalics"/>
              </w:rPr>
              <w:t>plan</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areas requiring correction/camouflage</w:t>
            </w:r>
          </w:p>
          <w:p w:rsidR="00000000" w:rsidRPr="00CC3EF5" w:rsidP="00CC3EF5">
            <w:pPr>
              <w:pStyle w:val="ListBullet"/>
            </w:pPr>
            <w:r w:rsidRPr="00CC3EF5">
              <w:t>colour design</w:t>
            </w:r>
          </w:p>
          <w:p w:rsidR="00000000" w:rsidRPr="00CC3EF5" w:rsidP="00CC3EF5">
            <w:pPr>
              <w:pStyle w:val="ListBullet"/>
            </w:pPr>
            <w:r w:rsidRPr="00CC3EF5">
              <w:t>context, e.g.:</w:t>
            </w:r>
          </w:p>
          <w:p w:rsidR="00000000" w:rsidRPr="00CC3EF5" w:rsidP="00CC3EF5">
            <w:pPr>
              <w:pStyle w:val="ListBullet2"/>
            </w:pPr>
            <w:r w:rsidRPr="00CC3EF5">
              <w:t>single appearance</w:t>
            </w:r>
          </w:p>
          <w:p w:rsidR="00000000" w:rsidRPr="00CC3EF5" w:rsidP="00CC3EF5">
            <w:pPr>
              <w:pStyle w:val="ListBullet2"/>
            </w:pPr>
            <w:r w:rsidRPr="00CC3EF5">
              <w:t>location</w:t>
            </w:r>
          </w:p>
          <w:p w:rsidR="00000000" w:rsidRPr="00CC3EF5" w:rsidP="00CC3EF5">
            <w:pPr>
              <w:pStyle w:val="ListBullet2"/>
            </w:pPr>
            <w:r w:rsidRPr="00CC3EF5">
              <w:t>dramatic considerations</w:t>
            </w:r>
          </w:p>
          <w:p w:rsidR="00000000" w:rsidRPr="00CC3EF5" w:rsidP="00CC3EF5">
            <w:pPr>
              <w:pStyle w:val="ListBullet2"/>
            </w:pPr>
            <w:r w:rsidRPr="00CC3EF5">
              <w:t>lighting</w:t>
            </w:r>
          </w:p>
          <w:p w:rsidR="00000000" w:rsidRPr="00CC3EF5" w:rsidP="00CC3EF5">
            <w:pPr>
              <w:pStyle w:val="ListBullet2"/>
            </w:pPr>
            <w:r w:rsidRPr="00CC3EF5">
              <w:t>camera angles/shots</w:t>
            </w:r>
          </w:p>
          <w:p w:rsidR="00000000" w:rsidRPr="00CC3EF5" w:rsidP="00CC3EF5">
            <w:pPr>
              <w:pStyle w:val="ListBullet"/>
            </w:pPr>
            <w:r w:rsidRPr="00CC3EF5">
              <w:t>continuity issues</w:t>
            </w:r>
          </w:p>
          <w:p w:rsidR="00000000" w:rsidRPr="00CC3EF5" w:rsidP="00CC3EF5">
            <w:pPr>
              <w:pStyle w:val="ListBullet"/>
            </w:pPr>
            <w:r w:rsidRPr="00CC3EF5">
              <w:t>face shape</w:t>
            </w:r>
          </w:p>
          <w:p w:rsidR="00000000" w:rsidRPr="00CC3EF5" w:rsidP="00CC3EF5">
            <w:pPr>
              <w:pStyle w:val="ListBullet"/>
            </w:pPr>
            <w:r w:rsidRPr="00CC3EF5">
              <w:t>highlighting/shading techniques</w:t>
            </w:r>
          </w:p>
          <w:p w:rsidR="00000000" w:rsidRPr="00CC3EF5" w:rsidP="00CC3EF5">
            <w:pPr>
              <w:pStyle w:val="ListBullet"/>
            </w:pPr>
            <w:r w:rsidRPr="00CC3EF5">
              <w:t>known allergies</w:t>
            </w:r>
          </w:p>
          <w:p w:rsidR="00000000" w:rsidRPr="00CC3EF5" w:rsidP="00CC3EF5">
            <w:pPr>
              <w:pStyle w:val="ListBullet"/>
            </w:pPr>
            <w:r w:rsidRPr="00CC3EF5">
              <w:t>location, e.g.:</w:t>
            </w:r>
          </w:p>
          <w:p w:rsidR="00000000" w:rsidRPr="00CC3EF5" w:rsidP="00CC3EF5">
            <w:pPr>
              <w:pStyle w:val="ListBullet2"/>
            </w:pPr>
            <w:r w:rsidRPr="00CC3EF5">
              <w:t>interior</w:t>
            </w:r>
          </w:p>
          <w:p w:rsidR="00000000" w:rsidRPr="00CC3EF5" w:rsidP="00CC3EF5">
            <w:pPr>
              <w:pStyle w:val="ListBullet2"/>
            </w:pPr>
            <w:r w:rsidRPr="00CC3EF5">
              <w:t>exterior</w:t>
            </w:r>
          </w:p>
          <w:p w:rsidR="00000000" w:rsidRPr="00CC3EF5" w:rsidP="00CC3EF5">
            <w:pPr>
              <w:pStyle w:val="ListBullet2"/>
            </w:pPr>
            <w:r w:rsidRPr="00CC3EF5">
              <w:t>studio</w:t>
            </w:r>
          </w:p>
          <w:p w:rsidR="00000000" w:rsidRPr="00CC3EF5" w:rsidP="00CC3EF5">
            <w:pPr>
              <w:pStyle w:val="ListBullet"/>
            </w:pPr>
            <w:r w:rsidRPr="00CC3EF5">
              <w:t>make-up products and equipment</w:t>
            </w:r>
          </w:p>
          <w:p w:rsidR="00000000" w:rsidRPr="00CC3EF5" w:rsidP="00CC3EF5">
            <w:pPr>
              <w:pStyle w:val="ListBullet"/>
            </w:pPr>
            <w:r w:rsidRPr="00CC3EF5">
              <w:t>product application procedures</w:t>
            </w:r>
          </w:p>
          <w:p w:rsidR="00000000" w:rsidP="00CC3EF5">
            <w:pPr>
              <w:pStyle w:val="ListBullet"/>
              <w:rPr>
                <w:lang w:val="en-NZ"/>
              </w:rPr>
            </w:pPr>
            <w:r w:rsidRPr="00CC3EF5">
              <w:t>testing arrangements.</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Health and hygiene requirements</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commonwealth, state and territory OHS regulations</w:t>
            </w:r>
          </w:p>
          <w:p w:rsidR="00000000" w:rsidRPr="00CC3EF5" w:rsidP="00CC3EF5">
            <w:pPr>
              <w:pStyle w:val="ListBullet"/>
            </w:pPr>
            <w:r w:rsidRPr="00CC3EF5">
              <w:t>regulations in the cosmetic environment, e.g.:</w:t>
            </w:r>
          </w:p>
          <w:p w:rsidR="00000000" w:rsidRPr="00CC3EF5" w:rsidP="00CC3EF5">
            <w:pPr>
              <w:pStyle w:val="ListBullet2"/>
            </w:pPr>
            <w:r w:rsidRPr="00CC3EF5">
              <w:t>sterilisation and sanitation procedures</w:t>
            </w:r>
          </w:p>
          <w:p w:rsidR="00000000" w:rsidRPr="00CC3EF5" w:rsidP="00CC3EF5">
            <w:pPr>
              <w:pStyle w:val="ListBullet2"/>
            </w:pPr>
            <w:r w:rsidRPr="00CC3EF5">
              <w:t>storage and handling of hazardous substances</w:t>
            </w:r>
          </w:p>
          <w:p w:rsidR="00000000" w:rsidP="00CC3EF5">
            <w:pPr>
              <w:pStyle w:val="ListBullet"/>
              <w:rPr>
                <w:lang w:val="en-NZ"/>
              </w:rPr>
            </w:pPr>
            <w:r w:rsidRPr="00CC3EF5">
              <w:t>protective clothing and substances in the workplace.</w:t>
            </w:r>
          </w:p>
        </w:tc>
      </w:tr>
      <w:tr w:rsidTr="00ED180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BoldandItalics"/>
              </w:rPr>
              <w:t>Make</w:t>
            </w:r>
            <w:r w:rsidRPr="00CC3EF5">
              <w:t>-</w:t>
            </w:r>
            <w:r w:rsidRPr="00CC3EF5">
              <w:rPr>
                <w:rStyle w:val="BoldandItalics"/>
              </w:rPr>
              <w:t>up equipment</w:t>
            </w:r>
            <w:r w:rsidRPr="00CC3EF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ListBullet"/>
            </w:pPr>
            <w:r w:rsidRPr="00CC3EF5">
              <w:t>airbrushes</w:t>
            </w:r>
          </w:p>
          <w:p w:rsidR="00000000" w:rsidRPr="00CC3EF5" w:rsidP="00CC3EF5">
            <w:pPr>
              <w:pStyle w:val="ListBullet"/>
            </w:pPr>
            <w:r w:rsidRPr="00CC3EF5">
              <w:t>artificial lashes</w:t>
            </w:r>
          </w:p>
          <w:p w:rsidR="00000000" w:rsidRPr="00CC3EF5" w:rsidP="00CC3EF5">
            <w:pPr>
              <w:pStyle w:val="ListBullet"/>
            </w:pPr>
            <w:r w:rsidRPr="00CC3EF5">
              <w:t>containers</w:t>
            </w:r>
          </w:p>
          <w:p w:rsidR="00000000" w:rsidRPr="00CC3EF5" w:rsidP="00CC3EF5">
            <w:pPr>
              <w:pStyle w:val="ListBullet"/>
            </w:pPr>
            <w:r w:rsidRPr="00CC3EF5">
              <w:t>cotton buds</w:t>
            </w:r>
          </w:p>
          <w:p w:rsidR="00000000" w:rsidRPr="00CC3EF5" w:rsidP="00CC3EF5">
            <w:pPr>
              <w:pStyle w:val="ListBullet"/>
            </w:pPr>
            <w:r w:rsidRPr="00CC3EF5">
              <w:t>hairclips and bands</w:t>
            </w:r>
          </w:p>
          <w:p w:rsidR="00000000" w:rsidRPr="00CC3EF5" w:rsidP="00CC3EF5">
            <w:pPr>
              <w:pStyle w:val="ListBullet"/>
            </w:pPr>
            <w:r w:rsidRPr="00CC3EF5">
              <w:t>lash curlers</w:t>
            </w:r>
          </w:p>
          <w:p w:rsidR="00000000" w:rsidRPr="00CC3EF5" w:rsidP="00CC3EF5">
            <w:pPr>
              <w:pStyle w:val="ListBullet"/>
            </w:pPr>
            <w:r w:rsidRPr="00CC3EF5">
              <w:t>magnifying mirror</w:t>
            </w:r>
          </w:p>
          <w:p w:rsidR="00000000" w:rsidRPr="00CC3EF5" w:rsidP="00CC3EF5">
            <w:pPr>
              <w:pStyle w:val="ListBullet"/>
            </w:pPr>
            <w:r w:rsidRPr="00CC3EF5">
              <w:t>make-up box</w:t>
            </w:r>
          </w:p>
          <w:p w:rsidR="00000000" w:rsidRPr="00CC3EF5" w:rsidP="00CC3EF5">
            <w:pPr>
              <w:pStyle w:val="ListBullet"/>
            </w:pPr>
            <w:r w:rsidRPr="00CC3EF5">
              <w:t xml:space="preserve">make-up </w:t>
            </w:r>
            <w:r w:rsidRPr="00CC3EF5">
              <w:t>remover pads</w:t>
            </w:r>
          </w:p>
          <w:p w:rsidR="00000000" w:rsidRPr="00CC3EF5" w:rsidP="00CC3EF5">
            <w:pPr>
              <w:pStyle w:val="ListBullet"/>
            </w:pPr>
            <w:r w:rsidRPr="00CC3EF5">
              <w:t>moist towelettes</w:t>
            </w:r>
          </w:p>
          <w:p w:rsidR="00000000" w:rsidRPr="00CC3EF5" w:rsidP="00CC3EF5">
            <w:pPr>
              <w:pStyle w:val="ListBullet"/>
            </w:pPr>
            <w:r w:rsidRPr="00CC3EF5">
              <w:t>pallets or tiles</w:t>
            </w:r>
          </w:p>
          <w:p w:rsidR="00000000" w:rsidRPr="00CC3EF5" w:rsidP="00CC3EF5">
            <w:pPr>
              <w:pStyle w:val="ListBullet"/>
            </w:pPr>
            <w:r w:rsidRPr="00CC3EF5">
              <w:t>pencil sharpener</w:t>
            </w:r>
          </w:p>
          <w:p w:rsidR="00000000" w:rsidRPr="00CC3EF5" w:rsidP="00CC3EF5">
            <w:pPr>
              <w:pStyle w:val="ListBullet"/>
            </w:pPr>
            <w:r w:rsidRPr="00CC3EF5">
              <w:t>powder puffs</w:t>
            </w:r>
          </w:p>
          <w:p w:rsidR="00000000" w:rsidRPr="00CC3EF5" w:rsidP="00CC3EF5">
            <w:pPr>
              <w:pStyle w:val="ListBullet"/>
            </w:pPr>
            <w:r w:rsidRPr="00CC3EF5">
              <w:t>protective bibs and smocks</w:t>
            </w:r>
          </w:p>
          <w:p w:rsidR="00000000" w:rsidRPr="00CC3EF5" w:rsidP="00CC3EF5">
            <w:pPr>
              <w:pStyle w:val="ListBullet"/>
            </w:pPr>
            <w:r w:rsidRPr="00CC3EF5">
              <w:t>spatulas</w:t>
            </w:r>
          </w:p>
          <w:p w:rsidR="00000000" w:rsidRPr="00CC3EF5" w:rsidP="00CC3EF5">
            <w:pPr>
              <w:pStyle w:val="ListBullet"/>
            </w:pPr>
            <w:r w:rsidRPr="00CC3EF5">
              <w:t>sponges, brushes, applicators</w:t>
            </w:r>
          </w:p>
          <w:p w:rsidR="00000000" w:rsidRPr="00CC3EF5" w:rsidP="00CC3EF5">
            <w:pPr>
              <w:pStyle w:val="ListBullet"/>
            </w:pPr>
            <w:r w:rsidRPr="00CC3EF5">
              <w:t>tissues</w:t>
            </w:r>
          </w:p>
          <w:p w:rsidR="00000000" w:rsidRPr="00CC3EF5" w:rsidP="00CC3EF5">
            <w:pPr>
              <w:pStyle w:val="ListBullet"/>
            </w:pPr>
            <w:r w:rsidRPr="00CC3EF5">
              <w:t>towels</w:t>
            </w:r>
          </w:p>
          <w:p w:rsidR="00000000" w:rsidRPr="00CC3EF5" w:rsidP="00CC3EF5">
            <w:pPr>
              <w:pStyle w:val="ListBullet"/>
            </w:pPr>
            <w:r w:rsidRPr="00CC3EF5">
              <w:t>trays</w:t>
            </w:r>
          </w:p>
          <w:p w:rsidR="00000000" w:rsidRPr="00CC3EF5" w:rsidP="00CC3EF5">
            <w:pPr>
              <w:pStyle w:val="ListBullet"/>
            </w:pPr>
            <w:r w:rsidRPr="00CC3EF5">
              <w:t>tweezers.</w:t>
            </w:r>
          </w:p>
        </w:tc>
      </w:tr>
    </w:tbl>
    <w:p w:rsidR="00ED1807" w:rsidP="00CC3EF5">
      <w:pPr>
        <w:pStyle w:val="BodyText"/>
      </w:pPr>
    </w:p>
    <w:p w:rsidR="00ED1807" w:rsidP="00CC3EF5">
      <w:pPr>
        <w:pStyle w:val="BodyText"/>
      </w:pPr>
    </w:p>
    <w:p w:rsidR="00000000" w:rsidRPr="00CC3EF5" w:rsidP="00CC3EF5">
      <w:pPr>
        <w:pStyle w:val="Heading1"/>
      </w:pPr>
      <w:bookmarkStart w:id="12" w:name="O_71678"/>
      <w:bookmarkEnd w:id="12"/>
      <w:r w:rsidRPr="00CC3EF5">
        <w:t>Unit Sector(s)</w:t>
      </w:r>
    </w:p>
    <w:tbl>
      <w:tblPr>
        <w:tblW w:w="0" w:type="auto"/>
        <w:tblLayout w:type="fixed"/>
        <w:tblCellMar>
          <w:left w:w="62" w:type="dxa"/>
          <w:right w:w="62" w:type="dxa"/>
        </w:tblCellMar>
        <w:tblLook w:val="0000"/>
      </w:tblPr>
      <w:tblGrid>
        <w:gridCol w:w="2654"/>
        <w:gridCol w:w="5868"/>
      </w:tblGrid>
      <w:tr w:rsidTr="00ED180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13" w:name="O_155237"/>
      <w:bookmarkEnd w:id="13"/>
      <w:r w:rsidRPr="00CC3EF5">
        <w:t>Competency field</w:t>
      </w:r>
    </w:p>
    <w:tbl>
      <w:tblPr>
        <w:tblW w:w="0" w:type="auto"/>
        <w:tblLayout w:type="fixed"/>
        <w:tblCellMar>
          <w:left w:w="62" w:type="dxa"/>
          <w:right w:w="62" w:type="dxa"/>
        </w:tblCellMar>
        <w:tblLook w:val="0000"/>
      </w:tblPr>
      <w:tblGrid>
        <w:gridCol w:w="2778"/>
        <w:gridCol w:w="5744"/>
      </w:tblGrid>
      <w:tr w:rsidTr="00ED180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r w:rsidRPr="00CC3EF5">
              <w:t>Visual communication - make-up</w:t>
            </w:r>
          </w:p>
        </w:tc>
      </w:tr>
    </w:tbl>
    <w:p w:rsidR="00000000" w:rsidRPr="00CC3EF5" w:rsidP="00CC3EF5">
      <w:pPr>
        <w:pStyle w:val="BodyText"/>
      </w:pPr>
    </w:p>
    <w:p w:rsidR="00000000" w:rsidRPr="00CC3EF5" w:rsidP="00CC3EF5">
      <w:pPr>
        <w:pStyle w:val="AllowPageBreak"/>
      </w:pPr>
    </w:p>
    <w:p w:rsidR="00000000" w:rsidRPr="00CC3EF5" w:rsidP="00CC3EF5">
      <w:pPr>
        <w:pStyle w:val="Heading1"/>
      </w:pPr>
      <w:bookmarkStart w:id="14" w:name="O_155236"/>
      <w:bookmarkEnd w:id="14"/>
      <w:r w:rsidRPr="00CC3EF5">
        <w:t>Co-requisite units</w:t>
      </w:r>
    </w:p>
    <w:tbl>
      <w:tblPr>
        <w:tblW w:w="0" w:type="auto"/>
        <w:tblLayout w:type="fixed"/>
        <w:tblCellMar>
          <w:left w:w="62" w:type="dxa"/>
          <w:right w:w="62" w:type="dxa"/>
        </w:tblCellMar>
        <w:tblLook w:val="0000"/>
      </w:tblPr>
      <w:tblGrid>
        <w:gridCol w:w="2641"/>
        <w:gridCol w:w="1322"/>
        <w:gridCol w:w="4559"/>
      </w:tblGrid>
      <w:tr w:rsidTr="00ED18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r w:rsidRPr="00CC3E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p>
        </w:tc>
      </w:tr>
      <w:tr w:rsidTr="00ED18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F5">
            <w:pPr>
              <w:pStyle w:val="BodyText"/>
              <w:rPr>
                <w:lang w:val="en-NZ"/>
              </w:rPr>
            </w:pPr>
          </w:p>
        </w:tc>
      </w:tr>
      <w:tr w:rsidTr="00ED18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F5" w:rsidP="00CC3EF5">
            <w:pPr>
              <w:pStyle w:val="BodyText"/>
            </w:pPr>
          </w:p>
        </w:tc>
      </w:tr>
    </w:tbl>
    <w:p w:rsidR="00000000" w:rsidRPr="00CC3EF5" w:rsidP="00CC3EF5">
      <w:pPr>
        <w:pStyle w:val="BodyText"/>
      </w:pPr>
    </w:p>
    <w:p w:rsidR="00000000" w:rsidRPr="00CC3EF5" w:rsidP="00CC3EF5"/>
    <w:sectPr w:rsidSect="00CC3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807" w:rsidP="00ED1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07" w:rsidP="00CC3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D1807" w:rsidP="00CC3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1807" w:rsidP="00CC3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807" w:rsidP="00ED180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07" w:rsidP="00CC3EF5">
    <w:pPr>
      <w:pStyle w:val="Header"/>
      <w:framePr w:wrap="around"/>
    </w:pPr>
    <w:r>
      <w:fldChar w:fldCharType="begin"/>
    </w:r>
    <w:r>
      <w:instrText xml:space="preserve"> TITLE   \* MERGEFORMAT </w:instrText>
    </w:r>
    <w:r>
      <w:fldChar w:fldCharType="separate"/>
    </w:r>
    <w:r>
      <w:t>CUFMUP401A Design, apply and remove make-up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807" w:rsidP="00CC3E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C6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4C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288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E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3EF5"/>
    <w:pPr>
      <w:spacing w:before="360" w:after="60"/>
      <w:outlineLvl w:val="0"/>
    </w:pPr>
    <w:rPr>
      <w:sz w:val="32"/>
    </w:rPr>
  </w:style>
  <w:style w:type="paragraph" w:styleId="Heading2">
    <w:name w:val="heading 2"/>
    <w:basedOn w:val="HeadingBase"/>
    <w:next w:val="BodyText"/>
    <w:link w:val="Heading2Char"/>
    <w:qFormat/>
    <w:rsid w:val="00CC3EF5"/>
    <w:pPr>
      <w:keepLines/>
      <w:spacing w:before="240" w:after="120"/>
      <w:outlineLvl w:val="1"/>
    </w:pPr>
    <w:rPr>
      <w:sz w:val="28"/>
      <w:szCs w:val="40"/>
    </w:rPr>
  </w:style>
  <w:style w:type="paragraph" w:styleId="Heading3">
    <w:name w:val="heading 3"/>
    <w:basedOn w:val="HeadingBase"/>
    <w:next w:val="BodyText"/>
    <w:link w:val="Heading3Char"/>
    <w:qFormat/>
    <w:rsid w:val="00CC3EF5"/>
    <w:pPr>
      <w:spacing w:before="180" w:after="120"/>
      <w:outlineLvl w:val="2"/>
    </w:pPr>
    <w:rPr>
      <w:spacing w:val="-10"/>
      <w:kern w:val="32"/>
    </w:rPr>
  </w:style>
  <w:style w:type="paragraph" w:styleId="Heading4">
    <w:name w:val="heading 4"/>
    <w:basedOn w:val="HeadingBase"/>
    <w:next w:val="BodyText"/>
    <w:link w:val="Heading4Char"/>
    <w:qFormat/>
    <w:rsid w:val="00CC3EF5"/>
    <w:pPr>
      <w:spacing w:before="160" w:after="120"/>
      <w:outlineLvl w:val="3"/>
    </w:pPr>
    <w:rPr>
      <w:sz w:val="22"/>
    </w:rPr>
  </w:style>
  <w:style w:type="paragraph" w:styleId="Heading5">
    <w:name w:val="heading 5"/>
    <w:basedOn w:val="HeadingBase"/>
    <w:next w:val="Normal"/>
    <w:link w:val="Heading5Char"/>
    <w:qFormat/>
    <w:rsid w:val="00CC3EF5"/>
    <w:pPr>
      <w:spacing w:before="80"/>
      <w:outlineLvl w:val="4"/>
    </w:pPr>
    <w:rPr>
      <w:color w:val="918585"/>
      <w:sz w:val="20"/>
    </w:rPr>
  </w:style>
  <w:style w:type="paragraph" w:styleId="Heading6">
    <w:name w:val="heading 6"/>
    <w:basedOn w:val="HeadingBase"/>
    <w:next w:val="Normal"/>
    <w:link w:val="Heading6Char"/>
    <w:qFormat/>
    <w:rsid w:val="00CC3EF5"/>
    <w:pPr>
      <w:spacing w:before="60"/>
      <w:outlineLvl w:val="5"/>
    </w:pPr>
    <w:rPr>
      <w:color w:val="918585"/>
      <w:sz w:val="20"/>
    </w:rPr>
  </w:style>
  <w:style w:type="paragraph" w:styleId="Heading7">
    <w:name w:val="heading 7"/>
    <w:basedOn w:val="Normal"/>
    <w:next w:val="Normal"/>
    <w:link w:val="Heading7Char"/>
    <w:qFormat/>
    <w:rsid w:val="00CC3EF5"/>
    <w:pPr>
      <w:ind w:left="720"/>
      <w:outlineLvl w:val="6"/>
    </w:pPr>
    <w:rPr>
      <w:i/>
    </w:rPr>
  </w:style>
  <w:style w:type="paragraph" w:styleId="Heading8">
    <w:name w:val="heading 8"/>
    <w:basedOn w:val="Normal"/>
    <w:next w:val="Normal"/>
    <w:link w:val="Heading8Char"/>
    <w:qFormat/>
    <w:rsid w:val="00CC3EF5"/>
    <w:pPr>
      <w:ind w:left="720"/>
      <w:outlineLvl w:val="7"/>
    </w:pPr>
    <w:rPr>
      <w:i/>
    </w:rPr>
  </w:style>
  <w:style w:type="paragraph" w:styleId="Heading9">
    <w:name w:val="heading 9"/>
    <w:basedOn w:val="Normal"/>
    <w:next w:val="Normal"/>
    <w:link w:val="Heading9Char"/>
    <w:qFormat/>
    <w:rsid w:val="00CC3EF5"/>
    <w:pPr>
      <w:ind w:left="720"/>
      <w:outlineLvl w:val="8"/>
    </w:pPr>
    <w:rPr>
      <w:i/>
    </w:rPr>
  </w:style>
  <w:style w:type="character" w:default="1" w:styleId="DefaultParagraphFont">
    <w:name w:val="Default Paragraph Font"/>
    <w:uiPriority w:val="1"/>
    <w:unhideWhenUsed/>
    <w:rsid w:val="00CC3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EF5"/>
  </w:style>
  <w:style w:type="character" w:customStyle="1" w:styleId="Heading1Char">
    <w:name w:val="Heading 1 Char"/>
    <w:basedOn w:val="DefaultParagraphFont"/>
    <w:link w:val="Heading1"/>
    <w:rsid w:val="00CC3EF5"/>
    <w:rPr>
      <w:rFonts w:ascii="Times New Roman" w:eastAsia="Times New Roman" w:hAnsi="Times New Roman" w:cs="Times New Roman"/>
      <w:b/>
      <w:sz w:val="32"/>
      <w:szCs w:val="20"/>
      <w:lang w:eastAsia="en-US"/>
    </w:rPr>
  </w:style>
  <w:style w:type="paragraph" w:styleId="BodyText">
    <w:name w:val="Body Text"/>
    <w:basedOn w:val="Normal"/>
    <w:link w:val="BodyTextChar"/>
    <w:rsid w:val="00CC3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EF5"/>
    <w:rPr>
      <w:rFonts w:ascii="Times New Roman" w:eastAsia="Times New Roman" w:hAnsi="Times New Roman" w:cs="Times New Roman"/>
      <w:sz w:val="24"/>
      <w:lang w:val="en-US" w:eastAsia="en-US"/>
    </w:rPr>
  </w:style>
  <w:style w:type="paragraph" w:styleId="Footer">
    <w:name w:val="footer"/>
    <w:basedOn w:val="Normal"/>
    <w:link w:val="FooterChar"/>
    <w:rsid w:val="00CC3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EF5"/>
    <w:rPr>
      <w:rFonts w:ascii="Times New Roman" w:eastAsia="Times New Roman" w:hAnsi="Times New Roman" w:cs="Times New Roman"/>
      <w:sz w:val="16"/>
      <w:lang w:val="en-US" w:eastAsia="en-US"/>
    </w:rPr>
  </w:style>
  <w:style w:type="paragraph" w:styleId="List">
    <w:name w:val="List"/>
    <w:basedOn w:val="BodyText"/>
    <w:next w:val="BodyText"/>
    <w:rsid w:val="00CC3EF5"/>
    <w:pPr>
      <w:tabs>
        <w:tab w:val="left" w:pos="340"/>
      </w:tabs>
      <w:spacing w:before="60" w:after="60"/>
      <w:ind w:left="340" w:hanging="340"/>
    </w:pPr>
  </w:style>
  <w:style w:type="paragraph" w:styleId="ListBullet">
    <w:name w:val="List Bullet"/>
    <w:basedOn w:val="List"/>
    <w:rsid w:val="00CC3EF5"/>
    <w:pPr>
      <w:numPr>
        <w:numId w:val="13"/>
      </w:numPr>
      <w:tabs>
        <w:tab w:val="clear" w:pos="340"/>
      </w:tabs>
      <w:spacing w:before="40" w:after="40"/>
    </w:pPr>
  </w:style>
  <w:style w:type="character" w:customStyle="1" w:styleId="SpecialBold">
    <w:name w:val="Special Bold"/>
    <w:basedOn w:val="DefaultParagraphFont"/>
    <w:rsid w:val="00CC3EF5"/>
    <w:rPr>
      <w:b/>
      <w:spacing w:val="0"/>
    </w:rPr>
  </w:style>
  <w:style w:type="paragraph" w:styleId="ListBullet2">
    <w:name w:val="List Bullet 2"/>
    <w:basedOn w:val="List2"/>
    <w:rsid w:val="00CC3EF5"/>
    <w:pPr>
      <w:numPr>
        <w:numId w:val="14"/>
      </w:numPr>
      <w:tabs>
        <w:tab w:val="clear" w:pos="680"/>
      </w:tabs>
    </w:pPr>
  </w:style>
  <w:style w:type="paragraph" w:styleId="Header">
    <w:name w:val="header"/>
    <w:basedOn w:val="Normal"/>
    <w:link w:val="HeaderChar"/>
    <w:rsid w:val="00CC3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E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3EF5"/>
    <w:pPr>
      <w:spacing w:before="240" w:after="120"/>
      <w:outlineLvl w:val="0"/>
    </w:pPr>
    <w:rPr>
      <w:rFonts w:ascii="Times New Roman" w:hAnsi="Times New Roman"/>
      <w:b/>
      <w:sz w:val="28"/>
    </w:rPr>
  </w:style>
  <w:style w:type="paragraph" w:customStyle="1" w:styleId="AllowPageBreak">
    <w:name w:val="AllowPageBreak"/>
    <w:rsid w:val="00CC3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3EF5"/>
    <w:rPr>
      <w:b/>
      <w:i/>
      <w:u w:val="none"/>
    </w:rPr>
  </w:style>
  <w:style w:type="character" w:customStyle="1" w:styleId="Heading2Char">
    <w:name w:val="Heading 2 Char"/>
    <w:basedOn w:val="DefaultParagraphFont"/>
    <w:link w:val="Heading2"/>
    <w:rsid w:val="00CC3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E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3E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3EF5"/>
    <w:rPr>
      <w:rFonts w:ascii="Courier New" w:eastAsia="Times New Roman" w:hAnsi="Courier New" w:cs="Times New Roman"/>
      <w:i/>
      <w:szCs w:val="20"/>
      <w:lang w:val="en-US" w:eastAsia="en-US"/>
    </w:rPr>
  </w:style>
  <w:style w:type="paragraph" w:customStyle="1" w:styleId="HeadingBase">
    <w:name w:val="Heading Base"/>
    <w:rsid w:val="00CC3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EF5"/>
    <w:pPr>
      <w:tabs>
        <w:tab w:val="right" w:leader="dot" w:pos="9072"/>
      </w:tabs>
      <w:ind w:left="567"/>
    </w:pPr>
    <w:rPr>
      <w:szCs w:val="22"/>
    </w:rPr>
  </w:style>
  <w:style w:type="paragraph" w:customStyle="1" w:styleId="TOCBase">
    <w:name w:val="TOC Base"/>
    <w:rsid w:val="00CC3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EF5"/>
    <w:pPr>
      <w:tabs>
        <w:tab w:val="right" w:leader="dot" w:pos="9072"/>
      </w:tabs>
      <w:spacing w:before="40" w:after="40"/>
      <w:ind w:left="284"/>
    </w:pPr>
    <w:rPr>
      <w:rFonts w:ascii="Times New Roman" w:hAnsi="Times New Roman"/>
    </w:rPr>
  </w:style>
  <w:style w:type="paragraph" w:styleId="TOC1">
    <w:name w:val="toc 1"/>
    <w:basedOn w:val="TOCBase"/>
    <w:next w:val="Normal"/>
    <w:rsid w:val="00CC3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3EF5"/>
    <w:pPr>
      <w:spacing w:before="5040"/>
      <w:jc w:val="center"/>
    </w:pPr>
    <w:rPr>
      <w:sz w:val="48"/>
      <w:szCs w:val="72"/>
      <w:lang w:val="en-US"/>
    </w:rPr>
  </w:style>
  <w:style w:type="character" w:customStyle="1" w:styleId="TitleChar">
    <w:name w:val="Title Char"/>
    <w:basedOn w:val="DefaultParagraphFont"/>
    <w:link w:val="Title"/>
    <w:rsid w:val="00CC3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EF5"/>
    <w:pPr>
      <w:tabs>
        <w:tab w:val="left" w:pos="3600"/>
        <w:tab w:val="left" w:pos="3958"/>
      </w:tabs>
    </w:pPr>
  </w:style>
  <w:style w:type="paragraph" w:customStyle="1" w:styleId="Note">
    <w:name w:val="Note"/>
    <w:basedOn w:val="BodyText"/>
    <w:rsid w:val="00CC3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EF5"/>
    <w:pPr>
      <w:framePr w:wrap="auto" w:hAnchor="text" w:y="6049"/>
    </w:pPr>
    <w:rPr>
      <w:color w:val="000000"/>
      <w:sz w:val="40"/>
    </w:rPr>
  </w:style>
  <w:style w:type="paragraph" w:customStyle="1" w:styleId="TOCTitle">
    <w:name w:val="TOCTitle"/>
    <w:basedOn w:val="Heading1"/>
    <w:rsid w:val="00CC3EF5"/>
    <w:pPr>
      <w:spacing w:after="240"/>
      <w:jc w:val="center"/>
      <w:outlineLvl w:val="9"/>
    </w:pPr>
    <w:rPr>
      <w:caps/>
    </w:rPr>
  </w:style>
  <w:style w:type="paragraph" w:customStyle="1" w:styleId="Version">
    <w:name w:val="Version"/>
    <w:rsid w:val="00CC3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EF5"/>
    <w:pPr>
      <w:keepNext w:val="0"/>
      <w:tabs>
        <w:tab w:val="right" w:pos="4176"/>
      </w:tabs>
      <w:ind w:left="198" w:hanging="198"/>
    </w:pPr>
    <w:rPr>
      <w:rFonts w:ascii="Garamond" w:hAnsi="Garamond"/>
    </w:rPr>
  </w:style>
  <w:style w:type="paragraph" w:styleId="IndexHeading">
    <w:name w:val="index heading"/>
    <w:basedOn w:val="Normal"/>
    <w:next w:val="Index1"/>
    <w:semiHidden/>
    <w:rsid w:val="00CC3EF5"/>
    <w:pPr>
      <w:spacing w:before="120" w:after="120"/>
    </w:pPr>
    <w:rPr>
      <w:rFonts w:ascii="Arial" w:hAnsi="Arial"/>
      <w:b/>
      <w:color w:val="918585"/>
      <w:sz w:val="24"/>
    </w:rPr>
  </w:style>
  <w:style w:type="paragraph" w:customStyle="1" w:styleId="Chapter">
    <w:name w:val="Chapter"/>
    <w:basedOn w:val="Normal"/>
    <w:rsid w:val="00CC3EF5"/>
    <w:pPr>
      <w:spacing w:before="240"/>
    </w:pPr>
    <w:rPr>
      <w:rFonts w:ascii="Times New Roman" w:hAnsi="Times New Roman"/>
      <w:smallCaps/>
      <w:spacing w:val="80"/>
      <w:sz w:val="28"/>
    </w:rPr>
  </w:style>
  <w:style w:type="paragraph" w:customStyle="1" w:styleId="InChapter">
    <w:name w:val="InChapter"/>
    <w:basedOn w:val="Heading3"/>
    <w:rsid w:val="00CC3EF5"/>
    <w:pPr>
      <w:spacing w:after="240"/>
      <w:outlineLvl w:val="9"/>
    </w:pPr>
    <w:rPr>
      <w:noProof/>
    </w:rPr>
  </w:style>
  <w:style w:type="paragraph" w:styleId="Index2">
    <w:name w:val="index 2"/>
    <w:basedOn w:val="Normal"/>
    <w:next w:val="Normal"/>
    <w:semiHidden/>
    <w:rsid w:val="00CC3EF5"/>
    <w:pPr>
      <w:tabs>
        <w:tab w:val="right" w:pos="4176"/>
      </w:tabs>
      <w:ind w:left="568" w:hanging="284"/>
    </w:pPr>
    <w:rPr>
      <w:rFonts w:ascii="Garamond" w:hAnsi="Garamond"/>
    </w:rPr>
  </w:style>
  <w:style w:type="paragraph" w:customStyle="1" w:styleId="Byline">
    <w:name w:val="Byline"/>
    <w:rsid w:val="00CC3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EF5"/>
    <w:pPr>
      <w:tabs>
        <w:tab w:val="clear" w:pos="3600"/>
        <w:tab w:val="clear" w:pos="3958"/>
      </w:tabs>
      <w:jc w:val="right"/>
    </w:pPr>
  </w:style>
  <w:style w:type="character" w:styleId="Emphasis">
    <w:name w:val="Emphasis"/>
    <w:basedOn w:val="DefaultParagraphFont"/>
    <w:qFormat/>
    <w:rsid w:val="00CC3EF5"/>
    <w:rPr>
      <w:i/>
    </w:rPr>
  </w:style>
  <w:style w:type="paragraph" w:styleId="Caption">
    <w:name w:val="caption"/>
    <w:basedOn w:val="BodyText"/>
    <w:next w:val="Normal"/>
    <w:qFormat/>
    <w:rsid w:val="00CC3EF5"/>
    <w:pPr>
      <w:framePr w:w="2268" w:hSpace="181" w:vSpace="181" w:wrap="around" w:vAnchor="text" w:hAnchor="page" w:x="1135" w:y="285" w:anchorLock="1"/>
    </w:pPr>
    <w:rPr>
      <w:i/>
    </w:rPr>
  </w:style>
  <w:style w:type="paragraph" w:customStyle="1" w:styleId="MiniTOCTitle">
    <w:name w:val="MiniTOCTitle"/>
    <w:basedOn w:val="Heading4"/>
    <w:rsid w:val="00CC3EF5"/>
    <w:pPr>
      <w:spacing w:before="240"/>
      <w:outlineLvl w:val="9"/>
    </w:pPr>
    <w:rPr>
      <w:noProof/>
      <w:sz w:val="24"/>
    </w:rPr>
  </w:style>
  <w:style w:type="paragraph" w:customStyle="1" w:styleId="MiniTOCItem">
    <w:name w:val="MiniTOCItem"/>
    <w:basedOn w:val="ListBullet"/>
    <w:rsid w:val="00CC3EF5"/>
    <w:pPr>
      <w:numPr>
        <w:numId w:val="0"/>
      </w:numPr>
      <w:tabs>
        <w:tab w:val="right" w:leader="dot" w:pos="6521"/>
      </w:tabs>
      <w:spacing w:before="0" w:after="0"/>
    </w:pPr>
  </w:style>
  <w:style w:type="paragraph" w:customStyle="1" w:styleId="TOFTitle">
    <w:name w:val="TOFTitle"/>
    <w:basedOn w:val="TOCTitle"/>
    <w:rsid w:val="00CC3EF5"/>
  </w:style>
  <w:style w:type="paragraph" w:styleId="TableofFigures">
    <w:name w:val="table of figures"/>
    <w:basedOn w:val="Normal"/>
    <w:next w:val="Normal"/>
    <w:semiHidden/>
    <w:rsid w:val="00CC3EF5"/>
    <w:pPr>
      <w:tabs>
        <w:tab w:val="right" w:leader="dot" w:pos="9072"/>
      </w:tabs>
      <w:ind w:left="970" w:hanging="403"/>
    </w:pPr>
    <w:rPr>
      <w:rFonts w:ascii="Times New Roman" w:hAnsi="Times New Roman"/>
      <w:b/>
    </w:rPr>
  </w:style>
  <w:style w:type="paragraph" w:styleId="ListNumber">
    <w:name w:val="List Number"/>
    <w:basedOn w:val="List"/>
    <w:rsid w:val="00CC3EF5"/>
    <w:pPr>
      <w:numPr>
        <w:numId w:val="11"/>
      </w:numPr>
    </w:pPr>
  </w:style>
  <w:style w:type="character" w:customStyle="1" w:styleId="WingdingSymbols">
    <w:name w:val="Wingding Symbols"/>
    <w:rsid w:val="00CC3EF5"/>
    <w:rPr>
      <w:rFonts w:ascii="Wingdings" w:hAnsi="Wingdings"/>
    </w:rPr>
  </w:style>
  <w:style w:type="paragraph" w:customStyle="1" w:styleId="TableHeading">
    <w:name w:val="Table Heading"/>
    <w:basedOn w:val="HeadingBase"/>
    <w:rsid w:val="00CC3EF5"/>
    <w:pPr>
      <w:keepLines/>
      <w:pBdr>
        <w:bottom w:val="single" w:sz="6" w:space="1" w:color="918585"/>
      </w:pBdr>
      <w:spacing w:before="240"/>
    </w:pPr>
  </w:style>
  <w:style w:type="character" w:customStyle="1" w:styleId="HotSpot">
    <w:name w:val="HotSpot"/>
    <w:rsid w:val="00CC3EF5"/>
    <w:rPr>
      <w:color w:val="0033CC"/>
      <w:u w:val="none"/>
    </w:rPr>
  </w:style>
  <w:style w:type="paragraph" w:customStyle="1" w:styleId="BodyTextRight">
    <w:name w:val="Body Text Right"/>
    <w:basedOn w:val="BodyText"/>
    <w:rsid w:val="00CC3EF5"/>
    <w:pPr>
      <w:spacing w:before="0" w:after="0"/>
      <w:jc w:val="right"/>
    </w:pPr>
  </w:style>
  <w:style w:type="paragraph" w:styleId="Index3">
    <w:name w:val="index 3"/>
    <w:basedOn w:val="ListNumber2"/>
    <w:next w:val="Normal"/>
    <w:semiHidden/>
    <w:rsid w:val="00CC3EF5"/>
    <w:pPr>
      <w:numPr>
        <w:numId w:val="0"/>
      </w:numPr>
      <w:tabs>
        <w:tab w:val="right" w:leader="dot" w:pos="4176"/>
      </w:tabs>
    </w:pPr>
  </w:style>
  <w:style w:type="paragraph" w:styleId="ListNumber2">
    <w:name w:val="List Number 2"/>
    <w:basedOn w:val="List2"/>
    <w:rsid w:val="00CC3EF5"/>
    <w:pPr>
      <w:numPr>
        <w:numId w:val="10"/>
      </w:numPr>
      <w:tabs>
        <w:tab w:val="clear" w:pos="1060"/>
      </w:tabs>
    </w:pPr>
  </w:style>
  <w:style w:type="paragraph" w:customStyle="1" w:styleId="MarginNote">
    <w:name w:val="Margin Note"/>
    <w:basedOn w:val="BodyText"/>
    <w:rsid w:val="00CC3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E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3EF5"/>
    <w:rPr>
      <w:sz w:val="32"/>
    </w:rPr>
  </w:style>
  <w:style w:type="paragraph" w:customStyle="1" w:styleId="HeadingProcedure">
    <w:name w:val="Heading Procedure"/>
    <w:basedOn w:val="HeadingBase"/>
    <w:next w:val="Normal"/>
    <w:rsid w:val="00CC3EF5"/>
    <w:pPr>
      <w:tabs>
        <w:tab w:val="left" w:pos="0"/>
      </w:tabs>
      <w:spacing w:before="120" w:after="60"/>
    </w:pPr>
    <w:rPr>
      <w:i/>
      <w:color w:val="918585"/>
      <w:sz w:val="22"/>
    </w:rPr>
  </w:style>
  <w:style w:type="paragraph" w:customStyle="1" w:styleId="TableBodyText">
    <w:name w:val="Table Body Text"/>
    <w:basedOn w:val="BodyText"/>
    <w:rsid w:val="00CC3EF5"/>
    <w:pPr>
      <w:spacing w:before="60" w:after="60"/>
    </w:pPr>
  </w:style>
  <w:style w:type="paragraph" w:styleId="ListContinue">
    <w:name w:val="List Continue"/>
    <w:basedOn w:val="List"/>
    <w:rsid w:val="00CC3EF5"/>
    <w:pPr>
      <w:ind w:firstLine="0"/>
    </w:pPr>
  </w:style>
  <w:style w:type="paragraph" w:customStyle="1" w:styleId="ListNote">
    <w:name w:val="List Note"/>
    <w:basedOn w:val="List"/>
    <w:rsid w:val="00CC3EF5"/>
    <w:pPr>
      <w:pBdr>
        <w:top w:val="single" w:sz="6" w:space="2" w:color="918585"/>
        <w:bottom w:val="single" w:sz="6" w:space="2" w:color="918585"/>
      </w:pBdr>
      <w:tabs>
        <w:tab w:val="left" w:pos="1021"/>
      </w:tabs>
      <w:ind w:firstLine="0"/>
    </w:pPr>
  </w:style>
  <w:style w:type="paragraph" w:customStyle="1" w:styleId="Warning">
    <w:name w:val="Warning"/>
    <w:basedOn w:val="BodyText"/>
    <w:rsid w:val="00CC3EF5"/>
    <w:pPr>
      <w:shd w:val="clear" w:color="auto" w:fill="D9D9D9"/>
      <w:tabs>
        <w:tab w:val="left" w:pos="992"/>
      </w:tabs>
      <w:ind w:left="119" w:right="119"/>
    </w:pPr>
    <w:rPr>
      <w:sz w:val="20"/>
    </w:rPr>
  </w:style>
  <w:style w:type="paragraph" w:customStyle="1" w:styleId="MarginIcons">
    <w:name w:val="Margin Icons"/>
    <w:basedOn w:val="BodyText"/>
    <w:rsid w:val="00CC3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EF5"/>
    <w:rPr>
      <w:rFonts w:ascii="Courier New" w:hAnsi="Courier New"/>
    </w:rPr>
  </w:style>
  <w:style w:type="paragraph" w:customStyle="1" w:styleId="NoteBullet">
    <w:name w:val="Note Bullet"/>
    <w:basedOn w:val="Note"/>
    <w:rsid w:val="00CC3EF5"/>
    <w:pPr>
      <w:tabs>
        <w:tab w:val="clear" w:pos="680"/>
      </w:tabs>
      <w:spacing w:before="60" w:after="60"/>
    </w:pPr>
  </w:style>
  <w:style w:type="paragraph" w:customStyle="1" w:styleId="SubHeading2">
    <w:name w:val="SubHeading2"/>
    <w:basedOn w:val="HeadingBase"/>
    <w:rsid w:val="00CC3EF5"/>
    <w:pPr>
      <w:spacing w:before="240" w:after="60"/>
    </w:pPr>
    <w:rPr>
      <w:sz w:val="20"/>
    </w:rPr>
  </w:style>
  <w:style w:type="paragraph" w:customStyle="1" w:styleId="SubHeading1">
    <w:name w:val="SubHeading1"/>
    <w:basedOn w:val="HeadingBase"/>
    <w:rsid w:val="00CC3EF5"/>
    <w:pPr>
      <w:spacing w:before="240" w:after="60"/>
    </w:pPr>
    <w:rPr>
      <w:color w:val="918585"/>
      <w:sz w:val="22"/>
    </w:rPr>
  </w:style>
  <w:style w:type="paragraph" w:customStyle="1" w:styleId="SideHeading">
    <w:name w:val="Side Heading"/>
    <w:basedOn w:val="HeadingBase"/>
    <w:rsid w:val="00CC3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EF5"/>
    <w:pPr>
      <w:numPr>
        <w:numId w:val="12"/>
      </w:numPr>
    </w:pPr>
  </w:style>
  <w:style w:type="paragraph" w:styleId="PlainText">
    <w:name w:val="Plain Text"/>
    <w:basedOn w:val="Normal"/>
    <w:link w:val="PlainTextChar"/>
    <w:rsid w:val="00CC3EF5"/>
    <w:rPr>
      <w:sz w:val="20"/>
    </w:rPr>
  </w:style>
  <w:style w:type="character" w:customStyle="1" w:styleId="PlainTextChar">
    <w:name w:val="Plain Text Char"/>
    <w:basedOn w:val="DefaultParagraphFont"/>
    <w:link w:val="PlainText"/>
    <w:rsid w:val="00CC3E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3EF5"/>
    <w:rPr>
      <w:b/>
      <w:smallCaps/>
    </w:rPr>
  </w:style>
  <w:style w:type="paragraph" w:customStyle="1" w:styleId="TableListNumber">
    <w:name w:val="Table List Number"/>
    <w:basedOn w:val="ListNumber"/>
    <w:rsid w:val="00CC3EF5"/>
    <w:pPr>
      <w:numPr>
        <w:numId w:val="0"/>
      </w:numPr>
    </w:pPr>
  </w:style>
  <w:style w:type="paragraph" w:styleId="TOC4">
    <w:name w:val="toc 4"/>
    <w:basedOn w:val="TOCBase"/>
    <w:next w:val="Normal"/>
    <w:semiHidden/>
    <w:rsid w:val="00CC3EF5"/>
    <w:pPr>
      <w:tabs>
        <w:tab w:val="right" w:leader="dot" w:pos="9071"/>
      </w:tabs>
      <w:ind w:left="1701"/>
    </w:pPr>
  </w:style>
  <w:style w:type="paragraph" w:customStyle="1" w:styleId="ListAlpha">
    <w:name w:val="List Alpha"/>
    <w:basedOn w:val="List"/>
    <w:rsid w:val="00CC3EF5"/>
    <w:pPr>
      <w:numPr>
        <w:numId w:val="9"/>
      </w:numPr>
    </w:pPr>
  </w:style>
  <w:style w:type="paragraph" w:customStyle="1" w:styleId="ListAlpha2">
    <w:name w:val="List Alpha 2"/>
    <w:basedOn w:val="List2"/>
    <w:rsid w:val="00CC3EF5"/>
    <w:pPr>
      <w:numPr>
        <w:numId w:val="8"/>
      </w:numPr>
    </w:pPr>
  </w:style>
  <w:style w:type="paragraph" w:styleId="List2">
    <w:name w:val="List 2"/>
    <w:basedOn w:val="BodyText"/>
    <w:rsid w:val="00CC3EF5"/>
    <w:pPr>
      <w:tabs>
        <w:tab w:val="left" w:pos="680"/>
      </w:tabs>
      <w:spacing w:before="60" w:after="60"/>
      <w:ind w:left="680" w:hanging="340"/>
    </w:pPr>
  </w:style>
  <w:style w:type="paragraph" w:styleId="List3">
    <w:name w:val="List 3"/>
    <w:basedOn w:val="BodyText"/>
    <w:rsid w:val="00CC3EF5"/>
    <w:pPr>
      <w:tabs>
        <w:tab w:val="left" w:pos="1021"/>
      </w:tabs>
      <w:spacing w:before="60" w:after="60"/>
      <w:ind w:left="1020" w:hanging="340"/>
    </w:pPr>
  </w:style>
  <w:style w:type="paragraph" w:styleId="List4">
    <w:name w:val="List 4"/>
    <w:basedOn w:val="BodyText"/>
    <w:rsid w:val="00CC3EF5"/>
    <w:pPr>
      <w:tabs>
        <w:tab w:val="left" w:pos="1361"/>
      </w:tabs>
      <w:spacing w:before="60" w:after="60"/>
      <w:ind w:left="1361" w:hanging="340"/>
    </w:pPr>
  </w:style>
  <w:style w:type="paragraph" w:styleId="List5">
    <w:name w:val="List 5"/>
    <w:basedOn w:val="BodyText"/>
    <w:rsid w:val="00CC3EF5"/>
    <w:pPr>
      <w:tabs>
        <w:tab w:val="left" w:pos="1701"/>
      </w:tabs>
      <w:spacing w:before="60" w:after="60"/>
      <w:ind w:left="1701" w:hanging="340"/>
    </w:pPr>
  </w:style>
  <w:style w:type="paragraph" w:styleId="ListBullet3">
    <w:name w:val="List Bullet 3"/>
    <w:basedOn w:val="List3"/>
    <w:rsid w:val="00CC3EF5"/>
    <w:pPr>
      <w:numPr>
        <w:numId w:val="15"/>
      </w:numPr>
      <w:tabs>
        <w:tab w:val="clear" w:pos="1021"/>
      </w:tabs>
      <w:ind w:left="1037" w:hanging="357"/>
    </w:pPr>
  </w:style>
  <w:style w:type="paragraph" w:styleId="ListBullet4">
    <w:name w:val="List Bullet 4"/>
    <w:basedOn w:val="List4"/>
    <w:rsid w:val="00CC3EF5"/>
    <w:pPr>
      <w:numPr>
        <w:numId w:val="3"/>
      </w:numPr>
    </w:pPr>
  </w:style>
  <w:style w:type="paragraph" w:styleId="ListBullet5">
    <w:name w:val="List Bullet 5"/>
    <w:basedOn w:val="List5"/>
    <w:rsid w:val="00CC3EF5"/>
    <w:pPr>
      <w:numPr>
        <w:numId w:val="4"/>
      </w:numPr>
    </w:pPr>
  </w:style>
  <w:style w:type="paragraph" w:styleId="ListContinue2">
    <w:name w:val="List Continue 2"/>
    <w:basedOn w:val="List2"/>
    <w:rsid w:val="00CC3EF5"/>
    <w:pPr>
      <w:ind w:firstLine="0"/>
    </w:pPr>
  </w:style>
  <w:style w:type="paragraph" w:styleId="ListContinue3">
    <w:name w:val="List Continue 3"/>
    <w:basedOn w:val="List3"/>
    <w:rsid w:val="00CC3EF5"/>
    <w:pPr>
      <w:ind w:left="1021" w:firstLine="0"/>
    </w:pPr>
  </w:style>
  <w:style w:type="paragraph" w:styleId="ListContinue4">
    <w:name w:val="List Continue 4"/>
    <w:basedOn w:val="List4"/>
    <w:rsid w:val="00CC3EF5"/>
    <w:pPr>
      <w:ind w:firstLine="0"/>
    </w:pPr>
  </w:style>
  <w:style w:type="paragraph" w:styleId="ListContinue5">
    <w:name w:val="List Continue 5"/>
    <w:basedOn w:val="List5"/>
    <w:rsid w:val="00CC3EF5"/>
    <w:pPr>
      <w:ind w:firstLine="0"/>
    </w:pPr>
  </w:style>
  <w:style w:type="paragraph" w:styleId="ListNumber3">
    <w:name w:val="List Number 3"/>
    <w:basedOn w:val="List3"/>
    <w:rsid w:val="00CC3EF5"/>
    <w:pPr>
      <w:numPr>
        <w:numId w:val="5"/>
      </w:numPr>
    </w:pPr>
  </w:style>
  <w:style w:type="paragraph" w:styleId="ListNumber4">
    <w:name w:val="List Number 4"/>
    <w:basedOn w:val="List4"/>
    <w:rsid w:val="00CC3EF5"/>
    <w:pPr>
      <w:numPr>
        <w:numId w:val="6"/>
      </w:numPr>
    </w:pPr>
  </w:style>
  <w:style w:type="paragraph" w:styleId="ListNumber5">
    <w:name w:val="List Number 5"/>
    <w:basedOn w:val="List5"/>
    <w:rsid w:val="00CC3EF5"/>
    <w:pPr>
      <w:numPr>
        <w:numId w:val="7"/>
      </w:numPr>
    </w:pPr>
  </w:style>
  <w:style w:type="paragraph" w:styleId="BlockText">
    <w:name w:val="Block Text"/>
    <w:basedOn w:val="Normal"/>
    <w:rsid w:val="00CC3EF5"/>
    <w:pPr>
      <w:spacing w:after="120"/>
      <w:ind w:left="1440" w:right="1440"/>
    </w:pPr>
  </w:style>
  <w:style w:type="character" w:customStyle="1" w:styleId="Subscript">
    <w:name w:val="Subscript"/>
    <w:basedOn w:val="DefaultParagraphFont"/>
    <w:rsid w:val="00CC3EF5"/>
    <w:rPr>
      <w:sz w:val="16"/>
      <w:vertAlign w:val="subscript"/>
    </w:rPr>
  </w:style>
  <w:style w:type="character" w:customStyle="1" w:styleId="Superscript">
    <w:name w:val="Superscript"/>
    <w:basedOn w:val="DefaultParagraphFont"/>
    <w:rsid w:val="00CC3EF5"/>
    <w:rPr>
      <w:sz w:val="16"/>
      <w:vertAlign w:val="superscript"/>
    </w:rPr>
  </w:style>
  <w:style w:type="character" w:customStyle="1" w:styleId="Symbols">
    <w:name w:val="Symbols"/>
    <w:basedOn w:val="DefaultParagraphFont"/>
    <w:rsid w:val="00CC3EF5"/>
    <w:rPr>
      <w:rFonts w:ascii="Symbol" w:hAnsi="Symbol"/>
    </w:rPr>
  </w:style>
  <w:style w:type="character" w:customStyle="1" w:styleId="MenuOptions">
    <w:name w:val="Menu Options"/>
    <w:basedOn w:val="DefaultParagraphFont"/>
    <w:rsid w:val="00CC3EF5"/>
    <w:rPr>
      <w:rFonts w:ascii="Arial Narrow" w:hAnsi="Arial Narrow"/>
      <w:smallCaps/>
    </w:rPr>
  </w:style>
  <w:style w:type="character" w:customStyle="1" w:styleId="Buttons">
    <w:name w:val="Buttons"/>
    <w:basedOn w:val="DefaultParagraphFont"/>
    <w:rsid w:val="00CC3EF5"/>
    <w:rPr>
      <w:b/>
    </w:rPr>
  </w:style>
  <w:style w:type="character" w:customStyle="1" w:styleId="Underlined">
    <w:name w:val="Underlined"/>
    <w:basedOn w:val="DefaultParagraphFont"/>
    <w:rsid w:val="00CC3EF5"/>
    <w:rPr>
      <w:u w:val="single"/>
    </w:rPr>
  </w:style>
  <w:style w:type="paragraph" w:customStyle="1" w:styleId="TableBodyTextRight">
    <w:name w:val="Table Body Text Right"/>
    <w:basedOn w:val="TableBodyText"/>
    <w:rsid w:val="00CC3EF5"/>
    <w:pPr>
      <w:widowControl w:val="0"/>
      <w:autoSpaceDE w:val="0"/>
      <w:autoSpaceDN w:val="0"/>
      <w:adjustRightInd w:val="0"/>
      <w:jc w:val="right"/>
    </w:pPr>
    <w:rPr>
      <w:rFonts w:cs="Arial"/>
      <w:szCs w:val="18"/>
    </w:rPr>
  </w:style>
  <w:style w:type="paragraph" w:customStyle="1" w:styleId="CopyrightText">
    <w:name w:val="Copyright Text"/>
    <w:basedOn w:val="BodyText"/>
    <w:rsid w:val="00CC3EF5"/>
    <w:rPr>
      <w:sz w:val="18"/>
    </w:rPr>
  </w:style>
  <w:style w:type="paragraph" w:customStyle="1" w:styleId="BodySmallRight">
    <w:name w:val="Body Small Right"/>
    <w:basedOn w:val="BodyTextRight"/>
    <w:rsid w:val="00CC3EF5"/>
    <w:rPr>
      <w:sz w:val="18"/>
      <w:szCs w:val="18"/>
    </w:rPr>
  </w:style>
  <w:style w:type="paragraph" w:customStyle="1" w:styleId="MarginEdition">
    <w:name w:val="Margin Edition"/>
    <w:basedOn w:val="MarginNote"/>
    <w:rsid w:val="00CC3EF5"/>
    <w:pPr>
      <w:spacing w:before="0" w:after="0"/>
    </w:pPr>
    <w:rPr>
      <w:rFonts w:ascii="Times New Roman" w:hAnsi="Times New Roman"/>
      <w:color w:val="999999"/>
    </w:rPr>
  </w:style>
  <w:style w:type="paragraph" w:customStyle="1" w:styleId="Spacer">
    <w:name w:val="Spacer"/>
    <w:basedOn w:val="Normal"/>
    <w:rsid w:val="00CC3EF5"/>
    <w:rPr>
      <w:sz w:val="2"/>
      <w:szCs w:val="2"/>
    </w:rPr>
  </w:style>
  <w:style w:type="character" w:customStyle="1" w:styleId="Small">
    <w:name w:val="Small"/>
    <w:basedOn w:val="DefaultParagraphFont"/>
    <w:rsid w:val="00CC3EF5"/>
    <w:rPr>
      <w:sz w:val="16"/>
    </w:rPr>
  </w:style>
  <w:style w:type="paragraph" w:customStyle="1" w:styleId="WideTable">
    <w:name w:val="Wide Table"/>
    <w:basedOn w:val="Normal"/>
    <w:rsid w:val="00CC3EF5"/>
    <w:pPr>
      <w:ind w:left="-1418"/>
    </w:pPr>
    <w:rPr>
      <w:sz w:val="2"/>
      <w:szCs w:val="2"/>
    </w:rPr>
  </w:style>
  <w:style w:type="character" w:styleId="PageNumber">
    <w:name w:val="page number"/>
    <w:basedOn w:val="DefaultParagraphFont"/>
    <w:rsid w:val="00CC3EF5"/>
  </w:style>
  <w:style w:type="paragraph" w:styleId="Quote">
    <w:name w:val="Quote"/>
    <w:basedOn w:val="Heading1"/>
    <w:link w:val="QuoteChar"/>
    <w:qFormat/>
    <w:rsid w:val="00CC3EF5"/>
    <w:rPr>
      <w:b w:val="0"/>
      <w:sz w:val="72"/>
      <w:szCs w:val="72"/>
      <w:lang w:val="en-NZ"/>
    </w:rPr>
  </w:style>
  <w:style w:type="character" w:customStyle="1" w:styleId="QuoteChar">
    <w:name w:val="Quote Char"/>
    <w:basedOn w:val="DefaultParagraphFont"/>
    <w:link w:val="Quote"/>
    <w:rsid w:val="00CC3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EF5"/>
    <w:pPr>
      <w:pageBreakBefore/>
    </w:pPr>
  </w:style>
  <w:style w:type="paragraph" w:customStyle="1" w:styleId="Border">
    <w:name w:val="Border"/>
    <w:basedOn w:val="Normal"/>
    <w:qFormat/>
    <w:rsid w:val="00CC3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EF5"/>
    <w:rPr>
      <w:b/>
      <w:bCs/>
      <w:i/>
      <w:iCs/>
      <w:color w:val="auto"/>
    </w:rPr>
  </w:style>
  <w:style w:type="paragraph" w:styleId="IntenseQuote">
    <w:name w:val="Intense Quote"/>
    <w:basedOn w:val="Normal"/>
    <w:next w:val="Normal"/>
    <w:link w:val="IntenseQuoteChar"/>
    <w:uiPriority w:val="30"/>
    <w:qFormat/>
    <w:rsid w:val="00CC3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E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3EF5"/>
    <w:rPr>
      <w:smallCaps/>
      <w:color w:val="auto"/>
      <w:u w:val="single"/>
    </w:rPr>
  </w:style>
  <w:style w:type="character" w:styleId="IntenseReference">
    <w:name w:val="Intense Reference"/>
    <w:basedOn w:val="DefaultParagraphFont"/>
    <w:uiPriority w:val="32"/>
    <w:qFormat/>
    <w:rsid w:val="00CC3EF5"/>
    <w:rPr>
      <w:b/>
      <w:bCs/>
      <w:smallCaps/>
      <w:color w:val="auto"/>
      <w:spacing w:val="5"/>
      <w:u w:val="single"/>
    </w:rPr>
  </w:style>
  <w:style w:type="paragraph" w:customStyle="1" w:styleId="2ColumnHeading">
    <w:name w:val="2Column Heading"/>
    <w:basedOn w:val="BodyText"/>
    <w:qFormat/>
    <w:rsid w:val="00CC3EF5"/>
    <w:pPr>
      <w:spacing w:after="60"/>
      <w:ind w:left="-2268"/>
    </w:pPr>
    <w:rPr>
      <w:b/>
    </w:rPr>
  </w:style>
  <w:style w:type="paragraph" w:customStyle="1" w:styleId="Heading1TOC">
    <w:name w:val="Heading1 TOC"/>
    <w:basedOn w:val="Normal"/>
    <w:qFormat/>
    <w:rsid w:val="00CC3EF5"/>
    <w:pPr>
      <w:spacing w:before="240" w:after="120"/>
    </w:pPr>
    <w:rPr>
      <w:rFonts w:ascii="Times New Roman" w:hAnsi="Times New Roman"/>
      <w:b/>
      <w:sz w:val="32"/>
    </w:rPr>
  </w:style>
  <w:style w:type="paragraph" w:customStyle="1" w:styleId="Heading2TOC">
    <w:name w:val="Heading2 TOC"/>
    <w:basedOn w:val="Normal"/>
    <w:qFormat/>
    <w:rsid w:val="00CC3EF5"/>
    <w:pPr>
      <w:spacing w:before="240" w:after="60"/>
    </w:pPr>
    <w:rPr>
      <w:rFonts w:ascii="Times New Roman" w:hAnsi="Times New Roman"/>
      <w:b/>
      <w:sz w:val="28"/>
    </w:rPr>
  </w:style>
  <w:style w:type="character" w:customStyle="1" w:styleId="Underline">
    <w:name w:val="Underline"/>
    <w:basedOn w:val="DefaultParagraphFont"/>
    <w:qFormat/>
    <w:rsid w:val="00CC3EF5"/>
    <w:rPr>
      <w:u w:val="single"/>
    </w:rPr>
  </w:style>
  <w:style w:type="paragraph" w:styleId="BalloonText">
    <w:name w:val="Balloon Text"/>
    <w:basedOn w:val="Normal"/>
    <w:link w:val="BalloonTextChar"/>
    <w:rsid w:val="00CC3EF5"/>
    <w:rPr>
      <w:rFonts w:ascii="Tahoma" w:hAnsi="Tahoma" w:cs="Tahoma"/>
      <w:sz w:val="16"/>
      <w:szCs w:val="16"/>
    </w:rPr>
  </w:style>
  <w:style w:type="character" w:customStyle="1" w:styleId="BalloonTextChar">
    <w:name w:val="Balloon Text Char"/>
    <w:basedOn w:val="DefaultParagraphFont"/>
    <w:link w:val="BalloonText"/>
    <w:rsid w:val="00CC3E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3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E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1807</Words>
  <Characters>11909</Characters>
  <Application>Microsoft Office Word</Application>
  <DocSecurity>0</DocSecurity>
  <Lines>474</Lines>
  <Paragraphs>312</Paragraphs>
  <ScaleCrop>false</ScaleCrop>
  <Company>Author-it Software Corporation Ltd.</Company>
  <LinksUpToDate>false</LinksUpToDate>
  <CharactersWithSpaces>13637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CUFMUP401A Design, apply and remove make-up</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