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4F7" w:rsidP="000604F7">
      <w:pPr>
        <w:pStyle w:val="Title"/>
      </w:pPr>
      <w:r>
        <w:fldChar w:fldCharType="begin"/>
      </w:r>
      <w:r>
        <w:instrText xml:space="preserve"> TITLE   \* MERGEFORMAT </w:instrText>
      </w:r>
      <w:r>
        <w:fldChar w:fldCharType="separate"/>
      </w:r>
      <w:r>
        <w:t>CUFDRT602A Audition and select performers</w:t>
      </w:r>
      <w:r>
        <w:fldChar w:fldCharType="end"/>
      </w:r>
    </w:p>
    <w:p w:rsidR="000604F7" w:rsidP="000604F7">
      <w:pPr>
        <w:pStyle w:val="Version"/>
        <w:sectPr w:rsidSect="007814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143E" w:rsidP="0078143E">
      <w:pPr>
        <w:pStyle w:val="SuperHeading"/>
      </w:pPr>
      <w:r w:rsidRPr="0078143E">
        <w:t>CUFDRT602A Audition and select performers</w:t>
      </w:r>
    </w:p>
    <w:p w:rsidR="00000000" w:rsidRPr="0078143E" w:rsidP="0078143E">
      <w:pPr>
        <w:pStyle w:val="SuperHeading"/>
      </w:pPr>
    </w:p>
    <w:p w:rsidR="00000000" w:rsidRPr="0078143E" w:rsidP="0078143E">
      <w:pPr>
        <w:pStyle w:val="Heading1"/>
      </w:pPr>
      <w:bookmarkStart w:id="1" w:name="O_71391"/>
      <w:bookmarkEnd w:id="1"/>
      <w:r w:rsidRPr="0078143E">
        <w:t>Modification History</w:t>
      </w:r>
    </w:p>
    <w:p w:rsidR="00000000" w:rsidRPr="0078143E" w:rsidP="0078143E">
      <w:pPr>
        <w:pStyle w:val="BodyText"/>
      </w:pPr>
      <w:r w:rsidRPr="0078143E">
        <w:t>Not applicable.</w:t>
      </w:r>
    </w:p>
    <w:p w:rsidR="00000000" w:rsidRPr="0078143E" w:rsidP="0078143E">
      <w:pPr>
        <w:pStyle w:val="AllowPageBreak"/>
      </w:pPr>
    </w:p>
    <w:p w:rsidR="00000000" w:rsidRPr="0078143E" w:rsidP="0078143E">
      <w:pPr>
        <w:pStyle w:val="Heading1"/>
      </w:pPr>
      <w:bookmarkStart w:id="2" w:name="O_71392"/>
      <w:bookmarkEnd w:id="2"/>
      <w:r w:rsidRPr="0078143E">
        <w:t>Unit Descriptor</w:t>
      </w:r>
    </w:p>
    <w:tbl>
      <w:tblPr>
        <w:tblW w:w="0" w:type="auto"/>
        <w:tblLayout w:type="fixed"/>
        <w:tblCellMar>
          <w:left w:w="62" w:type="dxa"/>
          <w:right w:w="62" w:type="dxa"/>
        </w:tblCellMar>
        <w:tblLook w:val="0000"/>
      </w:tblPr>
      <w:tblGrid>
        <w:gridCol w:w="2660"/>
        <w:gridCol w:w="5862"/>
      </w:tblGrid>
      <w:tr w:rsidTr="000604F7">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BodyText"/>
            </w:pPr>
            <w:r w:rsidRPr="0078143E">
              <w:t>This unit describes the performance outcomes, skills and knowledge required to audition and select suitable per</w:t>
            </w:r>
            <w:r w:rsidRPr="0078143E">
              <w:t>formers for productions in film, television and interactive media.</w:t>
            </w:r>
          </w:p>
          <w:p w:rsidR="00000000" w:rsidRPr="0078143E" w:rsidP="0078143E">
            <w:pPr>
              <w:pStyle w:val="BodyText"/>
            </w:pPr>
          </w:p>
          <w:p w:rsidR="00000000" w:rsidRPr="0078143E" w:rsidP="0078143E">
            <w:pPr>
              <w:pStyle w:val="BodyText"/>
            </w:pPr>
            <w:r w:rsidRPr="0078143E">
              <w:t>Selecting the right performers for roles is a critical task in the pre-production phase. It involves detailed analysis of scripts as the basis for developing character profiles that will l</w:t>
            </w:r>
            <w:r w:rsidRPr="0078143E">
              <w:t>ead to the most appropriate performers being auditioned and selected.</w:t>
            </w:r>
          </w:p>
          <w:p w:rsidR="00000000" w:rsidRPr="0078143E" w:rsidP="0078143E">
            <w:pPr>
              <w:pStyle w:val="BodyText"/>
            </w:pPr>
          </w:p>
          <w:p w:rsidR="00000000" w:rsidRPr="0078143E" w:rsidP="0078143E">
            <w:pPr>
              <w:pStyle w:val="BodyText"/>
            </w:pPr>
            <w:r w:rsidRPr="0078143E">
              <w:t>Creative and effective interaction between performers is an important factor for directors to take into account when deciding on the final mix of actors for productions, as is the ability of performers to relate to the camera and their overall appeal on sc</w:t>
            </w:r>
            <w:r w:rsidRPr="0078143E">
              <w:t xml:space="preserve">reen. </w:t>
            </w:r>
          </w:p>
          <w:p w:rsidR="00000000" w:rsidRPr="0078143E" w:rsidP="0078143E">
            <w:pPr>
              <w:pStyle w:val="BodyText"/>
            </w:pPr>
          </w:p>
          <w:p w:rsidR="00000000" w:rsidRPr="0078143E" w:rsidP="0078143E">
            <w:pPr>
              <w:pStyle w:val="BodyText"/>
            </w:pPr>
            <w:r w:rsidRPr="0078143E">
              <w:t>No licensing, legislative, regulatory or certification requirements apply to this unit at the</w:t>
            </w:r>
          </w:p>
        </w:tc>
      </w:tr>
    </w:tbl>
    <w:p w:rsidR="00000000" w:rsidRPr="0078143E" w:rsidP="0078143E">
      <w:pPr>
        <w:pStyle w:val="BodyText"/>
      </w:pPr>
    </w:p>
    <w:p w:rsidR="00000000" w:rsidRPr="0078143E" w:rsidP="0078143E">
      <w:pPr>
        <w:pStyle w:val="AllowPageBreak"/>
      </w:pPr>
    </w:p>
    <w:p w:rsidR="00000000" w:rsidRPr="0078143E" w:rsidP="0078143E">
      <w:pPr>
        <w:pStyle w:val="Heading1"/>
      </w:pPr>
      <w:bookmarkStart w:id="3" w:name="O_71393"/>
      <w:bookmarkEnd w:id="3"/>
      <w:r w:rsidRPr="0078143E">
        <w:t>Application of the Unit</w:t>
      </w:r>
    </w:p>
    <w:tbl>
      <w:tblPr>
        <w:tblW w:w="0" w:type="auto"/>
        <w:tblLayout w:type="fixed"/>
        <w:tblCellMar>
          <w:left w:w="62" w:type="dxa"/>
          <w:right w:w="62" w:type="dxa"/>
        </w:tblCellMar>
        <w:tblLook w:val="0000"/>
      </w:tblPr>
      <w:tblGrid>
        <w:gridCol w:w="2750"/>
        <w:gridCol w:w="5772"/>
      </w:tblGrid>
      <w:tr w:rsidTr="000604F7">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BodyText"/>
            </w:pPr>
            <w:r w:rsidRPr="0078143E">
              <w:t>Directors of relatively large-scale screen productions that require a full cast of perfor</w:t>
            </w:r>
            <w:r w:rsidRPr="0078143E">
              <w:t>mers apply the skills and knowledge contained in this unit.</w:t>
            </w:r>
          </w:p>
          <w:p w:rsidR="00000000" w:rsidRPr="0078143E" w:rsidP="0078143E">
            <w:pPr>
              <w:pStyle w:val="BodyText"/>
            </w:pPr>
          </w:p>
          <w:p w:rsidR="00000000" w:rsidRPr="0078143E" w:rsidP="0078143E">
            <w:pPr>
              <w:pStyle w:val="BodyText"/>
            </w:pPr>
            <w:r w:rsidRPr="0078143E">
              <w:t>Even though directors act with a high degree of autonomy and are responsible for realising the production's creative vision, the final selection of performers is usually a collaborative effort be</w:t>
            </w:r>
            <w:r w:rsidRPr="0078143E">
              <w:t>tween directors and other personnel, such as producers and assistant directors.</w:t>
            </w:r>
          </w:p>
        </w:tc>
      </w:tr>
    </w:tbl>
    <w:p w:rsidR="00000000" w:rsidRPr="0078143E" w:rsidP="0078143E">
      <w:pPr>
        <w:pStyle w:val="BodyText"/>
      </w:pPr>
    </w:p>
    <w:p w:rsidR="00000000" w:rsidRPr="0078143E" w:rsidP="0078143E">
      <w:pPr>
        <w:pStyle w:val="AllowPageBreak"/>
      </w:pPr>
    </w:p>
    <w:p w:rsidR="00000000" w:rsidRPr="0078143E" w:rsidP="0078143E">
      <w:pPr>
        <w:pStyle w:val="Heading1"/>
      </w:pPr>
      <w:bookmarkStart w:id="4" w:name="O_71394"/>
      <w:bookmarkEnd w:id="4"/>
      <w:r w:rsidRPr="0078143E">
        <w:t>Licensing/Regulatory Information</w:t>
      </w:r>
    </w:p>
    <w:p w:rsidR="00000000" w:rsidRPr="0078143E" w:rsidP="0078143E">
      <w:pPr>
        <w:pStyle w:val="BodyText"/>
      </w:pPr>
      <w:r w:rsidRPr="0078143E">
        <w:t>Not applicable.</w:t>
      </w:r>
    </w:p>
    <w:p w:rsidR="00000000" w:rsidRPr="0078143E" w:rsidP="0078143E">
      <w:pPr>
        <w:pStyle w:val="AllowPageBreak"/>
      </w:pPr>
    </w:p>
    <w:p w:rsidR="00000000" w:rsidRPr="0078143E" w:rsidP="0078143E">
      <w:pPr>
        <w:pStyle w:val="Heading1"/>
      </w:pPr>
      <w:bookmarkStart w:id="5" w:name="O_71395"/>
      <w:bookmarkEnd w:id="5"/>
      <w:r w:rsidRPr="0078143E">
        <w:t>Pre-Requisites</w:t>
      </w:r>
    </w:p>
    <w:tbl>
      <w:tblPr>
        <w:tblW w:w="0" w:type="auto"/>
        <w:tblLayout w:type="fixed"/>
        <w:tblCellMar>
          <w:left w:w="62" w:type="dxa"/>
          <w:right w:w="62" w:type="dxa"/>
        </w:tblCellMar>
        <w:tblLook w:val="0000"/>
      </w:tblPr>
      <w:tblGrid>
        <w:gridCol w:w="2775"/>
        <w:gridCol w:w="1295"/>
        <w:gridCol w:w="4452"/>
      </w:tblGrid>
      <w:tr w:rsidTr="000604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p>
        </w:tc>
      </w:tr>
      <w:tr w:rsidTr="000604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p>
        </w:tc>
      </w:tr>
      <w:tr w:rsidTr="000604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BodyText"/>
            </w:pPr>
          </w:p>
        </w:tc>
      </w:tr>
    </w:tbl>
    <w:p w:rsidR="00000000" w:rsidRPr="0078143E" w:rsidP="0078143E">
      <w:pPr>
        <w:pStyle w:val="BodyText"/>
      </w:pPr>
    </w:p>
    <w:p w:rsidR="00000000" w:rsidRPr="0078143E" w:rsidP="0078143E">
      <w:pPr>
        <w:pStyle w:val="AllowPageBreak"/>
      </w:pPr>
    </w:p>
    <w:p w:rsidR="00000000" w:rsidRPr="0078143E" w:rsidP="0078143E">
      <w:pPr>
        <w:pStyle w:val="Heading1"/>
      </w:pPr>
      <w:bookmarkStart w:id="6" w:name="O_71396"/>
      <w:bookmarkEnd w:id="6"/>
      <w:r w:rsidRPr="0078143E">
        <w:t>Employability Skills Information</w:t>
      </w:r>
    </w:p>
    <w:tbl>
      <w:tblPr>
        <w:tblW w:w="0" w:type="auto"/>
        <w:tblLayout w:type="fixed"/>
        <w:tblCellMar>
          <w:left w:w="62" w:type="dxa"/>
          <w:right w:w="62" w:type="dxa"/>
        </w:tblCellMar>
        <w:tblLook w:val="0000"/>
      </w:tblPr>
      <w:tblGrid>
        <w:gridCol w:w="2802"/>
        <w:gridCol w:w="5720"/>
      </w:tblGrid>
      <w:tr w:rsidTr="000604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BodyText"/>
            </w:pPr>
            <w:r w:rsidRPr="0078143E">
              <w:t>This unit contains employability skills.</w:t>
            </w:r>
          </w:p>
        </w:tc>
      </w:tr>
    </w:tbl>
    <w:p w:rsidR="00000000" w:rsidRPr="0078143E" w:rsidP="0078143E">
      <w:pPr>
        <w:pStyle w:val="BodyText"/>
      </w:pPr>
    </w:p>
    <w:p w:rsidR="00000000" w:rsidRPr="0078143E" w:rsidP="0078143E">
      <w:pPr>
        <w:pStyle w:val="AllowPageBreak"/>
      </w:pPr>
    </w:p>
    <w:p w:rsidR="00000000" w:rsidRPr="0078143E" w:rsidP="0078143E">
      <w:pPr>
        <w:pStyle w:val="Heading1"/>
      </w:pPr>
      <w:bookmarkStart w:id="7" w:name="O_71397"/>
      <w:bookmarkEnd w:id="7"/>
      <w:r w:rsidRPr="0078143E">
        <w:t>Elements and Performance Criteria Pre-Content</w:t>
      </w:r>
    </w:p>
    <w:tbl>
      <w:tblPr>
        <w:tblW w:w="0" w:type="auto"/>
        <w:tblLayout w:type="fixed"/>
        <w:tblCellMar>
          <w:left w:w="62" w:type="dxa"/>
          <w:right w:w="62" w:type="dxa"/>
        </w:tblCellMar>
        <w:tblLook w:val="0000"/>
      </w:tblPr>
      <w:tblGrid>
        <w:gridCol w:w="2553"/>
        <w:gridCol w:w="5969"/>
      </w:tblGrid>
      <w:tr w:rsidTr="000604F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BodyText"/>
            </w:pPr>
            <w:r w:rsidRPr="0078143E">
              <w:t>Performance criteria describe the performance needed to demonstra</w:t>
            </w:r>
            <w:r w:rsidRPr="0078143E">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8143E" w:rsidP="0078143E">
      <w:pPr>
        <w:pStyle w:val="BodyText"/>
      </w:pPr>
    </w:p>
    <w:p w:rsidR="00000000" w:rsidRPr="0078143E" w:rsidP="0078143E">
      <w:pPr>
        <w:pStyle w:val="AllowPageBreak"/>
      </w:pPr>
    </w:p>
    <w:p w:rsidR="00000000" w:rsidRPr="0078143E" w:rsidP="0078143E">
      <w:pPr>
        <w:pStyle w:val="Heading1"/>
      </w:pPr>
      <w:bookmarkStart w:id="8" w:name="O_71398"/>
      <w:bookmarkEnd w:id="8"/>
      <w:r w:rsidRPr="0078143E">
        <w:t>Elements and Performance Criteria</w:t>
      </w:r>
    </w:p>
    <w:tbl>
      <w:tblPr>
        <w:tblW w:w="0" w:type="auto"/>
        <w:tblLayout w:type="fixed"/>
        <w:tblCellMar>
          <w:left w:w="62" w:type="dxa"/>
          <w:right w:w="62" w:type="dxa"/>
        </w:tblCellMar>
        <w:tblLook w:val="0000"/>
      </w:tblPr>
      <w:tblGrid>
        <w:gridCol w:w="2553"/>
        <w:gridCol w:w="5969"/>
      </w:tblGrid>
      <w:tr w:rsidTr="000604F7">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BodyText"/>
            </w:pPr>
            <w:r w:rsidRPr="0078143E">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PERFORMANCE CRITERIA</w:t>
            </w:r>
          </w:p>
        </w:tc>
      </w:tr>
      <w:tr w:rsidTr="000604F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List"/>
              <w:rPr>
                <w:lang w:val="en-NZ"/>
              </w:rPr>
            </w:pPr>
            <w:r w:rsidRPr="0078143E">
              <w:t>1.</w:t>
            </w:r>
            <w:r w:rsidRPr="0078143E">
              <w:tab/>
              <w:t>Prepare for auditions.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2"/>
            </w:pPr>
            <w:r w:rsidRPr="0078143E">
              <w:t>1.1.</w:t>
            </w:r>
            <w:r w:rsidRPr="0078143E">
              <w:tab/>
              <w:t>Clarify production requirements in consultation with relevant production personnel.</w:t>
            </w:r>
          </w:p>
          <w:p w:rsidR="00000000" w:rsidRPr="0078143E" w:rsidP="0078143E">
            <w:pPr>
              <w:pStyle w:val="List2"/>
            </w:pPr>
            <w:r w:rsidRPr="0078143E">
              <w:t>1.2.</w:t>
            </w:r>
            <w:r w:rsidRPr="0078143E">
              <w:tab/>
              <w:t>Develop comprehensive character profiles from script materials to</w:t>
            </w:r>
            <w:r w:rsidRPr="0078143E">
              <w:t xml:space="preserve"> facilitate selection of appropriate performers.</w:t>
            </w:r>
          </w:p>
          <w:p w:rsidR="00000000" w:rsidRPr="0078143E" w:rsidP="0078143E">
            <w:pPr>
              <w:pStyle w:val="List2"/>
            </w:pPr>
            <w:r w:rsidRPr="0078143E">
              <w:t>1.3.</w:t>
            </w:r>
            <w:r w:rsidRPr="0078143E">
              <w:tab/>
              <w:t>Obtain and assess resume's of potential performers that may match character profiles.</w:t>
            </w:r>
          </w:p>
          <w:p w:rsidR="00000000" w:rsidRPr="0078143E" w:rsidP="0078143E">
            <w:pPr>
              <w:pStyle w:val="List2"/>
            </w:pPr>
            <w:r w:rsidRPr="0078143E">
              <w:t>1.4.</w:t>
            </w:r>
            <w:r w:rsidRPr="0078143E">
              <w:tab/>
              <w:t>Schedule and advertise auditions at varying times where possible to maximise availability of potential performe</w:t>
            </w:r>
            <w:r w:rsidRPr="0078143E">
              <w:t xml:space="preserve">rs. </w:t>
            </w:r>
          </w:p>
          <w:p w:rsidR="00000000" w:rsidRPr="0078143E" w:rsidP="0078143E">
            <w:pPr>
              <w:pStyle w:val="List2"/>
            </w:pPr>
            <w:r w:rsidRPr="0078143E">
              <w:t>1.5.</w:t>
            </w:r>
            <w:r w:rsidRPr="0078143E">
              <w:tab/>
              <w:t>Ensure auditioning applicants are supplied with relevant audition information prior to or at auditions.</w:t>
            </w:r>
          </w:p>
          <w:p w:rsidR="00000000" w:rsidP="0078143E">
            <w:pPr>
              <w:pStyle w:val="List2"/>
              <w:rPr>
                <w:lang w:val="en-NZ"/>
              </w:rPr>
            </w:pPr>
            <w:r w:rsidRPr="0078143E">
              <w:t>1.6.</w:t>
            </w:r>
            <w:r w:rsidRPr="0078143E">
              <w:tab/>
              <w:t>Arrange for relevant facilities to be available for conducting auditions and recording performers.</w:t>
            </w:r>
          </w:p>
        </w:tc>
      </w:tr>
      <w:tr w:rsidTr="000604F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List"/>
              <w:rPr>
                <w:lang w:val="en-NZ"/>
              </w:rPr>
            </w:pPr>
            <w:r w:rsidRPr="0078143E">
              <w:t>2.</w:t>
            </w:r>
            <w:r w:rsidRPr="0078143E">
              <w:tab/>
              <w:t>Audition performers.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2"/>
            </w:pPr>
            <w:r w:rsidRPr="0078143E">
              <w:t>2.1.</w:t>
            </w:r>
            <w:r w:rsidRPr="0078143E">
              <w:tab/>
            </w:r>
            <w:r w:rsidRPr="0078143E">
              <w:t>Conduct audition process in a manner that facilitates comparative assessments of performers according to specific performance elements.</w:t>
            </w:r>
          </w:p>
          <w:p w:rsidR="00000000" w:rsidRPr="0078143E" w:rsidP="0078143E">
            <w:pPr>
              <w:pStyle w:val="List2"/>
            </w:pPr>
            <w:r w:rsidRPr="0078143E">
              <w:t>2.2.</w:t>
            </w:r>
            <w:r w:rsidRPr="0078143E">
              <w:tab/>
              <w:t>Establish an environment conducive to achieving optimum performance from those auditioning.</w:t>
            </w:r>
          </w:p>
          <w:p w:rsidR="00000000" w:rsidRPr="0078143E" w:rsidP="0078143E">
            <w:pPr>
              <w:pStyle w:val="List2"/>
            </w:pPr>
            <w:r w:rsidRPr="0078143E">
              <w:t>2.3.</w:t>
            </w:r>
            <w:r w:rsidRPr="0078143E">
              <w:tab/>
              <w:t>Brief performers o</w:t>
            </w:r>
            <w:r w:rsidRPr="0078143E">
              <w:t>n required characterisation and scene context to assist them in their performance.</w:t>
            </w:r>
          </w:p>
          <w:p w:rsidR="00000000" w:rsidRPr="0078143E" w:rsidP="0078143E">
            <w:pPr>
              <w:pStyle w:val="List2"/>
            </w:pPr>
            <w:r w:rsidRPr="0078143E">
              <w:t>2.4.</w:t>
            </w:r>
            <w:r w:rsidRPr="0078143E">
              <w:tab/>
              <w:t>Require performers to provide relevant slate details for audition tape, including nominating part for which they are auditioning.</w:t>
            </w:r>
          </w:p>
          <w:p w:rsidR="00000000" w:rsidP="0078143E">
            <w:pPr>
              <w:pStyle w:val="List2"/>
              <w:rPr>
                <w:lang w:val="en-NZ"/>
              </w:rPr>
            </w:pPr>
            <w:r w:rsidRPr="0078143E">
              <w:t>2.5.</w:t>
            </w:r>
            <w:r w:rsidRPr="0078143E">
              <w:tab/>
              <w:t xml:space="preserve">Allow performers sufficient time </w:t>
            </w:r>
            <w:r w:rsidRPr="0078143E">
              <w:t>and repeats to develop character and subsequently their performance.</w:t>
            </w:r>
          </w:p>
        </w:tc>
      </w:tr>
      <w:tr w:rsidTr="000604F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List"/>
              <w:rPr>
                <w:lang w:val="en-NZ"/>
              </w:rPr>
            </w:pPr>
            <w:r w:rsidRPr="0078143E">
              <w:t>3.</w:t>
            </w:r>
            <w:r w:rsidRPr="0078143E">
              <w:tab/>
              <w:t>Select performers.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2"/>
            </w:pPr>
            <w:r w:rsidRPr="0078143E">
              <w:t>3.1.</w:t>
            </w:r>
            <w:r w:rsidRPr="0078143E">
              <w:tab/>
              <w:t>Review screen tests and notes to determine most suitable performers for the production.</w:t>
            </w:r>
          </w:p>
          <w:p w:rsidR="00000000" w:rsidRPr="0078143E" w:rsidP="0078143E">
            <w:pPr>
              <w:pStyle w:val="List2"/>
            </w:pPr>
            <w:r w:rsidRPr="0078143E">
              <w:t>3.2.</w:t>
            </w:r>
            <w:r w:rsidRPr="0078143E">
              <w:tab/>
              <w:t>Consider relevant previous body of work that may influence selecti</w:t>
            </w:r>
            <w:r w:rsidRPr="0078143E">
              <w:t>ons.</w:t>
            </w:r>
          </w:p>
          <w:p w:rsidR="00000000" w:rsidRPr="0078143E" w:rsidP="0078143E">
            <w:pPr>
              <w:pStyle w:val="List2"/>
            </w:pPr>
            <w:r w:rsidRPr="0078143E">
              <w:t>3.3.</w:t>
            </w:r>
            <w:r w:rsidRPr="0078143E">
              <w:tab/>
              <w:t xml:space="preserve">Organise additional auditions or call backs where necessary, including assessing ability of performers to interact with others. </w:t>
            </w:r>
          </w:p>
          <w:p w:rsidR="00000000" w:rsidRPr="0078143E" w:rsidP="0078143E">
            <w:pPr>
              <w:pStyle w:val="List2"/>
            </w:pPr>
            <w:r w:rsidRPr="0078143E">
              <w:t>3.4.</w:t>
            </w:r>
            <w:r w:rsidRPr="0078143E">
              <w:tab/>
              <w:t>Select performers most suited to required roles and ensure all performers are notified of audition outcomes.</w:t>
            </w:r>
          </w:p>
          <w:p w:rsidR="00000000" w:rsidRPr="0078143E" w:rsidP="0078143E">
            <w:pPr>
              <w:pStyle w:val="List2"/>
            </w:pPr>
            <w:r w:rsidRPr="0078143E">
              <w:t>3.5</w:t>
            </w:r>
            <w:r w:rsidRPr="0078143E">
              <w:t>.</w:t>
            </w:r>
            <w:r w:rsidRPr="0078143E">
              <w:tab/>
              <w:t>Organise to contract selected performers in collaboration with relevant production personnel.</w:t>
            </w:r>
          </w:p>
        </w:tc>
      </w:tr>
    </w:tbl>
    <w:p w:rsidR="00000000" w:rsidRPr="0078143E" w:rsidP="0078143E">
      <w:pPr>
        <w:pStyle w:val="BodyText"/>
      </w:pPr>
    </w:p>
    <w:p w:rsidR="00000000" w:rsidRPr="0078143E" w:rsidP="0078143E">
      <w:pPr>
        <w:pStyle w:val="AllowPageBreak"/>
      </w:pPr>
    </w:p>
    <w:p w:rsidR="00000000" w:rsidRPr="0078143E" w:rsidP="0078143E">
      <w:pPr>
        <w:pStyle w:val="Heading1"/>
      </w:pPr>
      <w:bookmarkStart w:id="9" w:name="O_71399"/>
      <w:bookmarkEnd w:id="9"/>
      <w:r w:rsidRPr="0078143E">
        <w:t>Required Skills and Knowledge</w:t>
      </w:r>
    </w:p>
    <w:tbl>
      <w:tblPr>
        <w:tblW w:w="0" w:type="auto"/>
        <w:tblLayout w:type="fixed"/>
        <w:tblCellMar>
          <w:left w:w="62" w:type="dxa"/>
          <w:right w:w="62" w:type="dxa"/>
        </w:tblCellMar>
        <w:tblLook w:val="0000"/>
      </w:tblPr>
      <w:tblGrid>
        <w:gridCol w:w="8522"/>
      </w:tblGrid>
      <w:tr w:rsidTr="000604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REQUIRED SKILLS AND KNOWLEDGE</w:t>
            </w:r>
          </w:p>
        </w:tc>
      </w:tr>
      <w:tr w:rsidTr="000604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t>This section describes the skills and knowledge required for this unit.</w:t>
            </w:r>
          </w:p>
        </w:tc>
      </w:tr>
      <w:tr w:rsidTr="00060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Required skills</w:t>
            </w:r>
          </w:p>
        </w:tc>
      </w:tr>
      <w:tr w:rsidTr="00060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Bullet"/>
            </w:pPr>
            <w:r w:rsidRPr="0078143E">
              <w:t>initiative, enterprise and creativity in the context of being open to a wide range of ideas and approaches to interpreting characters</w:t>
            </w:r>
          </w:p>
          <w:p w:rsidR="00000000" w:rsidRPr="0078143E" w:rsidP="0078143E">
            <w:pPr>
              <w:pStyle w:val="ListBullet"/>
            </w:pPr>
            <w:r w:rsidRPr="0078143E">
              <w:t>technical skills sufficient to use standard word processing and spreadsheet applications when preparing documentation in relation to the directing process</w:t>
            </w:r>
          </w:p>
          <w:p w:rsidR="00000000" w:rsidRPr="0078143E" w:rsidP="0078143E">
            <w:pPr>
              <w:pStyle w:val="ListBullet"/>
            </w:pPr>
            <w:r w:rsidRPr="0078143E">
              <w:t>communication skills sufficient to:</w:t>
            </w:r>
          </w:p>
          <w:p w:rsidR="00000000" w:rsidRPr="0078143E" w:rsidP="0078143E">
            <w:pPr>
              <w:pStyle w:val="ListBullet2"/>
            </w:pPr>
            <w:r w:rsidRPr="0078143E">
              <w:t xml:space="preserve">convey concepts and characterisation requirements to performers </w:t>
            </w:r>
            <w:r w:rsidRPr="0078143E">
              <w:t>in an audition environment</w:t>
            </w:r>
          </w:p>
          <w:p w:rsidR="00000000" w:rsidRPr="0078143E" w:rsidP="0078143E">
            <w:pPr>
              <w:pStyle w:val="ListBullet2"/>
            </w:pPr>
            <w:r w:rsidRPr="0078143E">
              <w:t>provide constructive feedback to performers during and after auditions</w:t>
            </w:r>
          </w:p>
          <w:p w:rsidR="00000000" w:rsidRPr="0078143E" w:rsidP="0078143E">
            <w:pPr>
              <w:pStyle w:val="ListBullet2"/>
            </w:pPr>
            <w:r w:rsidRPr="0078143E">
              <w:t>work closely with others involved in the selection process, including reaching consensus on the most appropriate performers for specific roles</w:t>
            </w:r>
          </w:p>
          <w:p w:rsidR="00000000" w:rsidRPr="0078143E" w:rsidP="0078143E">
            <w:pPr>
              <w:pStyle w:val="ListBullet"/>
            </w:pPr>
            <w:r w:rsidRPr="0078143E">
              <w:t>planning, orga</w:t>
            </w:r>
            <w:r w:rsidRPr="0078143E">
              <w:t>nising and literacy skills in the context of:</w:t>
            </w:r>
          </w:p>
          <w:p w:rsidR="00000000" w:rsidRPr="0078143E" w:rsidP="0078143E">
            <w:pPr>
              <w:pStyle w:val="ListBullet2"/>
            </w:pPr>
            <w:r w:rsidRPr="0078143E">
              <w:t xml:space="preserve">analysing scripts to develop character profiles </w:t>
            </w:r>
          </w:p>
          <w:p w:rsidR="00000000" w:rsidRPr="0078143E" w:rsidP="0078143E">
            <w:pPr>
              <w:pStyle w:val="ListBullet2"/>
            </w:pPr>
            <w:r w:rsidRPr="0078143E">
              <w:t>scheduling auditions</w:t>
            </w:r>
          </w:p>
          <w:p w:rsidR="00000000" w:rsidRPr="0078143E" w:rsidP="0078143E">
            <w:pPr>
              <w:pStyle w:val="ListBullet"/>
            </w:pPr>
            <w:r w:rsidRPr="0078143E">
              <w:t>self-management skills sufficient to:</w:t>
            </w:r>
          </w:p>
          <w:p w:rsidR="00000000" w:rsidRPr="0078143E" w:rsidP="0078143E">
            <w:pPr>
              <w:pStyle w:val="ListBullet2"/>
            </w:pPr>
            <w:r w:rsidRPr="0078143E">
              <w:t>show strong leadership qualities</w:t>
            </w:r>
          </w:p>
          <w:p w:rsidR="00000000" w:rsidP="0078143E">
            <w:pPr>
              <w:pStyle w:val="ListBullet2"/>
              <w:rPr>
                <w:lang w:val="en-NZ"/>
              </w:rPr>
            </w:pPr>
            <w:r w:rsidRPr="0078143E">
              <w:t>work under pressure to tight deadlines</w:t>
            </w:r>
          </w:p>
        </w:tc>
      </w:tr>
      <w:tr w:rsidTr="00060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Required knowledge</w:t>
            </w:r>
          </w:p>
        </w:tc>
      </w:tr>
      <w:tr w:rsidTr="00060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Bullet"/>
            </w:pPr>
            <w:r w:rsidRPr="0078143E">
              <w:t>well-developed understanding of character development and the craft of screen acting</w:t>
            </w:r>
          </w:p>
          <w:p w:rsidR="00000000" w:rsidRPr="0078143E" w:rsidP="0078143E">
            <w:pPr>
              <w:pStyle w:val="ListBullet"/>
            </w:pPr>
            <w:r w:rsidRPr="0078143E">
              <w:t>knowledge of communication techniques, including effective listening, questioning and non-verbal cues</w:t>
            </w:r>
          </w:p>
          <w:p w:rsidR="00000000" w:rsidRPr="0078143E" w:rsidP="0078143E">
            <w:pPr>
              <w:pStyle w:val="ListBullet"/>
            </w:pPr>
            <w:r w:rsidRPr="0078143E">
              <w:t>industry knowledge, including:</w:t>
            </w:r>
          </w:p>
          <w:p w:rsidR="00000000" w:rsidRPr="0078143E" w:rsidP="0078143E">
            <w:pPr>
              <w:pStyle w:val="ListBullet2"/>
            </w:pPr>
            <w:r w:rsidRPr="0078143E">
              <w:t>roles and responsibilities of personn</w:t>
            </w:r>
            <w:r w:rsidRPr="0078143E">
              <w:t>el in the screen and media production industry</w:t>
            </w:r>
          </w:p>
          <w:p w:rsidR="00000000" w:rsidRPr="0078143E" w:rsidP="0078143E">
            <w:pPr>
              <w:pStyle w:val="ListBullet2"/>
            </w:pPr>
            <w:r w:rsidRPr="0078143E">
              <w:t>issues and challenges that arise in selecting performers for screen productions</w:t>
            </w:r>
          </w:p>
          <w:p w:rsidR="00000000" w:rsidRPr="0078143E" w:rsidP="0078143E">
            <w:pPr>
              <w:pStyle w:val="ListBullet2"/>
            </w:pPr>
            <w:r w:rsidRPr="0078143E">
              <w:t>conventions and practices of directing for the screen</w:t>
            </w:r>
          </w:p>
          <w:p w:rsidR="00000000" w:rsidRPr="0078143E" w:rsidP="0078143E">
            <w:pPr>
              <w:pStyle w:val="ListBullet2"/>
            </w:pPr>
            <w:r w:rsidRPr="0078143E">
              <w:t xml:space="preserve">broad historical and cultural context for types of productions relevant to area of work </w:t>
            </w:r>
          </w:p>
          <w:p w:rsidR="00000000" w:rsidRPr="0078143E" w:rsidP="0078143E">
            <w:pPr>
              <w:pStyle w:val="ListBullet2"/>
            </w:pPr>
            <w:r w:rsidRPr="0078143E">
              <w:t>visual story-telling techniques</w:t>
            </w:r>
          </w:p>
          <w:p w:rsidR="00000000" w:rsidRPr="0078143E" w:rsidP="0078143E">
            <w:pPr>
              <w:pStyle w:val="ListBullet2"/>
            </w:pPr>
            <w:r w:rsidRPr="0078143E">
              <w:t>standard processes for organising screen tests</w:t>
            </w:r>
          </w:p>
          <w:p w:rsidR="00000000" w:rsidRPr="0078143E" w:rsidP="0078143E">
            <w:pPr>
              <w:pStyle w:val="ListBullet"/>
            </w:pPr>
            <w:r w:rsidRPr="0078143E">
              <w:t>OHS standards as they apply to directing performers in screen productions.</w:t>
            </w:r>
          </w:p>
        </w:tc>
      </w:tr>
    </w:tbl>
    <w:p w:rsidR="00000000" w:rsidRPr="0078143E" w:rsidP="0078143E">
      <w:pPr>
        <w:pStyle w:val="BodyText"/>
      </w:pPr>
    </w:p>
    <w:p w:rsidR="00000000" w:rsidRPr="0078143E" w:rsidP="0078143E">
      <w:pPr>
        <w:pStyle w:val="AllowPageBreak"/>
      </w:pPr>
    </w:p>
    <w:p w:rsidR="00000000" w:rsidRPr="0078143E" w:rsidP="0078143E">
      <w:pPr>
        <w:pStyle w:val="Heading1"/>
      </w:pPr>
      <w:bookmarkStart w:id="10" w:name="O_71400"/>
      <w:bookmarkEnd w:id="10"/>
      <w:r w:rsidRPr="0078143E">
        <w:t>Evidence Guide</w:t>
      </w:r>
    </w:p>
    <w:tbl>
      <w:tblPr>
        <w:tblW w:w="9570" w:type="dxa"/>
        <w:tblLayout w:type="fixed"/>
        <w:tblCellMar>
          <w:left w:w="62" w:type="dxa"/>
          <w:right w:w="62" w:type="dxa"/>
        </w:tblCellMar>
        <w:tblLook w:val="0000"/>
      </w:tblPr>
      <w:tblGrid>
        <w:gridCol w:w="3908"/>
        <w:gridCol w:w="5662"/>
      </w:tblGrid>
      <w:tr w:rsidTr="000604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EVIDENCE GUIDE</w:t>
            </w:r>
          </w:p>
        </w:tc>
      </w:tr>
      <w:tr w:rsidTr="000604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t>The Evidence Guide provides advice on assessment and must be read in conjunction with the performance criteria, required skills and knowledge, range statement and the Assessment Guidelines for the Training Package.</w:t>
            </w:r>
          </w:p>
        </w:tc>
      </w:tr>
      <w:tr w:rsidTr="000604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p>
        </w:tc>
      </w:tr>
      <w:tr w:rsidTr="000604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BodyText"/>
            </w:pPr>
            <w:r w:rsidRPr="0078143E">
              <w:t>Evidence of the following is essential:</w:t>
            </w:r>
          </w:p>
          <w:p w:rsidR="00000000" w:rsidRPr="0078143E" w:rsidP="0078143E">
            <w:pPr>
              <w:pStyle w:val="ListBullet"/>
            </w:pPr>
            <w:r w:rsidRPr="0078143E">
              <w:t>selection of performers for screen productions that demonstrates:</w:t>
            </w:r>
          </w:p>
          <w:p w:rsidR="00000000" w:rsidRPr="0078143E" w:rsidP="0078143E">
            <w:pPr>
              <w:pStyle w:val="ListBullet2"/>
            </w:pPr>
            <w:r w:rsidRPr="0078143E">
              <w:t>understanding of the conventions and practices of casting performers for screen productions</w:t>
            </w:r>
          </w:p>
          <w:p w:rsidR="00000000" w:rsidRPr="0078143E" w:rsidP="0078143E">
            <w:pPr>
              <w:pStyle w:val="ListBullet2"/>
            </w:pPr>
            <w:r w:rsidRPr="0078143E">
              <w:t>ability to select performers that fit character profiles</w:t>
            </w:r>
          </w:p>
          <w:p w:rsidR="00000000" w:rsidP="0078143E">
            <w:pPr>
              <w:pStyle w:val="ListBullet"/>
              <w:rPr>
                <w:lang w:val="en-NZ"/>
              </w:rPr>
            </w:pPr>
            <w:r w:rsidRPr="0078143E">
              <w:t>effective communication techniques in conveying character requirements to performers.</w:t>
            </w:r>
          </w:p>
        </w:tc>
      </w:tr>
      <w:tr w:rsidTr="000604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BodyText"/>
            </w:pPr>
            <w:r w:rsidRPr="0078143E">
              <w:t>Assessment must ensure:</w:t>
            </w:r>
          </w:p>
          <w:p w:rsidR="00000000" w:rsidRPr="0078143E" w:rsidP="0078143E">
            <w:pPr>
              <w:pStyle w:val="ListBullet"/>
            </w:pPr>
            <w:r w:rsidRPr="0078143E">
              <w:t>access to a range of equipment and audition environments typically used in screen and media industries</w:t>
            </w:r>
          </w:p>
          <w:p w:rsidR="00000000" w:rsidRPr="0078143E" w:rsidP="0078143E">
            <w:pPr>
              <w:pStyle w:val="ListBullet"/>
            </w:pPr>
            <w:r w:rsidRPr="0078143E">
              <w:t>access to screen productions for which auditions are required</w:t>
            </w:r>
          </w:p>
          <w:p w:rsidR="00000000" w:rsidRPr="0078143E" w:rsidP="0078143E">
            <w:pPr>
              <w:pStyle w:val="ListBullet"/>
            </w:pPr>
            <w:r w:rsidRPr="0078143E">
              <w:t>availability of s</w:t>
            </w:r>
            <w:r w:rsidRPr="0078143E">
              <w:t>cript materials</w:t>
            </w:r>
          </w:p>
          <w:p w:rsidR="00000000" w:rsidRPr="0078143E" w:rsidP="0078143E">
            <w:pPr>
              <w:pStyle w:val="ListBullet"/>
            </w:pPr>
            <w:r w:rsidRPr="0078143E">
              <w:t>access to appropriate learning and assessment support when required</w:t>
            </w:r>
          </w:p>
          <w:p w:rsidR="00000000" w:rsidP="0078143E">
            <w:pPr>
              <w:pStyle w:val="ListBullet"/>
              <w:rPr>
                <w:lang w:val="en-NZ"/>
              </w:rPr>
            </w:pPr>
            <w:r w:rsidRPr="0078143E">
              <w:t>the use of culturally appropriate processes, and techniques appropriate to the oracy, language and literacy capacity of the assessee and the work being performed.</w:t>
            </w:r>
          </w:p>
        </w:tc>
      </w:tr>
      <w:tr w:rsidTr="000604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Method o</w:t>
            </w:r>
            <w:r w:rsidRPr="0078143E">
              <w:rPr>
                <w:rStyle w:val="SpecialBold"/>
              </w:rPr>
              <w:t>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BodyText"/>
            </w:pPr>
            <w:r w:rsidRPr="0078143E">
              <w:t xml:space="preserve">The following assessment method is appropriate for this unit: </w:t>
            </w:r>
          </w:p>
          <w:p w:rsidR="00000000" w:rsidRPr="0078143E" w:rsidP="0078143E">
            <w:pPr>
              <w:pStyle w:val="ListBullet"/>
            </w:pPr>
            <w:r w:rsidRPr="0078143E">
              <w:t>direct questioning combined with review of portfolios of evidence and third-party workplace reports of on-the-job performance</w:t>
            </w:r>
          </w:p>
          <w:p w:rsidR="00000000" w:rsidRPr="0078143E" w:rsidP="0078143E">
            <w:pPr>
              <w:pStyle w:val="ListBullet"/>
            </w:pPr>
            <w:r w:rsidRPr="0078143E">
              <w:t>evaluation of a selection of character profiles prepa</w:t>
            </w:r>
            <w:r w:rsidRPr="0078143E">
              <w:t>red by the candidate to determine candidate's ability to identify the type of performers required</w:t>
            </w:r>
          </w:p>
          <w:p w:rsidR="00000000" w:rsidRPr="0078143E" w:rsidP="0078143E">
            <w:pPr>
              <w:pStyle w:val="ListBullet"/>
            </w:pPr>
            <w:r w:rsidRPr="0078143E">
              <w:t>observation of the candidate auditioning performers for a screen production to assess candidate's ability to convey concepts and requirements to performers</w:t>
            </w:r>
          </w:p>
          <w:p w:rsidR="00000000" w:rsidP="0078143E">
            <w:pPr>
              <w:pStyle w:val="ListBullet"/>
              <w:rPr>
                <w:lang w:val="en-NZ"/>
              </w:rPr>
            </w:pPr>
            <w:r w:rsidRPr="0078143E">
              <w:t>wr</w:t>
            </w:r>
            <w:r w:rsidRPr="0078143E">
              <w:t>itten or oral questioning to test knowledge as listed in the required skills and knowledge section of this unit.</w:t>
            </w:r>
          </w:p>
        </w:tc>
      </w:tr>
      <w:tr w:rsidTr="000604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BodyText"/>
            </w:pPr>
            <w:r w:rsidRPr="0078143E">
              <w:t>Holistic assessment with other units relevant to the industry sector, workplace and job role is recommended, for example:</w:t>
            </w:r>
          </w:p>
          <w:p w:rsidR="00000000" w:rsidRPr="0078143E" w:rsidP="0078143E">
            <w:pPr>
              <w:pStyle w:val="ListBullet"/>
            </w:pPr>
            <w:r w:rsidRPr="0078143E">
              <w:t>CUFDRT501A Direct rehearsals of performers</w:t>
            </w:r>
          </w:p>
          <w:p w:rsidR="00000000" w:rsidRPr="0078143E" w:rsidP="0078143E">
            <w:pPr>
              <w:pStyle w:val="ListBullet"/>
            </w:pPr>
            <w:r w:rsidRPr="0078143E">
              <w:t>CUFDRT502A Direct performers.</w:t>
            </w:r>
          </w:p>
        </w:tc>
      </w:tr>
    </w:tbl>
    <w:p w:rsidR="00000000" w:rsidRPr="0078143E" w:rsidP="0078143E">
      <w:pPr>
        <w:pStyle w:val="BodyText"/>
      </w:pPr>
    </w:p>
    <w:p w:rsidR="00000000" w:rsidRPr="0078143E" w:rsidP="0078143E">
      <w:pPr>
        <w:pStyle w:val="AllowPageBreak"/>
      </w:pPr>
    </w:p>
    <w:p w:rsidR="00000000" w:rsidRPr="0078143E" w:rsidP="0078143E">
      <w:pPr>
        <w:pStyle w:val="Heading1"/>
      </w:pPr>
      <w:bookmarkStart w:id="11" w:name="O_71401"/>
      <w:bookmarkEnd w:id="11"/>
      <w:r w:rsidRPr="0078143E">
        <w:t>Range Statement</w:t>
      </w:r>
    </w:p>
    <w:tbl>
      <w:tblPr>
        <w:tblW w:w="0" w:type="auto"/>
        <w:tblLayout w:type="fixed"/>
        <w:tblCellMar>
          <w:left w:w="62" w:type="dxa"/>
          <w:right w:w="62" w:type="dxa"/>
        </w:tblCellMar>
        <w:tblLook w:val="0000"/>
      </w:tblPr>
      <w:tblGrid>
        <w:gridCol w:w="3384"/>
        <w:gridCol w:w="5138"/>
      </w:tblGrid>
      <w:tr w:rsidTr="000604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RANGE STATEMENT</w:t>
            </w:r>
          </w:p>
        </w:tc>
      </w:tr>
      <w:tr w:rsidTr="000604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t>The range statement relates to the unit of competency as a whole. It allows for different work environments and situations that may affect performance. Bold italicised wording, if used in the performance criteria, is detailed below. Essential operating con</w:t>
            </w:r>
            <w:r w:rsidRPr="0078143E">
              <w:t>ditions that may be present with training and assessment (depending on the work situation, needs of the candidate, accessibility of the item, and local industry and regional contexts) may also be included.</w:t>
            </w:r>
          </w:p>
        </w:tc>
      </w:tr>
      <w:tr w:rsidTr="000604F7">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BoldandItalics"/>
              </w:rPr>
              <w:t>Production requirements</w:t>
            </w:r>
            <w:r w:rsidRPr="0078143E">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Bullet"/>
            </w:pPr>
            <w:r w:rsidRPr="0078143E">
              <w:t>budget</w:t>
            </w:r>
          </w:p>
          <w:p w:rsidR="00000000" w:rsidRPr="0078143E" w:rsidP="0078143E">
            <w:pPr>
              <w:pStyle w:val="ListBullet"/>
            </w:pPr>
            <w:r w:rsidRPr="0078143E">
              <w:t>cod</w:t>
            </w:r>
            <w:r w:rsidRPr="0078143E">
              <w:t>es of practice</w:t>
            </w:r>
          </w:p>
          <w:p w:rsidR="00000000" w:rsidRPr="0078143E" w:rsidP="0078143E">
            <w:pPr>
              <w:pStyle w:val="ListBullet"/>
            </w:pPr>
            <w:r w:rsidRPr="0078143E">
              <w:t>confidentiality</w:t>
            </w:r>
          </w:p>
          <w:p w:rsidR="00000000" w:rsidRPr="0078143E" w:rsidP="0078143E">
            <w:pPr>
              <w:pStyle w:val="ListBullet"/>
            </w:pPr>
            <w:r w:rsidRPr="0078143E">
              <w:t>content</w:t>
            </w:r>
          </w:p>
          <w:p w:rsidR="00000000" w:rsidRPr="0078143E" w:rsidP="0078143E">
            <w:pPr>
              <w:pStyle w:val="ListBullet"/>
            </w:pPr>
            <w:r w:rsidRPr="0078143E">
              <w:t>contracts</w:t>
            </w:r>
          </w:p>
          <w:p w:rsidR="00000000" w:rsidRPr="0078143E" w:rsidP="0078143E">
            <w:pPr>
              <w:pStyle w:val="ListBullet"/>
            </w:pPr>
            <w:r w:rsidRPr="0078143E">
              <w:t>contractual</w:t>
            </w:r>
          </w:p>
          <w:p w:rsidR="00000000" w:rsidRPr="0078143E" w:rsidP="0078143E">
            <w:pPr>
              <w:pStyle w:val="ListBullet"/>
            </w:pPr>
            <w:r w:rsidRPr="0078143E">
              <w:t>copyright</w:t>
            </w:r>
          </w:p>
          <w:p w:rsidR="00000000" w:rsidRPr="0078143E" w:rsidP="0078143E">
            <w:pPr>
              <w:pStyle w:val="ListBullet"/>
            </w:pPr>
            <w:r w:rsidRPr="0078143E">
              <w:t xml:space="preserve">deadlines </w:t>
            </w:r>
          </w:p>
          <w:p w:rsidR="00000000" w:rsidRPr="0078143E" w:rsidP="0078143E">
            <w:pPr>
              <w:pStyle w:val="ListBullet"/>
            </w:pPr>
            <w:r w:rsidRPr="0078143E">
              <w:t>duration</w:t>
            </w:r>
          </w:p>
          <w:p w:rsidR="00000000" w:rsidRPr="0078143E" w:rsidP="0078143E">
            <w:pPr>
              <w:pStyle w:val="ListBullet"/>
            </w:pPr>
            <w:r w:rsidRPr="0078143E">
              <w:t>genre of production</w:t>
            </w:r>
          </w:p>
          <w:p w:rsidR="00000000" w:rsidRPr="0078143E" w:rsidP="0078143E">
            <w:pPr>
              <w:pStyle w:val="ListBullet"/>
            </w:pPr>
            <w:r w:rsidRPr="0078143E">
              <w:t>intellectual property</w:t>
            </w:r>
          </w:p>
          <w:p w:rsidR="00000000" w:rsidRPr="0078143E" w:rsidP="0078143E">
            <w:pPr>
              <w:pStyle w:val="ListBullet"/>
            </w:pPr>
            <w:r w:rsidRPr="0078143E">
              <w:t>location</w:t>
            </w:r>
          </w:p>
          <w:p w:rsidR="00000000" w:rsidRPr="0078143E" w:rsidP="0078143E">
            <w:pPr>
              <w:pStyle w:val="ListBullet"/>
            </w:pPr>
            <w:r w:rsidRPr="0078143E">
              <w:t>purpose</w:t>
            </w:r>
          </w:p>
          <w:p w:rsidR="00000000" w:rsidP="0078143E">
            <w:pPr>
              <w:pStyle w:val="ListBullet"/>
              <w:rPr>
                <w:lang w:val="en-NZ"/>
              </w:rPr>
            </w:pPr>
            <w:r w:rsidRPr="0078143E">
              <w:t>schedule.</w:t>
            </w:r>
          </w:p>
        </w:tc>
      </w:tr>
      <w:tr w:rsidTr="000604F7">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BoldandItalics"/>
              </w:rPr>
              <w:t>Production personnel</w:t>
            </w:r>
            <w:r w:rsidRPr="0078143E">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Bullet"/>
            </w:pPr>
            <w:r w:rsidRPr="0078143E">
              <w:t>broadcaster</w:t>
            </w:r>
          </w:p>
          <w:p w:rsidR="00000000" w:rsidRPr="0078143E" w:rsidP="0078143E">
            <w:pPr>
              <w:pStyle w:val="ListBullet"/>
            </w:pPr>
            <w:r w:rsidRPr="0078143E">
              <w:t>casting director</w:t>
            </w:r>
          </w:p>
          <w:p w:rsidR="00000000" w:rsidRPr="0078143E" w:rsidP="0078143E">
            <w:pPr>
              <w:pStyle w:val="ListBullet"/>
            </w:pPr>
            <w:r w:rsidRPr="0078143E">
              <w:t>director</w:t>
            </w:r>
          </w:p>
          <w:p w:rsidR="00000000" w:rsidRPr="0078143E" w:rsidP="0078143E">
            <w:pPr>
              <w:pStyle w:val="ListBullet"/>
            </w:pPr>
            <w:r w:rsidRPr="0078143E">
              <w:t>director of photography</w:t>
            </w:r>
          </w:p>
          <w:p w:rsidR="00000000" w:rsidRPr="0078143E" w:rsidP="0078143E">
            <w:pPr>
              <w:pStyle w:val="ListBullet"/>
            </w:pPr>
            <w:r w:rsidRPr="0078143E">
              <w:t>performer</w:t>
            </w:r>
          </w:p>
          <w:p w:rsidR="00000000" w:rsidRPr="0078143E" w:rsidP="0078143E">
            <w:pPr>
              <w:pStyle w:val="ListBullet"/>
            </w:pPr>
            <w:r w:rsidRPr="0078143E">
              <w:t>producer</w:t>
            </w:r>
          </w:p>
          <w:p w:rsidR="00000000" w:rsidRPr="0078143E" w:rsidP="0078143E">
            <w:pPr>
              <w:pStyle w:val="ListBullet"/>
            </w:pPr>
            <w:r w:rsidRPr="0078143E">
              <w:t>script writer</w:t>
            </w:r>
          </w:p>
          <w:p w:rsidR="00000000" w:rsidP="0078143E">
            <w:pPr>
              <w:pStyle w:val="ListBullet"/>
              <w:rPr>
                <w:lang w:val="en-NZ"/>
              </w:rPr>
            </w:pPr>
            <w:r w:rsidRPr="0078143E">
              <w:t>other technical/specialist staff.</w:t>
            </w:r>
          </w:p>
        </w:tc>
      </w:tr>
      <w:tr w:rsidTr="000604F7">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BoldandItalics"/>
              </w:rPr>
              <w:t>Character profiles</w:t>
            </w:r>
            <w:r w:rsidRPr="0078143E">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Bullet"/>
            </w:pPr>
            <w:r w:rsidRPr="0078143E">
              <w:t>age</w:t>
            </w:r>
          </w:p>
          <w:p w:rsidR="00000000" w:rsidRPr="0078143E" w:rsidP="0078143E">
            <w:pPr>
              <w:pStyle w:val="ListBullet"/>
            </w:pPr>
            <w:r w:rsidRPr="0078143E">
              <w:t>attitude</w:t>
            </w:r>
          </w:p>
          <w:p w:rsidR="00000000" w:rsidRPr="0078143E" w:rsidP="0078143E">
            <w:pPr>
              <w:pStyle w:val="ListBullet"/>
            </w:pPr>
            <w:r w:rsidRPr="0078143E">
              <w:t>ethnicity</w:t>
            </w:r>
          </w:p>
          <w:p w:rsidR="00000000" w:rsidRPr="0078143E" w:rsidP="0078143E">
            <w:pPr>
              <w:pStyle w:val="ListBullet"/>
            </w:pPr>
            <w:r w:rsidRPr="0078143E">
              <w:t>gender</w:t>
            </w:r>
          </w:p>
          <w:p w:rsidR="00000000" w:rsidRPr="0078143E" w:rsidP="0078143E">
            <w:pPr>
              <w:pStyle w:val="ListBullet"/>
            </w:pPr>
            <w:r w:rsidRPr="0078143E">
              <w:t>period</w:t>
            </w:r>
          </w:p>
          <w:p w:rsidR="00000000" w:rsidRPr="0078143E" w:rsidP="0078143E">
            <w:pPr>
              <w:pStyle w:val="ListBullet"/>
            </w:pPr>
            <w:r w:rsidRPr="0078143E">
              <w:t>physical features</w:t>
            </w:r>
          </w:p>
          <w:p w:rsidR="00000000" w:rsidRPr="0078143E" w:rsidP="0078143E">
            <w:pPr>
              <w:pStyle w:val="ListBullet"/>
            </w:pPr>
            <w:r w:rsidRPr="0078143E">
              <w:t>rhythm</w:t>
            </w:r>
          </w:p>
          <w:p w:rsidR="00000000" w:rsidRPr="0078143E" w:rsidP="0078143E">
            <w:pPr>
              <w:pStyle w:val="ListBullet"/>
            </w:pPr>
            <w:r w:rsidRPr="0078143E">
              <w:t>sensibilities</w:t>
            </w:r>
          </w:p>
          <w:p w:rsidR="00000000" w:rsidP="0078143E">
            <w:pPr>
              <w:pStyle w:val="ListBullet"/>
              <w:rPr>
                <w:lang w:val="en-NZ"/>
              </w:rPr>
            </w:pPr>
            <w:r w:rsidRPr="0078143E">
              <w:t>temperament.</w:t>
            </w:r>
          </w:p>
        </w:tc>
      </w:tr>
      <w:tr w:rsidTr="000604F7">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BoldandItalics"/>
              </w:rPr>
              <w:t>Performers</w:t>
            </w:r>
            <w:r w:rsidRPr="0078143E">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Bullet"/>
            </w:pPr>
            <w:r w:rsidRPr="0078143E">
              <w:t>actors</w:t>
            </w:r>
          </w:p>
          <w:p w:rsidR="00000000" w:rsidRPr="0078143E" w:rsidP="0078143E">
            <w:pPr>
              <w:pStyle w:val="ListBullet"/>
            </w:pPr>
            <w:r w:rsidRPr="0078143E">
              <w:t>animals and handlers</w:t>
            </w:r>
          </w:p>
          <w:p w:rsidR="00000000" w:rsidRPr="0078143E" w:rsidP="0078143E">
            <w:pPr>
              <w:pStyle w:val="ListBullet"/>
            </w:pPr>
            <w:r w:rsidRPr="0078143E">
              <w:t>animations</w:t>
            </w:r>
          </w:p>
          <w:p w:rsidR="00000000" w:rsidRPr="0078143E" w:rsidP="0078143E">
            <w:pPr>
              <w:pStyle w:val="ListBullet"/>
            </w:pPr>
            <w:r w:rsidRPr="0078143E">
              <w:t>audience</w:t>
            </w:r>
          </w:p>
          <w:p w:rsidR="00000000" w:rsidRPr="0078143E" w:rsidP="0078143E">
            <w:pPr>
              <w:pStyle w:val="ListBullet"/>
            </w:pPr>
            <w:r w:rsidRPr="0078143E">
              <w:t>extras</w:t>
            </w:r>
          </w:p>
          <w:p w:rsidR="00000000" w:rsidRPr="0078143E" w:rsidP="0078143E">
            <w:pPr>
              <w:pStyle w:val="ListBullet"/>
            </w:pPr>
            <w:r w:rsidRPr="0078143E">
              <w:t>musicians</w:t>
            </w:r>
          </w:p>
          <w:p w:rsidR="00000000" w:rsidRPr="0078143E" w:rsidP="0078143E">
            <w:pPr>
              <w:pStyle w:val="ListBullet"/>
            </w:pPr>
            <w:r w:rsidRPr="0078143E">
              <w:t>narrators</w:t>
            </w:r>
          </w:p>
          <w:p w:rsidR="00000000" w:rsidRPr="0078143E" w:rsidP="0078143E">
            <w:pPr>
              <w:pStyle w:val="ListBullet"/>
            </w:pPr>
            <w:r w:rsidRPr="0078143E">
              <w:t>presenters</w:t>
            </w:r>
          </w:p>
          <w:p w:rsidR="00000000" w:rsidRPr="0078143E" w:rsidP="0078143E">
            <w:pPr>
              <w:pStyle w:val="ListBullet"/>
            </w:pPr>
            <w:r w:rsidRPr="0078143E">
              <w:t>puppets</w:t>
            </w:r>
          </w:p>
          <w:p w:rsidR="00000000" w:rsidP="0078143E">
            <w:pPr>
              <w:pStyle w:val="ListBullet"/>
              <w:rPr>
                <w:lang w:val="en-NZ"/>
              </w:rPr>
            </w:pPr>
            <w:r w:rsidRPr="0078143E">
              <w:t>stunt performers.</w:t>
            </w:r>
          </w:p>
        </w:tc>
      </w:tr>
      <w:tr w:rsidTr="000604F7">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BoldandItalics"/>
              </w:rPr>
              <w:t>Resume's</w:t>
            </w:r>
            <w:r w:rsidRPr="0078143E">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Bullet"/>
            </w:pPr>
            <w:r w:rsidRPr="0078143E">
              <w:t>agent</w:t>
            </w:r>
          </w:p>
          <w:p w:rsidR="00000000" w:rsidRPr="0078143E" w:rsidP="0078143E">
            <w:pPr>
              <w:pStyle w:val="ListBullet"/>
            </w:pPr>
            <w:r w:rsidRPr="0078143E">
              <w:t>contact details</w:t>
            </w:r>
          </w:p>
          <w:p w:rsidR="00000000" w:rsidRPr="0078143E" w:rsidP="0078143E">
            <w:pPr>
              <w:pStyle w:val="ListBullet"/>
            </w:pPr>
            <w:r w:rsidRPr="0078143E">
              <w:t>performance fees</w:t>
            </w:r>
          </w:p>
          <w:p w:rsidR="00000000" w:rsidRPr="0078143E" w:rsidP="0078143E">
            <w:pPr>
              <w:pStyle w:val="ListBullet"/>
            </w:pPr>
            <w:r w:rsidRPr="0078143E">
              <w:t>personal details</w:t>
            </w:r>
          </w:p>
          <w:p w:rsidR="00000000" w:rsidRPr="0078143E" w:rsidP="0078143E">
            <w:pPr>
              <w:pStyle w:val="ListBullet"/>
            </w:pPr>
            <w:r w:rsidRPr="0078143E">
              <w:t>photographs</w:t>
            </w:r>
          </w:p>
          <w:p w:rsidR="00000000" w:rsidRPr="0078143E" w:rsidP="0078143E">
            <w:pPr>
              <w:pStyle w:val="ListBullet"/>
            </w:pPr>
            <w:r w:rsidRPr="0078143E">
              <w:t>references</w:t>
            </w:r>
          </w:p>
          <w:p w:rsidR="00000000" w:rsidRPr="0078143E" w:rsidP="0078143E">
            <w:pPr>
              <w:pStyle w:val="ListBullet"/>
            </w:pPr>
            <w:r w:rsidRPr="0078143E">
              <w:t>screen performances</w:t>
            </w:r>
          </w:p>
          <w:p w:rsidR="00000000" w:rsidRPr="0078143E" w:rsidP="0078143E">
            <w:pPr>
              <w:pStyle w:val="ListBullet"/>
            </w:pPr>
            <w:r w:rsidRPr="0078143E">
              <w:t>show reel</w:t>
            </w:r>
          </w:p>
          <w:p w:rsidR="00000000" w:rsidP="0078143E">
            <w:pPr>
              <w:pStyle w:val="ListBullet"/>
              <w:rPr>
                <w:lang w:val="en-NZ"/>
              </w:rPr>
            </w:pPr>
            <w:r w:rsidRPr="0078143E">
              <w:t>theatre performances.</w:t>
            </w:r>
          </w:p>
        </w:tc>
      </w:tr>
      <w:tr w:rsidTr="000604F7">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BoldandItalics"/>
              </w:rPr>
              <w:t>Audition information</w:t>
            </w:r>
            <w:r w:rsidRPr="0078143E">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Bullet"/>
            </w:pPr>
            <w:r w:rsidRPr="0078143E">
              <w:t>audition requirements, e.g. cold read and monologues</w:t>
            </w:r>
          </w:p>
          <w:p w:rsidR="00000000" w:rsidRPr="0078143E" w:rsidP="0078143E">
            <w:pPr>
              <w:pStyle w:val="ListBullet"/>
            </w:pPr>
            <w:r w:rsidRPr="0078143E">
              <w:t>character profiles</w:t>
            </w:r>
          </w:p>
          <w:p w:rsidR="00000000" w:rsidRPr="0078143E" w:rsidP="0078143E">
            <w:pPr>
              <w:pStyle w:val="ListBullet"/>
            </w:pPr>
            <w:r w:rsidRPr="0078143E">
              <w:t>dates, times and location of audition</w:t>
            </w:r>
          </w:p>
          <w:p w:rsidR="00000000" w:rsidRPr="0078143E" w:rsidP="0078143E">
            <w:pPr>
              <w:pStyle w:val="ListBullet"/>
            </w:pPr>
            <w:r w:rsidRPr="0078143E">
              <w:t xml:space="preserve">photographs </w:t>
            </w:r>
          </w:p>
          <w:p w:rsidR="00000000" w:rsidRPr="0078143E" w:rsidP="0078143E">
            <w:pPr>
              <w:pStyle w:val="ListBullet"/>
            </w:pPr>
            <w:r w:rsidRPr="0078143E">
              <w:t>production commitments</w:t>
            </w:r>
          </w:p>
          <w:p w:rsidR="00000000" w:rsidRPr="0078143E" w:rsidP="0078143E">
            <w:pPr>
              <w:pStyle w:val="ListBullet"/>
            </w:pPr>
            <w:r w:rsidRPr="0078143E">
              <w:t>rehearsal commitments</w:t>
            </w:r>
          </w:p>
          <w:p w:rsidR="00000000" w:rsidRPr="0078143E" w:rsidP="0078143E">
            <w:pPr>
              <w:pStyle w:val="ListBullet"/>
            </w:pPr>
            <w:r w:rsidRPr="0078143E">
              <w:t>release forms</w:t>
            </w:r>
          </w:p>
          <w:p w:rsidR="00000000" w:rsidRPr="0078143E" w:rsidP="0078143E">
            <w:pPr>
              <w:pStyle w:val="ListBullet"/>
            </w:pPr>
            <w:r w:rsidRPr="0078143E">
              <w:t>resume'</w:t>
            </w:r>
          </w:p>
          <w:p w:rsidR="00000000" w:rsidRPr="0078143E" w:rsidP="0078143E">
            <w:pPr>
              <w:pStyle w:val="ListBullet"/>
            </w:pPr>
            <w:r w:rsidRPr="0078143E">
              <w:t>scenes for audition</w:t>
            </w:r>
          </w:p>
          <w:p w:rsidR="00000000" w:rsidRPr="0078143E" w:rsidP="0078143E">
            <w:pPr>
              <w:pStyle w:val="ListBullet"/>
            </w:pPr>
            <w:r w:rsidRPr="0078143E">
              <w:t>screen performances</w:t>
            </w:r>
          </w:p>
          <w:p w:rsidR="00000000" w:rsidRPr="0078143E" w:rsidP="0078143E">
            <w:pPr>
              <w:pStyle w:val="ListBullet"/>
            </w:pPr>
            <w:r w:rsidRPr="0078143E">
              <w:t>script and script extracts</w:t>
            </w:r>
          </w:p>
          <w:p w:rsidR="00000000" w:rsidRPr="0078143E" w:rsidP="0078143E">
            <w:pPr>
              <w:pStyle w:val="ListBullet"/>
            </w:pPr>
            <w:r w:rsidRPr="0078143E">
              <w:t>show reel</w:t>
            </w:r>
          </w:p>
          <w:p w:rsidR="00000000" w:rsidRPr="0078143E" w:rsidP="0078143E">
            <w:pPr>
              <w:pStyle w:val="ListBullet"/>
            </w:pPr>
            <w:r w:rsidRPr="0078143E">
              <w:t>sign-in sheets</w:t>
            </w:r>
          </w:p>
          <w:p w:rsidR="00000000" w:rsidP="0078143E">
            <w:pPr>
              <w:pStyle w:val="ListBullet"/>
              <w:rPr>
                <w:lang w:val="en-NZ"/>
              </w:rPr>
            </w:pPr>
            <w:r w:rsidRPr="0078143E">
              <w:t>theatrical performances.</w:t>
            </w:r>
          </w:p>
        </w:tc>
      </w:tr>
      <w:tr w:rsidTr="000604F7">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BoldandItalics"/>
              </w:rPr>
              <w:t>Facilities</w:t>
            </w:r>
            <w:r w:rsidRPr="0078143E">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Bullet"/>
            </w:pPr>
            <w:r w:rsidRPr="0078143E">
              <w:t>costumes</w:t>
            </w:r>
          </w:p>
          <w:p w:rsidR="00000000" w:rsidRPr="0078143E" w:rsidP="0078143E">
            <w:pPr>
              <w:pStyle w:val="ListBullet"/>
            </w:pPr>
            <w:r w:rsidRPr="0078143E">
              <w:t>digital camera</w:t>
            </w:r>
          </w:p>
          <w:p w:rsidR="00000000" w:rsidRPr="0078143E" w:rsidP="0078143E">
            <w:pPr>
              <w:pStyle w:val="ListBullet"/>
            </w:pPr>
            <w:r w:rsidRPr="0078143E">
              <w:t>lighting</w:t>
            </w:r>
          </w:p>
          <w:p w:rsidR="00000000" w:rsidRPr="0078143E" w:rsidP="0078143E">
            <w:pPr>
              <w:pStyle w:val="ListBullet"/>
            </w:pPr>
            <w:r w:rsidRPr="0078143E">
              <w:t>microphones</w:t>
            </w:r>
          </w:p>
          <w:p w:rsidR="00000000" w:rsidRPr="0078143E" w:rsidP="0078143E">
            <w:pPr>
              <w:pStyle w:val="ListBullet"/>
            </w:pPr>
            <w:r w:rsidRPr="0078143E">
              <w:t>props</w:t>
            </w:r>
          </w:p>
          <w:p w:rsidR="00000000" w:rsidRPr="0078143E" w:rsidP="0078143E">
            <w:pPr>
              <w:pStyle w:val="ListBullet"/>
            </w:pPr>
            <w:r w:rsidRPr="0078143E">
              <w:t>sets</w:t>
            </w:r>
          </w:p>
          <w:p w:rsidR="00000000" w:rsidRPr="0078143E" w:rsidP="0078143E">
            <w:pPr>
              <w:pStyle w:val="ListBullet"/>
            </w:pPr>
            <w:r w:rsidRPr="0078143E">
              <w:t>venue</w:t>
            </w:r>
          </w:p>
          <w:p w:rsidR="00000000" w:rsidP="0078143E">
            <w:pPr>
              <w:pStyle w:val="ListBullet"/>
              <w:rPr>
                <w:lang w:val="en-NZ"/>
              </w:rPr>
            </w:pPr>
            <w:r w:rsidRPr="0078143E">
              <w:t>video and recording facilities.</w:t>
            </w:r>
          </w:p>
        </w:tc>
      </w:tr>
      <w:tr w:rsidTr="000604F7">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BoldandItalics"/>
              </w:rPr>
              <w:t>Audition process</w:t>
            </w:r>
            <w:r w:rsidRPr="0078143E">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Bullet"/>
            </w:pPr>
            <w:r w:rsidRPr="0078143E">
              <w:t xml:space="preserve">call backs </w:t>
            </w:r>
          </w:p>
          <w:p w:rsidR="00000000" w:rsidRPr="0078143E" w:rsidP="0078143E">
            <w:pPr>
              <w:pStyle w:val="ListBullet"/>
            </w:pPr>
            <w:r w:rsidRPr="0078143E">
              <w:t>creativity</w:t>
            </w:r>
          </w:p>
          <w:p w:rsidR="00000000" w:rsidRPr="0078143E" w:rsidP="0078143E">
            <w:pPr>
              <w:pStyle w:val="ListBullet"/>
            </w:pPr>
            <w:r w:rsidRPr="0078143E">
              <w:t>improvisations:</w:t>
            </w:r>
          </w:p>
          <w:p w:rsidR="00000000" w:rsidRPr="0078143E" w:rsidP="0078143E">
            <w:pPr>
              <w:pStyle w:val="ListBullet2"/>
            </w:pPr>
            <w:r w:rsidRPr="0078143E">
              <w:t>character</w:t>
            </w:r>
          </w:p>
          <w:p w:rsidR="00000000" w:rsidRPr="0078143E" w:rsidP="0078143E">
            <w:pPr>
              <w:pStyle w:val="ListBullet2"/>
            </w:pPr>
            <w:r w:rsidRPr="0078143E">
              <w:t>situational</w:t>
            </w:r>
          </w:p>
          <w:p w:rsidR="00000000" w:rsidRPr="0078143E" w:rsidP="0078143E">
            <w:pPr>
              <w:pStyle w:val="ListBullet"/>
            </w:pPr>
            <w:r w:rsidRPr="0078143E">
              <w:t>performing monologues</w:t>
            </w:r>
          </w:p>
          <w:p w:rsidR="00000000" w:rsidRPr="0078143E" w:rsidP="0078143E">
            <w:pPr>
              <w:pStyle w:val="ListBullet"/>
            </w:pPr>
            <w:r w:rsidRPr="0078143E">
              <w:t>reading scenes</w:t>
            </w:r>
          </w:p>
          <w:p w:rsidR="00000000" w:rsidP="0078143E">
            <w:pPr>
              <w:pStyle w:val="ListBullet"/>
              <w:rPr>
                <w:lang w:val="en-NZ"/>
              </w:rPr>
            </w:pPr>
            <w:r w:rsidRPr="0078143E">
              <w:t>rehearsal exercises.</w:t>
            </w:r>
          </w:p>
        </w:tc>
      </w:tr>
      <w:tr w:rsidTr="000604F7">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BoldandItalics"/>
              </w:rPr>
              <w:t>Performance elements</w:t>
            </w:r>
            <w:r w:rsidRPr="0078143E">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Bullet"/>
            </w:pPr>
            <w:r w:rsidRPr="0078143E">
              <w:t>ability to improvise</w:t>
            </w:r>
          </w:p>
          <w:p w:rsidR="00000000" w:rsidRPr="0078143E" w:rsidP="0078143E">
            <w:pPr>
              <w:pStyle w:val="ListBullet"/>
            </w:pPr>
            <w:r w:rsidRPr="0078143E">
              <w:t>ability to make bold choices</w:t>
            </w:r>
          </w:p>
          <w:p w:rsidR="00000000" w:rsidRPr="0078143E" w:rsidP="0078143E">
            <w:pPr>
              <w:pStyle w:val="ListBullet"/>
            </w:pPr>
            <w:r w:rsidRPr="0078143E">
              <w:t>ability to perform or learn tasks required of the character</w:t>
            </w:r>
          </w:p>
          <w:p w:rsidR="00000000" w:rsidRPr="0078143E" w:rsidP="0078143E">
            <w:pPr>
              <w:pStyle w:val="ListBullet"/>
            </w:pPr>
            <w:r w:rsidRPr="0078143E">
              <w:t>ability to take direction</w:t>
            </w:r>
          </w:p>
          <w:p w:rsidR="00000000" w:rsidRPr="0078143E" w:rsidP="0078143E">
            <w:pPr>
              <w:pStyle w:val="ListBullet"/>
            </w:pPr>
            <w:r w:rsidRPr="0078143E">
              <w:t>authentic and appropriate behaviours</w:t>
            </w:r>
          </w:p>
          <w:p w:rsidR="00000000" w:rsidRPr="0078143E" w:rsidP="0078143E">
            <w:pPr>
              <w:pStyle w:val="ListBullet"/>
            </w:pPr>
            <w:r w:rsidRPr="0078143E">
              <w:t>character arc</w:t>
            </w:r>
          </w:p>
          <w:p w:rsidR="00000000" w:rsidRPr="0078143E" w:rsidP="0078143E">
            <w:pPr>
              <w:pStyle w:val="ListBullet"/>
            </w:pPr>
            <w:r w:rsidRPr="0078143E">
              <w:t>clarity of objectives</w:t>
            </w:r>
          </w:p>
          <w:p w:rsidR="00000000" w:rsidRPr="0078143E" w:rsidP="0078143E">
            <w:pPr>
              <w:pStyle w:val="ListBullet"/>
            </w:pPr>
            <w:r w:rsidRPr="0078143E">
              <w:t>courage</w:t>
            </w:r>
          </w:p>
          <w:p w:rsidR="00000000" w:rsidRPr="0078143E" w:rsidP="0078143E">
            <w:pPr>
              <w:pStyle w:val="ListBullet"/>
            </w:pPr>
            <w:r w:rsidRPr="0078143E">
              <w:t>honesty</w:t>
            </w:r>
          </w:p>
          <w:p w:rsidR="00000000" w:rsidRPr="0078143E" w:rsidP="0078143E">
            <w:pPr>
              <w:pStyle w:val="ListBullet"/>
            </w:pPr>
            <w:r w:rsidRPr="0078143E">
              <w:t>originality</w:t>
            </w:r>
          </w:p>
          <w:p w:rsidR="00000000" w:rsidRPr="0078143E" w:rsidP="0078143E">
            <w:pPr>
              <w:pStyle w:val="ListBullet"/>
            </w:pPr>
            <w:r w:rsidRPr="0078143E">
              <w:t>script comprehension</w:t>
            </w:r>
          </w:p>
          <w:p w:rsidR="00000000" w:rsidRPr="0078143E" w:rsidP="0078143E">
            <w:pPr>
              <w:pStyle w:val="ListBullet"/>
            </w:pPr>
            <w:r w:rsidRPr="0078143E">
              <w:t>selflessness</w:t>
            </w:r>
          </w:p>
          <w:p w:rsidR="00000000" w:rsidP="0078143E">
            <w:pPr>
              <w:pStyle w:val="ListBullet"/>
              <w:rPr>
                <w:lang w:val="en-NZ"/>
              </w:rPr>
            </w:pPr>
            <w:r w:rsidRPr="0078143E">
              <w:t>uniqueness.</w:t>
            </w:r>
          </w:p>
        </w:tc>
      </w:tr>
      <w:tr w:rsidTr="000604F7">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BoldandItalics"/>
              </w:rPr>
              <w:t>Slate details</w:t>
            </w:r>
            <w:r w:rsidRPr="0078143E">
              <w:t xml:space="preserve"> may incl</w:t>
            </w:r>
            <w:r w:rsidRPr="0078143E">
              <w:t>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Bullet"/>
            </w:pPr>
            <w:r w:rsidRPr="0078143E">
              <w:t>auditioning role</w:t>
            </w:r>
          </w:p>
          <w:p w:rsidR="00000000" w:rsidRPr="0078143E" w:rsidP="0078143E">
            <w:pPr>
              <w:pStyle w:val="ListBullet"/>
            </w:pPr>
            <w:r w:rsidRPr="0078143E">
              <w:t>contact details</w:t>
            </w:r>
          </w:p>
          <w:p w:rsidR="00000000" w:rsidRPr="0078143E" w:rsidP="0078143E">
            <w:pPr>
              <w:pStyle w:val="ListBullet"/>
            </w:pPr>
            <w:r w:rsidRPr="0078143E">
              <w:t>name</w:t>
            </w:r>
          </w:p>
          <w:p w:rsidR="00000000" w:rsidP="0078143E">
            <w:pPr>
              <w:pStyle w:val="ListBullet"/>
              <w:rPr>
                <w:lang w:val="en-NZ"/>
              </w:rPr>
            </w:pPr>
            <w:r w:rsidRPr="0078143E">
              <w:t>verbal resume'.</w:t>
            </w:r>
          </w:p>
        </w:tc>
      </w:tr>
      <w:tr w:rsidTr="000604F7">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BoldandItalics"/>
              </w:rPr>
              <w:t>Productions</w:t>
            </w:r>
            <w:r w:rsidRPr="0078143E">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ListBullet"/>
            </w:pPr>
            <w:r w:rsidRPr="0078143E">
              <w:t>advertisements/commercials</w:t>
            </w:r>
          </w:p>
          <w:p w:rsidR="00000000" w:rsidRPr="0078143E" w:rsidP="0078143E">
            <w:pPr>
              <w:pStyle w:val="ListBullet"/>
            </w:pPr>
            <w:r w:rsidRPr="0078143E">
              <w:t>animations</w:t>
            </w:r>
          </w:p>
          <w:p w:rsidR="00000000" w:rsidRPr="0078143E" w:rsidP="0078143E">
            <w:pPr>
              <w:pStyle w:val="ListBullet"/>
            </w:pPr>
            <w:r w:rsidRPr="0078143E">
              <w:t>documentaries</w:t>
            </w:r>
          </w:p>
          <w:p w:rsidR="00000000" w:rsidRPr="0078143E" w:rsidP="0078143E">
            <w:pPr>
              <w:pStyle w:val="ListBullet"/>
            </w:pPr>
            <w:r w:rsidRPr="0078143E">
              <w:t>features</w:t>
            </w:r>
          </w:p>
          <w:p w:rsidR="00000000" w:rsidRPr="0078143E" w:rsidP="0078143E">
            <w:pPr>
              <w:pStyle w:val="ListBullet"/>
            </w:pPr>
            <w:r w:rsidRPr="0078143E">
              <w:t>interactive media</w:t>
            </w:r>
          </w:p>
          <w:p w:rsidR="00000000" w:rsidRPr="0078143E" w:rsidP="0078143E">
            <w:pPr>
              <w:pStyle w:val="ListBullet"/>
            </w:pPr>
            <w:r w:rsidRPr="0078143E">
              <w:t>promotional presentations</w:t>
            </w:r>
          </w:p>
          <w:p w:rsidR="00000000" w:rsidRPr="0078143E" w:rsidP="0078143E">
            <w:pPr>
              <w:pStyle w:val="ListBullet"/>
            </w:pPr>
            <w:r w:rsidRPr="0078143E">
              <w:t>shorts</w:t>
            </w:r>
          </w:p>
          <w:p w:rsidR="00000000" w:rsidRPr="0078143E" w:rsidP="0078143E">
            <w:pPr>
              <w:pStyle w:val="ListBullet"/>
            </w:pPr>
            <w:r w:rsidRPr="0078143E">
              <w:t>television series and serials</w:t>
            </w:r>
          </w:p>
          <w:p w:rsidR="00000000" w:rsidRPr="0078143E" w:rsidP="0078143E">
            <w:pPr>
              <w:pStyle w:val="ListBullet"/>
            </w:pPr>
            <w:r w:rsidRPr="0078143E">
              <w:t>training videos.</w:t>
            </w:r>
          </w:p>
        </w:tc>
      </w:tr>
    </w:tbl>
    <w:p w:rsidR="000604F7" w:rsidP="0078143E">
      <w:pPr>
        <w:pStyle w:val="BodyText"/>
      </w:pPr>
    </w:p>
    <w:p w:rsidR="000604F7" w:rsidP="0078143E">
      <w:pPr>
        <w:pStyle w:val="BodyText"/>
      </w:pPr>
    </w:p>
    <w:p w:rsidR="00000000" w:rsidRPr="0078143E" w:rsidP="0078143E">
      <w:pPr>
        <w:pStyle w:val="Heading1"/>
      </w:pPr>
      <w:bookmarkStart w:id="12" w:name="O_71402"/>
      <w:bookmarkEnd w:id="12"/>
      <w:r w:rsidRPr="0078143E">
        <w:t>Unit Sector(s)</w:t>
      </w:r>
    </w:p>
    <w:tbl>
      <w:tblPr>
        <w:tblW w:w="0" w:type="auto"/>
        <w:tblLayout w:type="fixed"/>
        <w:tblCellMar>
          <w:left w:w="62" w:type="dxa"/>
          <w:right w:w="62" w:type="dxa"/>
        </w:tblCellMar>
        <w:tblLook w:val="0000"/>
      </w:tblPr>
      <w:tblGrid>
        <w:gridCol w:w="2622"/>
        <w:gridCol w:w="5900"/>
      </w:tblGrid>
      <w:tr w:rsidTr="000604F7">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BodyText"/>
            </w:pPr>
            <w:r w:rsidRPr="0078143E">
              <w:t>Media and entertainment production - directing</w:t>
            </w:r>
          </w:p>
        </w:tc>
      </w:tr>
    </w:tbl>
    <w:p w:rsidR="00000000" w:rsidRPr="0078143E" w:rsidP="0078143E">
      <w:pPr>
        <w:pStyle w:val="BodyText"/>
      </w:pPr>
    </w:p>
    <w:p w:rsidR="00000000" w:rsidRPr="0078143E" w:rsidP="0078143E">
      <w:pPr>
        <w:pStyle w:val="AllowPageBreak"/>
      </w:pPr>
    </w:p>
    <w:p w:rsidR="00000000" w:rsidRPr="0078143E" w:rsidP="0078143E">
      <w:pPr>
        <w:pStyle w:val="Heading1"/>
      </w:pPr>
      <w:bookmarkStart w:id="13" w:name="O_155191"/>
      <w:bookmarkEnd w:id="13"/>
      <w:r w:rsidRPr="0078143E">
        <w:t>Competency field</w:t>
      </w:r>
    </w:p>
    <w:tbl>
      <w:tblPr>
        <w:tblW w:w="0" w:type="auto"/>
        <w:tblLayout w:type="fixed"/>
        <w:tblCellMar>
          <w:left w:w="62" w:type="dxa"/>
          <w:right w:w="62" w:type="dxa"/>
        </w:tblCellMar>
        <w:tblLook w:val="0000"/>
      </w:tblPr>
      <w:tblGrid>
        <w:gridCol w:w="2784"/>
        <w:gridCol w:w="5738"/>
      </w:tblGrid>
      <w:tr w:rsidTr="000604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BodyText"/>
            </w:pPr>
          </w:p>
        </w:tc>
      </w:tr>
    </w:tbl>
    <w:p w:rsidR="00000000" w:rsidRPr="0078143E" w:rsidP="0078143E">
      <w:pPr>
        <w:pStyle w:val="BodyText"/>
      </w:pPr>
    </w:p>
    <w:p w:rsidR="00000000" w:rsidRPr="0078143E" w:rsidP="0078143E">
      <w:pPr>
        <w:pStyle w:val="AllowPageBreak"/>
      </w:pPr>
    </w:p>
    <w:p w:rsidR="00000000" w:rsidRPr="0078143E" w:rsidP="0078143E">
      <w:pPr>
        <w:pStyle w:val="Heading1"/>
      </w:pPr>
      <w:bookmarkStart w:id="14" w:name="O_155190"/>
      <w:bookmarkEnd w:id="14"/>
      <w:r w:rsidRPr="0078143E">
        <w:t>Co-requisite units</w:t>
      </w:r>
    </w:p>
    <w:tbl>
      <w:tblPr>
        <w:tblW w:w="0" w:type="auto"/>
        <w:tblLayout w:type="fixed"/>
        <w:tblCellMar>
          <w:left w:w="62" w:type="dxa"/>
          <w:right w:w="62" w:type="dxa"/>
        </w:tblCellMar>
        <w:tblLook w:val="0000"/>
      </w:tblPr>
      <w:tblGrid>
        <w:gridCol w:w="2641"/>
        <w:gridCol w:w="1322"/>
        <w:gridCol w:w="4559"/>
      </w:tblGrid>
      <w:tr w:rsidTr="000604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r w:rsidRPr="007814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p>
        </w:tc>
      </w:tr>
      <w:tr w:rsidTr="000604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3E">
            <w:pPr>
              <w:pStyle w:val="BodyText"/>
              <w:rPr>
                <w:lang w:val="en-NZ"/>
              </w:rPr>
            </w:pPr>
          </w:p>
        </w:tc>
      </w:tr>
      <w:tr w:rsidTr="000604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3E" w:rsidP="0078143E">
            <w:pPr>
              <w:pStyle w:val="BodyText"/>
            </w:pPr>
          </w:p>
        </w:tc>
      </w:tr>
    </w:tbl>
    <w:p w:rsidR="00000000" w:rsidRPr="0078143E" w:rsidP="0078143E">
      <w:pPr>
        <w:pStyle w:val="BodyText"/>
      </w:pPr>
    </w:p>
    <w:p w:rsidR="00000000" w:rsidRPr="0078143E" w:rsidP="0078143E"/>
    <w:sectPr w:rsidSect="007814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4F7" w:rsidP="000604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F7" w:rsidP="007814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04F7" w:rsidP="007814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04F7" w:rsidP="007814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4F7" w:rsidP="000604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F7" w:rsidP="0078143E">
    <w:pPr>
      <w:pStyle w:val="Header"/>
      <w:framePr w:wrap="around"/>
    </w:pPr>
    <w:r>
      <w:fldChar w:fldCharType="begin"/>
    </w:r>
    <w:r>
      <w:instrText xml:space="preserve"> TITLE   \* MERGEFORMAT </w:instrText>
    </w:r>
    <w:r>
      <w:fldChar w:fldCharType="separate"/>
    </w:r>
    <w:r>
      <w:t>CUFDRT602A Audition and select performers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04F7" w:rsidP="007814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4E1C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AC5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C02A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4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143E"/>
    <w:pPr>
      <w:spacing w:before="360" w:after="60"/>
      <w:outlineLvl w:val="0"/>
    </w:pPr>
    <w:rPr>
      <w:sz w:val="32"/>
    </w:rPr>
  </w:style>
  <w:style w:type="paragraph" w:styleId="Heading2">
    <w:name w:val="heading 2"/>
    <w:basedOn w:val="HeadingBase"/>
    <w:next w:val="BodyText"/>
    <w:link w:val="Heading2Char"/>
    <w:qFormat/>
    <w:rsid w:val="0078143E"/>
    <w:pPr>
      <w:keepLines/>
      <w:spacing w:before="240" w:after="120"/>
      <w:outlineLvl w:val="1"/>
    </w:pPr>
    <w:rPr>
      <w:sz w:val="28"/>
      <w:szCs w:val="40"/>
    </w:rPr>
  </w:style>
  <w:style w:type="paragraph" w:styleId="Heading3">
    <w:name w:val="heading 3"/>
    <w:basedOn w:val="HeadingBase"/>
    <w:next w:val="BodyText"/>
    <w:link w:val="Heading3Char"/>
    <w:qFormat/>
    <w:rsid w:val="0078143E"/>
    <w:pPr>
      <w:spacing w:before="180" w:after="120"/>
      <w:outlineLvl w:val="2"/>
    </w:pPr>
    <w:rPr>
      <w:spacing w:val="-10"/>
      <w:kern w:val="32"/>
    </w:rPr>
  </w:style>
  <w:style w:type="paragraph" w:styleId="Heading4">
    <w:name w:val="heading 4"/>
    <w:basedOn w:val="HeadingBase"/>
    <w:next w:val="BodyText"/>
    <w:link w:val="Heading4Char"/>
    <w:qFormat/>
    <w:rsid w:val="0078143E"/>
    <w:pPr>
      <w:spacing w:before="160" w:after="120"/>
      <w:outlineLvl w:val="3"/>
    </w:pPr>
    <w:rPr>
      <w:sz w:val="22"/>
    </w:rPr>
  </w:style>
  <w:style w:type="paragraph" w:styleId="Heading5">
    <w:name w:val="heading 5"/>
    <w:basedOn w:val="HeadingBase"/>
    <w:next w:val="Normal"/>
    <w:link w:val="Heading5Char"/>
    <w:qFormat/>
    <w:rsid w:val="0078143E"/>
    <w:pPr>
      <w:spacing w:before="80"/>
      <w:outlineLvl w:val="4"/>
    </w:pPr>
    <w:rPr>
      <w:color w:val="918585"/>
      <w:sz w:val="20"/>
    </w:rPr>
  </w:style>
  <w:style w:type="paragraph" w:styleId="Heading6">
    <w:name w:val="heading 6"/>
    <w:basedOn w:val="HeadingBase"/>
    <w:next w:val="Normal"/>
    <w:link w:val="Heading6Char"/>
    <w:qFormat/>
    <w:rsid w:val="0078143E"/>
    <w:pPr>
      <w:spacing w:before="60"/>
      <w:outlineLvl w:val="5"/>
    </w:pPr>
    <w:rPr>
      <w:color w:val="918585"/>
      <w:sz w:val="20"/>
    </w:rPr>
  </w:style>
  <w:style w:type="paragraph" w:styleId="Heading7">
    <w:name w:val="heading 7"/>
    <w:basedOn w:val="Normal"/>
    <w:next w:val="Normal"/>
    <w:link w:val="Heading7Char"/>
    <w:qFormat/>
    <w:rsid w:val="0078143E"/>
    <w:pPr>
      <w:ind w:left="720"/>
      <w:outlineLvl w:val="6"/>
    </w:pPr>
    <w:rPr>
      <w:i/>
    </w:rPr>
  </w:style>
  <w:style w:type="paragraph" w:styleId="Heading8">
    <w:name w:val="heading 8"/>
    <w:basedOn w:val="Normal"/>
    <w:next w:val="Normal"/>
    <w:link w:val="Heading8Char"/>
    <w:qFormat/>
    <w:rsid w:val="0078143E"/>
    <w:pPr>
      <w:ind w:left="720"/>
      <w:outlineLvl w:val="7"/>
    </w:pPr>
    <w:rPr>
      <w:i/>
    </w:rPr>
  </w:style>
  <w:style w:type="paragraph" w:styleId="Heading9">
    <w:name w:val="heading 9"/>
    <w:basedOn w:val="Normal"/>
    <w:next w:val="Normal"/>
    <w:link w:val="Heading9Char"/>
    <w:qFormat/>
    <w:rsid w:val="0078143E"/>
    <w:pPr>
      <w:ind w:left="720"/>
      <w:outlineLvl w:val="8"/>
    </w:pPr>
    <w:rPr>
      <w:i/>
    </w:rPr>
  </w:style>
  <w:style w:type="character" w:default="1" w:styleId="DefaultParagraphFont">
    <w:name w:val="Default Paragraph Font"/>
    <w:uiPriority w:val="1"/>
    <w:unhideWhenUsed/>
    <w:rsid w:val="007814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43E"/>
  </w:style>
  <w:style w:type="character" w:customStyle="1" w:styleId="Heading1Char">
    <w:name w:val="Heading 1 Char"/>
    <w:basedOn w:val="DefaultParagraphFont"/>
    <w:link w:val="Heading1"/>
    <w:rsid w:val="0078143E"/>
    <w:rPr>
      <w:rFonts w:ascii="Times New Roman" w:eastAsia="Times New Roman" w:hAnsi="Times New Roman" w:cs="Times New Roman"/>
      <w:b/>
      <w:sz w:val="32"/>
      <w:szCs w:val="20"/>
      <w:lang w:eastAsia="en-US"/>
    </w:rPr>
  </w:style>
  <w:style w:type="paragraph" w:styleId="BodyText">
    <w:name w:val="Body Text"/>
    <w:basedOn w:val="Normal"/>
    <w:link w:val="BodyTextChar"/>
    <w:rsid w:val="007814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43E"/>
    <w:rPr>
      <w:rFonts w:ascii="Times New Roman" w:eastAsia="Times New Roman" w:hAnsi="Times New Roman" w:cs="Times New Roman"/>
      <w:sz w:val="24"/>
      <w:lang w:val="en-US" w:eastAsia="en-US"/>
    </w:rPr>
  </w:style>
  <w:style w:type="paragraph" w:styleId="Footer">
    <w:name w:val="footer"/>
    <w:basedOn w:val="Normal"/>
    <w:link w:val="FooterChar"/>
    <w:rsid w:val="007814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43E"/>
    <w:rPr>
      <w:rFonts w:ascii="Times New Roman" w:eastAsia="Times New Roman" w:hAnsi="Times New Roman" w:cs="Times New Roman"/>
      <w:sz w:val="16"/>
      <w:lang w:val="en-US" w:eastAsia="en-US"/>
    </w:rPr>
  </w:style>
  <w:style w:type="paragraph" w:styleId="List">
    <w:name w:val="List"/>
    <w:basedOn w:val="BodyText"/>
    <w:next w:val="BodyText"/>
    <w:rsid w:val="0078143E"/>
    <w:pPr>
      <w:tabs>
        <w:tab w:val="left" w:pos="340"/>
      </w:tabs>
      <w:spacing w:before="60" w:after="60"/>
      <w:ind w:left="340" w:hanging="340"/>
    </w:pPr>
  </w:style>
  <w:style w:type="paragraph" w:styleId="ListBullet">
    <w:name w:val="List Bullet"/>
    <w:basedOn w:val="List"/>
    <w:rsid w:val="0078143E"/>
    <w:pPr>
      <w:numPr>
        <w:numId w:val="13"/>
      </w:numPr>
      <w:tabs>
        <w:tab w:val="clear" w:pos="340"/>
      </w:tabs>
      <w:spacing w:before="40" w:after="40"/>
    </w:pPr>
  </w:style>
  <w:style w:type="character" w:customStyle="1" w:styleId="SpecialBold">
    <w:name w:val="Special Bold"/>
    <w:basedOn w:val="DefaultParagraphFont"/>
    <w:rsid w:val="0078143E"/>
    <w:rPr>
      <w:b/>
      <w:spacing w:val="0"/>
    </w:rPr>
  </w:style>
  <w:style w:type="paragraph" w:styleId="ListBullet2">
    <w:name w:val="List Bullet 2"/>
    <w:basedOn w:val="List2"/>
    <w:rsid w:val="0078143E"/>
    <w:pPr>
      <w:numPr>
        <w:numId w:val="14"/>
      </w:numPr>
      <w:tabs>
        <w:tab w:val="clear" w:pos="680"/>
      </w:tabs>
    </w:pPr>
  </w:style>
  <w:style w:type="paragraph" w:styleId="Header">
    <w:name w:val="header"/>
    <w:basedOn w:val="Normal"/>
    <w:link w:val="HeaderChar"/>
    <w:rsid w:val="007814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4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143E"/>
    <w:pPr>
      <w:spacing w:before="240" w:after="120"/>
      <w:outlineLvl w:val="0"/>
    </w:pPr>
    <w:rPr>
      <w:rFonts w:ascii="Times New Roman" w:hAnsi="Times New Roman"/>
      <w:b/>
      <w:sz w:val="28"/>
    </w:rPr>
  </w:style>
  <w:style w:type="paragraph" w:customStyle="1" w:styleId="AllowPageBreak">
    <w:name w:val="AllowPageBreak"/>
    <w:rsid w:val="007814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143E"/>
    <w:pPr>
      <w:tabs>
        <w:tab w:val="left" w:pos="680"/>
      </w:tabs>
      <w:spacing w:before="60" w:after="60"/>
      <w:ind w:left="680" w:hanging="340"/>
    </w:pPr>
  </w:style>
  <w:style w:type="character" w:customStyle="1" w:styleId="BoldandItalics">
    <w:name w:val="Bold and Italics"/>
    <w:qFormat/>
    <w:rsid w:val="0078143E"/>
    <w:rPr>
      <w:b/>
      <w:i/>
      <w:u w:val="none"/>
    </w:rPr>
  </w:style>
  <w:style w:type="character" w:customStyle="1" w:styleId="Heading2Char">
    <w:name w:val="Heading 2 Char"/>
    <w:basedOn w:val="DefaultParagraphFont"/>
    <w:link w:val="Heading2"/>
    <w:rsid w:val="007814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4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4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4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4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4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14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143E"/>
    <w:rPr>
      <w:rFonts w:ascii="Courier New" w:eastAsia="Times New Roman" w:hAnsi="Courier New" w:cs="Times New Roman"/>
      <w:i/>
      <w:szCs w:val="20"/>
      <w:lang w:val="en-US" w:eastAsia="en-US"/>
    </w:rPr>
  </w:style>
  <w:style w:type="paragraph" w:customStyle="1" w:styleId="HeadingBase">
    <w:name w:val="Heading Base"/>
    <w:rsid w:val="007814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43E"/>
    <w:pPr>
      <w:tabs>
        <w:tab w:val="right" w:leader="dot" w:pos="9072"/>
      </w:tabs>
      <w:ind w:left="567"/>
    </w:pPr>
    <w:rPr>
      <w:szCs w:val="22"/>
    </w:rPr>
  </w:style>
  <w:style w:type="paragraph" w:customStyle="1" w:styleId="TOCBase">
    <w:name w:val="TOC Base"/>
    <w:rsid w:val="007814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43E"/>
    <w:pPr>
      <w:tabs>
        <w:tab w:val="right" w:leader="dot" w:pos="9072"/>
      </w:tabs>
      <w:spacing w:before="40" w:after="40"/>
      <w:ind w:left="284"/>
    </w:pPr>
    <w:rPr>
      <w:rFonts w:ascii="Times New Roman" w:hAnsi="Times New Roman"/>
    </w:rPr>
  </w:style>
  <w:style w:type="paragraph" w:styleId="TOC1">
    <w:name w:val="toc 1"/>
    <w:basedOn w:val="TOCBase"/>
    <w:next w:val="Normal"/>
    <w:rsid w:val="007814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143E"/>
    <w:pPr>
      <w:spacing w:before="5040"/>
      <w:jc w:val="center"/>
    </w:pPr>
    <w:rPr>
      <w:sz w:val="48"/>
      <w:szCs w:val="72"/>
      <w:lang w:val="en-US"/>
    </w:rPr>
  </w:style>
  <w:style w:type="character" w:customStyle="1" w:styleId="TitleChar">
    <w:name w:val="Title Char"/>
    <w:basedOn w:val="DefaultParagraphFont"/>
    <w:link w:val="Title"/>
    <w:rsid w:val="007814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43E"/>
    <w:pPr>
      <w:tabs>
        <w:tab w:val="left" w:pos="3600"/>
        <w:tab w:val="left" w:pos="3958"/>
      </w:tabs>
    </w:pPr>
  </w:style>
  <w:style w:type="paragraph" w:customStyle="1" w:styleId="Note">
    <w:name w:val="Note"/>
    <w:basedOn w:val="BodyText"/>
    <w:rsid w:val="007814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43E"/>
    <w:pPr>
      <w:framePr w:wrap="auto" w:hAnchor="text" w:y="6049"/>
    </w:pPr>
    <w:rPr>
      <w:color w:val="000000"/>
      <w:sz w:val="40"/>
    </w:rPr>
  </w:style>
  <w:style w:type="paragraph" w:customStyle="1" w:styleId="TOCTitle">
    <w:name w:val="TOCTitle"/>
    <w:basedOn w:val="Heading1"/>
    <w:rsid w:val="0078143E"/>
    <w:pPr>
      <w:spacing w:after="240"/>
      <w:jc w:val="center"/>
      <w:outlineLvl w:val="9"/>
    </w:pPr>
    <w:rPr>
      <w:caps/>
    </w:rPr>
  </w:style>
  <w:style w:type="paragraph" w:customStyle="1" w:styleId="Version">
    <w:name w:val="Version"/>
    <w:rsid w:val="007814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43E"/>
    <w:pPr>
      <w:keepNext w:val="0"/>
      <w:tabs>
        <w:tab w:val="right" w:pos="4176"/>
      </w:tabs>
      <w:ind w:left="198" w:hanging="198"/>
    </w:pPr>
    <w:rPr>
      <w:rFonts w:ascii="Garamond" w:hAnsi="Garamond"/>
    </w:rPr>
  </w:style>
  <w:style w:type="paragraph" w:styleId="IndexHeading">
    <w:name w:val="index heading"/>
    <w:basedOn w:val="Normal"/>
    <w:next w:val="Index1"/>
    <w:semiHidden/>
    <w:rsid w:val="0078143E"/>
    <w:pPr>
      <w:spacing w:before="120" w:after="120"/>
    </w:pPr>
    <w:rPr>
      <w:rFonts w:ascii="Arial" w:hAnsi="Arial"/>
      <w:b/>
      <w:color w:val="918585"/>
      <w:sz w:val="24"/>
    </w:rPr>
  </w:style>
  <w:style w:type="paragraph" w:customStyle="1" w:styleId="Chapter">
    <w:name w:val="Chapter"/>
    <w:basedOn w:val="Normal"/>
    <w:rsid w:val="0078143E"/>
    <w:pPr>
      <w:spacing w:before="240"/>
    </w:pPr>
    <w:rPr>
      <w:rFonts w:ascii="Times New Roman" w:hAnsi="Times New Roman"/>
      <w:smallCaps/>
      <w:spacing w:val="80"/>
      <w:sz w:val="28"/>
    </w:rPr>
  </w:style>
  <w:style w:type="paragraph" w:customStyle="1" w:styleId="InChapter">
    <w:name w:val="InChapter"/>
    <w:basedOn w:val="Heading3"/>
    <w:rsid w:val="0078143E"/>
    <w:pPr>
      <w:spacing w:after="240"/>
      <w:outlineLvl w:val="9"/>
    </w:pPr>
    <w:rPr>
      <w:noProof/>
    </w:rPr>
  </w:style>
  <w:style w:type="paragraph" w:styleId="Index2">
    <w:name w:val="index 2"/>
    <w:basedOn w:val="Normal"/>
    <w:next w:val="Normal"/>
    <w:semiHidden/>
    <w:rsid w:val="0078143E"/>
    <w:pPr>
      <w:tabs>
        <w:tab w:val="right" w:pos="4176"/>
      </w:tabs>
      <w:ind w:left="568" w:hanging="284"/>
    </w:pPr>
    <w:rPr>
      <w:rFonts w:ascii="Garamond" w:hAnsi="Garamond"/>
    </w:rPr>
  </w:style>
  <w:style w:type="paragraph" w:customStyle="1" w:styleId="Byline">
    <w:name w:val="Byline"/>
    <w:rsid w:val="007814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43E"/>
    <w:pPr>
      <w:tabs>
        <w:tab w:val="clear" w:pos="3600"/>
        <w:tab w:val="clear" w:pos="3958"/>
      </w:tabs>
      <w:jc w:val="right"/>
    </w:pPr>
  </w:style>
  <w:style w:type="character" w:styleId="Emphasis">
    <w:name w:val="Emphasis"/>
    <w:basedOn w:val="DefaultParagraphFont"/>
    <w:qFormat/>
    <w:rsid w:val="0078143E"/>
    <w:rPr>
      <w:i/>
    </w:rPr>
  </w:style>
  <w:style w:type="paragraph" w:styleId="Caption">
    <w:name w:val="caption"/>
    <w:basedOn w:val="BodyText"/>
    <w:next w:val="Normal"/>
    <w:qFormat/>
    <w:rsid w:val="0078143E"/>
    <w:pPr>
      <w:framePr w:w="2268" w:hSpace="181" w:vSpace="181" w:wrap="around" w:vAnchor="text" w:hAnchor="page" w:x="1135" w:y="285" w:anchorLock="1"/>
    </w:pPr>
    <w:rPr>
      <w:i/>
    </w:rPr>
  </w:style>
  <w:style w:type="paragraph" w:customStyle="1" w:styleId="MiniTOCTitle">
    <w:name w:val="MiniTOCTitle"/>
    <w:basedOn w:val="Heading4"/>
    <w:rsid w:val="0078143E"/>
    <w:pPr>
      <w:spacing w:before="240"/>
      <w:outlineLvl w:val="9"/>
    </w:pPr>
    <w:rPr>
      <w:noProof/>
      <w:sz w:val="24"/>
    </w:rPr>
  </w:style>
  <w:style w:type="paragraph" w:customStyle="1" w:styleId="MiniTOCItem">
    <w:name w:val="MiniTOCItem"/>
    <w:basedOn w:val="ListBullet"/>
    <w:rsid w:val="0078143E"/>
    <w:pPr>
      <w:numPr>
        <w:numId w:val="0"/>
      </w:numPr>
      <w:tabs>
        <w:tab w:val="right" w:leader="dot" w:pos="6521"/>
      </w:tabs>
      <w:spacing w:before="0" w:after="0"/>
    </w:pPr>
  </w:style>
  <w:style w:type="paragraph" w:customStyle="1" w:styleId="TOFTitle">
    <w:name w:val="TOFTitle"/>
    <w:basedOn w:val="TOCTitle"/>
    <w:rsid w:val="0078143E"/>
  </w:style>
  <w:style w:type="paragraph" w:styleId="TableofFigures">
    <w:name w:val="table of figures"/>
    <w:basedOn w:val="Normal"/>
    <w:next w:val="Normal"/>
    <w:semiHidden/>
    <w:rsid w:val="0078143E"/>
    <w:pPr>
      <w:tabs>
        <w:tab w:val="right" w:leader="dot" w:pos="9072"/>
      </w:tabs>
      <w:ind w:left="970" w:hanging="403"/>
    </w:pPr>
    <w:rPr>
      <w:rFonts w:ascii="Times New Roman" w:hAnsi="Times New Roman"/>
      <w:b/>
    </w:rPr>
  </w:style>
  <w:style w:type="paragraph" w:styleId="ListNumber">
    <w:name w:val="List Number"/>
    <w:basedOn w:val="List"/>
    <w:rsid w:val="0078143E"/>
    <w:pPr>
      <w:numPr>
        <w:numId w:val="11"/>
      </w:numPr>
    </w:pPr>
  </w:style>
  <w:style w:type="character" w:customStyle="1" w:styleId="WingdingSymbols">
    <w:name w:val="Wingding Symbols"/>
    <w:rsid w:val="0078143E"/>
    <w:rPr>
      <w:rFonts w:ascii="Wingdings" w:hAnsi="Wingdings"/>
    </w:rPr>
  </w:style>
  <w:style w:type="paragraph" w:customStyle="1" w:styleId="TableHeading">
    <w:name w:val="Table Heading"/>
    <w:basedOn w:val="HeadingBase"/>
    <w:rsid w:val="0078143E"/>
    <w:pPr>
      <w:keepLines/>
      <w:pBdr>
        <w:bottom w:val="single" w:sz="6" w:space="1" w:color="918585"/>
      </w:pBdr>
      <w:spacing w:before="240"/>
    </w:pPr>
  </w:style>
  <w:style w:type="character" w:customStyle="1" w:styleId="HotSpot">
    <w:name w:val="HotSpot"/>
    <w:rsid w:val="0078143E"/>
    <w:rPr>
      <w:color w:val="0033CC"/>
      <w:u w:val="none"/>
    </w:rPr>
  </w:style>
  <w:style w:type="paragraph" w:customStyle="1" w:styleId="BodyTextRight">
    <w:name w:val="Body Text Right"/>
    <w:basedOn w:val="BodyText"/>
    <w:rsid w:val="0078143E"/>
    <w:pPr>
      <w:spacing w:before="0" w:after="0"/>
      <w:jc w:val="right"/>
    </w:pPr>
  </w:style>
  <w:style w:type="paragraph" w:styleId="Index3">
    <w:name w:val="index 3"/>
    <w:basedOn w:val="ListNumber2"/>
    <w:next w:val="Normal"/>
    <w:semiHidden/>
    <w:rsid w:val="0078143E"/>
    <w:pPr>
      <w:numPr>
        <w:numId w:val="0"/>
      </w:numPr>
      <w:tabs>
        <w:tab w:val="right" w:leader="dot" w:pos="4176"/>
      </w:tabs>
    </w:pPr>
  </w:style>
  <w:style w:type="paragraph" w:styleId="ListNumber2">
    <w:name w:val="List Number 2"/>
    <w:basedOn w:val="List2"/>
    <w:rsid w:val="0078143E"/>
    <w:pPr>
      <w:numPr>
        <w:numId w:val="10"/>
      </w:numPr>
      <w:tabs>
        <w:tab w:val="clear" w:pos="1060"/>
      </w:tabs>
    </w:pPr>
  </w:style>
  <w:style w:type="paragraph" w:customStyle="1" w:styleId="MarginNote">
    <w:name w:val="Margin Note"/>
    <w:basedOn w:val="BodyText"/>
    <w:rsid w:val="007814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4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4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143E"/>
    <w:rPr>
      <w:sz w:val="32"/>
    </w:rPr>
  </w:style>
  <w:style w:type="paragraph" w:customStyle="1" w:styleId="HeadingProcedure">
    <w:name w:val="Heading Procedure"/>
    <w:basedOn w:val="HeadingBase"/>
    <w:next w:val="Normal"/>
    <w:rsid w:val="0078143E"/>
    <w:pPr>
      <w:tabs>
        <w:tab w:val="left" w:pos="0"/>
      </w:tabs>
      <w:spacing w:before="120" w:after="60"/>
    </w:pPr>
    <w:rPr>
      <w:i/>
      <w:color w:val="918585"/>
      <w:sz w:val="22"/>
    </w:rPr>
  </w:style>
  <w:style w:type="paragraph" w:customStyle="1" w:styleId="TableBodyText">
    <w:name w:val="Table Body Text"/>
    <w:basedOn w:val="BodyText"/>
    <w:rsid w:val="0078143E"/>
    <w:pPr>
      <w:spacing w:before="60" w:after="60"/>
    </w:pPr>
  </w:style>
  <w:style w:type="paragraph" w:styleId="ListContinue">
    <w:name w:val="List Continue"/>
    <w:basedOn w:val="List"/>
    <w:rsid w:val="0078143E"/>
    <w:pPr>
      <w:ind w:firstLine="0"/>
    </w:pPr>
  </w:style>
  <w:style w:type="paragraph" w:customStyle="1" w:styleId="ListNote">
    <w:name w:val="List Note"/>
    <w:basedOn w:val="List"/>
    <w:rsid w:val="0078143E"/>
    <w:pPr>
      <w:pBdr>
        <w:top w:val="single" w:sz="6" w:space="2" w:color="918585"/>
        <w:bottom w:val="single" w:sz="6" w:space="2" w:color="918585"/>
      </w:pBdr>
      <w:tabs>
        <w:tab w:val="left" w:pos="1021"/>
      </w:tabs>
      <w:ind w:firstLine="0"/>
    </w:pPr>
  </w:style>
  <w:style w:type="paragraph" w:customStyle="1" w:styleId="Warning">
    <w:name w:val="Warning"/>
    <w:basedOn w:val="BodyText"/>
    <w:rsid w:val="0078143E"/>
    <w:pPr>
      <w:shd w:val="clear" w:color="auto" w:fill="D9D9D9"/>
      <w:tabs>
        <w:tab w:val="left" w:pos="992"/>
      </w:tabs>
      <w:ind w:left="119" w:right="119"/>
    </w:pPr>
    <w:rPr>
      <w:sz w:val="20"/>
    </w:rPr>
  </w:style>
  <w:style w:type="paragraph" w:customStyle="1" w:styleId="MarginIcons">
    <w:name w:val="Margin Icons"/>
    <w:basedOn w:val="BodyText"/>
    <w:rsid w:val="007814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43E"/>
    <w:rPr>
      <w:rFonts w:ascii="Courier New" w:hAnsi="Courier New"/>
    </w:rPr>
  </w:style>
  <w:style w:type="paragraph" w:customStyle="1" w:styleId="NoteBullet">
    <w:name w:val="Note Bullet"/>
    <w:basedOn w:val="Note"/>
    <w:rsid w:val="0078143E"/>
    <w:pPr>
      <w:tabs>
        <w:tab w:val="clear" w:pos="680"/>
      </w:tabs>
      <w:spacing w:before="60" w:after="60"/>
    </w:pPr>
  </w:style>
  <w:style w:type="paragraph" w:customStyle="1" w:styleId="SubHeading2">
    <w:name w:val="SubHeading2"/>
    <w:basedOn w:val="HeadingBase"/>
    <w:rsid w:val="0078143E"/>
    <w:pPr>
      <w:spacing w:before="240" w:after="60"/>
    </w:pPr>
    <w:rPr>
      <w:sz w:val="20"/>
    </w:rPr>
  </w:style>
  <w:style w:type="paragraph" w:customStyle="1" w:styleId="SubHeading1">
    <w:name w:val="SubHeading1"/>
    <w:basedOn w:val="HeadingBase"/>
    <w:rsid w:val="0078143E"/>
    <w:pPr>
      <w:spacing w:before="240" w:after="60"/>
    </w:pPr>
    <w:rPr>
      <w:color w:val="918585"/>
      <w:sz w:val="22"/>
    </w:rPr>
  </w:style>
  <w:style w:type="paragraph" w:customStyle="1" w:styleId="SideHeading">
    <w:name w:val="Side Heading"/>
    <w:basedOn w:val="HeadingBase"/>
    <w:rsid w:val="007814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43E"/>
    <w:pPr>
      <w:numPr>
        <w:numId w:val="12"/>
      </w:numPr>
    </w:pPr>
  </w:style>
  <w:style w:type="paragraph" w:styleId="PlainText">
    <w:name w:val="Plain Text"/>
    <w:basedOn w:val="Normal"/>
    <w:link w:val="PlainTextChar"/>
    <w:rsid w:val="0078143E"/>
    <w:rPr>
      <w:sz w:val="20"/>
    </w:rPr>
  </w:style>
  <w:style w:type="character" w:customStyle="1" w:styleId="PlainTextChar">
    <w:name w:val="Plain Text Char"/>
    <w:basedOn w:val="DefaultParagraphFont"/>
    <w:link w:val="PlainText"/>
    <w:rsid w:val="007814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143E"/>
    <w:rPr>
      <w:b/>
      <w:smallCaps/>
    </w:rPr>
  </w:style>
  <w:style w:type="paragraph" w:customStyle="1" w:styleId="TableListNumber">
    <w:name w:val="Table List Number"/>
    <w:basedOn w:val="ListNumber"/>
    <w:rsid w:val="0078143E"/>
    <w:pPr>
      <w:numPr>
        <w:numId w:val="0"/>
      </w:numPr>
    </w:pPr>
  </w:style>
  <w:style w:type="paragraph" w:styleId="TOC4">
    <w:name w:val="toc 4"/>
    <w:basedOn w:val="TOCBase"/>
    <w:next w:val="Normal"/>
    <w:semiHidden/>
    <w:rsid w:val="0078143E"/>
    <w:pPr>
      <w:tabs>
        <w:tab w:val="right" w:leader="dot" w:pos="9071"/>
      </w:tabs>
      <w:ind w:left="1701"/>
    </w:pPr>
  </w:style>
  <w:style w:type="paragraph" w:customStyle="1" w:styleId="ListAlpha">
    <w:name w:val="List Alpha"/>
    <w:basedOn w:val="List"/>
    <w:rsid w:val="0078143E"/>
    <w:pPr>
      <w:numPr>
        <w:numId w:val="9"/>
      </w:numPr>
    </w:pPr>
  </w:style>
  <w:style w:type="paragraph" w:customStyle="1" w:styleId="ListAlpha2">
    <w:name w:val="List Alpha 2"/>
    <w:basedOn w:val="List2"/>
    <w:rsid w:val="0078143E"/>
    <w:pPr>
      <w:numPr>
        <w:numId w:val="8"/>
      </w:numPr>
    </w:pPr>
  </w:style>
  <w:style w:type="paragraph" w:styleId="List3">
    <w:name w:val="List 3"/>
    <w:basedOn w:val="BodyText"/>
    <w:rsid w:val="0078143E"/>
    <w:pPr>
      <w:tabs>
        <w:tab w:val="left" w:pos="1021"/>
      </w:tabs>
      <w:spacing w:before="60" w:after="60"/>
      <w:ind w:left="1020" w:hanging="340"/>
    </w:pPr>
  </w:style>
  <w:style w:type="paragraph" w:styleId="List4">
    <w:name w:val="List 4"/>
    <w:basedOn w:val="BodyText"/>
    <w:rsid w:val="0078143E"/>
    <w:pPr>
      <w:tabs>
        <w:tab w:val="left" w:pos="1361"/>
      </w:tabs>
      <w:spacing w:before="60" w:after="60"/>
      <w:ind w:left="1361" w:hanging="340"/>
    </w:pPr>
  </w:style>
  <w:style w:type="paragraph" w:styleId="List5">
    <w:name w:val="List 5"/>
    <w:basedOn w:val="BodyText"/>
    <w:rsid w:val="0078143E"/>
    <w:pPr>
      <w:tabs>
        <w:tab w:val="left" w:pos="1701"/>
      </w:tabs>
      <w:spacing w:before="60" w:after="60"/>
      <w:ind w:left="1701" w:hanging="340"/>
    </w:pPr>
  </w:style>
  <w:style w:type="paragraph" w:styleId="ListBullet3">
    <w:name w:val="List Bullet 3"/>
    <w:basedOn w:val="List3"/>
    <w:rsid w:val="0078143E"/>
    <w:pPr>
      <w:numPr>
        <w:numId w:val="15"/>
      </w:numPr>
      <w:tabs>
        <w:tab w:val="clear" w:pos="1021"/>
      </w:tabs>
      <w:ind w:left="1037" w:hanging="357"/>
    </w:pPr>
  </w:style>
  <w:style w:type="paragraph" w:styleId="ListBullet4">
    <w:name w:val="List Bullet 4"/>
    <w:basedOn w:val="List4"/>
    <w:rsid w:val="0078143E"/>
    <w:pPr>
      <w:numPr>
        <w:numId w:val="3"/>
      </w:numPr>
    </w:pPr>
  </w:style>
  <w:style w:type="paragraph" w:styleId="ListBullet5">
    <w:name w:val="List Bullet 5"/>
    <w:basedOn w:val="List5"/>
    <w:rsid w:val="0078143E"/>
    <w:pPr>
      <w:numPr>
        <w:numId w:val="4"/>
      </w:numPr>
    </w:pPr>
  </w:style>
  <w:style w:type="paragraph" w:styleId="ListContinue2">
    <w:name w:val="List Continue 2"/>
    <w:basedOn w:val="List2"/>
    <w:rsid w:val="0078143E"/>
    <w:pPr>
      <w:ind w:firstLine="0"/>
    </w:pPr>
  </w:style>
  <w:style w:type="paragraph" w:styleId="ListContinue3">
    <w:name w:val="List Continue 3"/>
    <w:basedOn w:val="List3"/>
    <w:rsid w:val="0078143E"/>
    <w:pPr>
      <w:ind w:left="1021" w:firstLine="0"/>
    </w:pPr>
  </w:style>
  <w:style w:type="paragraph" w:styleId="ListContinue4">
    <w:name w:val="List Continue 4"/>
    <w:basedOn w:val="List4"/>
    <w:rsid w:val="0078143E"/>
    <w:pPr>
      <w:ind w:firstLine="0"/>
    </w:pPr>
  </w:style>
  <w:style w:type="paragraph" w:styleId="ListContinue5">
    <w:name w:val="List Continue 5"/>
    <w:basedOn w:val="List5"/>
    <w:rsid w:val="0078143E"/>
    <w:pPr>
      <w:ind w:firstLine="0"/>
    </w:pPr>
  </w:style>
  <w:style w:type="paragraph" w:styleId="ListNumber3">
    <w:name w:val="List Number 3"/>
    <w:basedOn w:val="List3"/>
    <w:rsid w:val="0078143E"/>
    <w:pPr>
      <w:numPr>
        <w:numId w:val="5"/>
      </w:numPr>
    </w:pPr>
  </w:style>
  <w:style w:type="paragraph" w:styleId="ListNumber4">
    <w:name w:val="List Number 4"/>
    <w:basedOn w:val="List4"/>
    <w:rsid w:val="0078143E"/>
    <w:pPr>
      <w:numPr>
        <w:numId w:val="6"/>
      </w:numPr>
    </w:pPr>
  </w:style>
  <w:style w:type="paragraph" w:styleId="ListNumber5">
    <w:name w:val="List Number 5"/>
    <w:basedOn w:val="List5"/>
    <w:rsid w:val="0078143E"/>
    <w:pPr>
      <w:numPr>
        <w:numId w:val="7"/>
      </w:numPr>
    </w:pPr>
  </w:style>
  <w:style w:type="paragraph" w:styleId="BlockText">
    <w:name w:val="Block Text"/>
    <w:basedOn w:val="Normal"/>
    <w:rsid w:val="0078143E"/>
    <w:pPr>
      <w:spacing w:after="120"/>
      <w:ind w:left="1440" w:right="1440"/>
    </w:pPr>
  </w:style>
  <w:style w:type="character" w:customStyle="1" w:styleId="Subscript">
    <w:name w:val="Subscript"/>
    <w:basedOn w:val="DefaultParagraphFont"/>
    <w:rsid w:val="0078143E"/>
    <w:rPr>
      <w:sz w:val="16"/>
      <w:vertAlign w:val="subscript"/>
    </w:rPr>
  </w:style>
  <w:style w:type="character" w:customStyle="1" w:styleId="Superscript">
    <w:name w:val="Superscript"/>
    <w:basedOn w:val="DefaultParagraphFont"/>
    <w:rsid w:val="0078143E"/>
    <w:rPr>
      <w:sz w:val="16"/>
      <w:vertAlign w:val="superscript"/>
    </w:rPr>
  </w:style>
  <w:style w:type="character" w:customStyle="1" w:styleId="Symbols">
    <w:name w:val="Symbols"/>
    <w:basedOn w:val="DefaultParagraphFont"/>
    <w:rsid w:val="0078143E"/>
    <w:rPr>
      <w:rFonts w:ascii="Symbol" w:hAnsi="Symbol"/>
    </w:rPr>
  </w:style>
  <w:style w:type="character" w:customStyle="1" w:styleId="MenuOptions">
    <w:name w:val="Menu Options"/>
    <w:basedOn w:val="DefaultParagraphFont"/>
    <w:rsid w:val="0078143E"/>
    <w:rPr>
      <w:rFonts w:ascii="Arial Narrow" w:hAnsi="Arial Narrow"/>
      <w:smallCaps/>
    </w:rPr>
  </w:style>
  <w:style w:type="character" w:customStyle="1" w:styleId="Buttons">
    <w:name w:val="Buttons"/>
    <w:basedOn w:val="DefaultParagraphFont"/>
    <w:rsid w:val="0078143E"/>
    <w:rPr>
      <w:b/>
    </w:rPr>
  </w:style>
  <w:style w:type="character" w:customStyle="1" w:styleId="Underlined">
    <w:name w:val="Underlined"/>
    <w:basedOn w:val="DefaultParagraphFont"/>
    <w:rsid w:val="0078143E"/>
    <w:rPr>
      <w:u w:val="single"/>
    </w:rPr>
  </w:style>
  <w:style w:type="paragraph" w:customStyle="1" w:styleId="TableBodyTextRight">
    <w:name w:val="Table Body Text Right"/>
    <w:basedOn w:val="TableBodyText"/>
    <w:rsid w:val="0078143E"/>
    <w:pPr>
      <w:widowControl w:val="0"/>
      <w:autoSpaceDE w:val="0"/>
      <w:autoSpaceDN w:val="0"/>
      <w:adjustRightInd w:val="0"/>
      <w:jc w:val="right"/>
    </w:pPr>
    <w:rPr>
      <w:rFonts w:cs="Arial"/>
      <w:szCs w:val="18"/>
    </w:rPr>
  </w:style>
  <w:style w:type="paragraph" w:customStyle="1" w:styleId="CopyrightText">
    <w:name w:val="Copyright Text"/>
    <w:basedOn w:val="BodyText"/>
    <w:rsid w:val="0078143E"/>
    <w:rPr>
      <w:sz w:val="18"/>
    </w:rPr>
  </w:style>
  <w:style w:type="paragraph" w:customStyle="1" w:styleId="BodySmallRight">
    <w:name w:val="Body Small Right"/>
    <w:basedOn w:val="BodyTextRight"/>
    <w:rsid w:val="0078143E"/>
    <w:rPr>
      <w:sz w:val="18"/>
      <w:szCs w:val="18"/>
    </w:rPr>
  </w:style>
  <w:style w:type="paragraph" w:customStyle="1" w:styleId="MarginEdition">
    <w:name w:val="Margin Edition"/>
    <w:basedOn w:val="MarginNote"/>
    <w:rsid w:val="0078143E"/>
    <w:pPr>
      <w:spacing w:before="0" w:after="0"/>
    </w:pPr>
    <w:rPr>
      <w:rFonts w:ascii="Times New Roman" w:hAnsi="Times New Roman"/>
      <w:color w:val="999999"/>
    </w:rPr>
  </w:style>
  <w:style w:type="paragraph" w:customStyle="1" w:styleId="Spacer">
    <w:name w:val="Spacer"/>
    <w:basedOn w:val="Normal"/>
    <w:rsid w:val="0078143E"/>
    <w:rPr>
      <w:sz w:val="2"/>
      <w:szCs w:val="2"/>
    </w:rPr>
  </w:style>
  <w:style w:type="character" w:customStyle="1" w:styleId="Small">
    <w:name w:val="Small"/>
    <w:basedOn w:val="DefaultParagraphFont"/>
    <w:rsid w:val="0078143E"/>
    <w:rPr>
      <w:sz w:val="16"/>
    </w:rPr>
  </w:style>
  <w:style w:type="paragraph" w:customStyle="1" w:styleId="WideTable">
    <w:name w:val="Wide Table"/>
    <w:basedOn w:val="Normal"/>
    <w:rsid w:val="0078143E"/>
    <w:pPr>
      <w:ind w:left="-1418"/>
    </w:pPr>
    <w:rPr>
      <w:sz w:val="2"/>
      <w:szCs w:val="2"/>
    </w:rPr>
  </w:style>
  <w:style w:type="character" w:styleId="PageNumber">
    <w:name w:val="page number"/>
    <w:basedOn w:val="DefaultParagraphFont"/>
    <w:rsid w:val="0078143E"/>
  </w:style>
  <w:style w:type="paragraph" w:styleId="Quote">
    <w:name w:val="Quote"/>
    <w:basedOn w:val="Heading1"/>
    <w:link w:val="QuoteChar"/>
    <w:qFormat/>
    <w:rsid w:val="0078143E"/>
    <w:rPr>
      <w:b w:val="0"/>
      <w:sz w:val="72"/>
      <w:szCs w:val="72"/>
      <w:lang w:val="en-NZ"/>
    </w:rPr>
  </w:style>
  <w:style w:type="character" w:customStyle="1" w:styleId="QuoteChar">
    <w:name w:val="Quote Char"/>
    <w:basedOn w:val="DefaultParagraphFont"/>
    <w:link w:val="Quote"/>
    <w:rsid w:val="007814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43E"/>
    <w:pPr>
      <w:pageBreakBefore/>
    </w:pPr>
  </w:style>
  <w:style w:type="paragraph" w:customStyle="1" w:styleId="Border">
    <w:name w:val="Border"/>
    <w:basedOn w:val="Normal"/>
    <w:qFormat/>
    <w:rsid w:val="007814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43E"/>
    <w:rPr>
      <w:b/>
      <w:bCs/>
      <w:i/>
      <w:iCs/>
      <w:color w:val="auto"/>
    </w:rPr>
  </w:style>
  <w:style w:type="paragraph" w:styleId="IntenseQuote">
    <w:name w:val="Intense Quote"/>
    <w:basedOn w:val="Normal"/>
    <w:next w:val="Normal"/>
    <w:link w:val="IntenseQuoteChar"/>
    <w:uiPriority w:val="30"/>
    <w:qFormat/>
    <w:rsid w:val="007814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4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143E"/>
    <w:rPr>
      <w:smallCaps/>
      <w:color w:val="auto"/>
      <w:u w:val="single"/>
    </w:rPr>
  </w:style>
  <w:style w:type="character" w:styleId="IntenseReference">
    <w:name w:val="Intense Reference"/>
    <w:basedOn w:val="DefaultParagraphFont"/>
    <w:uiPriority w:val="32"/>
    <w:qFormat/>
    <w:rsid w:val="0078143E"/>
    <w:rPr>
      <w:b/>
      <w:bCs/>
      <w:smallCaps/>
      <w:color w:val="auto"/>
      <w:spacing w:val="5"/>
      <w:u w:val="single"/>
    </w:rPr>
  </w:style>
  <w:style w:type="paragraph" w:customStyle="1" w:styleId="2ColumnHeading">
    <w:name w:val="2Column Heading"/>
    <w:basedOn w:val="BodyText"/>
    <w:qFormat/>
    <w:rsid w:val="0078143E"/>
    <w:pPr>
      <w:spacing w:after="60"/>
      <w:ind w:left="-2268"/>
    </w:pPr>
    <w:rPr>
      <w:b/>
    </w:rPr>
  </w:style>
  <w:style w:type="paragraph" w:customStyle="1" w:styleId="Heading1TOC">
    <w:name w:val="Heading1 TOC"/>
    <w:basedOn w:val="Normal"/>
    <w:qFormat/>
    <w:rsid w:val="0078143E"/>
    <w:pPr>
      <w:spacing w:before="240" w:after="120"/>
    </w:pPr>
    <w:rPr>
      <w:rFonts w:ascii="Times New Roman" w:hAnsi="Times New Roman"/>
      <w:b/>
      <w:sz w:val="32"/>
    </w:rPr>
  </w:style>
  <w:style w:type="paragraph" w:customStyle="1" w:styleId="Heading2TOC">
    <w:name w:val="Heading2 TOC"/>
    <w:basedOn w:val="Normal"/>
    <w:qFormat/>
    <w:rsid w:val="0078143E"/>
    <w:pPr>
      <w:spacing w:before="240" w:after="60"/>
    </w:pPr>
    <w:rPr>
      <w:rFonts w:ascii="Times New Roman" w:hAnsi="Times New Roman"/>
      <w:b/>
      <w:sz w:val="28"/>
    </w:rPr>
  </w:style>
  <w:style w:type="character" w:customStyle="1" w:styleId="Underline">
    <w:name w:val="Underline"/>
    <w:basedOn w:val="DefaultParagraphFont"/>
    <w:qFormat/>
    <w:rsid w:val="0078143E"/>
    <w:rPr>
      <w:u w:val="single"/>
    </w:rPr>
  </w:style>
  <w:style w:type="paragraph" w:styleId="BalloonText">
    <w:name w:val="Balloon Text"/>
    <w:basedOn w:val="Normal"/>
    <w:link w:val="BalloonTextChar"/>
    <w:rsid w:val="0078143E"/>
    <w:rPr>
      <w:rFonts w:ascii="Tahoma" w:hAnsi="Tahoma" w:cs="Tahoma"/>
      <w:sz w:val="16"/>
      <w:szCs w:val="16"/>
    </w:rPr>
  </w:style>
  <w:style w:type="character" w:customStyle="1" w:styleId="BalloonTextChar">
    <w:name w:val="Balloon Text Char"/>
    <w:basedOn w:val="DefaultParagraphFont"/>
    <w:link w:val="BalloonText"/>
    <w:rsid w:val="007814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14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4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1375</Words>
  <Characters>9054</Characters>
  <Application>Microsoft Office Word</Application>
  <DocSecurity>0</DocSecurity>
  <Lines>371</Lines>
  <Paragraphs>228</Paragraphs>
  <ScaleCrop>false</ScaleCrop>
  <Company>Author-it Software Corporation Ltd.</Company>
  <LinksUpToDate>false</LinksUpToDate>
  <CharactersWithSpaces>10352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CUFDRT602A Audition and select performers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2012-05-26T15:13:00Z</dcterms:created>
  <dcterms:modified xsi:type="dcterms:W3CDTF">2012-05-26T15:13:00Z</dcterms:modified>
</cp:coreProperties>
</file>