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62E" w:rsidP="00F3162E">
      <w:pPr>
        <w:pStyle w:val="Title"/>
      </w:pPr>
      <w:r>
        <w:fldChar w:fldCharType="begin"/>
      </w:r>
      <w:r>
        <w:instrText xml:space="preserve"> TITLE   \* MERGEFORMAT </w:instrText>
      </w:r>
      <w:r>
        <w:fldChar w:fldCharType="separate"/>
      </w:r>
      <w:r>
        <w:t>CUFDRT601A Establish the creative vision for screen productions</w:t>
      </w:r>
      <w:r>
        <w:fldChar w:fldCharType="end"/>
      </w:r>
    </w:p>
    <w:p w:rsidR="00F3162E" w:rsidP="00F3162E">
      <w:pPr>
        <w:pStyle w:val="Version"/>
        <w:sectPr w:rsidSect="00454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4895" w:rsidP="00454895">
      <w:pPr>
        <w:pStyle w:val="SuperHeading"/>
      </w:pPr>
      <w:r w:rsidRPr="00454895">
        <w:t>CUFDRT601A Establish the creative vision for screen productions</w:t>
      </w:r>
    </w:p>
    <w:p w:rsidR="00000000" w:rsidRPr="00454895" w:rsidP="00454895">
      <w:pPr>
        <w:pStyle w:val="SuperHeading"/>
      </w:pPr>
    </w:p>
    <w:p w:rsidR="00000000" w:rsidRPr="00454895" w:rsidP="00454895">
      <w:pPr>
        <w:pStyle w:val="Heading1"/>
      </w:pPr>
      <w:bookmarkStart w:id="1" w:name="O_71379"/>
      <w:bookmarkEnd w:id="1"/>
      <w:r w:rsidRPr="00454895">
        <w:t>Modification History</w:t>
      </w:r>
    </w:p>
    <w:p w:rsidR="00000000" w:rsidRPr="00454895" w:rsidP="00454895">
      <w:pPr>
        <w:pStyle w:val="BodyText"/>
      </w:pPr>
      <w:r w:rsidRPr="00454895">
        <w:t>Not applicable.</w:t>
      </w:r>
    </w:p>
    <w:p w:rsidR="00000000" w:rsidRPr="00454895" w:rsidP="00454895">
      <w:pPr>
        <w:pStyle w:val="AllowPageBreak"/>
      </w:pPr>
    </w:p>
    <w:p w:rsidR="00000000" w:rsidRPr="00454895" w:rsidP="00454895">
      <w:pPr>
        <w:pStyle w:val="Heading1"/>
      </w:pPr>
      <w:bookmarkStart w:id="2" w:name="O_71380"/>
      <w:bookmarkEnd w:id="2"/>
      <w:r w:rsidRPr="00454895">
        <w:t>Unit Descriptor</w:t>
      </w:r>
    </w:p>
    <w:tbl>
      <w:tblPr>
        <w:tblW w:w="0" w:type="auto"/>
        <w:tblLayout w:type="fixed"/>
        <w:tblCellMar>
          <w:left w:w="62" w:type="dxa"/>
          <w:right w:w="62" w:type="dxa"/>
        </w:tblCellMar>
        <w:tblLook w:val="0000"/>
      </w:tblPr>
      <w:tblGrid>
        <w:gridCol w:w="2660"/>
        <w:gridCol w:w="5862"/>
      </w:tblGrid>
      <w:tr w:rsidTr="00F3162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This unit describes the performance outcomes, skills and knowledge required to use sound and</w:t>
            </w:r>
            <w:r w:rsidRPr="00454895">
              <w:t xml:space="preserve"> visual images to transform written scripts into screen productions.</w:t>
            </w:r>
          </w:p>
          <w:p w:rsidR="00000000" w:rsidRPr="00454895" w:rsidP="00454895">
            <w:pPr>
              <w:pStyle w:val="BodyText"/>
            </w:pPr>
          </w:p>
          <w:p w:rsidR="00000000" w:rsidRPr="00454895" w:rsidP="00454895">
            <w:pPr>
              <w:pStyle w:val="BodyText"/>
            </w:pPr>
            <w:r w:rsidRPr="00454895">
              <w:t>No licensing, legislative, regulatory or certification requirements apply to this unit at the time of endorsement.</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3" w:name="O_71381"/>
      <w:bookmarkEnd w:id="3"/>
      <w:r w:rsidRPr="00454895">
        <w:t>Application of the Unit</w:t>
      </w:r>
    </w:p>
    <w:tbl>
      <w:tblPr>
        <w:tblW w:w="0" w:type="auto"/>
        <w:tblLayout w:type="fixed"/>
        <w:tblCellMar>
          <w:left w:w="62" w:type="dxa"/>
          <w:right w:w="62" w:type="dxa"/>
        </w:tblCellMar>
        <w:tblLook w:val="0000"/>
      </w:tblPr>
      <w:tblGrid>
        <w:gridCol w:w="2750"/>
        <w:gridCol w:w="5772"/>
      </w:tblGrid>
      <w:tr w:rsidTr="00F3162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This unit describes the skills and knowledge required by directors to interpret and use key elements of scripts as the basis for developing the creative vision for relatively large-scale productions. These could include feature films, short films or televi</w:t>
            </w:r>
            <w:r w:rsidRPr="00454895">
              <w:t>sion dramas.</w:t>
            </w:r>
          </w:p>
          <w:p w:rsidR="00000000" w:rsidRPr="00454895" w:rsidP="00454895">
            <w:pPr>
              <w:pStyle w:val="BodyText"/>
            </w:pPr>
            <w:r w:rsidRPr="00454895">
              <w:t xml:space="preserve"> </w:t>
            </w:r>
          </w:p>
          <w:p w:rsidR="00000000" w:rsidRPr="00454895" w:rsidP="00454895">
            <w:pPr>
              <w:pStyle w:val="BodyText"/>
            </w:pPr>
            <w:r w:rsidRPr="00454895">
              <w:t>Directors work closely with writers in developing scripts and may have a major influence on the final creative outcome. In the final analysis, directors may be answerable to a producer, but they often perform both roles.</w:t>
            </w:r>
          </w:p>
          <w:p w:rsidR="00000000" w:rsidRPr="00454895" w:rsidP="00454895">
            <w:pPr>
              <w:pStyle w:val="BodyText"/>
            </w:pPr>
          </w:p>
          <w:p w:rsidR="00000000" w:rsidRPr="00454895" w:rsidP="00454895">
            <w:pPr>
              <w:pStyle w:val="BodyText"/>
            </w:pPr>
            <w:r w:rsidRPr="00454895">
              <w:t>A high level of cre</w:t>
            </w:r>
            <w:r w:rsidRPr="00454895">
              <w:t>ativity and innovative thinking is required, since a director's role is to establish the big picture view for productions and to create a sense of overall unity within productions.</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4" w:name="O_71382"/>
      <w:bookmarkEnd w:id="4"/>
      <w:r w:rsidRPr="00454895">
        <w:t>Licensing/Regulatory Information</w:t>
      </w:r>
    </w:p>
    <w:p w:rsidR="00000000" w:rsidRPr="00454895" w:rsidP="00454895">
      <w:pPr>
        <w:pStyle w:val="BodyText"/>
      </w:pPr>
      <w:r w:rsidRPr="00454895">
        <w:t>Not applicable.</w:t>
      </w:r>
    </w:p>
    <w:p w:rsidR="00000000" w:rsidRPr="00454895" w:rsidP="00454895">
      <w:pPr>
        <w:pStyle w:val="AllowPageBreak"/>
      </w:pPr>
    </w:p>
    <w:p w:rsidR="00000000" w:rsidRPr="00454895" w:rsidP="00454895">
      <w:pPr>
        <w:pStyle w:val="Heading1"/>
      </w:pPr>
      <w:bookmarkStart w:id="5" w:name="O_71384"/>
      <w:bookmarkEnd w:id="5"/>
      <w:r w:rsidRPr="00454895">
        <w:t>Pre-Requisites</w:t>
      </w:r>
    </w:p>
    <w:tbl>
      <w:tblPr>
        <w:tblW w:w="0" w:type="auto"/>
        <w:tblLayout w:type="fixed"/>
        <w:tblCellMar>
          <w:left w:w="62" w:type="dxa"/>
          <w:right w:w="62" w:type="dxa"/>
        </w:tblCellMar>
        <w:tblLook w:val="0000"/>
      </w:tblPr>
      <w:tblGrid>
        <w:gridCol w:w="2775"/>
        <w:gridCol w:w="1295"/>
        <w:gridCol w:w="4452"/>
      </w:tblGrid>
      <w:tr w:rsidTr="00F316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p>
        </w:tc>
      </w:tr>
      <w:tr w:rsidTr="00F316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p>
        </w:tc>
      </w:tr>
      <w:tr w:rsidTr="00F316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6" w:name="O_71383"/>
      <w:bookmarkEnd w:id="6"/>
      <w:r w:rsidRPr="00454895">
        <w:t>Employability Skills Information</w:t>
      </w:r>
    </w:p>
    <w:tbl>
      <w:tblPr>
        <w:tblW w:w="0" w:type="auto"/>
        <w:tblLayout w:type="fixed"/>
        <w:tblCellMar>
          <w:left w:w="62" w:type="dxa"/>
          <w:right w:w="62" w:type="dxa"/>
        </w:tblCellMar>
        <w:tblLook w:val="0000"/>
      </w:tblPr>
      <w:tblGrid>
        <w:gridCol w:w="2802"/>
        <w:gridCol w:w="5720"/>
      </w:tblGrid>
      <w:tr w:rsidTr="00F316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This unit contains employability skills.</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7" w:name="O_71385"/>
      <w:bookmarkEnd w:id="7"/>
      <w:r w:rsidRPr="00454895">
        <w:t>Elements and Performance Criteria Pre-Content</w:t>
      </w:r>
    </w:p>
    <w:tbl>
      <w:tblPr>
        <w:tblW w:w="0" w:type="auto"/>
        <w:tblLayout w:type="fixed"/>
        <w:tblCellMar>
          <w:left w:w="62" w:type="dxa"/>
          <w:right w:w="62" w:type="dxa"/>
        </w:tblCellMar>
        <w:tblLook w:val="0000"/>
      </w:tblPr>
      <w:tblGrid>
        <w:gridCol w:w="2571"/>
        <w:gridCol w:w="5951"/>
      </w:tblGrid>
      <w:tr w:rsidTr="00F3162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Performance criteria describe the performance needed to demonstrate achievement of the element. Where bold italicised text is used, further information is detailed in the required skills and</w:t>
            </w:r>
            <w:r w:rsidRPr="00454895">
              <w:t xml:space="preserve"> knowledge section and the range statement. Assessment of performance is to be consistent with the evidence guide.</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8" w:name="O_71386"/>
      <w:bookmarkEnd w:id="8"/>
      <w:r w:rsidRPr="00454895">
        <w:t>Elements and Performance Criteria</w:t>
      </w:r>
    </w:p>
    <w:tbl>
      <w:tblPr>
        <w:tblW w:w="0" w:type="auto"/>
        <w:tblLayout w:type="fixed"/>
        <w:tblCellMar>
          <w:left w:w="62" w:type="dxa"/>
          <w:right w:w="62" w:type="dxa"/>
        </w:tblCellMar>
        <w:tblLook w:val="0000"/>
      </w:tblPr>
      <w:tblGrid>
        <w:gridCol w:w="2571"/>
        <w:gridCol w:w="5951"/>
      </w:tblGrid>
      <w:tr w:rsidTr="00F3162E">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PERFORMANCE CRITERIA</w:t>
            </w:r>
          </w:p>
        </w:tc>
      </w:tr>
      <w:tr w:rsidTr="00F3162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List"/>
              <w:rPr>
                <w:lang w:val="en-NZ"/>
              </w:rPr>
            </w:pPr>
            <w:r w:rsidRPr="00454895">
              <w:t>1.</w:t>
            </w:r>
            <w:r w:rsidRPr="00454895">
              <w:tab/>
              <w:t>Review and interpret scripts.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2"/>
            </w:pPr>
            <w:r w:rsidRPr="00454895">
              <w:t>1.1.</w:t>
            </w:r>
            <w:r w:rsidRPr="00454895">
              <w:tab/>
            </w:r>
            <w:r w:rsidRPr="00454895">
              <w:t xml:space="preserve">Read available drafts of scripts and arrange meetings with appropriate creative personnel to discuss potential interpretations of the vision. </w:t>
            </w:r>
          </w:p>
          <w:p w:rsidR="00000000" w:rsidRPr="00454895" w:rsidP="00454895">
            <w:pPr>
              <w:pStyle w:val="List2"/>
            </w:pPr>
            <w:r w:rsidRPr="00454895">
              <w:t>1.2.</w:t>
            </w:r>
            <w:r w:rsidRPr="00454895">
              <w:tab/>
              <w:t>Assess the intended creative aims of scripts, define proposed objectives and explore how they may be realise</w:t>
            </w:r>
            <w:r w:rsidRPr="00454895">
              <w:t>d visually or through the use of sound.</w:t>
            </w:r>
          </w:p>
          <w:p w:rsidR="00000000" w:rsidRPr="00454895" w:rsidP="00454895">
            <w:pPr>
              <w:pStyle w:val="List2"/>
            </w:pPr>
            <w:r w:rsidRPr="00454895">
              <w:t>1.3.</w:t>
            </w:r>
            <w:r w:rsidRPr="00454895">
              <w:tab/>
              <w:t>Generate and consider a range of ideas for visualising scripts until a clear narrative emerges.</w:t>
            </w:r>
          </w:p>
          <w:p w:rsidR="00000000" w:rsidRPr="00454895" w:rsidP="00454895">
            <w:pPr>
              <w:pStyle w:val="List2"/>
            </w:pPr>
            <w:r w:rsidRPr="00454895">
              <w:t>1.4.</w:t>
            </w:r>
            <w:r w:rsidRPr="00454895">
              <w:tab/>
              <w:t>Identify research and reference materials to inform creative directions and to assist in providing the context</w:t>
            </w:r>
            <w:r w:rsidRPr="00454895">
              <w:t xml:space="preserve"> for productions.</w:t>
            </w:r>
          </w:p>
          <w:p w:rsidR="00000000" w:rsidRPr="00454895" w:rsidP="00454895">
            <w:pPr>
              <w:pStyle w:val="List2"/>
            </w:pPr>
            <w:r w:rsidRPr="00454895">
              <w:t>1.5.</w:t>
            </w:r>
            <w:r w:rsidRPr="00454895">
              <w:tab/>
              <w:t>Review script drafts in collaboration with writers, agree on the need for any rewrites and organise timetables for completions.</w:t>
            </w:r>
          </w:p>
          <w:p w:rsidR="00000000" w:rsidRPr="00454895" w:rsidP="00454895">
            <w:pPr>
              <w:pStyle w:val="List2"/>
            </w:pPr>
            <w:r w:rsidRPr="00454895">
              <w:t>1.6.</w:t>
            </w:r>
            <w:r w:rsidRPr="00454895">
              <w:tab/>
              <w:t>Prepare clear development notes for script writers to produce script re-drafts as required.</w:t>
            </w:r>
          </w:p>
          <w:p w:rsidR="00000000" w:rsidP="00454895">
            <w:pPr>
              <w:pStyle w:val="List2"/>
              <w:rPr>
                <w:lang w:val="en-NZ"/>
              </w:rPr>
            </w:pPr>
            <w:r w:rsidRPr="00454895">
              <w:t>1.7.</w:t>
            </w:r>
            <w:r w:rsidRPr="00454895">
              <w:tab/>
              <w:t>Doc</w:t>
            </w:r>
            <w:r w:rsidRPr="00454895">
              <w:t>ument perceived visual and dramatic elements in scripts as the basis for shot plans.</w:t>
            </w:r>
          </w:p>
        </w:tc>
      </w:tr>
      <w:tr w:rsidTr="00F3162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List"/>
              <w:rPr>
                <w:lang w:val="en-NZ"/>
              </w:rPr>
            </w:pPr>
            <w:r w:rsidRPr="00454895">
              <w:t>2.</w:t>
            </w:r>
            <w:r w:rsidRPr="00454895">
              <w:tab/>
              <w:t>Prepare shot plans to realise visual narrative.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2"/>
            </w:pPr>
            <w:r w:rsidRPr="00454895">
              <w:t>2.1.</w:t>
            </w:r>
            <w:r w:rsidRPr="00454895">
              <w:tab/>
              <w:t>1.1</w:t>
            </w:r>
            <w:r w:rsidRPr="00454895">
              <w:tab/>
            </w:r>
            <w:r w:rsidRPr="00454895">
              <w:t>Mark up working script into its component scenes and identify key dramatic elements and technical parameters within each scenic unit.</w:t>
            </w:r>
          </w:p>
          <w:p w:rsidR="00000000" w:rsidRPr="00454895" w:rsidP="00454895">
            <w:pPr>
              <w:pStyle w:val="List2"/>
            </w:pPr>
            <w:r w:rsidRPr="00454895">
              <w:t>2.2.</w:t>
            </w:r>
            <w:r w:rsidRPr="00454895">
              <w:tab/>
              <w:t>Plot key dramatic elements within each scene and between scenes to realise the transformation of the written narrativ</w:t>
            </w:r>
            <w:r w:rsidRPr="00454895">
              <w:t xml:space="preserve">e into its visual representation. </w:t>
            </w:r>
          </w:p>
          <w:p w:rsidR="00000000" w:rsidRPr="00454895" w:rsidP="00454895">
            <w:pPr>
              <w:pStyle w:val="List2"/>
            </w:pPr>
            <w:r w:rsidRPr="00454895">
              <w:t>2.3.</w:t>
            </w:r>
            <w:r w:rsidRPr="00454895">
              <w:tab/>
              <w:t xml:space="preserve">Consider the whole of the narrative and scenes to determine the location of characters and other elements for each individual shot. </w:t>
            </w:r>
          </w:p>
          <w:p w:rsidR="00000000" w:rsidRPr="00454895" w:rsidP="00454895">
            <w:pPr>
              <w:pStyle w:val="List2"/>
            </w:pPr>
            <w:r w:rsidRPr="00454895">
              <w:t>2.4.</w:t>
            </w:r>
            <w:r w:rsidRPr="00454895">
              <w:tab/>
              <w:t>Assess the photographic qualities of proposed shots and how they may impact on</w:t>
            </w:r>
            <w:r w:rsidRPr="00454895">
              <w:t xml:space="preserve"> interpreting the story overall and within each scene.</w:t>
            </w:r>
          </w:p>
          <w:p w:rsidR="00000000" w:rsidRPr="00454895" w:rsidP="00454895">
            <w:pPr>
              <w:pStyle w:val="List2"/>
            </w:pPr>
            <w:r w:rsidRPr="00454895">
              <w:t>2.5.</w:t>
            </w:r>
            <w:r w:rsidRPr="00454895">
              <w:tab/>
              <w:t>Ensure overall shot plans allow both narrative and visual aspects to be controlled and carried forward to meet overall production requirements.</w:t>
            </w:r>
          </w:p>
          <w:p w:rsidR="00000000" w:rsidP="00454895">
            <w:pPr>
              <w:pStyle w:val="List2"/>
              <w:rPr>
                <w:lang w:val="en-NZ"/>
              </w:rPr>
            </w:pPr>
            <w:r w:rsidRPr="00454895">
              <w:t>2.6.</w:t>
            </w:r>
            <w:r w:rsidRPr="00454895">
              <w:tab/>
              <w:t>Discuss shot plans with relevant production per</w:t>
            </w:r>
            <w:r w:rsidRPr="00454895">
              <w:t>sonnel prior to development of any storyboards.</w:t>
            </w:r>
          </w:p>
        </w:tc>
      </w:tr>
      <w:tr w:rsidTr="00F3162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List"/>
              <w:rPr>
                <w:lang w:val="en-NZ"/>
              </w:rPr>
            </w:pPr>
            <w:r w:rsidRPr="00454895">
              <w:t>3.</w:t>
            </w:r>
            <w:r w:rsidRPr="00454895">
              <w:tab/>
              <w:t>Review and communicate proposed shot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2"/>
            </w:pPr>
            <w:r w:rsidRPr="00454895">
              <w:t>3.1.</w:t>
            </w:r>
            <w:r w:rsidRPr="00454895">
              <w:tab/>
              <w:t>Identify and document areas of productions that may be affected by script versions and discuss changes with colleagues.</w:t>
            </w:r>
          </w:p>
          <w:p w:rsidR="00000000" w:rsidRPr="00454895" w:rsidP="00454895">
            <w:pPr>
              <w:pStyle w:val="List2"/>
            </w:pPr>
            <w:r w:rsidRPr="00454895">
              <w:t>3.2.</w:t>
            </w:r>
            <w:r w:rsidRPr="00454895">
              <w:tab/>
              <w:t>Arrange sign-off for final scri</w:t>
            </w:r>
            <w:r w:rsidRPr="00454895">
              <w:t>pt with producers if applicable and ensure it is distributed to relevant creative personnel.</w:t>
            </w:r>
          </w:p>
          <w:p w:rsidR="00000000" w:rsidRPr="00454895" w:rsidP="00454895">
            <w:pPr>
              <w:pStyle w:val="List2"/>
            </w:pPr>
            <w:r w:rsidRPr="00454895">
              <w:t>3.3.</w:t>
            </w:r>
            <w:r w:rsidRPr="00454895">
              <w:tab/>
              <w:t>Maintain an ongoing review of script and shot plans and organise for any further rewrites while production is underway.</w:t>
            </w:r>
          </w:p>
          <w:p w:rsidR="00000000" w:rsidRPr="00454895" w:rsidP="00454895">
            <w:pPr>
              <w:pStyle w:val="List2"/>
            </w:pPr>
            <w:r w:rsidRPr="00454895">
              <w:t>3.4.</w:t>
            </w:r>
            <w:r w:rsidRPr="00454895">
              <w:tab/>
              <w:t>Provide relevant production perso</w:t>
            </w:r>
            <w:r w:rsidRPr="00454895">
              <w:t>nnel with appropriate documentation, including latest version of script or script updates as applicable.</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9" w:name="O_71387"/>
      <w:bookmarkEnd w:id="9"/>
      <w:r w:rsidRPr="00454895">
        <w:t>Required Skills and Knowledge</w:t>
      </w:r>
    </w:p>
    <w:tbl>
      <w:tblPr>
        <w:tblW w:w="0" w:type="auto"/>
        <w:tblLayout w:type="fixed"/>
        <w:tblCellMar>
          <w:left w:w="62" w:type="dxa"/>
          <w:right w:w="62" w:type="dxa"/>
        </w:tblCellMar>
        <w:tblLook w:val="0000"/>
      </w:tblPr>
      <w:tblGrid>
        <w:gridCol w:w="8522"/>
      </w:tblGrid>
      <w:tr w:rsidTr="00F316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REQUIRED SKILLS AND KNOWLEDGE</w:t>
            </w:r>
          </w:p>
        </w:tc>
      </w:tr>
      <w:tr w:rsidTr="00F316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t>This section describes the skills and knowledge required for this unit.</w:t>
            </w:r>
          </w:p>
        </w:tc>
      </w:tr>
      <w:tr w:rsidTr="00F31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Required skills</w:t>
            </w:r>
          </w:p>
        </w:tc>
      </w:tr>
      <w:tr w:rsidTr="00F31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communication skills sufficient to:</w:t>
            </w:r>
          </w:p>
          <w:p w:rsidR="00000000" w:rsidRPr="00454895" w:rsidP="00454895">
            <w:pPr>
              <w:pStyle w:val="ListBullet2"/>
            </w:pPr>
            <w:r w:rsidRPr="00454895">
              <w:t>convey concepts and visions to production and cast members</w:t>
            </w:r>
          </w:p>
          <w:p w:rsidR="00000000" w:rsidRPr="00454895" w:rsidP="00454895">
            <w:pPr>
              <w:pStyle w:val="ListBullet2"/>
            </w:pPr>
            <w:r w:rsidRPr="00454895">
              <w:t>conduct effective negotiations with members of a creative team, e.g. writers, producers and directors of photography (DOP)</w:t>
            </w:r>
          </w:p>
          <w:p w:rsidR="00000000" w:rsidRPr="00454895" w:rsidP="00454895">
            <w:pPr>
              <w:pStyle w:val="ListBullet2"/>
            </w:pPr>
            <w:r w:rsidRPr="00454895">
              <w:t>work closely with team members</w:t>
            </w:r>
          </w:p>
          <w:p w:rsidR="00000000" w:rsidRPr="00454895" w:rsidP="00454895">
            <w:pPr>
              <w:pStyle w:val="ListBullet"/>
            </w:pPr>
            <w:r w:rsidRPr="00454895">
              <w:t>high level of initiative, enterprise and creativity in the context of:</w:t>
            </w:r>
          </w:p>
          <w:p w:rsidR="00000000" w:rsidRPr="00454895" w:rsidP="00454895">
            <w:pPr>
              <w:pStyle w:val="ListBullet2"/>
            </w:pPr>
            <w:r w:rsidRPr="00454895">
              <w:t>using and organising visual narrative elements in original and innovative ways</w:t>
            </w:r>
          </w:p>
          <w:p w:rsidR="00000000" w:rsidRPr="00454895" w:rsidP="00454895">
            <w:pPr>
              <w:pStyle w:val="ListBullet2"/>
            </w:pPr>
            <w:r w:rsidRPr="00454895">
              <w:t>demonstrating originality and innovative approaches in the creative direc</w:t>
            </w:r>
            <w:r w:rsidRPr="00454895">
              <w:t>ting process</w:t>
            </w:r>
          </w:p>
          <w:p w:rsidR="00000000" w:rsidRPr="00454895" w:rsidP="00454895">
            <w:pPr>
              <w:pStyle w:val="ListBullet2"/>
            </w:pPr>
            <w:r w:rsidRPr="00454895">
              <w:t>being open to a wide range of ideas and approaches to visualising scripts</w:t>
            </w:r>
          </w:p>
          <w:p w:rsidR="00000000" w:rsidRPr="00454895" w:rsidP="00454895">
            <w:pPr>
              <w:pStyle w:val="ListBullet2"/>
            </w:pPr>
            <w:r w:rsidRPr="00454895">
              <w:t>generating original and fresh approaches to visualising scripts</w:t>
            </w:r>
          </w:p>
          <w:p w:rsidR="00000000" w:rsidRPr="00454895" w:rsidP="00454895">
            <w:pPr>
              <w:pStyle w:val="ListBullet2"/>
            </w:pPr>
            <w:r w:rsidRPr="00454895">
              <w:t>determining how a story can be carried forward from one scene to the next and throughout an entire produc</w:t>
            </w:r>
            <w:r w:rsidRPr="00454895">
              <w:t>tion</w:t>
            </w:r>
          </w:p>
          <w:p w:rsidR="00000000" w:rsidRPr="00454895" w:rsidP="00454895">
            <w:pPr>
              <w:pStyle w:val="ListBullet"/>
            </w:pPr>
            <w:r w:rsidRPr="00454895">
              <w:t>planning, organising and literacy skills in the context of:</w:t>
            </w:r>
          </w:p>
          <w:p w:rsidR="00000000" w:rsidRPr="00454895" w:rsidP="00454895">
            <w:pPr>
              <w:pStyle w:val="ListBullet2"/>
            </w:pPr>
            <w:r w:rsidRPr="00454895">
              <w:t xml:space="preserve">analysing complex outlines/scripts to inform decision making and planning </w:t>
            </w:r>
          </w:p>
          <w:p w:rsidR="00000000" w:rsidRPr="00454895" w:rsidP="00454895">
            <w:pPr>
              <w:pStyle w:val="ListBullet2"/>
            </w:pPr>
            <w:r w:rsidRPr="00454895">
              <w:t xml:space="preserve">interpreting script materials and formulating a cohesive visual representation of content </w:t>
            </w:r>
          </w:p>
          <w:p w:rsidR="00000000" w:rsidRPr="00454895" w:rsidP="00454895">
            <w:pPr>
              <w:pStyle w:val="ListBullet2"/>
            </w:pPr>
            <w:r w:rsidRPr="00454895">
              <w:t xml:space="preserve">undertaking background </w:t>
            </w:r>
            <w:r w:rsidRPr="00454895">
              <w:t>research to enhance understanding and appreciation of production contexts</w:t>
            </w:r>
          </w:p>
          <w:p w:rsidR="00000000" w:rsidRPr="00454895" w:rsidP="00454895">
            <w:pPr>
              <w:pStyle w:val="ListBullet"/>
            </w:pPr>
            <w:r w:rsidRPr="00454895">
              <w:t>self-management and learning skills sufficient to:</w:t>
            </w:r>
          </w:p>
          <w:p w:rsidR="00000000" w:rsidRPr="00454895" w:rsidP="00454895">
            <w:pPr>
              <w:pStyle w:val="ListBullet2"/>
            </w:pPr>
            <w:r w:rsidRPr="00454895">
              <w:t>show strong leadership qualities</w:t>
            </w:r>
          </w:p>
          <w:p w:rsidR="00000000" w:rsidRPr="00454895" w:rsidP="00454895">
            <w:pPr>
              <w:pStyle w:val="ListBullet2"/>
            </w:pPr>
            <w:r w:rsidRPr="00454895">
              <w:t>locate and use resources to broaden own creative experience</w:t>
            </w:r>
          </w:p>
          <w:p w:rsidR="00000000" w:rsidRPr="00454895" w:rsidP="00454895">
            <w:pPr>
              <w:pStyle w:val="ListBullet2"/>
            </w:pPr>
            <w:r w:rsidRPr="00454895">
              <w:t>experiment with narrative conventions and elements to develop and extend one's own directing practice</w:t>
            </w:r>
          </w:p>
          <w:p w:rsidR="00000000" w:rsidRPr="00454895" w:rsidP="00454895">
            <w:pPr>
              <w:pStyle w:val="ListBullet2"/>
            </w:pPr>
            <w:r w:rsidRPr="00454895">
              <w:t>work under pressure to tight deadlines</w:t>
            </w:r>
          </w:p>
          <w:p w:rsidR="00000000" w:rsidP="00454895">
            <w:pPr>
              <w:pStyle w:val="ListBullet"/>
              <w:rPr>
                <w:lang w:val="en-NZ"/>
              </w:rPr>
            </w:pPr>
            <w:r w:rsidRPr="00454895">
              <w:t>technical skills sufficient to use standard word processing and spreadsheet applications in the context of prepari</w:t>
            </w:r>
            <w:r w:rsidRPr="00454895">
              <w:t>ng documentation in relation to the directing process.</w:t>
            </w:r>
          </w:p>
        </w:tc>
      </w:tr>
      <w:tr w:rsidTr="00F31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Required knowledge</w:t>
            </w:r>
          </w:p>
        </w:tc>
      </w:tr>
      <w:tr w:rsidTr="00F31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appreciation and understanding of the key elements of screen productions, such as:</w:t>
            </w:r>
          </w:p>
          <w:p w:rsidR="00000000" w:rsidRPr="00454895" w:rsidP="00454895">
            <w:pPr>
              <w:pStyle w:val="ListBullet2"/>
            </w:pPr>
            <w:r w:rsidRPr="00454895">
              <w:t>screen writing</w:t>
            </w:r>
          </w:p>
          <w:p w:rsidR="00000000" w:rsidRPr="00454895" w:rsidP="00454895">
            <w:pPr>
              <w:pStyle w:val="ListBullet2"/>
            </w:pPr>
            <w:r w:rsidRPr="00454895">
              <w:t>screen acting</w:t>
            </w:r>
          </w:p>
          <w:p w:rsidR="00000000" w:rsidRPr="00454895" w:rsidP="00454895">
            <w:pPr>
              <w:pStyle w:val="ListBullet2"/>
            </w:pPr>
            <w:r w:rsidRPr="00454895">
              <w:t>cinematography</w:t>
            </w:r>
          </w:p>
          <w:p w:rsidR="00000000" w:rsidRPr="00454895" w:rsidP="00454895">
            <w:pPr>
              <w:pStyle w:val="ListBullet2"/>
            </w:pPr>
            <w:r w:rsidRPr="00454895">
              <w:t>editing</w:t>
            </w:r>
          </w:p>
          <w:p w:rsidR="00000000" w:rsidRPr="00454895" w:rsidP="00454895">
            <w:pPr>
              <w:pStyle w:val="ListBullet2"/>
            </w:pPr>
            <w:r w:rsidRPr="00454895">
              <w:t>sound design</w:t>
            </w:r>
          </w:p>
          <w:p w:rsidR="00000000" w:rsidRPr="00454895" w:rsidP="00454895">
            <w:pPr>
              <w:pStyle w:val="ListBullet2"/>
            </w:pPr>
            <w:r w:rsidRPr="00454895">
              <w:t>production design</w:t>
            </w:r>
          </w:p>
          <w:p w:rsidR="00000000" w:rsidRPr="00454895" w:rsidP="00454895">
            <w:pPr>
              <w:pStyle w:val="ListBullet"/>
            </w:pPr>
            <w:r w:rsidRPr="00454895">
              <w:t>formats and structures of performance outlines and scripts relevant to area of work, e.g. plays, concert outlines and corporate event outlines</w:t>
            </w:r>
          </w:p>
          <w:p w:rsidR="00000000" w:rsidRPr="00454895" w:rsidP="00454895">
            <w:pPr>
              <w:pStyle w:val="ListBullet"/>
            </w:pPr>
            <w:r w:rsidRPr="00454895">
              <w:t>OHS standards as they apply to directing screen productions</w:t>
            </w:r>
          </w:p>
          <w:p w:rsidR="00000000" w:rsidRPr="00454895" w:rsidP="00454895">
            <w:pPr>
              <w:pStyle w:val="ListBullet"/>
            </w:pPr>
            <w:r w:rsidRPr="00454895">
              <w:t>industry knowledge, including:</w:t>
            </w:r>
          </w:p>
          <w:p w:rsidR="00000000" w:rsidRPr="00454895" w:rsidP="00454895">
            <w:pPr>
              <w:pStyle w:val="ListBullet2"/>
            </w:pPr>
            <w:r w:rsidRPr="00454895">
              <w:t>roles and responsibil</w:t>
            </w:r>
            <w:r w:rsidRPr="00454895">
              <w:t>ities of personnel in the screen and media production industry</w:t>
            </w:r>
          </w:p>
          <w:p w:rsidR="00000000" w:rsidRPr="00454895" w:rsidP="00454895">
            <w:pPr>
              <w:pStyle w:val="ListBullet2"/>
            </w:pPr>
            <w:r w:rsidRPr="00454895">
              <w:t>impact of technology on production and post-production operations</w:t>
            </w:r>
          </w:p>
          <w:p w:rsidR="00000000" w:rsidRPr="00454895" w:rsidP="00454895">
            <w:pPr>
              <w:pStyle w:val="ListBullet2"/>
            </w:pPr>
            <w:r w:rsidRPr="00454895">
              <w:t>issues and challenges that arise in directing screen productions</w:t>
            </w:r>
          </w:p>
          <w:p w:rsidR="00000000" w:rsidRPr="00454895" w:rsidP="00454895">
            <w:pPr>
              <w:pStyle w:val="ListBullet2"/>
            </w:pPr>
            <w:r w:rsidRPr="00454895">
              <w:t>conventions and practices of directing for the screen</w:t>
            </w:r>
          </w:p>
          <w:p w:rsidR="00000000" w:rsidRPr="00454895" w:rsidP="00454895">
            <w:pPr>
              <w:pStyle w:val="ListBullet2"/>
            </w:pPr>
            <w:r w:rsidRPr="00454895">
              <w:t>broad hi</w:t>
            </w:r>
            <w:r w:rsidRPr="00454895">
              <w:t xml:space="preserve">storical and cultural context for types of productions relevant to area of work </w:t>
            </w:r>
          </w:p>
          <w:p w:rsidR="00000000" w:rsidRPr="00454895" w:rsidP="00454895">
            <w:pPr>
              <w:pStyle w:val="ListBullet2"/>
            </w:pPr>
            <w:r w:rsidRPr="00454895">
              <w:t>techniques used to realise visual narrative from written narrative</w:t>
            </w:r>
          </w:p>
          <w:p w:rsidR="00000000" w:rsidRPr="00454895" w:rsidP="00454895">
            <w:pPr>
              <w:pStyle w:val="ListBullet2"/>
            </w:pPr>
            <w:r w:rsidRPr="00454895">
              <w:t>visual story-telling techniques</w:t>
            </w:r>
          </w:p>
          <w:p w:rsidR="00000000" w:rsidRPr="00454895" w:rsidP="00454895">
            <w:pPr>
              <w:pStyle w:val="ListBullet"/>
            </w:pPr>
            <w:r w:rsidRPr="00454895">
              <w:t>documentation formats required for information extracted from performance o</w:t>
            </w:r>
            <w:r w:rsidRPr="00454895">
              <w:t>utlines and scripts.</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10" w:name="O_71388"/>
      <w:bookmarkEnd w:id="10"/>
      <w:r w:rsidRPr="00454895">
        <w:t>Evidence Guide</w:t>
      </w:r>
    </w:p>
    <w:tbl>
      <w:tblPr>
        <w:tblW w:w="9570" w:type="dxa"/>
        <w:tblLayout w:type="fixed"/>
        <w:tblCellMar>
          <w:left w:w="62" w:type="dxa"/>
          <w:right w:w="62" w:type="dxa"/>
        </w:tblCellMar>
        <w:tblLook w:val="0000"/>
      </w:tblPr>
      <w:tblGrid>
        <w:gridCol w:w="3908"/>
        <w:gridCol w:w="5662"/>
      </w:tblGrid>
      <w:tr w:rsidTr="00F316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EVIDENCE GUIDE</w:t>
            </w:r>
          </w:p>
        </w:tc>
      </w:tr>
      <w:tr w:rsidTr="00F316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t xml:space="preserve">The Evidence Guide provides advice on assessment and must be read in conjunction with the performance criteria, required skills and knowledge, range statement </w:t>
            </w:r>
            <w:r w:rsidRPr="00454895">
              <w:t>and the Assessment Guidelines for the Training Package.</w:t>
            </w:r>
          </w:p>
        </w:tc>
      </w:tr>
      <w:tr w:rsidTr="00F316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p>
        </w:tc>
      </w:tr>
      <w:tr w:rsidTr="00F316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Evidence of the following is essential:</w:t>
            </w:r>
          </w:p>
          <w:p w:rsidR="00000000" w:rsidRPr="00454895" w:rsidP="00454895">
            <w:pPr>
              <w:pStyle w:val="ListBullet"/>
            </w:pPr>
            <w:r w:rsidRPr="00454895">
              <w:t>script visualisations and associated shot plans that demonstrate:</w:t>
            </w:r>
          </w:p>
          <w:p w:rsidR="00000000" w:rsidRPr="00454895" w:rsidP="00454895">
            <w:pPr>
              <w:pStyle w:val="ListBullet2"/>
            </w:pPr>
            <w:r w:rsidRPr="00454895">
              <w:t>well-developed understanding of visual story telling techniques</w:t>
            </w:r>
          </w:p>
          <w:p w:rsidR="00000000" w:rsidRPr="00454895" w:rsidP="00454895">
            <w:pPr>
              <w:pStyle w:val="ListBullet2"/>
            </w:pPr>
            <w:r w:rsidRPr="00454895">
              <w:t>ability to generate original and fresh approaches to visualising scripts</w:t>
            </w:r>
          </w:p>
          <w:p w:rsidR="00000000" w:rsidRPr="00454895" w:rsidP="00454895">
            <w:pPr>
              <w:pStyle w:val="ListBullet2"/>
            </w:pPr>
            <w:r w:rsidRPr="00454895">
              <w:t>ability to prepare performance outlines, scripts and shot plans in an appropriate format within agreed production deadlines</w:t>
            </w:r>
          </w:p>
          <w:p w:rsidR="00000000" w:rsidRPr="00454895" w:rsidP="00454895">
            <w:pPr>
              <w:pStyle w:val="ListBullet2"/>
            </w:pPr>
            <w:r w:rsidRPr="00454895">
              <w:t>ability to analyse and interpret scripts to inform production planning</w:t>
            </w:r>
          </w:p>
          <w:p w:rsidR="00000000" w:rsidP="00454895">
            <w:pPr>
              <w:pStyle w:val="ListBullet"/>
              <w:rPr>
                <w:lang w:val="en-NZ"/>
              </w:rPr>
            </w:pPr>
            <w:r w:rsidRPr="00454895">
              <w:t>collaborative approach to work, including ability to work wi</w:t>
            </w:r>
            <w:r w:rsidRPr="00454895">
              <w:t>th writers and other members of a creative team.</w:t>
            </w:r>
          </w:p>
        </w:tc>
      </w:tr>
      <w:tr w:rsidTr="00F316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Assessment must ensure:</w:t>
            </w:r>
          </w:p>
          <w:p w:rsidR="00000000" w:rsidRPr="00454895" w:rsidP="00454895">
            <w:pPr>
              <w:pStyle w:val="ListBullet"/>
            </w:pPr>
            <w:r w:rsidRPr="00454895">
              <w:t xml:space="preserve">practical demonstration of skills through visualisation of at least two scripts </w:t>
            </w:r>
            <w:r w:rsidRPr="00454895">
              <w:t>to the stage where detailed shot plans have been prepared</w:t>
            </w:r>
          </w:p>
          <w:p w:rsidR="00000000" w:rsidRPr="00454895" w:rsidP="00454895">
            <w:pPr>
              <w:pStyle w:val="ListBullet"/>
            </w:pPr>
            <w:r w:rsidRPr="00454895">
              <w:t>access to suitable production opportunities for script development</w:t>
            </w:r>
          </w:p>
          <w:p w:rsidR="00000000" w:rsidRPr="00454895" w:rsidP="00454895">
            <w:pPr>
              <w:pStyle w:val="ListBullet"/>
            </w:pPr>
            <w:r w:rsidRPr="00454895">
              <w:t>availability of suitable script material and writers</w:t>
            </w:r>
          </w:p>
          <w:p w:rsidR="00000000" w:rsidRPr="00454895" w:rsidP="00454895">
            <w:pPr>
              <w:pStyle w:val="ListBullet"/>
            </w:pPr>
            <w:r w:rsidRPr="00454895">
              <w:t>access to appropriate learning and assessment support when required</w:t>
            </w:r>
          </w:p>
          <w:p w:rsidR="00000000" w:rsidP="00454895">
            <w:pPr>
              <w:pStyle w:val="ListBullet"/>
              <w:rPr>
                <w:lang w:val="en-NZ"/>
              </w:rPr>
            </w:pPr>
            <w:r w:rsidRPr="00454895">
              <w:t>the use of</w:t>
            </w:r>
            <w:r w:rsidRPr="00454895">
              <w:t xml:space="preserve"> culturally appropriate processes, and techniques appropriate to the oracy, language and literacy capacity of the assessee and the work being performed.</w:t>
            </w:r>
          </w:p>
        </w:tc>
      </w:tr>
      <w:tr w:rsidTr="00F316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 xml:space="preserve">The following assessment method is appropriate for this unit: </w:t>
            </w:r>
          </w:p>
          <w:p w:rsidR="00000000" w:rsidRPr="00454895" w:rsidP="00454895">
            <w:pPr>
              <w:pStyle w:val="ListBullet"/>
            </w:pPr>
            <w:r w:rsidRPr="00454895">
              <w:t>A range of assess</w:t>
            </w:r>
            <w:r w:rsidRPr="00454895">
              <w:t xml:space="preserve">ment methods should be used to assess practical skills and knowledge. The following examples are appropriate for this unit: </w:t>
            </w:r>
          </w:p>
          <w:p w:rsidR="00000000" w:rsidRPr="00454895" w:rsidP="00454895">
            <w:pPr>
              <w:pStyle w:val="ListBullet"/>
            </w:pPr>
            <w:r w:rsidRPr="00454895">
              <w:t>direct questioning combined with review of portfolios of evidence and third-party workplace reports of on-the-job performance</w:t>
            </w:r>
          </w:p>
          <w:p w:rsidR="00000000" w:rsidRPr="00454895" w:rsidP="00454895">
            <w:pPr>
              <w:pStyle w:val="ListBullet"/>
            </w:pPr>
            <w:r w:rsidRPr="00454895">
              <w:t>evalu</w:t>
            </w:r>
            <w:r w:rsidRPr="00454895">
              <w:t>ation of a selection of shot plans and script documentation prepared by the candidate to determine candidate's understanding of the script development and directing process</w:t>
            </w:r>
          </w:p>
          <w:p w:rsidR="00000000" w:rsidP="00454895">
            <w:pPr>
              <w:pStyle w:val="ListBullet"/>
              <w:rPr>
                <w:lang w:val="en-NZ"/>
              </w:rPr>
            </w:pPr>
            <w:r w:rsidRPr="00454895">
              <w:t xml:space="preserve">written or oral questioning to test knowledge as listed in the required skills and </w:t>
            </w:r>
            <w:r w:rsidRPr="00454895">
              <w:t>knowledge section of this unit.</w:t>
            </w:r>
          </w:p>
        </w:tc>
      </w:tr>
      <w:tr w:rsidTr="00F316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Holistic assessment with other units relevant to the industry sector, workplace and job role is recommended, for example:</w:t>
            </w:r>
          </w:p>
          <w:p w:rsidR="00000000" w:rsidRPr="00454895" w:rsidP="00454895">
            <w:pPr>
              <w:pStyle w:val="ListBullet"/>
            </w:pPr>
            <w:r w:rsidRPr="00454895">
              <w:t>CUFDRT602A Audition and select performers</w:t>
            </w:r>
          </w:p>
          <w:p w:rsidR="00000000" w:rsidRPr="00454895" w:rsidP="00454895">
            <w:pPr>
              <w:pStyle w:val="ListBullet"/>
            </w:pPr>
            <w:r w:rsidRPr="00454895">
              <w:t>CUFDRT604A Devise camera coverage</w:t>
            </w:r>
          </w:p>
          <w:p w:rsidR="00000000" w:rsidRPr="00454895" w:rsidP="00454895">
            <w:pPr>
              <w:pStyle w:val="ListBullet"/>
            </w:pPr>
            <w:r w:rsidRPr="00454895">
              <w:t>CUFDRT605A Collaborate with editors during post-production.</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11" w:name="O_71389"/>
      <w:bookmarkEnd w:id="11"/>
      <w:r w:rsidRPr="00454895">
        <w:t>Range Statement</w:t>
      </w:r>
    </w:p>
    <w:tbl>
      <w:tblPr>
        <w:tblW w:w="0" w:type="auto"/>
        <w:tblLayout w:type="fixed"/>
        <w:tblCellMar>
          <w:left w:w="62" w:type="dxa"/>
          <w:right w:w="62" w:type="dxa"/>
        </w:tblCellMar>
        <w:tblLook w:val="0000"/>
      </w:tblPr>
      <w:tblGrid>
        <w:gridCol w:w="3417"/>
        <w:gridCol w:w="5105"/>
      </w:tblGrid>
      <w:tr w:rsidTr="00F316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RANGE STATEMENT</w:t>
            </w:r>
          </w:p>
        </w:tc>
      </w:tr>
      <w:tr w:rsidTr="00F316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t>The range statement relates to the unit of competency as a whole. It allows for different work environments and situations that may affect performance. Bold italicised wording, if used in the performance criteria, is detailed below. Essential operating con</w:t>
            </w:r>
            <w:r w:rsidRPr="00454895">
              <w:t>ditions that may be present with training and assessment (depending on the work situation, needs of the candidate, accessibility of the item, and local industry and regional contexts) may also be included.</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Creative personnel</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directors</w:t>
            </w:r>
          </w:p>
          <w:p w:rsidR="00000000" w:rsidRPr="00454895" w:rsidP="00454895">
            <w:pPr>
              <w:pStyle w:val="ListBullet"/>
            </w:pPr>
            <w:r w:rsidRPr="00454895">
              <w:t>â</w:t>
            </w:r>
            <w:r w:rsidRPr="00454895">
              <w:t>€¢</w:t>
            </w:r>
            <w:r w:rsidRPr="00454895">
              <w:tab/>
              <w:t>directors of photography</w:t>
            </w:r>
          </w:p>
          <w:p w:rsidR="00000000" w:rsidRPr="00454895" w:rsidP="00454895">
            <w:pPr>
              <w:pStyle w:val="ListBullet"/>
            </w:pPr>
            <w:r w:rsidRPr="00454895">
              <w:t>â€¢</w:t>
            </w:r>
            <w:r w:rsidRPr="00454895">
              <w:tab/>
              <w:t>eyewitnesses</w:t>
            </w:r>
          </w:p>
          <w:p w:rsidR="00000000" w:rsidRPr="00454895" w:rsidP="00454895">
            <w:pPr>
              <w:pStyle w:val="ListBullet"/>
            </w:pPr>
            <w:r w:rsidRPr="00454895">
              <w:t>â€¢</w:t>
            </w:r>
            <w:r w:rsidRPr="00454895">
              <w:tab/>
              <w:t>performers</w:t>
            </w:r>
          </w:p>
          <w:p w:rsidR="00000000" w:rsidRPr="00454895" w:rsidP="00454895">
            <w:pPr>
              <w:pStyle w:val="ListBullet"/>
            </w:pPr>
            <w:r w:rsidRPr="00454895">
              <w:t>â€¢</w:t>
            </w:r>
            <w:r w:rsidRPr="00454895">
              <w:tab/>
              <w:t>performers</w:t>
            </w:r>
          </w:p>
          <w:p w:rsidR="00000000" w:rsidRPr="00454895" w:rsidP="00454895">
            <w:pPr>
              <w:pStyle w:val="ListBullet"/>
            </w:pPr>
            <w:r w:rsidRPr="00454895">
              <w:t>â€¢</w:t>
            </w:r>
            <w:r w:rsidRPr="00454895">
              <w:tab/>
              <w:t>producers</w:t>
            </w:r>
          </w:p>
          <w:p w:rsidR="00000000" w:rsidRPr="00454895" w:rsidP="00454895">
            <w:pPr>
              <w:pStyle w:val="ListBullet"/>
            </w:pPr>
            <w:r w:rsidRPr="00454895">
              <w:t>â€¢</w:t>
            </w:r>
            <w:r w:rsidRPr="00454895">
              <w:tab/>
              <w:t>script editors</w:t>
            </w:r>
          </w:p>
          <w:p w:rsidR="00000000" w:rsidRPr="00454895" w:rsidP="00454895">
            <w:pPr>
              <w:pStyle w:val="ListBullet"/>
            </w:pPr>
            <w:r w:rsidRPr="00454895">
              <w:t>â€¢</w:t>
            </w:r>
            <w:r w:rsidRPr="00454895">
              <w:tab/>
              <w:t>writers</w:t>
            </w:r>
          </w:p>
          <w:p w:rsidR="00000000" w:rsidP="00454895">
            <w:pPr>
              <w:pStyle w:val="ListBullet"/>
              <w:rPr>
                <w:lang w:val="en-NZ"/>
              </w:rPr>
            </w:pPr>
            <w:r w:rsidRPr="00454895">
              <w:t>â€¢</w:t>
            </w:r>
            <w:r w:rsidRPr="00454895">
              <w:tab/>
              <w:t>other technical/specialist staff.</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Research and reference materials</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actual events</w:t>
            </w:r>
          </w:p>
          <w:p w:rsidR="00000000" w:rsidRPr="00454895" w:rsidP="00454895">
            <w:pPr>
              <w:pStyle w:val="ListBullet"/>
            </w:pPr>
            <w:r w:rsidRPr="00454895">
              <w:t>â€¢</w:t>
            </w:r>
            <w:r w:rsidRPr="00454895">
              <w:tab/>
            </w:r>
            <w:r w:rsidRPr="00454895">
              <w:t>audience analysis in location for production</w:t>
            </w:r>
          </w:p>
          <w:p w:rsidR="00000000" w:rsidRPr="00454895" w:rsidP="00454895">
            <w:pPr>
              <w:pStyle w:val="ListBullet"/>
            </w:pPr>
            <w:r w:rsidRPr="00454895">
              <w:t>â€¢</w:t>
            </w:r>
            <w:r w:rsidRPr="00454895">
              <w:tab/>
              <w:t>characters</w:t>
            </w:r>
          </w:p>
          <w:p w:rsidR="00000000" w:rsidRPr="00454895" w:rsidP="00454895">
            <w:pPr>
              <w:pStyle w:val="ListBullet"/>
            </w:pPr>
            <w:r w:rsidRPr="00454895">
              <w:t>â€¢</w:t>
            </w:r>
            <w:r w:rsidRPr="00454895">
              <w:tab/>
              <w:t>environment</w:t>
            </w:r>
          </w:p>
          <w:p w:rsidR="00000000" w:rsidRPr="00454895" w:rsidP="00454895">
            <w:pPr>
              <w:pStyle w:val="ListBullet"/>
            </w:pPr>
            <w:r w:rsidRPr="00454895">
              <w:t>â€¢</w:t>
            </w:r>
            <w:r w:rsidRPr="00454895">
              <w:tab/>
              <w:t>historical and cultural context</w:t>
            </w:r>
          </w:p>
          <w:p w:rsidR="00000000" w:rsidRPr="00454895" w:rsidP="00454895">
            <w:pPr>
              <w:pStyle w:val="ListBullet"/>
            </w:pPr>
            <w:r w:rsidRPr="00454895">
              <w:t>â€¢</w:t>
            </w:r>
            <w:r w:rsidRPr="00454895">
              <w:tab/>
              <w:t>imagination and inspiration</w:t>
            </w:r>
          </w:p>
          <w:p w:rsidR="00000000" w:rsidRPr="00454895" w:rsidP="00454895">
            <w:pPr>
              <w:pStyle w:val="ListBullet"/>
            </w:pPr>
            <w:r w:rsidRPr="00454895">
              <w:t>â€¢</w:t>
            </w:r>
            <w:r w:rsidRPr="00454895">
              <w:tab/>
              <w:t>life experience</w:t>
            </w:r>
          </w:p>
          <w:p w:rsidR="00000000" w:rsidRPr="00454895" w:rsidP="00454895">
            <w:pPr>
              <w:pStyle w:val="ListBullet"/>
            </w:pPr>
            <w:r w:rsidRPr="00454895">
              <w:t>â€¢</w:t>
            </w:r>
            <w:r w:rsidRPr="00454895">
              <w:tab/>
              <w:t>locations</w:t>
            </w:r>
          </w:p>
          <w:p w:rsidR="00000000" w:rsidRPr="00454895" w:rsidP="00454895">
            <w:pPr>
              <w:pStyle w:val="ListBullet"/>
            </w:pPr>
            <w:r w:rsidRPr="00454895">
              <w:t>â€¢</w:t>
            </w:r>
            <w:r w:rsidRPr="00454895">
              <w:tab/>
              <w:t>newspapers and magazines</w:t>
            </w:r>
          </w:p>
          <w:p w:rsidR="00000000" w:rsidRPr="00454895" w:rsidP="00454895">
            <w:pPr>
              <w:pStyle w:val="ListBullet"/>
            </w:pPr>
            <w:r w:rsidRPr="00454895">
              <w:t>â€¢</w:t>
            </w:r>
            <w:r w:rsidRPr="00454895">
              <w:tab/>
              <w:t>notes</w:t>
            </w:r>
          </w:p>
          <w:p w:rsidR="00000000" w:rsidRPr="00454895" w:rsidP="00454895">
            <w:pPr>
              <w:pStyle w:val="ListBullet"/>
            </w:pPr>
            <w:r w:rsidRPr="00454895">
              <w:t>â€¢</w:t>
            </w:r>
            <w:r w:rsidRPr="00454895">
              <w:tab/>
              <w:t>paintings, photographs and sketches</w:t>
            </w:r>
          </w:p>
          <w:p w:rsidR="00000000" w:rsidRPr="00454895" w:rsidP="00454895">
            <w:pPr>
              <w:pStyle w:val="ListBullet"/>
            </w:pPr>
            <w:r w:rsidRPr="00454895">
              <w:t>â€¢</w:t>
            </w:r>
            <w:r w:rsidRPr="00454895">
              <w:tab/>
              <w:t>period</w:t>
            </w:r>
          </w:p>
          <w:p w:rsidR="00000000" w:rsidRPr="00454895" w:rsidP="00454895">
            <w:pPr>
              <w:pStyle w:val="ListBullet"/>
            </w:pPr>
            <w:r w:rsidRPr="00454895">
              <w:t>â€¢</w:t>
            </w:r>
            <w:r w:rsidRPr="00454895">
              <w:tab/>
              <w:t>review of corporate objectives</w:t>
            </w:r>
          </w:p>
          <w:p w:rsidR="00000000" w:rsidRPr="00454895" w:rsidP="00454895">
            <w:pPr>
              <w:pStyle w:val="ListBullet"/>
            </w:pPr>
            <w:r w:rsidRPr="00454895">
              <w:t>â€¢</w:t>
            </w:r>
            <w:r w:rsidRPr="00454895">
              <w:tab/>
              <w:t>review of other productions</w:t>
            </w:r>
          </w:p>
          <w:p w:rsidR="00000000" w:rsidRPr="00454895" w:rsidP="00454895">
            <w:pPr>
              <w:pStyle w:val="ListBullet"/>
            </w:pPr>
            <w:r w:rsidRPr="00454895">
              <w:t>â€¢</w:t>
            </w:r>
            <w:r w:rsidRPr="00454895">
              <w:tab/>
              <w:t>settings</w:t>
            </w:r>
          </w:p>
          <w:p w:rsidR="00000000" w:rsidP="00454895">
            <w:pPr>
              <w:pStyle w:val="ListBullet"/>
              <w:rPr>
                <w:lang w:val="en-NZ"/>
              </w:rPr>
            </w:pPr>
            <w:r w:rsidRPr="00454895">
              <w:t>â€¢</w:t>
            </w:r>
            <w:r w:rsidRPr="00454895">
              <w:tab/>
              <w:t>social analysis (current or historical).</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Productions</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advertisements/commercials</w:t>
            </w:r>
          </w:p>
          <w:p w:rsidR="00000000" w:rsidRPr="00454895" w:rsidP="00454895">
            <w:pPr>
              <w:pStyle w:val="ListBullet"/>
            </w:pPr>
            <w:r w:rsidRPr="00454895">
              <w:t>â€¢</w:t>
            </w:r>
            <w:r w:rsidRPr="00454895">
              <w:tab/>
              <w:t>animations</w:t>
            </w:r>
          </w:p>
          <w:p w:rsidR="00000000" w:rsidRPr="00454895" w:rsidP="00454895">
            <w:pPr>
              <w:pStyle w:val="ListBullet"/>
            </w:pPr>
            <w:r w:rsidRPr="00454895">
              <w:t>â€¢</w:t>
            </w:r>
            <w:r w:rsidRPr="00454895">
              <w:tab/>
              <w:t>documentaries</w:t>
            </w:r>
          </w:p>
          <w:p w:rsidR="00000000" w:rsidRPr="00454895" w:rsidP="00454895">
            <w:pPr>
              <w:pStyle w:val="ListBullet"/>
            </w:pPr>
            <w:r w:rsidRPr="00454895">
              <w:t>â€¢</w:t>
            </w:r>
            <w:r w:rsidRPr="00454895">
              <w:tab/>
              <w:t>features</w:t>
            </w:r>
          </w:p>
          <w:p w:rsidR="00000000" w:rsidRPr="00454895" w:rsidP="00454895">
            <w:pPr>
              <w:pStyle w:val="ListBullet"/>
            </w:pPr>
            <w:r w:rsidRPr="00454895">
              <w:t>â€¢</w:t>
            </w:r>
            <w:r w:rsidRPr="00454895">
              <w:tab/>
              <w:t>interactive</w:t>
            </w:r>
            <w:r w:rsidRPr="00454895">
              <w:t xml:space="preserve"> media products</w:t>
            </w:r>
          </w:p>
          <w:p w:rsidR="00000000" w:rsidRPr="00454895" w:rsidP="00454895">
            <w:pPr>
              <w:pStyle w:val="ListBullet"/>
            </w:pPr>
            <w:r w:rsidRPr="00454895">
              <w:t>â€¢</w:t>
            </w:r>
            <w:r w:rsidRPr="00454895">
              <w:tab/>
              <w:t>live-on stage performances</w:t>
            </w:r>
          </w:p>
          <w:p w:rsidR="00000000" w:rsidRPr="00454895" w:rsidP="00454895">
            <w:pPr>
              <w:pStyle w:val="ListBullet"/>
            </w:pPr>
            <w:r w:rsidRPr="00454895">
              <w:t>â€¢</w:t>
            </w:r>
            <w:r w:rsidRPr="00454895">
              <w:tab/>
              <w:t>promotions and presentations</w:t>
            </w:r>
          </w:p>
          <w:p w:rsidR="00000000" w:rsidRPr="00454895" w:rsidP="00454895">
            <w:pPr>
              <w:pStyle w:val="ListBullet"/>
            </w:pPr>
            <w:r w:rsidRPr="00454895">
              <w:t>â€¢</w:t>
            </w:r>
            <w:r w:rsidRPr="00454895">
              <w:tab/>
              <w:t>short films</w:t>
            </w:r>
          </w:p>
          <w:p w:rsidR="00000000" w:rsidRPr="00454895" w:rsidP="00454895">
            <w:pPr>
              <w:pStyle w:val="ListBullet"/>
            </w:pPr>
            <w:r w:rsidRPr="00454895">
              <w:t>â€¢</w:t>
            </w:r>
            <w:r w:rsidRPr="00454895">
              <w:tab/>
              <w:t>television series and serials</w:t>
            </w:r>
          </w:p>
          <w:p w:rsidR="00000000" w:rsidP="00454895">
            <w:pPr>
              <w:pStyle w:val="ListBullet"/>
              <w:rPr>
                <w:lang w:val="en-NZ"/>
              </w:rPr>
            </w:pPr>
            <w:r w:rsidRPr="00454895">
              <w:t>â€¢</w:t>
            </w:r>
            <w:r w:rsidRPr="00454895">
              <w:tab/>
              <w:t>training videos.</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Dramatic elements</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action points</w:t>
            </w:r>
          </w:p>
          <w:p w:rsidR="00000000" w:rsidRPr="00454895" w:rsidP="00454895">
            <w:pPr>
              <w:pStyle w:val="ListBullet"/>
            </w:pPr>
            <w:r w:rsidRPr="00454895">
              <w:t>â€¢</w:t>
            </w:r>
            <w:r w:rsidRPr="00454895">
              <w:tab/>
              <w:t>beats or action change</w:t>
            </w:r>
          </w:p>
          <w:p w:rsidR="00000000" w:rsidRPr="00454895" w:rsidP="00454895">
            <w:pPr>
              <w:pStyle w:val="ListBullet"/>
            </w:pPr>
            <w:r w:rsidRPr="00454895">
              <w:t>â€¢</w:t>
            </w:r>
            <w:r w:rsidRPr="00454895">
              <w:tab/>
              <w:t>character:</w:t>
            </w:r>
          </w:p>
          <w:p w:rsidR="00000000" w:rsidRPr="00454895" w:rsidP="00454895">
            <w:pPr>
              <w:pStyle w:val="ListBullet2"/>
            </w:pPr>
            <w:r w:rsidRPr="00454895">
              <w:t>â€¢</w:t>
            </w:r>
            <w:r w:rsidRPr="00454895">
              <w:tab/>
              <w:t>goals</w:t>
            </w:r>
          </w:p>
          <w:p w:rsidR="00000000" w:rsidRPr="00454895" w:rsidP="00454895">
            <w:pPr>
              <w:pStyle w:val="ListBullet2"/>
            </w:pPr>
            <w:r w:rsidRPr="00454895">
              <w:t>â</w:t>
            </w:r>
            <w:r w:rsidRPr="00454895">
              <w:t>€¢</w:t>
            </w:r>
            <w:r w:rsidRPr="00454895">
              <w:tab/>
              <w:t>transformation</w:t>
            </w:r>
          </w:p>
          <w:p w:rsidR="00000000" w:rsidRPr="00454895" w:rsidP="00454895">
            <w:pPr>
              <w:pStyle w:val="ListBullet2"/>
            </w:pPr>
            <w:r w:rsidRPr="00454895">
              <w:t>â€¢</w:t>
            </w:r>
            <w:r w:rsidRPr="00454895">
              <w:tab/>
              <w:t>sub-text</w:t>
            </w:r>
          </w:p>
          <w:p w:rsidR="00000000" w:rsidRPr="00454895" w:rsidP="00454895">
            <w:pPr>
              <w:pStyle w:val="ListBullet2"/>
            </w:pPr>
            <w:r w:rsidRPr="00454895">
              <w:t>â€¢</w:t>
            </w:r>
            <w:r w:rsidRPr="00454895">
              <w:tab/>
              <w:t>objectives</w:t>
            </w:r>
          </w:p>
          <w:p w:rsidR="00000000" w:rsidRPr="00454895" w:rsidP="00454895">
            <w:pPr>
              <w:pStyle w:val="ListBullet2"/>
            </w:pPr>
            <w:r w:rsidRPr="00454895">
              <w:t>â€¢</w:t>
            </w:r>
            <w:r w:rsidRPr="00454895">
              <w:tab/>
              <w:t>actions</w:t>
            </w:r>
          </w:p>
          <w:p w:rsidR="00000000" w:rsidRPr="00454895" w:rsidP="00454895">
            <w:pPr>
              <w:pStyle w:val="ListBullet2"/>
            </w:pPr>
            <w:r w:rsidRPr="00454895">
              <w:t>â€¢</w:t>
            </w:r>
            <w:r w:rsidRPr="00454895">
              <w:tab/>
              <w:t>history</w:t>
            </w:r>
          </w:p>
          <w:p w:rsidR="00000000" w:rsidRPr="00454895" w:rsidP="00454895">
            <w:pPr>
              <w:pStyle w:val="ListBullet2"/>
            </w:pPr>
            <w:r w:rsidRPr="00454895">
              <w:t>â€¢</w:t>
            </w:r>
            <w:r w:rsidRPr="00454895">
              <w:tab/>
              <w:t>turning points</w:t>
            </w:r>
          </w:p>
          <w:p w:rsidR="00000000" w:rsidRPr="00454895" w:rsidP="00454895">
            <w:pPr>
              <w:pStyle w:val="ListBullet2"/>
            </w:pPr>
            <w:r w:rsidRPr="00454895">
              <w:t>â€¢</w:t>
            </w:r>
            <w:r w:rsidRPr="00454895">
              <w:tab/>
              <w:t>arcs</w:t>
            </w:r>
          </w:p>
          <w:p w:rsidR="00000000" w:rsidRPr="00454895" w:rsidP="00454895">
            <w:pPr>
              <w:pStyle w:val="ListBullet"/>
            </w:pPr>
            <w:r w:rsidRPr="00454895">
              <w:t>â€¢</w:t>
            </w:r>
            <w:r w:rsidRPr="00454895">
              <w:tab/>
              <w:t>climax</w:t>
            </w:r>
          </w:p>
          <w:p w:rsidR="00000000" w:rsidRPr="00454895" w:rsidP="00454895">
            <w:pPr>
              <w:pStyle w:val="ListBullet"/>
            </w:pPr>
            <w:r w:rsidRPr="00454895">
              <w:t>â€¢</w:t>
            </w:r>
            <w:r w:rsidRPr="00454895">
              <w:tab/>
              <w:t>conflict</w:t>
            </w:r>
          </w:p>
          <w:p w:rsidR="00000000" w:rsidRPr="00454895" w:rsidP="00454895">
            <w:pPr>
              <w:pStyle w:val="ListBullet"/>
            </w:pPr>
            <w:r w:rsidRPr="00454895">
              <w:t>â€¢</w:t>
            </w:r>
            <w:r w:rsidRPr="00454895">
              <w:tab/>
              <w:t>content</w:t>
            </w:r>
          </w:p>
          <w:p w:rsidR="00000000" w:rsidRPr="00454895" w:rsidP="00454895">
            <w:pPr>
              <w:pStyle w:val="ListBullet"/>
            </w:pPr>
            <w:r w:rsidRPr="00454895">
              <w:t>â€¢</w:t>
            </w:r>
            <w:r w:rsidRPr="00454895">
              <w:tab/>
              <w:t>environments within the story</w:t>
            </w:r>
          </w:p>
          <w:p w:rsidR="00000000" w:rsidRPr="00454895" w:rsidP="00454895">
            <w:pPr>
              <w:pStyle w:val="ListBullet"/>
            </w:pPr>
            <w:r w:rsidRPr="00454895">
              <w:t>â€¢</w:t>
            </w:r>
            <w:r w:rsidRPr="00454895">
              <w:tab/>
              <w:t>events</w:t>
            </w:r>
          </w:p>
          <w:p w:rsidR="00000000" w:rsidRPr="00454895" w:rsidP="00454895">
            <w:pPr>
              <w:pStyle w:val="ListBullet"/>
            </w:pPr>
            <w:r w:rsidRPr="00454895">
              <w:t>â€¢</w:t>
            </w:r>
            <w:r w:rsidRPr="00454895">
              <w:tab/>
              <w:t>first impressions</w:t>
            </w:r>
          </w:p>
          <w:p w:rsidR="00000000" w:rsidRPr="00454895" w:rsidP="00454895">
            <w:pPr>
              <w:pStyle w:val="ListBullet"/>
            </w:pPr>
            <w:r w:rsidRPr="00454895">
              <w:t>â€¢</w:t>
            </w:r>
            <w:r w:rsidRPr="00454895">
              <w:tab/>
              <w:t>interview questions</w:t>
            </w:r>
          </w:p>
          <w:p w:rsidR="00000000" w:rsidRPr="00454895" w:rsidP="00454895">
            <w:pPr>
              <w:pStyle w:val="ListBullet"/>
            </w:pPr>
            <w:r w:rsidRPr="00454895">
              <w:t>â€¢</w:t>
            </w:r>
            <w:r w:rsidRPr="00454895">
              <w:tab/>
              <w:t>location</w:t>
            </w:r>
          </w:p>
          <w:p w:rsidR="00000000" w:rsidRPr="00454895" w:rsidP="00454895">
            <w:pPr>
              <w:pStyle w:val="ListBullet"/>
            </w:pPr>
            <w:r w:rsidRPr="00454895">
              <w:t>â€¢</w:t>
            </w:r>
            <w:r w:rsidRPr="00454895">
              <w:tab/>
              <w:t>narration</w:t>
            </w:r>
          </w:p>
          <w:p w:rsidR="00000000" w:rsidRPr="00454895" w:rsidP="00454895">
            <w:pPr>
              <w:pStyle w:val="ListBullet"/>
            </w:pPr>
            <w:r w:rsidRPr="00454895">
              <w:t>â€¢</w:t>
            </w:r>
            <w:r w:rsidRPr="00454895">
              <w:tab/>
              <w:t>place</w:t>
            </w:r>
          </w:p>
          <w:p w:rsidR="00000000" w:rsidRPr="00454895" w:rsidP="00454895">
            <w:pPr>
              <w:pStyle w:val="ListBullet"/>
            </w:pPr>
            <w:r w:rsidRPr="00454895">
              <w:t>â€¢</w:t>
            </w:r>
            <w:r w:rsidRPr="00454895">
              <w:tab/>
              <w:t>plots</w:t>
            </w:r>
          </w:p>
          <w:p w:rsidR="00000000" w:rsidRPr="00454895" w:rsidP="00454895">
            <w:pPr>
              <w:pStyle w:val="ListBullet"/>
            </w:pPr>
            <w:r w:rsidRPr="00454895">
              <w:t>â€¢</w:t>
            </w:r>
            <w:r w:rsidRPr="00454895">
              <w:tab/>
              <w:t>production genre</w:t>
            </w:r>
          </w:p>
          <w:p w:rsidR="00000000" w:rsidRPr="00454895" w:rsidP="00454895">
            <w:pPr>
              <w:pStyle w:val="ListBullet"/>
            </w:pPr>
            <w:r w:rsidRPr="00454895">
              <w:t>â€¢</w:t>
            </w:r>
            <w:r w:rsidRPr="00454895">
              <w:tab/>
              <w:t>purpose</w:t>
            </w:r>
          </w:p>
          <w:p w:rsidR="00000000" w:rsidRPr="00454895" w:rsidP="00454895">
            <w:pPr>
              <w:pStyle w:val="ListBullet"/>
            </w:pPr>
            <w:r w:rsidRPr="00454895">
              <w:t>â€¢</w:t>
            </w:r>
            <w:r w:rsidRPr="00454895">
              <w:tab/>
              <w:t>resolution</w:t>
            </w:r>
          </w:p>
          <w:p w:rsidR="00000000" w:rsidRPr="00454895" w:rsidP="00454895">
            <w:pPr>
              <w:pStyle w:val="ListBullet"/>
            </w:pPr>
            <w:r w:rsidRPr="00454895">
              <w:t>â€¢</w:t>
            </w:r>
            <w:r w:rsidRPr="00454895">
              <w:tab/>
              <w:t>scenes</w:t>
            </w:r>
          </w:p>
          <w:p w:rsidR="00000000" w:rsidRPr="00454895" w:rsidP="00454895">
            <w:pPr>
              <w:pStyle w:val="ListBullet"/>
            </w:pPr>
            <w:r w:rsidRPr="00454895">
              <w:t>â€¢</w:t>
            </w:r>
            <w:r w:rsidRPr="00454895">
              <w:tab/>
              <w:t>set up</w:t>
            </w:r>
          </w:p>
          <w:p w:rsidR="00000000" w:rsidRPr="00454895" w:rsidP="00454895">
            <w:pPr>
              <w:pStyle w:val="ListBullet"/>
            </w:pPr>
            <w:r w:rsidRPr="00454895">
              <w:t>â€¢</w:t>
            </w:r>
            <w:r w:rsidRPr="00454895">
              <w:tab/>
              <w:t>story</w:t>
            </w:r>
          </w:p>
          <w:p w:rsidR="00000000" w:rsidRPr="00454895" w:rsidP="00454895">
            <w:pPr>
              <w:pStyle w:val="ListBullet"/>
            </w:pPr>
            <w:r w:rsidRPr="00454895">
              <w:t>â€¢</w:t>
            </w:r>
            <w:r w:rsidRPr="00454895">
              <w:tab/>
              <w:t>story turning point</w:t>
            </w:r>
          </w:p>
          <w:p w:rsidR="00000000" w:rsidRPr="00454895" w:rsidP="00454895">
            <w:pPr>
              <w:pStyle w:val="ListBullet"/>
            </w:pPr>
            <w:r w:rsidRPr="00454895">
              <w:t>â€¢</w:t>
            </w:r>
            <w:r w:rsidRPr="00454895">
              <w:tab/>
              <w:t>structure</w:t>
            </w:r>
          </w:p>
          <w:p w:rsidR="00000000" w:rsidRPr="00454895" w:rsidP="00454895">
            <w:pPr>
              <w:pStyle w:val="ListBullet"/>
            </w:pPr>
            <w:r w:rsidRPr="00454895">
              <w:t>â€¢</w:t>
            </w:r>
            <w:r w:rsidRPr="00454895">
              <w:tab/>
              <w:t>themes</w:t>
            </w:r>
          </w:p>
          <w:p w:rsidR="00000000" w:rsidRPr="00454895" w:rsidP="00454895">
            <w:pPr>
              <w:pStyle w:val="ListBullet"/>
            </w:pPr>
            <w:r w:rsidRPr="00454895">
              <w:t>â€¢</w:t>
            </w:r>
            <w:r w:rsidRPr="00454895">
              <w:tab/>
              <w:t>three act structures or other structures</w:t>
            </w:r>
          </w:p>
          <w:p w:rsidR="00000000" w:rsidRPr="00454895" w:rsidP="00454895">
            <w:pPr>
              <w:pStyle w:val="ListBullet"/>
            </w:pPr>
            <w:r w:rsidRPr="00454895">
              <w:t>â€¢</w:t>
            </w:r>
            <w:r w:rsidRPr="00454895">
              <w:tab/>
              <w:t>time</w:t>
            </w:r>
          </w:p>
          <w:p w:rsidR="00000000" w:rsidRPr="00454895" w:rsidP="00454895">
            <w:pPr>
              <w:pStyle w:val="ListBullet"/>
            </w:pPr>
            <w:r w:rsidRPr="00454895">
              <w:t>â€¢</w:t>
            </w:r>
            <w:r w:rsidRPr="00454895">
              <w:tab/>
              <w:t>style:</w:t>
            </w:r>
          </w:p>
          <w:p w:rsidR="00000000" w:rsidRPr="00454895" w:rsidP="00454895">
            <w:pPr>
              <w:pStyle w:val="ListBullet2"/>
            </w:pPr>
            <w:r w:rsidRPr="00454895">
              <w:t>â€¢</w:t>
            </w:r>
            <w:r w:rsidRPr="00454895">
              <w:tab/>
              <w:t>method</w:t>
            </w:r>
          </w:p>
          <w:p w:rsidR="00000000" w:rsidRPr="00454895" w:rsidP="00454895">
            <w:pPr>
              <w:pStyle w:val="ListBullet2"/>
            </w:pPr>
            <w:r w:rsidRPr="00454895">
              <w:t>â€¢</w:t>
            </w:r>
            <w:r w:rsidRPr="00454895">
              <w:tab/>
              <w:t>approach</w:t>
            </w:r>
          </w:p>
          <w:p w:rsidR="00000000" w:rsidRPr="00454895" w:rsidP="00454895">
            <w:pPr>
              <w:pStyle w:val="ListBullet2"/>
            </w:pPr>
            <w:r w:rsidRPr="00454895">
              <w:t>â€¢</w:t>
            </w:r>
            <w:r w:rsidRPr="00454895">
              <w:tab/>
              <w:t>fashion</w:t>
            </w:r>
          </w:p>
          <w:p w:rsidR="00000000" w:rsidRPr="00454895" w:rsidP="00454895">
            <w:pPr>
              <w:pStyle w:val="ListBullet2"/>
            </w:pPr>
            <w:r w:rsidRPr="00454895">
              <w:t>â€¢</w:t>
            </w:r>
            <w:r w:rsidRPr="00454895">
              <w:tab/>
              <w:t>mode</w:t>
            </w:r>
          </w:p>
          <w:p w:rsidR="00000000" w:rsidRPr="00454895" w:rsidP="00454895">
            <w:pPr>
              <w:pStyle w:val="ListBullet2"/>
            </w:pPr>
            <w:r w:rsidRPr="00454895">
              <w:t>â€¢</w:t>
            </w:r>
            <w:r w:rsidRPr="00454895">
              <w:tab/>
              <w:t>way of presenting things</w:t>
            </w:r>
          </w:p>
          <w:p w:rsidR="00000000" w:rsidP="00454895">
            <w:pPr>
              <w:pStyle w:val="ListBullet2"/>
              <w:rPr>
                <w:lang w:val="en-NZ"/>
              </w:rPr>
            </w:pPr>
            <w:r w:rsidRPr="00454895">
              <w:t>â€¢</w:t>
            </w:r>
            <w:r w:rsidRPr="00454895">
              <w:tab/>
              <w:t>manner of exhibiting characteristics.</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Shot plan</w:t>
            </w:r>
            <w:r w:rsidRPr="00454895">
              <w:t xml:space="preserve"> issues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camera angle</w:t>
            </w:r>
          </w:p>
          <w:p w:rsidR="00000000" w:rsidRPr="00454895" w:rsidP="00454895">
            <w:pPr>
              <w:pStyle w:val="ListBullet"/>
            </w:pPr>
            <w:r w:rsidRPr="00454895">
              <w:t>â€¢</w:t>
            </w:r>
            <w:r w:rsidRPr="00454895">
              <w:tab/>
              <w:t>choice of lighting</w:t>
            </w:r>
          </w:p>
          <w:p w:rsidR="00000000" w:rsidRPr="00454895" w:rsidP="00454895">
            <w:pPr>
              <w:pStyle w:val="ListBullet"/>
            </w:pPr>
            <w:r w:rsidRPr="00454895">
              <w:t>â€¢</w:t>
            </w:r>
            <w:r w:rsidRPr="00454895">
              <w:tab/>
              <w:t>choice of the lens</w:t>
            </w:r>
          </w:p>
          <w:p w:rsidR="00000000" w:rsidRPr="00454895" w:rsidP="00454895">
            <w:pPr>
              <w:pStyle w:val="ListBullet"/>
            </w:pPr>
            <w:r w:rsidRPr="00454895">
              <w:t>â€¢</w:t>
            </w:r>
            <w:r w:rsidRPr="00454895">
              <w:tab/>
              <w:t>context of each scene within the whole narrative</w:t>
            </w:r>
          </w:p>
          <w:p w:rsidR="00000000" w:rsidRPr="00454895" w:rsidP="00454895">
            <w:pPr>
              <w:pStyle w:val="ListBullet"/>
            </w:pPr>
            <w:r w:rsidRPr="00454895">
              <w:t>â€¢</w:t>
            </w:r>
            <w:r w:rsidRPr="00454895">
              <w:tab/>
              <w:t>size of the shot</w:t>
            </w:r>
          </w:p>
          <w:p w:rsidR="00000000" w:rsidRPr="00454895" w:rsidP="00454895">
            <w:pPr>
              <w:pStyle w:val="ListBullet"/>
            </w:pPr>
            <w:r w:rsidRPr="00454895">
              <w:t>â€¢</w:t>
            </w:r>
            <w:r w:rsidRPr="00454895">
              <w:tab/>
            </w:r>
            <w:r w:rsidRPr="00454895">
              <w:t>special effects</w:t>
            </w:r>
          </w:p>
          <w:p w:rsidR="00000000" w:rsidRPr="00454895" w:rsidP="00454895">
            <w:pPr>
              <w:pStyle w:val="ListBullet"/>
            </w:pPr>
            <w:r w:rsidRPr="00454895">
              <w:t>â€¢</w:t>
            </w:r>
            <w:r w:rsidRPr="00454895">
              <w:tab/>
              <w:t>staging of the action</w:t>
            </w:r>
          </w:p>
          <w:p w:rsidR="00000000" w:rsidP="00454895">
            <w:pPr>
              <w:pStyle w:val="ListBullet"/>
              <w:rPr>
                <w:lang w:val="en-NZ"/>
              </w:rPr>
            </w:pPr>
            <w:r w:rsidRPr="00454895">
              <w:t>â€¢</w:t>
            </w:r>
            <w:r w:rsidRPr="00454895">
              <w:tab/>
              <w:t>whole narrative.</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Technical parameters</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audio</w:t>
            </w:r>
          </w:p>
          <w:p w:rsidR="00000000" w:rsidRPr="00454895" w:rsidP="00454895">
            <w:pPr>
              <w:pStyle w:val="ListBullet"/>
            </w:pPr>
            <w:r w:rsidRPr="00454895">
              <w:t>â€¢</w:t>
            </w:r>
            <w:r w:rsidRPr="00454895">
              <w:tab/>
              <w:t>climate</w:t>
            </w:r>
          </w:p>
          <w:p w:rsidR="00000000" w:rsidRPr="00454895" w:rsidP="00454895">
            <w:pPr>
              <w:pStyle w:val="ListBullet"/>
            </w:pPr>
            <w:r w:rsidRPr="00454895">
              <w:t>â€¢</w:t>
            </w:r>
            <w:r w:rsidRPr="00454895">
              <w:tab/>
              <w:t>costume</w:t>
            </w:r>
          </w:p>
          <w:p w:rsidR="00000000" w:rsidRPr="00454895" w:rsidP="00454895">
            <w:pPr>
              <w:pStyle w:val="ListBullet"/>
            </w:pPr>
            <w:r w:rsidRPr="00454895">
              <w:t>â€¢</w:t>
            </w:r>
            <w:r w:rsidRPr="00454895">
              <w:tab/>
              <w:t>design issues</w:t>
            </w:r>
          </w:p>
          <w:p w:rsidR="00000000" w:rsidRPr="00454895" w:rsidP="00454895">
            <w:pPr>
              <w:pStyle w:val="ListBullet"/>
            </w:pPr>
            <w:r w:rsidRPr="00454895">
              <w:t>â€¢</w:t>
            </w:r>
            <w:r w:rsidRPr="00454895">
              <w:tab/>
              <w:t>general staging</w:t>
            </w:r>
          </w:p>
          <w:p w:rsidR="00000000" w:rsidRPr="00454895" w:rsidP="00454895">
            <w:pPr>
              <w:pStyle w:val="ListBullet"/>
            </w:pPr>
            <w:r w:rsidRPr="00454895">
              <w:t>â€¢</w:t>
            </w:r>
            <w:r w:rsidRPr="00454895">
              <w:tab/>
              <w:t>interior or exterior</w:t>
            </w:r>
          </w:p>
          <w:p w:rsidR="00000000" w:rsidRPr="00454895" w:rsidP="00454895">
            <w:pPr>
              <w:pStyle w:val="ListBullet"/>
            </w:pPr>
            <w:r w:rsidRPr="00454895">
              <w:t>â€¢</w:t>
            </w:r>
            <w:r w:rsidRPr="00454895">
              <w:tab/>
              <w:t>lighting</w:t>
            </w:r>
          </w:p>
          <w:p w:rsidR="00000000" w:rsidRPr="00454895" w:rsidP="00454895">
            <w:pPr>
              <w:pStyle w:val="ListBullet"/>
            </w:pPr>
            <w:r w:rsidRPr="00454895">
              <w:t>â€¢</w:t>
            </w:r>
            <w:r w:rsidRPr="00454895">
              <w:tab/>
              <w:t>location</w:t>
            </w:r>
          </w:p>
          <w:p w:rsidR="00000000" w:rsidRPr="00454895" w:rsidP="00454895">
            <w:pPr>
              <w:pStyle w:val="ListBullet"/>
            </w:pPr>
            <w:r w:rsidRPr="00454895">
              <w:t>â€¢</w:t>
            </w:r>
            <w:r w:rsidRPr="00454895">
              <w:tab/>
              <w:t>seasons</w:t>
            </w:r>
          </w:p>
          <w:p w:rsidR="00000000" w:rsidRPr="00454895" w:rsidP="00454895">
            <w:pPr>
              <w:pStyle w:val="ListBullet"/>
            </w:pPr>
            <w:r w:rsidRPr="00454895">
              <w:t>â€¢</w:t>
            </w:r>
            <w:r w:rsidRPr="00454895">
              <w:tab/>
            </w:r>
            <w:r w:rsidRPr="00454895">
              <w:t>set, props and scenic art</w:t>
            </w:r>
          </w:p>
          <w:p w:rsidR="00000000" w:rsidP="00454895">
            <w:pPr>
              <w:pStyle w:val="ListBullet"/>
              <w:rPr>
                <w:lang w:val="en-NZ"/>
              </w:rPr>
            </w:pPr>
            <w:r w:rsidRPr="00454895">
              <w:t>â€¢</w:t>
            </w:r>
            <w:r w:rsidRPr="00454895">
              <w:tab/>
              <w:t>time of day.</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Scenic unit</w:t>
            </w:r>
            <w:r w:rsidRPr="00454895">
              <w:t xml:space="preserve"> may be defined as:</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acts</w:t>
            </w:r>
          </w:p>
          <w:p w:rsidR="00000000" w:rsidRPr="00454895" w:rsidP="00454895">
            <w:pPr>
              <w:pStyle w:val="ListBullet"/>
            </w:pPr>
            <w:r w:rsidRPr="00454895">
              <w:t>â€¢</w:t>
            </w:r>
            <w:r w:rsidRPr="00454895">
              <w:tab/>
              <w:t>dramatic sequences</w:t>
            </w:r>
          </w:p>
          <w:p w:rsidR="00000000" w:rsidRPr="00454895" w:rsidP="00454895">
            <w:pPr>
              <w:pStyle w:val="ListBullet"/>
            </w:pPr>
            <w:r w:rsidRPr="00454895">
              <w:t>â€¢</w:t>
            </w:r>
            <w:r w:rsidRPr="00454895">
              <w:tab/>
              <w:t>episodes</w:t>
            </w:r>
          </w:p>
          <w:p w:rsidR="00000000" w:rsidP="00454895">
            <w:pPr>
              <w:pStyle w:val="ListBullet"/>
              <w:rPr>
                <w:lang w:val="en-NZ"/>
              </w:rPr>
            </w:pPr>
            <w:r w:rsidRPr="00454895">
              <w:t>â€¢</w:t>
            </w:r>
            <w:r w:rsidRPr="00454895">
              <w:tab/>
              <w:t>scenes.</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Production requirements</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art direction</w:t>
            </w:r>
          </w:p>
          <w:p w:rsidR="00000000" w:rsidRPr="00454895" w:rsidP="00454895">
            <w:pPr>
              <w:pStyle w:val="ListBullet"/>
            </w:pPr>
            <w:r w:rsidRPr="00454895">
              <w:t>â€¢</w:t>
            </w:r>
            <w:r w:rsidRPr="00454895">
              <w:tab/>
              <w:t>budget</w:t>
            </w:r>
          </w:p>
          <w:p w:rsidR="00000000" w:rsidRPr="00454895" w:rsidP="00454895">
            <w:pPr>
              <w:pStyle w:val="ListBullet"/>
            </w:pPr>
            <w:r w:rsidRPr="00454895">
              <w:t>â€¢</w:t>
            </w:r>
            <w:r w:rsidRPr="00454895">
              <w:tab/>
              <w:t>codes of practice</w:t>
            </w:r>
          </w:p>
          <w:p w:rsidR="00000000" w:rsidRPr="00454895" w:rsidP="00454895">
            <w:pPr>
              <w:pStyle w:val="ListBullet"/>
            </w:pPr>
            <w:r w:rsidRPr="00454895">
              <w:t>â€¢</w:t>
            </w:r>
            <w:r w:rsidRPr="00454895">
              <w:tab/>
              <w:t>confidentiality</w:t>
            </w:r>
          </w:p>
          <w:p w:rsidR="00000000" w:rsidRPr="00454895" w:rsidP="00454895">
            <w:pPr>
              <w:pStyle w:val="ListBullet"/>
            </w:pPr>
            <w:r w:rsidRPr="00454895">
              <w:t>â€¢</w:t>
            </w:r>
            <w:r w:rsidRPr="00454895">
              <w:tab/>
              <w:t>content</w:t>
            </w:r>
          </w:p>
          <w:p w:rsidR="00000000" w:rsidRPr="00454895" w:rsidP="00454895">
            <w:pPr>
              <w:pStyle w:val="ListBullet"/>
            </w:pPr>
            <w:r w:rsidRPr="00454895">
              <w:t>â</w:t>
            </w:r>
            <w:r w:rsidRPr="00454895">
              <w:t>€¢</w:t>
            </w:r>
            <w:r w:rsidRPr="00454895">
              <w:tab/>
              <w:t>contractual</w:t>
            </w:r>
          </w:p>
          <w:p w:rsidR="00000000" w:rsidRPr="00454895" w:rsidP="00454895">
            <w:pPr>
              <w:pStyle w:val="ListBullet"/>
            </w:pPr>
            <w:r w:rsidRPr="00454895">
              <w:t>â€¢</w:t>
            </w:r>
            <w:r w:rsidRPr="00454895">
              <w:tab/>
              <w:t>copyright</w:t>
            </w:r>
          </w:p>
          <w:p w:rsidR="00000000" w:rsidRPr="00454895" w:rsidP="00454895">
            <w:pPr>
              <w:pStyle w:val="ListBullet"/>
            </w:pPr>
            <w:r w:rsidRPr="00454895">
              <w:t>â€¢</w:t>
            </w:r>
            <w:r w:rsidRPr="00454895">
              <w:tab/>
              <w:t>deadlines</w:t>
            </w:r>
          </w:p>
          <w:p w:rsidR="00000000" w:rsidRPr="00454895" w:rsidP="00454895">
            <w:pPr>
              <w:pStyle w:val="ListBullet"/>
            </w:pPr>
            <w:r w:rsidRPr="00454895">
              <w:t>â€¢</w:t>
            </w:r>
            <w:r w:rsidRPr="00454895">
              <w:tab/>
              <w:t>duration</w:t>
            </w:r>
          </w:p>
          <w:p w:rsidR="00000000" w:rsidRPr="00454895" w:rsidP="00454895">
            <w:pPr>
              <w:pStyle w:val="ListBullet"/>
            </w:pPr>
            <w:r w:rsidRPr="00454895">
              <w:t>â€¢</w:t>
            </w:r>
            <w:r w:rsidRPr="00454895">
              <w:tab/>
              <w:t>intellectual property</w:t>
            </w:r>
          </w:p>
          <w:p w:rsidR="00000000" w:rsidRPr="00454895" w:rsidP="00454895">
            <w:pPr>
              <w:pStyle w:val="ListBullet"/>
            </w:pPr>
            <w:r w:rsidRPr="00454895">
              <w:t>â€¢</w:t>
            </w:r>
            <w:r w:rsidRPr="00454895">
              <w:tab/>
              <w:t>location</w:t>
            </w:r>
          </w:p>
          <w:p w:rsidR="00000000" w:rsidRPr="00454895" w:rsidP="00454895">
            <w:pPr>
              <w:pStyle w:val="ListBullet"/>
            </w:pPr>
            <w:r w:rsidRPr="00454895">
              <w:t>â€¢</w:t>
            </w:r>
            <w:r w:rsidRPr="00454895">
              <w:tab/>
              <w:t>production design</w:t>
            </w:r>
          </w:p>
          <w:p w:rsidR="00000000" w:rsidRPr="00454895" w:rsidP="00454895">
            <w:pPr>
              <w:pStyle w:val="ListBullet"/>
            </w:pPr>
            <w:r w:rsidRPr="00454895">
              <w:t>â€¢</w:t>
            </w:r>
            <w:r w:rsidRPr="00454895">
              <w:tab/>
              <w:t>purpose</w:t>
            </w:r>
          </w:p>
          <w:p w:rsidR="00000000" w:rsidRPr="00454895" w:rsidP="00454895">
            <w:pPr>
              <w:pStyle w:val="ListBullet"/>
            </w:pPr>
            <w:r w:rsidRPr="00454895">
              <w:t>â€¢</w:t>
            </w:r>
            <w:r w:rsidRPr="00454895">
              <w:tab/>
              <w:t>schedule</w:t>
            </w:r>
          </w:p>
          <w:p w:rsidR="00000000" w:rsidP="00454895">
            <w:pPr>
              <w:pStyle w:val="ListBullet"/>
              <w:rPr>
                <w:lang w:val="en-NZ"/>
              </w:rPr>
            </w:pPr>
            <w:r w:rsidRPr="00454895">
              <w:t>â€¢</w:t>
            </w:r>
            <w:r w:rsidRPr="00454895">
              <w:tab/>
              <w:t>sound design.</w:t>
            </w:r>
          </w:p>
        </w:tc>
      </w:tr>
      <w:tr w:rsidTr="00F3162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BoldandItalics"/>
              </w:rPr>
              <w:t>Documentation</w:t>
            </w:r>
            <w:r w:rsidRPr="0045489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ListBullet"/>
            </w:pPr>
            <w:r w:rsidRPr="00454895">
              <w:t>â€¢</w:t>
            </w:r>
            <w:r w:rsidRPr="00454895">
              <w:tab/>
              <w:t>cast list</w:t>
            </w:r>
          </w:p>
          <w:p w:rsidR="00000000" w:rsidRPr="00454895" w:rsidP="00454895">
            <w:pPr>
              <w:pStyle w:val="ListBullet"/>
            </w:pPr>
            <w:r w:rsidRPr="00454895">
              <w:t>â€¢</w:t>
            </w:r>
            <w:r w:rsidRPr="00454895">
              <w:tab/>
              <w:t>cast, character, costume and props matrix</w:t>
            </w:r>
          </w:p>
          <w:p w:rsidR="00000000" w:rsidRPr="00454895" w:rsidP="00454895">
            <w:pPr>
              <w:pStyle w:val="ListBullet"/>
            </w:pPr>
            <w:r w:rsidRPr="00454895">
              <w:t>â€¢</w:t>
            </w:r>
            <w:r w:rsidRPr="00454895">
              <w:tab/>
            </w:r>
            <w:r w:rsidRPr="00454895">
              <w:t>doubling list</w:t>
            </w:r>
          </w:p>
          <w:p w:rsidR="00000000" w:rsidRPr="00454895" w:rsidP="00454895">
            <w:pPr>
              <w:pStyle w:val="ListBullet"/>
            </w:pPr>
            <w:r w:rsidRPr="00454895">
              <w:t>â€¢</w:t>
            </w:r>
            <w:r w:rsidRPr="00454895">
              <w:tab/>
              <w:t>extract list</w:t>
            </w:r>
          </w:p>
          <w:p w:rsidR="00000000" w:rsidRPr="00454895" w:rsidP="00454895">
            <w:pPr>
              <w:pStyle w:val="ListBullet"/>
            </w:pPr>
            <w:r w:rsidRPr="00454895">
              <w:t>â€¢</w:t>
            </w:r>
            <w:r w:rsidRPr="00454895">
              <w:tab/>
              <w:t>lighting plot</w:t>
            </w:r>
          </w:p>
          <w:p w:rsidR="00000000" w:rsidRPr="00454895" w:rsidP="00454895">
            <w:pPr>
              <w:pStyle w:val="ListBullet"/>
            </w:pPr>
            <w:r w:rsidRPr="00454895">
              <w:t>â€¢</w:t>
            </w:r>
            <w:r w:rsidRPr="00454895">
              <w:tab/>
              <w:t>notated score</w:t>
            </w:r>
          </w:p>
          <w:p w:rsidR="00000000" w:rsidRPr="00454895" w:rsidP="00454895">
            <w:pPr>
              <w:pStyle w:val="ListBullet"/>
            </w:pPr>
            <w:r w:rsidRPr="00454895">
              <w:t>â€¢</w:t>
            </w:r>
            <w:r w:rsidRPr="00454895">
              <w:tab/>
              <w:t>quick change list</w:t>
            </w:r>
          </w:p>
          <w:p w:rsidR="00000000" w:rsidRPr="00454895" w:rsidP="00454895">
            <w:pPr>
              <w:pStyle w:val="ListBullet"/>
            </w:pPr>
            <w:r w:rsidRPr="00454895">
              <w:t>â€¢</w:t>
            </w:r>
            <w:r w:rsidRPr="00454895">
              <w:tab/>
              <w:t>rehearsal notes</w:t>
            </w:r>
          </w:p>
          <w:p w:rsidR="00000000" w:rsidRPr="00454895" w:rsidP="00454895">
            <w:pPr>
              <w:pStyle w:val="ListBullet"/>
            </w:pPr>
            <w:r w:rsidRPr="00454895">
              <w:t>â€¢</w:t>
            </w:r>
            <w:r w:rsidRPr="00454895">
              <w:tab/>
              <w:t>rehearsal scene breakdown</w:t>
            </w:r>
          </w:p>
          <w:p w:rsidR="00000000" w:rsidRPr="00454895" w:rsidP="00454895">
            <w:pPr>
              <w:pStyle w:val="ListBullet"/>
            </w:pPr>
            <w:r w:rsidRPr="00454895">
              <w:t>â€¢</w:t>
            </w:r>
            <w:r w:rsidRPr="00454895">
              <w:tab/>
              <w:t>scene by scene principals and extras list</w:t>
            </w:r>
          </w:p>
          <w:p w:rsidR="00000000" w:rsidRPr="00454895" w:rsidP="00454895">
            <w:pPr>
              <w:pStyle w:val="ListBullet"/>
            </w:pPr>
            <w:r w:rsidRPr="00454895">
              <w:t>â€¢</w:t>
            </w:r>
            <w:r w:rsidRPr="00454895">
              <w:tab/>
              <w:t>script versions</w:t>
            </w:r>
          </w:p>
          <w:p w:rsidR="00000000" w:rsidRPr="00454895" w:rsidP="00454895">
            <w:pPr>
              <w:pStyle w:val="ListBullet"/>
            </w:pPr>
            <w:r w:rsidRPr="00454895">
              <w:t>â€¢</w:t>
            </w:r>
            <w:r w:rsidRPr="00454895">
              <w:tab/>
              <w:t>technical notes.</w:t>
            </w:r>
          </w:p>
        </w:tc>
      </w:tr>
    </w:tbl>
    <w:p w:rsidR="00F3162E" w:rsidP="00454895">
      <w:pPr>
        <w:pStyle w:val="BodyText"/>
      </w:pPr>
    </w:p>
    <w:p w:rsidR="00F3162E" w:rsidP="00454895">
      <w:pPr>
        <w:pStyle w:val="BodyText"/>
      </w:pPr>
    </w:p>
    <w:p w:rsidR="00000000" w:rsidRPr="00454895" w:rsidP="00454895">
      <w:pPr>
        <w:pStyle w:val="Heading1"/>
      </w:pPr>
      <w:bookmarkStart w:id="12" w:name="O_71390"/>
      <w:bookmarkEnd w:id="12"/>
      <w:r w:rsidRPr="00454895">
        <w:t>Unit Sector(s)</w:t>
      </w:r>
    </w:p>
    <w:tbl>
      <w:tblPr>
        <w:tblW w:w="0" w:type="auto"/>
        <w:tblLayout w:type="fixed"/>
        <w:tblCellMar>
          <w:left w:w="62" w:type="dxa"/>
          <w:right w:w="62" w:type="dxa"/>
        </w:tblCellMar>
        <w:tblLook w:val="0000"/>
      </w:tblPr>
      <w:tblGrid>
        <w:gridCol w:w="2622"/>
        <w:gridCol w:w="5900"/>
      </w:tblGrid>
      <w:tr w:rsidTr="00F3162E">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r w:rsidRPr="00454895">
              <w:t>Media and entertainment production - directing</w:t>
            </w: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13" w:name="O_155189"/>
      <w:bookmarkEnd w:id="13"/>
      <w:r w:rsidRPr="00454895">
        <w:t>Competency field</w:t>
      </w:r>
    </w:p>
    <w:tbl>
      <w:tblPr>
        <w:tblW w:w="0" w:type="auto"/>
        <w:tblLayout w:type="fixed"/>
        <w:tblCellMar>
          <w:left w:w="62" w:type="dxa"/>
          <w:right w:w="62" w:type="dxa"/>
        </w:tblCellMar>
        <w:tblLook w:val="0000"/>
      </w:tblPr>
      <w:tblGrid>
        <w:gridCol w:w="2784"/>
        <w:gridCol w:w="5738"/>
      </w:tblGrid>
      <w:tr w:rsidTr="00F316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p>
        </w:tc>
      </w:tr>
    </w:tbl>
    <w:p w:rsidR="00000000" w:rsidRPr="00454895" w:rsidP="00454895">
      <w:pPr>
        <w:pStyle w:val="BodyText"/>
      </w:pPr>
    </w:p>
    <w:p w:rsidR="00000000" w:rsidRPr="00454895" w:rsidP="00454895">
      <w:pPr>
        <w:pStyle w:val="AllowPageBreak"/>
      </w:pPr>
    </w:p>
    <w:p w:rsidR="00000000" w:rsidRPr="00454895" w:rsidP="00454895">
      <w:pPr>
        <w:pStyle w:val="Heading1"/>
      </w:pPr>
      <w:bookmarkStart w:id="14" w:name="O_155188"/>
      <w:bookmarkEnd w:id="14"/>
      <w:r w:rsidRPr="00454895">
        <w:t>Co-requisite units</w:t>
      </w:r>
    </w:p>
    <w:tbl>
      <w:tblPr>
        <w:tblW w:w="0" w:type="auto"/>
        <w:tblLayout w:type="fixed"/>
        <w:tblCellMar>
          <w:left w:w="62" w:type="dxa"/>
          <w:right w:w="62" w:type="dxa"/>
        </w:tblCellMar>
        <w:tblLook w:val="0000"/>
      </w:tblPr>
      <w:tblGrid>
        <w:gridCol w:w="2641"/>
        <w:gridCol w:w="1322"/>
        <w:gridCol w:w="4559"/>
      </w:tblGrid>
      <w:tr w:rsidTr="00F316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r w:rsidRPr="004548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p>
        </w:tc>
      </w:tr>
      <w:tr w:rsidTr="00F316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95">
            <w:pPr>
              <w:pStyle w:val="BodyText"/>
              <w:rPr>
                <w:lang w:val="en-NZ"/>
              </w:rPr>
            </w:pPr>
          </w:p>
        </w:tc>
      </w:tr>
      <w:tr w:rsidTr="00F316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95" w:rsidP="00454895">
            <w:pPr>
              <w:pStyle w:val="BodyText"/>
            </w:pPr>
          </w:p>
        </w:tc>
      </w:tr>
    </w:tbl>
    <w:p w:rsidR="00000000" w:rsidRPr="00454895" w:rsidP="00454895">
      <w:pPr>
        <w:pStyle w:val="BodyText"/>
      </w:pPr>
    </w:p>
    <w:p w:rsidR="00000000" w:rsidRPr="00454895" w:rsidP="00454895"/>
    <w:sectPr w:rsidSect="00454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62E" w:rsidP="00F31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2E" w:rsidP="00454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162E" w:rsidP="004548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162E" w:rsidP="004548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62E" w:rsidP="00F3162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2E" w:rsidP="00454895">
    <w:pPr>
      <w:pStyle w:val="Header"/>
      <w:framePr w:wrap="around"/>
    </w:pPr>
    <w:r>
      <w:fldChar w:fldCharType="begin"/>
    </w:r>
    <w:r>
      <w:instrText xml:space="preserve"> TITLE   \* MERGEFORMAT </w:instrText>
    </w:r>
    <w:r>
      <w:fldChar w:fldCharType="separate"/>
    </w:r>
    <w:r>
      <w:t>CUFDRT601A Establish the creative vision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162E" w:rsidP="004548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23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EF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A3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895"/>
    <w:pPr>
      <w:spacing w:before="360" w:after="60"/>
      <w:outlineLvl w:val="0"/>
    </w:pPr>
    <w:rPr>
      <w:sz w:val="32"/>
    </w:rPr>
  </w:style>
  <w:style w:type="paragraph" w:styleId="Heading2">
    <w:name w:val="heading 2"/>
    <w:basedOn w:val="HeadingBase"/>
    <w:next w:val="BodyText"/>
    <w:link w:val="Heading2Char"/>
    <w:qFormat/>
    <w:rsid w:val="00454895"/>
    <w:pPr>
      <w:keepLines/>
      <w:spacing w:before="240" w:after="120"/>
      <w:outlineLvl w:val="1"/>
    </w:pPr>
    <w:rPr>
      <w:sz w:val="28"/>
      <w:szCs w:val="40"/>
    </w:rPr>
  </w:style>
  <w:style w:type="paragraph" w:styleId="Heading3">
    <w:name w:val="heading 3"/>
    <w:basedOn w:val="HeadingBase"/>
    <w:next w:val="BodyText"/>
    <w:link w:val="Heading3Char"/>
    <w:qFormat/>
    <w:rsid w:val="00454895"/>
    <w:pPr>
      <w:spacing w:before="180" w:after="120"/>
      <w:outlineLvl w:val="2"/>
    </w:pPr>
    <w:rPr>
      <w:spacing w:val="-10"/>
      <w:kern w:val="32"/>
    </w:rPr>
  </w:style>
  <w:style w:type="paragraph" w:styleId="Heading4">
    <w:name w:val="heading 4"/>
    <w:basedOn w:val="HeadingBase"/>
    <w:next w:val="BodyText"/>
    <w:link w:val="Heading4Char"/>
    <w:qFormat/>
    <w:rsid w:val="00454895"/>
    <w:pPr>
      <w:spacing w:before="160" w:after="120"/>
      <w:outlineLvl w:val="3"/>
    </w:pPr>
    <w:rPr>
      <w:sz w:val="22"/>
    </w:rPr>
  </w:style>
  <w:style w:type="paragraph" w:styleId="Heading5">
    <w:name w:val="heading 5"/>
    <w:basedOn w:val="HeadingBase"/>
    <w:next w:val="Normal"/>
    <w:link w:val="Heading5Char"/>
    <w:qFormat/>
    <w:rsid w:val="00454895"/>
    <w:pPr>
      <w:spacing w:before="80"/>
      <w:outlineLvl w:val="4"/>
    </w:pPr>
    <w:rPr>
      <w:color w:val="918585"/>
      <w:sz w:val="20"/>
    </w:rPr>
  </w:style>
  <w:style w:type="paragraph" w:styleId="Heading6">
    <w:name w:val="heading 6"/>
    <w:basedOn w:val="HeadingBase"/>
    <w:next w:val="Normal"/>
    <w:link w:val="Heading6Char"/>
    <w:qFormat/>
    <w:rsid w:val="00454895"/>
    <w:pPr>
      <w:spacing w:before="60"/>
      <w:outlineLvl w:val="5"/>
    </w:pPr>
    <w:rPr>
      <w:color w:val="918585"/>
      <w:sz w:val="20"/>
    </w:rPr>
  </w:style>
  <w:style w:type="paragraph" w:styleId="Heading7">
    <w:name w:val="heading 7"/>
    <w:basedOn w:val="Normal"/>
    <w:next w:val="Normal"/>
    <w:link w:val="Heading7Char"/>
    <w:qFormat/>
    <w:rsid w:val="00454895"/>
    <w:pPr>
      <w:ind w:left="720"/>
      <w:outlineLvl w:val="6"/>
    </w:pPr>
    <w:rPr>
      <w:i/>
    </w:rPr>
  </w:style>
  <w:style w:type="paragraph" w:styleId="Heading8">
    <w:name w:val="heading 8"/>
    <w:basedOn w:val="Normal"/>
    <w:next w:val="Normal"/>
    <w:link w:val="Heading8Char"/>
    <w:qFormat/>
    <w:rsid w:val="00454895"/>
    <w:pPr>
      <w:ind w:left="720"/>
      <w:outlineLvl w:val="7"/>
    </w:pPr>
    <w:rPr>
      <w:i/>
    </w:rPr>
  </w:style>
  <w:style w:type="paragraph" w:styleId="Heading9">
    <w:name w:val="heading 9"/>
    <w:basedOn w:val="Normal"/>
    <w:next w:val="Normal"/>
    <w:link w:val="Heading9Char"/>
    <w:qFormat/>
    <w:rsid w:val="00454895"/>
    <w:pPr>
      <w:ind w:left="720"/>
      <w:outlineLvl w:val="8"/>
    </w:pPr>
    <w:rPr>
      <w:i/>
    </w:rPr>
  </w:style>
  <w:style w:type="character" w:default="1" w:styleId="DefaultParagraphFont">
    <w:name w:val="Default Paragraph Font"/>
    <w:uiPriority w:val="1"/>
    <w:unhideWhenUsed/>
    <w:rsid w:val="00454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95"/>
  </w:style>
  <w:style w:type="character" w:customStyle="1" w:styleId="Heading1Char">
    <w:name w:val="Heading 1 Char"/>
    <w:link w:val="Heading1"/>
    <w:rsid w:val="00454895"/>
    <w:rPr>
      <w:rFonts w:ascii="Times New Roman" w:eastAsia="Times New Roman" w:hAnsi="Times New Roman" w:cs="Times New Roman"/>
      <w:b/>
      <w:sz w:val="32"/>
      <w:szCs w:val="20"/>
      <w:lang w:eastAsia="en-US"/>
    </w:rPr>
  </w:style>
  <w:style w:type="paragraph" w:styleId="BodyText">
    <w:name w:val="Body Text"/>
    <w:basedOn w:val="Normal"/>
    <w:link w:val="BodyTextChar"/>
    <w:rsid w:val="00454895"/>
    <w:pPr>
      <w:spacing w:before="120" w:after="120"/>
      <w:contextualSpacing/>
    </w:pPr>
    <w:rPr>
      <w:rFonts w:ascii="Times New Roman" w:hAnsi="Times New Roman"/>
      <w:sz w:val="24"/>
      <w:szCs w:val="22"/>
    </w:rPr>
  </w:style>
  <w:style w:type="character" w:customStyle="1" w:styleId="BodyTextChar">
    <w:name w:val="Body Text Char"/>
    <w:link w:val="BodyText"/>
    <w:rsid w:val="00454895"/>
    <w:rPr>
      <w:rFonts w:ascii="Times New Roman" w:eastAsia="Times New Roman" w:hAnsi="Times New Roman" w:cs="Times New Roman"/>
      <w:sz w:val="24"/>
      <w:lang w:val="en-US" w:eastAsia="en-US"/>
    </w:rPr>
  </w:style>
  <w:style w:type="paragraph" w:styleId="Footer">
    <w:name w:val="footer"/>
    <w:basedOn w:val="Normal"/>
    <w:link w:val="FooterChar"/>
    <w:rsid w:val="00454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4895"/>
    <w:rPr>
      <w:rFonts w:ascii="Times New Roman" w:eastAsia="Times New Roman" w:hAnsi="Times New Roman" w:cs="Times New Roman"/>
      <w:sz w:val="16"/>
      <w:lang w:val="en-US" w:eastAsia="en-US"/>
    </w:rPr>
  </w:style>
  <w:style w:type="paragraph" w:styleId="List">
    <w:name w:val="List"/>
    <w:basedOn w:val="BodyText"/>
    <w:next w:val="BodyText"/>
    <w:rsid w:val="00454895"/>
    <w:pPr>
      <w:tabs>
        <w:tab w:val="left" w:pos="340"/>
      </w:tabs>
      <w:spacing w:before="60" w:after="60"/>
      <w:ind w:left="340" w:hanging="340"/>
    </w:pPr>
  </w:style>
  <w:style w:type="paragraph" w:styleId="ListBullet">
    <w:name w:val="List Bullet"/>
    <w:basedOn w:val="List"/>
    <w:rsid w:val="00454895"/>
    <w:pPr>
      <w:numPr>
        <w:numId w:val="13"/>
      </w:numPr>
      <w:tabs>
        <w:tab w:val="clear" w:pos="340"/>
      </w:tabs>
      <w:spacing w:before="40" w:after="40"/>
    </w:pPr>
  </w:style>
  <w:style w:type="character" w:customStyle="1" w:styleId="SpecialBold">
    <w:name w:val="Special Bold"/>
    <w:rsid w:val="00454895"/>
    <w:rPr>
      <w:b/>
      <w:spacing w:val="0"/>
    </w:rPr>
  </w:style>
  <w:style w:type="paragraph" w:styleId="ListBullet2">
    <w:name w:val="List Bullet 2"/>
    <w:basedOn w:val="List2"/>
    <w:rsid w:val="00454895"/>
    <w:pPr>
      <w:numPr>
        <w:numId w:val="14"/>
      </w:numPr>
      <w:tabs>
        <w:tab w:val="clear" w:pos="680"/>
      </w:tabs>
    </w:pPr>
  </w:style>
  <w:style w:type="paragraph" w:styleId="Header">
    <w:name w:val="header"/>
    <w:basedOn w:val="Normal"/>
    <w:link w:val="HeaderChar"/>
    <w:rsid w:val="00454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48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895"/>
    <w:pPr>
      <w:spacing w:before="240" w:after="120"/>
      <w:outlineLvl w:val="0"/>
    </w:pPr>
    <w:rPr>
      <w:rFonts w:ascii="Times New Roman" w:hAnsi="Times New Roman"/>
      <w:b/>
      <w:sz w:val="28"/>
    </w:rPr>
  </w:style>
  <w:style w:type="paragraph" w:customStyle="1" w:styleId="AllowPageBreak">
    <w:name w:val="AllowPageBreak"/>
    <w:rsid w:val="004548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895"/>
    <w:pPr>
      <w:tabs>
        <w:tab w:val="left" w:pos="680"/>
      </w:tabs>
      <w:spacing w:before="60" w:after="60"/>
      <w:ind w:left="680" w:hanging="340"/>
    </w:pPr>
  </w:style>
  <w:style w:type="character" w:customStyle="1" w:styleId="BoldandItalics">
    <w:name w:val="Bold and Italics"/>
    <w:qFormat/>
    <w:rsid w:val="00454895"/>
    <w:rPr>
      <w:b/>
      <w:i/>
      <w:u w:val="none"/>
    </w:rPr>
  </w:style>
  <w:style w:type="character" w:customStyle="1" w:styleId="Heading2Char">
    <w:name w:val="Heading 2 Char"/>
    <w:link w:val="Heading2"/>
    <w:rsid w:val="00454895"/>
    <w:rPr>
      <w:rFonts w:ascii="Times New Roman" w:eastAsia="Times New Roman" w:hAnsi="Times New Roman" w:cs="Times New Roman"/>
      <w:b/>
      <w:sz w:val="28"/>
      <w:szCs w:val="40"/>
      <w:lang w:eastAsia="en-US"/>
    </w:rPr>
  </w:style>
  <w:style w:type="character" w:customStyle="1" w:styleId="Heading3Char">
    <w:name w:val="Heading 3 Char"/>
    <w:link w:val="Heading3"/>
    <w:rsid w:val="004548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4895"/>
    <w:rPr>
      <w:rFonts w:ascii="Times New Roman" w:eastAsia="Times New Roman" w:hAnsi="Times New Roman" w:cs="Times New Roman"/>
      <w:b/>
      <w:szCs w:val="20"/>
      <w:lang w:eastAsia="en-US"/>
    </w:rPr>
  </w:style>
  <w:style w:type="character" w:customStyle="1" w:styleId="Heading5Char">
    <w:name w:val="Heading 5 Char"/>
    <w:link w:val="Heading5"/>
    <w:rsid w:val="004548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4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8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895"/>
    <w:rPr>
      <w:rFonts w:ascii="Courier New" w:eastAsia="Times New Roman" w:hAnsi="Courier New" w:cs="Times New Roman"/>
      <w:i/>
      <w:szCs w:val="20"/>
      <w:lang w:val="en-US" w:eastAsia="en-US"/>
    </w:rPr>
  </w:style>
  <w:style w:type="paragraph" w:customStyle="1" w:styleId="HeadingBase">
    <w:name w:val="Heading Base"/>
    <w:rsid w:val="00454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95"/>
    <w:pPr>
      <w:tabs>
        <w:tab w:val="right" w:leader="dot" w:pos="9072"/>
      </w:tabs>
      <w:ind w:left="567"/>
    </w:pPr>
    <w:rPr>
      <w:szCs w:val="22"/>
    </w:rPr>
  </w:style>
  <w:style w:type="paragraph" w:customStyle="1" w:styleId="TOCBase">
    <w:name w:val="TOC Base"/>
    <w:rsid w:val="00454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95"/>
    <w:pPr>
      <w:tabs>
        <w:tab w:val="right" w:leader="dot" w:pos="9072"/>
      </w:tabs>
      <w:spacing w:before="40" w:after="40"/>
      <w:ind w:left="284"/>
    </w:pPr>
    <w:rPr>
      <w:rFonts w:ascii="Times New Roman" w:hAnsi="Times New Roman"/>
    </w:rPr>
  </w:style>
  <w:style w:type="paragraph" w:styleId="TOC1">
    <w:name w:val="toc 1"/>
    <w:basedOn w:val="TOCBase"/>
    <w:next w:val="Normal"/>
    <w:rsid w:val="004548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895"/>
    <w:pPr>
      <w:spacing w:before="5040"/>
      <w:jc w:val="center"/>
    </w:pPr>
    <w:rPr>
      <w:sz w:val="48"/>
      <w:szCs w:val="72"/>
      <w:lang w:val="en-US"/>
    </w:rPr>
  </w:style>
  <w:style w:type="character" w:customStyle="1" w:styleId="TitleChar">
    <w:name w:val="Title Char"/>
    <w:link w:val="Title"/>
    <w:rsid w:val="00454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95"/>
    <w:pPr>
      <w:tabs>
        <w:tab w:val="left" w:pos="3600"/>
        <w:tab w:val="left" w:pos="3958"/>
      </w:tabs>
    </w:pPr>
  </w:style>
  <w:style w:type="paragraph" w:customStyle="1" w:styleId="Note">
    <w:name w:val="Note"/>
    <w:basedOn w:val="BodyText"/>
    <w:rsid w:val="00454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95"/>
    <w:pPr>
      <w:framePr w:wrap="auto" w:hAnchor="text" w:y="6049"/>
    </w:pPr>
    <w:rPr>
      <w:color w:val="000000"/>
      <w:sz w:val="40"/>
    </w:rPr>
  </w:style>
  <w:style w:type="paragraph" w:customStyle="1" w:styleId="TOCTitle">
    <w:name w:val="TOCTitle"/>
    <w:basedOn w:val="Heading1"/>
    <w:rsid w:val="00454895"/>
    <w:pPr>
      <w:spacing w:after="240"/>
      <w:jc w:val="center"/>
      <w:outlineLvl w:val="9"/>
    </w:pPr>
    <w:rPr>
      <w:caps/>
    </w:rPr>
  </w:style>
  <w:style w:type="paragraph" w:customStyle="1" w:styleId="Version">
    <w:name w:val="Version"/>
    <w:rsid w:val="004548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895"/>
    <w:pPr>
      <w:keepNext w:val="0"/>
      <w:tabs>
        <w:tab w:val="right" w:pos="4176"/>
      </w:tabs>
      <w:ind w:left="198" w:hanging="198"/>
    </w:pPr>
    <w:rPr>
      <w:rFonts w:ascii="Garamond" w:hAnsi="Garamond"/>
    </w:rPr>
  </w:style>
  <w:style w:type="paragraph" w:styleId="IndexHeading">
    <w:name w:val="index heading"/>
    <w:basedOn w:val="Normal"/>
    <w:next w:val="Index1"/>
    <w:semiHidden/>
    <w:rsid w:val="00454895"/>
    <w:pPr>
      <w:spacing w:before="120" w:after="120"/>
    </w:pPr>
    <w:rPr>
      <w:rFonts w:ascii="Arial" w:hAnsi="Arial"/>
      <w:b/>
      <w:color w:val="918585"/>
      <w:sz w:val="24"/>
    </w:rPr>
  </w:style>
  <w:style w:type="paragraph" w:customStyle="1" w:styleId="Chapter">
    <w:name w:val="Chapter"/>
    <w:basedOn w:val="Normal"/>
    <w:rsid w:val="00454895"/>
    <w:pPr>
      <w:spacing w:before="240"/>
    </w:pPr>
    <w:rPr>
      <w:rFonts w:ascii="Times New Roman" w:hAnsi="Times New Roman"/>
      <w:smallCaps/>
      <w:spacing w:val="80"/>
      <w:sz w:val="28"/>
    </w:rPr>
  </w:style>
  <w:style w:type="paragraph" w:customStyle="1" w:styleId="InChapter">
    <w:name w:val="InChapter"/>
    <w:basedOn w:val="Heading3"/>
    <w:rsid w:val="00454895"/>
    <w:pPr>
      <w:spacing w:after="240"/>
      <w:outlineLvl w:val="9"/>
    </w:pPr>
    <w:rPr>
      <w:noProof/>
    </w:rPr>
  </w:style>
  <w:style w:type="paragraph" w:styleId="Index2">
    <w:name w:val="index 2"/>
    <w:basedOn w:val="Normal"/>
    <w:next w:val="Normal"/>
    <w:semiHidden/>
    <w:rsid w:val="00454895"/>
    <w:pPr>
      <w:tabs>
        <w:tab w:val="right" w:pos="4176"/>
      </w:tabs>
      <w:ind w:left="568" w:hanging="284"/>
    </w:pPr>
    <w:rPr>
      <w:rFonts w:ascii="Garamond" w:hAnsi="Garamond"/>
    </w:rPr>
  </w:style>
  <w:style w:type="paragraph" w:customStyle="1" w:styleId="Byline">
    <w:name w:val="Byline"/>
    <w:rsid w:val="00454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95"/>
    <w:pPr>
      <w:tabs>
        <w:tab w:val="clear" w:pos="3600"/>
        <w:tab w:val="clear" w:pos="3958"/>
      </w:tabs>
      <w:jc w:val="right"/>
    </w:pPr>
  </w:style>
  <w:style w:type="character" w:styleId="Emphasis">
    <w:name w:val="Emphasis"/>
    <w:qFormat/>
    <w:rsid w:val="00454895"/>
    <w:rPr>
      <w:i/>
    </w:rPr>
  </w:style>
  <w:style w:type="paragraph" w:styleId="Caption">
    <w:name w:val="caption"/>
    <w:basedOn w:val="BodyText"/>
    <w:next w:val="Normal"/>
    <w:qFormat/>
    <w:rsid w:val="00454895"/>
    <w:pPr>
      <w:framePr w:w="2268" w:hSpace="181" w:vSpace="181" w:wrap="around" w:vAnchor="text" w:hAnchor="page" w:x="1135" w:y="285" w:anchorLock="1"/>
    </w:pPr>
    <w:rPr>
      <w:i/>
    </w:rPr>
  </w:style>
  <w:style w:type="paragraph" w:customStyle="1" w:styleId="MiniTOCTitle">
    <w:name w:val="MiniTOCTitle"/>
    <w:basedOn w:val="Heading4"/>
    <w:rsid w:val="00454895"/>
    <w:pPr>
      <w:spacing w:before="240"/>
      <w:outlineLvl w:val="9"/>
    </w:pPr>
    <w:rPr>
      <w:noProof/>
      <w:sz w:val="24"/>
    </w:rPr>
  </w:style>
  <w:style w:type="paragraph" w:customStyle="1" w:styleId="MiniTOCItem">
    <w:name w:val="MiniTOCItem"/>
    <w:basedOn w:val="ListBullet"/>
    <w:rsid w:val="00454895"/>
    <w:pPr>
      <w:numPr>
        <w:numId w:val="0"/>
      </w:numPr>
      <w:tabs>
        <w:tab w:val="right" w:leader="dot" w:pos="6521"/>
      </w:tabs>
      <w:spacing w:before="0" w:after="0"/>
    </w:pPr>
  </w:style>
  <w:style w:type="paragraph" w:customStyle="1" w:styleId="TOFTitle">
    <w:name w:val="TOFTitle"/>
    <w:basedOn w:val="TOCTitle"/>
    <w:rsid w:val="00454895"/>
  </w:style>
  <w:style w:type="paragraph" w:styleId="TableofFigures">
    <w:name w:val="table of figures"/>
    <w:basedOn w:val="Normal"/>
    <w:next w:val="Normal"/>
    <w:semiHidden/>
    <w:rsid w:val="00454895"/>
    <w:pPr>
      <w:tabs>
        <w:tab w:val="right" w:leader="dot" w:pos="9072"/>
      </w:tabs>
      <w:ind w:left="970" w:hanging="403"/>
    </w:pPr>
    <w:rPr>
      <w:rFonts w:ascii="Times New Roman" w:hAnsi="Times New Roman"/>
      <w:b/>
    </w:rPr>
  </w:style>
  <w:style w:type="paragraph" w:styleId="ListNumber">
    <w:name w:val="List Number"/>
    <w:basedOn w:val="List"/>
    <w:rsid w:val="00454895"/>
    <w:pPr>
      <w:numPr>
        <w:numId w:val="11"/>
      </w:numPr>
    </w:pPr>
  </w:style>
  <w:style w:type="character" w:customStyle="1" w:styleId="WingdingSymbols">
    <w:name w:val="Wingding Symbols"/>
    <w:rsid w:val="00454895"/>
    <w:rPr>
      <w:rFonts w:ascii="Wingdings" w:hAnsi="Wingdings"/>
    </w:rPr>
  </w:style>
  <w:style w:type="paragraph" w:customStyle="1" w:styleId="TableHeading">
    <w:name w:val="Table Heading"/>
    <w:basedOn w:val="HeadingBase"/>
    <w:rsid w:val="00454895"/>
    <w:pPr>
      <w:keepLines/>
      <w:pBdr>
        <w:bottom w:val="single" w:sz="6" w:space="1" w:color="918585"/>
      </w:pBdr>
      <w:spacing w:before="240"/>
    </w:pPr>
  </w:style>
  <w:style w:type="character" w:customStyle="1" w:styleId="HotSpot">
    <w:name w:val="HotSpot"/>
    <w:rsid w:val="00454895"/>
    <w:rPr>
      <w:color w:val="0033CC"/>
      <w:u w:val="none"/>
    </w:rPr>
  </w:style>
  <w:style w:type="paragraph" w:customStyle="1" w:styleId="BodyTextRight">
    <w:name w:val="Body Text Right"/>
    <w:basedOn w:val="BodyText"/>
    <w:rsid w:val="00454895"/>
    <w:pPr>
      <w:spacing w:before="0" w:after="0"/>
      <w:jc w:val="right"/>
    </w:pPr>
  </w:style>
  <w:style w:type="paragraph" w:styleId="Index3">
    <w:name w:val="index 3"/>
    <w:basedOn w:val="ListNumber2"/>
    <w:next w:val="Normal"/>
    <w:semiHidden/>
    <w:rsid w:val="00454895"/>
    <w:pPr>
      <w:numPr>
        <w:numId w:val="0"/>
      </w:numPr>
      <w:tabs>
        <w:tab w:val="right" w:leader="dot" w:pos="4176"/>
      </w:tabs>
    </w:pPr>
  </w:style>
  <w:style w:type="paragraph" w:styleId="ListNumber2">
    <w:name w:val="List Number 2"/>
    <w:basedOn w:val="List2"/>
    <w:rsid w:val="00454895"/>
    <w:pPr>
      <w:numPr>
        <w:numId w:val="10"/>
      </w:numPr>
      <w:tabs>
        <w:tab w:val="clear" w:pos="1060"/>
      </w:tabs>
    </w:pPr>
  </w:style>
  <w:style w:type="paragraph" w:customStyle="1" w:styleId="MarginNote">
    <w:name w:val="Margin Note"/>
    <w:basedOn w:val="BodyText"/>
    <w:rsid w:val="00454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48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895"/>
    <w:rPr>
      <w:sz w:val="32"/>
    </w:rPr>
  </w:style>
  <w:style w:type="paragraph" w:customStyle="1" w:styleId="HeadingProcedure">
    <w:name w:val="Heading Procedure"/>
    <w:basedOn w:val="HeadingBase"/>
    <w:next w:val="Normal"/>
    <w:rsid w:val="00454895"/>
    <w:pPr>
      <w:tabs>
        <w:tab w:val="left" w:pos="0"/>
      </w:tabs>
      <w:spacing w:before="120" w:after="60"/>
    </w:pPr>
    <w:rPr>
      <w:i/>
      <w:color w:val="918585"/>
      <w:sz w:val="22"/>
    </w:rPr>
  </w:style>
  <w:style w:type="paragraph" w:customStyle="1" w:styleId="TableBodyText">
    <w:name w:val="Table Body Text"/>
    <w:basedOn w:val="BodyText"/>
    <w:rsid w:val="00454895"/>
    <w:pPr>
      <w:spacing w:before="60" w:after="60"/>
    </w:pPr>
  </w:style>
  <w:style w:type="paragraph" w:styleId="ListContinue">
    <w:name w:val="List Continue"/>
    <w:basedOn w:val="List"/>
    <w:rsid w:val="00454895"/>
    <w:pPr>
      <w:ind w:firstLine="0"/>
    </w:pPr>
  </w:style>
  <w:style w:type="paragraph" w:customStyle="1" w:styleId="ListNote">
    <w:name w:val="List Note"/>
    <w:basedOn w:val="List"/>
    <w:rsid w:val="00454895"/>
    <w:pPr>
      <w:pBdr>
        <w:top w:val="single" w:sz="6" w:space="2" w:color="918585"/>
        <w:bottom w:val="single" w:sz="6" w:space="2" w:color="918585"/>
      </w:pBdr>
      <w:tabs>
        <w:tab w:val="left" w:pos="1021"/>
      </w:tabs>
      <w:ind w:firstLine="0"/>
    </w:pPr>
  </w:style>
  <w:style w:type="paragraph" w:customStyle="1" w:styleId="Warning">
    <w:name w:val="Warning"/>
    <w:basedOn w:val="BodyText"/>
    <w:rsid w:val="00454895"/>
    <w:pPr>
      <w:shd w:val="clear" w:color="auto" w:fill="D9D9D9"/>
      <w:tabs>
        <w:tab w:val="left" w:pos="992"/>
      </w:tabs>
      <w:ind w:left="119" w:right="119"/>
    </w:pPr>
    <w:rPr>
      <w:sz w:val="20"/>
    </w:rPr>
  </w:style>
  <w:style w:type="paragraph" w:customStyle="1" w:styleId="MarginIcons">
    <w:name w:val="Margin Icons"/>
    <w:basedOn w:val="BodyText"/>
    <w:rsid w:val="004548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4895"/>
    <w:rPr>
      <w:rFonts w:ascii="Courier New" w:hAnsi="Courier New"/>
    </w:rPr>
  </w:style>
  <w:style w:type="paragraph" w:customStyle="1" w:styleId="NoteBullet">
    <w:name w:val="Note Bullet"/>
    <w:basedOn w:val="Note"/>
    <w:rsid w:val="00454895"/>
    <w:pPr>
      <w:tabs>
        <w:tab w:val="clear" w:pos="680"/>
      </w:tabs>
      <w:spacing w:before="60" w:after="60"/>
    </w:pPr>
  </w:style>
  <w:style w:type="paragraph" w:customStyle="1" w:styleId="SubHeading2">
    <w:name w:val="SubHeading2"/>
    <w:basedOn w:val="HeadingBase"/>
    <w:rsid w:val="00454895"/>
    <w:pPr>
      <w:spacing w:before="240" w:after="60"/>
    </w:pPr>
    <w:rPr>
      <w:sz w:val="20"/>
    </w:rPr>
  </w:style>
  <w:style w:type="paragraph" w:customStyle="1" w:styleId="SubHeading1">
    <w:name w:val="SubHeading1"/>
    <w:basedOn w:val="HeadingBase"/>
    <w:rsid w:val="00454895"/>
    <w:pPr>
      <w:spacing w:before="240" w:after="60"/>
    </w:pPr>
    <w:rPr>
      <w:color w:val="918585"/>
      <w:sz w:val="22"/>
    </w:rPr>
  </w:style>
  <w:style w:type="paragraph" w:customStyle="1" w:styleId="SideHeading">
    <w:name w:val="Side Heading"/>
    <w:basedOn w:val="HeadingBase"/>
    <w:rsid w:val="00454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95"/>
    <w:pPr>
      <w:numPr>
        <w:numId w:val="12"/>
      </w:numPr>
    </w:pPr>
  </w:style>
  <w:style w:type="paragraph" w:styleId="PlainText">
    <w:name w:val="Plain Text"/>
    <w:basedOn w:val="Normal"/>
    <w:link w:val="PlainTextChar"/>
    <w:rsid w:val="00454895"/>
    <w:rPr>
      <w:sz w:val="20"/>
    </w:rPr>
  </w:style>
  <w:style w:type="character" w:customStyle="1" w:styleId="PlainTextChar">
    <w:name w:val="Plain Text Char"/>
    <w:basedOn w:val="DefaultParagraphFont"/>
    <w:link w:val="PlainText"/>
    <w:rsid w:val="00454895"/>
    <w:rPr>
      <w:rFonts w:ascii="Courier New" w:eastAsia="Times New Roman" w:hAnsi="Courier New" w:cs="Times New Roman"/>
      <w:sz w:val="20"/>
      <w:szCs w:val="20"/>
      <w:lang w:val="en-US" w:eastAsia="en-US"/>
    </w:rPr>
  </w:style>
  <w:style w:type="character" w:customStyle="1" w:styleId="MenuOption">
    <w:name w:val="Menu Option"/>
    <w:rsid w:val="00454895"/>
    <w:rPr>
      <w:b/>
      <w:smallCaps/>
    </w:rPr>
  </w:style>
  <w:style w:type="paragraph" w:customStyle="1" w:styleId="TableListNumber">
    <w:name w:val="Table List Number"/>
    <w:basedOn w:val="ListNumber"/>
    <w:rsid w:val="00454895"/>
    <w:pPr>
      <w:numPr>
        <w:numId w:val="0"/>
      </w:numPr>
    </w:pPr>
  </w:style>
  <w:style w:type="paragraph" w:styleId="TOC4">
    <w:name w:val="toc 4"/>
    <w:basedOn w:val="TOCBase"/>
    <w:next w:val="Normal"/>
    <w:semiHidden/>
    <w:rsid w:val="00454895"/>
    <w:pPr>
      <w:tabs>
        <w:tab w:val="right" w:leader="dot" w:pos="9071"/>
      </w:tabs>
      <w:ind w:left="1701"/>
    </w:pPr>
  </w:style>
  <w:style w:type="paragraph" w:customStyle="1" w:styleId="ListAlpha">
    <w:name w:val="List Alpha"/>
    <w:basedOn w:val="List"/>
    <w:rsid w:val="00454895"/>
    <w:pPr>
      <w:numPr>
        <w:numId w:val="9"/>
      </w:numPr>
    </w:pPr>
  </w:style>
  <w:style w:type="paragraph" w:customStyle="1" w:styleId="ListAlpha2">
    <w:name w:val="List Alpha 2"/>
    <w:basedOn w:val="List2"/>
    <w:rsid w:val="00454895"/>
    <w:pPr>
      <w:numPr>
        <w:numId w:val="8"/>
      </w:numPr>
    </w:pPr>
  </w:style>
  <w:style w:type="paragraph" w:styleId="List3">
    <w:name w:val="List 3"/>
    <w:basedOn w:val="BodyText"/>
    <w:rsid w:val="00454895"/>
    <w:pPr>
      <w:tabs>
        <w:tab w:val="left" w:pos="1021"/>
      </w:tabs>
      <w:spacing w:before="60" w:after="60"/>
      <w:ind w:left="1020" w:hanging="340"/>
    </w:pPr>
  </w:style>
  <w:style w:type="paragraph" w:styleId="List4">
    <w:name w:val="List 4"/>
    <w:basedOn w:val="BodyText"/>
    <w:rsid w:val="00454895"/>
    <w:pPr>
      <w:tabs>
        <w:tab w:val="left" w:pos="1361"/>
      </w:tabs>
      <w:spacing w:before="60" w:after="60"/>
      <w:ind w:left="1361" w:hanging="340"/>
    </w:pPr>
  </w:style>
  <w:style w:type="paragraph" w:styleId="List5">
    <w:name w:val="List 5"/>
    <w:basedOn w:val="BodyText"/>
    <w:rsid w:val="00454895"/>
    <w:pPr>
      <w:tabs>
        <w:tab w:val="left" w:pos="1701"/>
      </w:tabs>
      <w:spacing w:before="60" w:after="60"/>
      <w:ind w:left="1701" w:hanging="340"/>
    </w:pPr>
  </w:style>
  <w:style w:type="paragraph" w:styleId="ListBullet3">
    <w:name w:val="List Bullet 3"/>
    <w:basedOn w:val="List3"/>
    <w:rsid w:val="00454895"/>
    <w:pPr>
      <w:numPr>
        <w:numId w:val="15"/>
      </w:numPr>
      <w:tabs>
        <w:tab w:val="clear" w:pos="1021"/>
      </w:tabs>
      <w:ind w:left="1037" w:hanging="357"/>
    </w:pPr>
  </w:style>
  <w:style w:type="paragraph" w:styleId="ListBullet4">
    <w:name w:val="List Bullet 4"/>
    <w:basedOn w:val="List4"/>
    <w:rsid w:val="00454895"/>
    <w:pPr>
      <w:numPr>
        <w:numId w:val="3"/>
      </w:numPr>
    </w:pPr>
  </w:style>
  <w:style w:type="paragraph" w:styleId="ListBullet5">
    <w:name w:val="List Bullet 5"/>
    <w:basedOn w:val="List5"/>
    <w:rsid w:val="00454895"/>
    <w:pPr>
      <w:numPr>
        <w:numId w:val="4"/>
      </w:numPr>
    </w:pPr>
  </w:style>
  <w:style w:type="paragraph" w:styleId="ListContinue2">
    <w:name w:val="List Continue 2"/>
    <w:basedOn w:val="List2"/>
    <w:rsid w:val="00454895"/>
    <w:pPr>
      <w:ind w:firstLine="0"/>
    </w:pPr>
  </w:style>
  <w:style w:type="paragraph" w:styleId="ListContinue3">
    <w:name w:val="List Continue 3"/>
    <w:basedOn w:val="List3"/>
    <w:rsid w:val="00454895"/>
    <w:pPr>
      <w:ind w:left="1021" w:firstLine="0"/>
    </w:pPr>
  </w:style>
  <w:style w:type="paragraph" w:styleId="ListContinue4">
    <w:name w:val="List Continue 4"/>
    <w:basedOn w:val="List4"/>
    <w:rsid w:val="00454895"/>
    <w:pPr>
      <w:ind w:firstLine="0"/>
    </w:pPr>
  </w:style>
  <w:style w:type="paragraph" w:styleId="ListContinue5">
    <w:name w:val="List Continue 5"/>
    <w:basedOn w:val="List5"/>
    <w:rsid w:val="00454895"/>
    <w:pPr>
      <w:ind w:firstLine="0"/>
    </w:pPr>
  </w:style>
  <w:style w:type="paragraph" w:styleId="ListNumber3">
    <w:name w:val="List Number 3"/>
    <w:basedOn w:val="List3"/>
    <w:rsid w:val="00454895"/>
    <w:pPr>
      <w:numPr>
        <w:numId w:val="5"/>
      </w:numPr>
    </w:pPr>
  </w:style>
  <w:style w:type="paragraph" w:styleId="ListNumber4">
    <w:name w:val="List Number 4"/>
    <w:basedOn w:val="List4"/>
    <w:rsid w:val="00454895"/>
    <w:pPr>
      <w:numPr>
        <w:numId w:val="6"/>
      </w:numPr>
    </w:pPr>
  </w:style>
  <w:style w:type="paragraph" w:styleId="ListNumber5">
    <w:name w:val="List Number 5"/>
    <w:basedOn w:val="List5"/>
    <w:rsid w:val="00454895"/>
    <w:pPr>
      <w:numPr>
        <w:numId w:val="7"/>
      </w:numPr>
    </w:pPr>
  </w:style>
  <w:style w:type="paragraph" w:styleId="BlockText">
    <w:name w:val="Block Text"/>
    <w:basedOn w:val="Normal"/>
    <w:rsid w:val="00454895"/>
    <w:pPr>
      <w:spacing w:after="120"/>
      <w:ind w:left="1440" w:right="1440"/>
    </w:pPr>
  </w:style>
  <w:style w:type="character" w:customStyle="1" w:styleId="Subscript">
    <w:name w:val="Subscript"/>
    <w:rsid w:val="00454895"/>
    <w:rPr>
      <w:sz w:val="16"/>
      <w:vertAlign w:val="subscript"/>
    </w:rPr>
  </w:style>
  <w:style w:type="character" w:customStyle="1" w:styleId="Superscript">
    <w:name w:val="Superscript"/>
    <w:rsid w:val="00454895"/>
    <w:rPr>
      <w:sz w:val="16"/>
      <w:vertAlign w:val="superscript"/>
    </w:rPr>
  </w:style>
  <w:style w:type="character" w:customStyle="1" w:styleId="Symbols">
    <w:name w:val="Symbols"/>
    <w:rsid w:val="00454895"/>
    <w:rPr>
      <w:rFonts w:ascii="Symbol" w:hAnsi="Symbol"/>
    </w:rPr>
  </w:style>
  <w:style w:type="character" w:customStyle="1" w:styleId="MenuOptions">
    <w:name w:val="Menu Options"/>
    <w:rsid w:val="00454895"/>
    <w:rPr>
      <w:rFonts w:ascii="Arial Narrow" w:hAnsi="Arial Narrow"/>
      <w:smallCaps/>
    </w:rPr>
  </w:style>
  <w:style w:type="character" w:customStyle="1" w:styleId="Buttons">
    <w:name w:val="Buttons"/>
    <w:rsid w:val="00454895"/>
    <w:rPr>
      <w:b/>
    </w:rPr>
  </w:style>
  <w:style w:type="character" w:customStyle="1" w:styleId="Underlined">
    <w:name w:val="Underlined"/>
    <w:rsid w:val="00454895"/>
    <w:rPr>
      <w:u w:val="single"/>
    </w:rPr>
  </w:style>
  <w:style w:type="paragraph" w:customStyle="1" w:styleId="TableBodyTextRight">
    <w:name w:val="Table Body Text Right"/>
    <w:basedOn w:val="TableBodyText"/>
    <w:rsid w:val="00454895"/>
    <w:pPr>
      <w:widowControl w:val="0"/>
      <w:autoSpaceDE w:val="0"/>
      <w:autoSpaceDN w:val="0"/>
      <w:adjustRightInd w:val="0"/>
      <w:jc w:val="right"/>
    </w:pPr>
    <w:rPr>
      <w:rFonts w:cs="Arial"/>
      <w:szCs w:val="18"/>
    </w:rPr>
  </w:style>
  <w:style w:type="paragraph" w:customStyle="1" w:styleId="CopyrightText">
    <w:name w:val="Copyright Text"/>
    <w:basedOn w:val="BodyText"/>
    <w:rsid w:val="00454895"/>
    <w:rPr>
      <w:sz w:val="18"/>
    </w:rPr>
  </w:style>
  <w:style w:type="paragraph" w:customStyle="1" w:styleId="BodySmallRight">
    <w:name w:val="Body Small Right"/>
    <w:basedOn w:val="BodyTextRight"/>
    <w:rsid w:val="00454895"/>
    <w:rPr>
      <w:sz w:val="18"/>
      <w:szCs w:val="18"/>
    </w:rPr>
  </w:style>
  <w:style w:type="paragraph" w:customStyle="1" w:styleId="MarginEdition">
    <w:name w:val="Margin Edition"/>
    <w:basedOn w:val="MarginNote"/>
    <w:rsid w:val="00454895"/>
    <w:pPr>
      <w:spacing w:before="0" w:after="0"/>
    </w:pPr>
    <w:rPr>
      <w:rFonts w:ascii="Times New Roman" w:hAnsi="Times New Roman"/>
      <w:color w:val="999999"/>
    </w:rPr>
  </w:style>
  <w:style w:type="paragraph" w:customStyle="1" w:styleId="Spacer">
    <w:name w:val="Spacer"/>
    <w:basedOn w:val="Normal"/>
    <w:rsid w:val="00454895"/>
    <w:rPr>
      <w:sz w:val="2"/>
      <w:szCs w:val="2"/>
    </w:rPr>
  </w:style>
  <w:style w:type="character" w:customStyle="1" w:styleId="Small">
    <w:name w:val="Small"/>
    <w:rsid w:val="00454895"/>
    <w:rPr>
      <w:sz w:val="16"/>
    </w:rPr>
  </w:style>
  <w:style w:type="paragraph" w:customStyle="1" w:styleId="WideTable">
    <w:name w:val="Wide Table"/>
    <w:basedOn w:val="Normal"/>
    <w:rsid w:val="00454895"/>
    <w:pPr>
      <w:ind w:left="-1418"/>
    </w:pPr>
    <w:rPr>
      <w:sz w:val="2"/>
      <w:szCs w:val="2"/>
    </w:rPr>
  </w:style>
  <w:style w:type="character" w:styleId="PageNumber">
    <w:name w:val="page number"/>
    <w:rsid w:val="00454895"/>
  </w:style>
  <w:style w:type="paragraph" w:styleId="Quote">
    <w:name w:val="Quote"/>
    <w:basedOn w:val="Heading1"/>
    <w:link w:val="QuoteChar"/>
    <w:qFormat/>
    <w:rsid w:val="00454895"/>
    <w:rPr>
      <w:b w:val="0"/>
      <w:sz w:val="72"/>
      <w:szCs w:val="72"/>
      <w:lang w:val="en-NZ"/>
    </w:rPr>
  </w:style>
  <w:style w:type="character" w:customStyle="1" w:styleId="QuoteChar">
    <w:name w:val="Quote Char"/>
    <w:link w:val="Quote"/>
    <w:rsid w:val="00454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95"/>
    <w:pPr>
      <w:pageBreakBefore/>
    </w:pPr>
  </w:style>
  <w:style w:type="paragraph" w:customStyle="1" w:styleId="Border">
    <w:name w:val="Border"/>
    <w:basedOn w:val="Normal"/>
    <w:qFormat/>
    <w:rsid w:val="00454895"/>
    <w:pPr>
      <w:pBdr>
        <w:top w:val="single" w:sz="18" w:space="1" w:color="auto"/>
      </w:pBdr>
    </w:pPr>
    <w:rPr>
      <w:rFonts w:ascii="Times New Roman" w:hAnsi="Times New Roman"/>
      <w:color w:val="FFFFFF"/>
      <w:sz w:val="2"/>
    </w:rPr>
  </w:style>
  <w:style w:type="character" w:styleId="IntenseEmphasis">
    <w:name w:val="Intense Emphasis"/>
    <w:uiPriority w:val="21"/>
    <w:qFormat/>
    <w:rsid w:val="00454895"/>
    <w:rPr>
      <w:b/>
      <w:bCs/>
      <w:i/>
      <w:iCs/>
      <w:color w:val="auto"/>
    </w:rPr>
  </w:style>
  <w:style w:type="paragraph" w:styleId="IntenseQuote">
    <w:name w:val="Intense Quote"/>
    <w:basedOn w:val="Normal"/>
    <w:next w:val="Normal"/>
    <w:link w:val="IntenseQuoteChar"/>
    <w:uiPriority w:val="30"/>
    <w:qFormat/>
    <w:rsid w:val="004548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4895"/>
    <w:rPr>
      <w:rFonts w:ascii="Courier New" w:eastAsia="Times New Roman" w:hAnsi="Courier New" w:cs="Times New Roman"/>
      <w:b/>
      <w:bCs/>
      <w:i/>
      <w:iCs/>
      <w:szCs w:val="20"/>
      <w:lang w:val="en-US" w:eastAsia="en-US"/>
    </w:rPr>
  </w:style>
  <w:style w:type="character" w:styleId="SubtleReference">
    <w:name w:val="Subtle Reference"/>
    <w:uiPriority w:val="31"/>
    <w:qFormat/>
    <w:rsid w:val="00454895"/>
    <w:rPr>
      <w:smallCaps/>
      <w:color w:val="auto"/>
      <w:u w:val="single"/>
    </w:rPr>
  </w:style>
  <w:style w:type="character" w:styleId="IntenseReference">
    <w:name w:val="Intense Reference"/>
    <w:uiPriority w:val="32"/>
    <w:qFormat/>
    <w:rsid w:val="00454895"/>
    <w:rPr>
      <w:b/>
      <w:bCs/>
      <w:smallCaps/>
      <w:color w:val="auto"/>
      <w:spacing w:val="5"/>
      <w:u w:val="single"/>
    </w:rPr>
  </w:style>
  <w:style w:type="paragraph" w:customStyle="1" w:styleId="2ColumnHeading">
    <w:name w:val="2Column Heading"/>
    <w:basedOn w:val="BodyText"/>
    <w:qFormat/>
    <w:rsid w:val="00454895"/>
    <w:pPr>
      <w:spacing w:after="60"/>
      <w:ind w:left="-2268"/>
    </w:pPr>
    <w:rPr>
      <w:b/>
    </w:rPr>
  </w:style>
  <w:style w:type="paragraph" w:customStyle="1" w:styleId="Heading1TOC">
    <w:name w:val="Heading1 TOC"/>
    <w:basedOn w:val="Normal"/>
    <w:qFormat/>
    <w:rsid w:val="00454895"/>
    <w:pPr>
      <w:spacing w:before="240" w:after="120"/>
    </w:pPr>
    <w:rPr>
      <w:rFonts w:ascii="Times New Roman" w:hAnsi="Times New Roman"/>
      <w:b/>
      <w:sz w:val="32"/>
    </w:rPr>
  </w:style>
  <w:style w:type="paragraph" w:customStyle="1" w:styleId="Heading2TOC">
    <w:name w:val="Heading2 TOC"/>
    <w:basedOn w:val="Normal"/>
    <w:qFormat/>
    <w:rsid w:val="00454895"/>
    <w:pPr>
      <w:spacing w:before="240" w:after="60"/>
    </w:pPr>
    <w:rPr>
      <w:rFonts w:ascii="Times New Roman" w:hAnsi="Times New Roman"/>
      <w:b/>
      <w:sz w:val="28"/>
    </w:rPr>
  </w:style>
  <w:style w:type="character" w:customStyle="1" w:styleId="Underline">
    <w:name w:val="Underline"/>
    <w:qFormat/>
    <w:rsid w:val="00454895"/>
    <w:rPr>
      <w:u w:val="single"/>
    </w:rPr>
  </w:style>
  <w:style w:type="paragraph" w:styleId="BalloonText">
    <w:name w:val="Balloon Text"/>
    <w:basedOn w:val="Normal"/>
    <w:link w:val="BalloonTextChar"/>
    <w:rsid w:val="00454895"/>
    <w:rPr>
      <w:rFonts w:ascii="Tahoma" w:hAnsi="Tahoma" w:cs="Tahoma"/>
      <w:sz w:val="16"/>
      <w:szCs w:val="16"/>
    </w:rPr>
  </w:style>
  <w:style w:type="character" w:customStyle="1" w:styleId="BalloonTextChar">
    <w:name w:val="Balloon Text Char"/>
    <w:link w:val="BalloonText"/>
    <w:rsid w:val="004548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8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48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1823</Words>
  <Characters>11006</Characters>
  <Application>Microsoft Office Word</Application>
  <DocSecurity>0</DocSecurity>
  <Lines>422</Lines>
  <Paragraphs>264</Paragraphs>
  <ScaleCrop>false</ScaleCrop>
  <Company>Author-it Software Corporation Ltd.</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CUFDRT601A Establish the creative vision for screen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