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3B2" w:rsidP="00F663B2">
      <w:pPr>
        <w:pStyle w:val="Title"/>
      </w:pPr>
      <w:r>
        <w:fldChar w:fldCharType="begin"/>
      </w:r>
      <w:r>
        <w:instrText xml:space="preserve"> TITLE   \* MERGEFORMAT </w:instrText>
      </w:r>
      <w:r>
        <w:fldChar w:fldCharType="separate"/>
      </w:r>
      <w:r>
        <w:t>CUFDRT502A Direct performers</w:t>
      </w:r>
      <w:r>
        <w:fldChar w:fldCharType="end"/>
      </w:r>
    </w:p>
    <w:p w:rsidR="00F663B2" w:rsidP="00F663B2">
      <w:pPr>
        <w:pStyle w:val="Version"/>
        <w:sectPr w:rsidSect="00A038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383B" w:rsidP="00A0383B">
      <w:pPr>
        <w:pStyle w:val="SuperHeading"/>
      </w:pPr>
      <w:r w:rsidRPr="00A0383B">
        <w:t>CUFDRT502A Direct performers</w:t>
      </w:r>
    </w:p>
    <w:p w:rsidR="00000000" w:rsidRPr="00A0383B" w:rsidP="00A0383B">
      <w:pPr>
        <w:pStyle w:val="SuperHeading"/>
      </w:pPr>
    </w:p>
    <w:p w:rsidR="00000000" w:rsidRPr="00A0383B" w:rsidP="00A0383B">
      <w:pPr>
        <w:pStyle w:val="Heading1"/>
      </w:pPr>
      <w:bookmarkStart w:id="1" w:name="O_71367"/>
      <w:bookmarkEnd w:id="1"/>
      <w:r w:rsidRPr="00A0383B">
        <w:t>Modification History</w:t>
      </w:r>
    </w:p>
    <w:p w:rsidR="00000000" w:rsidRPr="00A0383B" w:rsidP="00A0383B">
      <w:pPr>
        <w:pStyle w:val="BodyText"/>
      </w:pPr>
      <w:r w:rsidRPr="00A0383B">
        <w:t>Not applicable.</w:t>
      </w:r>
    </w:p>
    <w:p w:rsidR="00000000" w:rsidRPr="00A0383B" w:rsidP="00A0383B">
      <w:pPr>
        <w:pStyle w:val="AllowPageBreak"/>
      </w:pPr>
    </w:p>
    <w:p w:rsidR="00000000" w:rsidRPr="00A0383B" w:rsidP="00A0383B">
      <w:pPr>
        <w:pStyle w:val="Heading1"/>
      </w:pPr>
      <w:bookmarkStart w:id="2" w:name="O_71368"/>
      <w:bookmarkEnd w:id="2"/>
      <w:r w:rsidRPr="00A0383B">
        <w:t>Unit Descriptor</w:t>
      </w:r>
    </w:p>
    <w:tbl>
      <w:tblPr>
        <w:tblW w:w="0" w:type="auto"/>
        <w:tblLayout w:type="fixed"/>
        <w:tblCellMar>
          <w:left w:w="62" w:type="dxa"/>
          <w:right w:w="62" w:type="dxa"/>
        </w:tblCellMar>
        <w:tblLook w:val="0000"/>
      </w:tblPr>
      <w:tblGrid>
        <w:gridCol w:w="2660"/>
        <w:gridCol w:w="5862"/>
      </w:tblGrid>
      <w:tr w:rsidTr="00F663B2">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This unit describes the performance outcomes, skills and knowledge required to direct performers during the filming or recor</w:t>
            </w:r>
            <w:r w:rsidRPr="00A0383B">
              <w:t>ding of productions.</w:t>
            </w:r>
          </w:p>
          <w:p w:rsidR="00000000" w:rsidRPr="00A0383B" w:rsidP="00A0383B">
            <w:pPr>
              <w:pStyle w:val="BodyText"/>
            </w:pPr>
          </w:p>
          <w:p w:rsidR="00000000" w:rsidRPr="00A0383B" w:rsidP="00A0383B">
            <w:pPr>
              <w:pStyle w:val="BodyText"/>
            </w:pPr>
            <w:r w:rsidRPr="00A0383B">
              <w:t>Directors are responsible for visualising and defining the style and structure of productions. They must have the capacity to inspire and motivate their team to produce the film they have envisioned, so high level communication and ma</w:t>
            </w:r>
            <w:r w:rsidRPr="00A0383B">
              <w:t>nagement skills are essential.</w:t>
            </w:r>
          </w:p>
          <w:p w:rsidR="00000000" w:rsidRPr="00A0383B" w:rsidP="00A0383B">
            <w:pPr>
              <w:pStyle w:val="BodyText"/>
            </w:pPr>
          </w:p>
          <w:p w:rsidR="00000000" w:rsidRPr="00A0383B" w:rsidP="00A0383B">
            <w:pPr>
              <w:pStyle w:val="BodyText"/>
            </w:pPr>
            <w:r w:rsidRPr="00A0383B">
              <w:t xml:space="preserve">As time and budgets are important to screen productions, directors are responsible for ensuring that performers and production personnel are well briefed and rehearsed prior to shooting. </w:t>
            </w:r>
          </w:p>
          <w:p w:rsidR="00000000" w:rsidRPr="00A0383B" w:rsidP="00A0383B">
            <w:pPr>
              <w:pStyle w:val="BodyText"/>
            </w:pPr>
          </w:p>
          <w:p w:rsidR="00000000" w:rsidRPr="00A0383B" w:rsidP="00A0383B">
            <w:pPr>
              <w:pStyle w:val="BodyText"/>
            </w:pPr>
            <w:r w:rsidRPr="00A0383B">
              <w:t>No licensing, legislative, regulatory or certification requirements apply to this unit at the time of endorsement.</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3" w:name="O_71369"/>
      <w:bookmarkEnd w:id="3"/>
      <w:r w:rsidRPr="00A0383B">
        <w:t>Application of the Unit</w:t>
      </w:r>
    </w:p>
    <w:tbl>
      <w:tblPr>
        <w:tblW w:w="0" w:type="auto"/>
        <w:tblLayout w:type="fixed"/>
        <w:tblCellMar>
          <w:left w:w="62" w:type="dxa"/>
          <w:right w:w="62" w:type="dxa"/>
        </w:tblCellMar>
        <w:tblLook w:val="0000"/>
      </w:tblPr>
      <w:tblGrid>
        <w:gridCol w:w="2743"/>
        <w:gridCol w:w="5779"/>
      </w:tblGrid>
      <w:tr w:rsidTr="00F663B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Directors of film and television productions that involve a number of perfor</w:t>
            </w:r>
            <w:r w:rsidRPr="00A0383B">
              <w:t>mers apply the skills and knowledge described in this unit.</w:t>
            </w:r>
          </w:p>
          <w:p w:rsidR="00000000" w:rsidRPr="00A0383B" w:rsidP="00A0383B">
            <w:pPr>
              <w:pStyle w:val="BodyText"/>
            </w:pPr>
          </w:p>
          <w:p w:rsidR="00000000" w:rsidRPr="00A0383B" w:rsidP="00A0383B">
            <w:pPr>
              <w:pStyle w:val="BodyText"/>
            </w:pPr>
            <w:r w:rsidRPr="00A0383B">
              <w:t>Even though directors act with a high degree of autonomy and are ultimately responsible for realising the production's creative vision, they are members of a production team and need to collabora</w:t>
            </w:r>
            <w:r w:rsidRPr="00A0383B">
              <w:t>te with technical and administrative personnel during rehearsals and on film shoots. A high level of creativity is expected, along with the flexibility to make compromises where necessary.</w:t>
            </w:r>
          </w:p>
          <w:p w:rsidR="00000000" w:rsidRPr="00A0383B" w:rsidP="00A0383B">
            <w:pPr>
              <w:pStyle w:val="BodyText"/>
            </w:pPr>
          </w:p>
          <w:p w:rsidR="00000000" w:rsidRPr="00A0383B" w:rsidP="00A0383B">
            <w:pPr>
              <w:pStyle w:val="BodyText"/>
            </w:pPr>
            <w:r w:rsidRPr="00A0383B">
              <w:t>Skills associated with directing television programs are covered i</w:t>
            </w:r>
            <w:r w:rsidRPr="00A0383B">
              <w:t>n:</w:t>
            </w:r>
          </w:p>
          <w:p w:rsidR="00000000" w:rsidRPr="00A0383B" w:rsidP="00A0383B">
            <w:pPr>
              <w:pStyle w:val="ListBullet"/>
            </w:pPr>
            <w:r w:rsidRPr="00A0383B">
              <w:t>CUFDRT401A Direct television programs and segments.</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4" w:name="O_71370"/>
      <w:bookmarkEnd w:id="4"/>
      <w:r w:rsidRPr="00A0383B">
        <w:t>Licensing/Regulatory Information</w:t>
      </w:r>
    </w:p>
    <w:p w:rsidR="00000000" w:rsidRPr="00A0383B" w:rsidP="00A0383B">
      <w:pPr>
        <w:pStyle w:val="BodyText"/>
      </w:pPr>
      <w:r w:rsidRPr="00A0383B">
        <w:t>Not applicable.</w:t>
      </w:r>
    </w:p>
    <w:p w:rsidR="00000000" w:rsidRPr="00A0383B" w:rsidP="00A0383B">
      <w:pPr>
        <w:pStyle w:val="AllowPageBreak"/>
      </w:pPr>
    </w:p>
    <w:p w:rsidR="00000000" w:rsidRPr="00A0383B" w:rsidP="00A0383B">
      <w:pPr>
        <w:pStyle w:val="Heading1"/>
      </w:pPr>
      <w:bookmarkStart w:id="5" w:name="O_71372"/>
      <w:bookmarkEnd w:id="5"/>
      <w:r w:rsidRPr="00A0383B">
        <w:t>Pre-Requisites</w:t>
      </w:r>
    </w:p>
    <w:tbl>
      <w:tblPr>
        <w:tblW w:w="0" w:type="auto"/>
        <w:tblLayout w:type="fixed"/>
        <w:tblCellMar>
          <w:left w:w="62" w:type="dxa"/>
          <w:right w:w="62" w:type="dxa"/>
        </w:tblCellMar>
        <w:tblLook w:val="0000"/>
      </w:tblPr>
      <w:tblGrid>
        <w:gridCol w:w="2775"/>
        <w:gridCol w:w="1295"/>
        <w:gridCol w:w="4452"/>
      </w:tblGrid>
      <w:tr w:rsidTr="00F663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63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p>
        </w:tc>
      </w:tr>
      <w:tr w:rsidTr="00F663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6" w:name="O_71371"/>
      <w:bookmarkEnd w:id="6"/>
      <w:r w:rsidRPr="00A0383B">
        <w:t>Employability Skills Information</w:t>
      </w:r>
    </w:p>
    <w:tbl>
      <w:tblPr>
        <w:tblW w:w="0" w:type="auto"/>
        <w:tblLayout w:type="fixed"/>
        <w:tblCellMar>
          <w:left w:w="62" w:type="dxa"/>
          <w:right w:w="62" w:type="dxa"/>
        </w:tblCellMar>
        <w:tblLook w:val="0000"/>
      </w:tblPr>
      <w:tblGrid>
        <w:gridCol w:w="2802"/>
        <w:gridCol w:w="5720"/>
      </w:tblGrid>
      <w:tr w:rsidTr="00F663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This unit contains employability skills.</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7" w:name="O_71373"/>
      <w:bookmarkEnd w:id="7"/>
      <w:r w:rsidRPr="00A0383B">
        <w:t>Elements and Performance Criteria Pre-Content</w:t>
      </w:r>
    </w:p>
    <w:tbl>
      <w:tblPr>
        <w:tblW w:w="0" w:type="auto"/>
        <w:tblLayout w:type="fixed"/>
        <w:tblCellMar>
          <w:left w:w="62" w:type="dxa"/>
          <w:right w:w="62" w:type="dxa"/>
        </w:tblCellMar>
        <w:tblLook w:val="0000"/>
      </w:tblPr>
      <w:tblGrid>
        <w:gridCol w:w="2570"/>
        <w:gridCol w:w="5952"/>
      </w:tblGrid>
      <w:tr w:rsidTr="00F663B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Performance criteria describe the performance needed to demonstrate achievement of the element. Where bold italicised text is used, further information is detailed in the required skills and knowledge section and the range statement. Assessment of performa</w:t>
            </w:r>
            <w:r w:rsidRPr="00A0383B">
              <w:t>nce is to be consistent with the evidence guide.</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8" w:name="O_71374"/>
      <w:bookmarkEnd w:id="8"/>
      <w:r w:rsidRPr="00A0383B">
        <w:t>Elements and Performance Criteria</w:t>
      </w:r>
    </w:p>
    <w:tbl>
      <w:tblPr>
        <w:tblW w:w="0" w:type="auto"/>
        <w:tblLayout w:type="fixed"/>
        <w:tblCellMar>
          <w:left w:w="62" w:type="dxa"/>
          <w:right w:w="62" w:type="dxa"/>
        </w:tblCellMar>
        <w:tblLook w:val="0000"/>
      </w:tblPr>
      <w:tblGrid>
        <w:gridCol w:w="2570"/>
        <w:gridCol w:w="5952"/>
      </w:tblGrid>
      <w:tr w:rsidTr="00F663B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PERFORMANCE CRITERIA</w:t>
            </w:r>
          </w:p>
        </w:tc>
      </w:tr>
      <w:tr w:rsidTr="00F663B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List"/>
              <w:rPr>
                <w:lang w:val="en-NZ"/>
              </w:rPr>
            </w:pPr>
            <w:r w:rsidRPr="00A0383B">
              <w:t>1.</w:t>
            </w:r>
            <w:r w:rsidRPr="00A0383B">
              <w:tab/>
              <w:t>Prepare for actual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2"/>
            </w:pPr>
            <w:r w:rsidRPr="00A0383B">
              <w:t>1.1.</w:t>
            </w:r>
            <w:r w:rsidRPr="00A0383B">
              <w:tab/>
              <w:t>Brief performers about any specific technica</w:t>
            </w:r>
            <w:r w:rsidRPr="00A0383B">
              <w:t>l requirements in collaboration with relevant production personnel where necessary.</w:t>
            </w:r>
          </w:p>
          <w:p w:rsidR="00000000" w:rsidRPr="00A0383B" w:rsidP="00A0383B">
            <w:pPr>
              <w:pStyle w:val="List2"/>
            </w:pPr>
            <w:r w:rsidRPr="00A0383B">
              <w:t>1.2.</w:t>
            </w:r>
            <w:r w:rsidRPr="00A0383B">
              <w:tab/>
              <w:t>Establish appropriate lines of communication between relevant production personnel to ensure smooth running of production.</w:t>
            </w:r>
          </w:p>
          <w:p w:rsidR="00000000" w:rsidRPr="00A0383B" w:rsidP="00A0383B">
            <w:pPr>
              <w:pStyle w:val="List2"/>
            </w:pPr>
            <w:r w:rsidRPr="00A0383B">
              <w:t>1.3.</w:t>
            </w:r>
            <w:r w:rsidRPr="00A0383B">
              <w:tab/>
              <w:t>Inform and update relevant production p</w:t>
            </w:r>
            <w:r w:rsidRPr="00A0383B">
              <w:t xml:space="preserve">ersonnel of changes in production requirements that may have occurred since final rehearsals. </w:t>
            </w:r>
          </w:p>
          <w:p w:rsidR="00000000" w:rsidRPr="00A0383B" w:rsidP="00A0383B">
            <w:pPr>
              <w:pStyle w:val="List2"/>
            </w:pPr>
            <w:r w:rsidRPr="00A0383B">
              <w:t>1.4.</w:t>
            </w:r>
            <w:r w:rsidRPr="00A0383B">
              <w:tab/>
              <w:t>Review relevant dramatic elements dealt with in rehearsals.</w:t>
            </w:r>
          </w:p>
          <w:p w:rsidR="00000000" w:rsidP="00A0383B">
            <w:pPr>
              <w:pStyle w:val="List2"/>
              <w:rPr>
                <w:lang w:val="en-NZ"/>
              </w:rPr>
            </w:pPr>
            <w:r w:rsidRPr="00A0383B">
              <w:t>1.5.</w:t>
            </w:r>
            <w:r w:rsidRPr="00A0383B">
              <w:tab/>
              <w:t>Throughout actual production activity, run through scenes with performers immediately prior</w:t>
            </w:r>
            <w:r w:rsidRPr="00A0383B">
              <w:t xml:space="preserve"> to recording where time allows.</w:t>
            </w:r>
          </w:p>
        </w:tc>
      </w:tr>
      <w:tr w:rsidTr="00F663B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List"/>
              <w:rPr>
                <w:lang w:val="en-NZ"/>
              </w:rPr>
            </w:pPr>
            <w:r w:rsidRPr="00A0383B">
              <w:t>2.</w:t>
            </w:r>
            <w:r w:rsidRPr="00A0383B">
              <w:tab/>
              <w:t>Facilitate performances.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2"/>
            </w:pPr>
            <w:r w:rsidRPr="00A0383B">
              <w:t>2.1.</w:t>
            </w:r>
            <w:r w:rsidRPr="00A0383B">
              <w:tab/>
              <w:t>Create an appropriate environment to maximise performances and characterisations, including conduct of appropriate warm-up activities.</w:t>
            </w:r>
          </w:p>
          <w:p w:rsidR="00000000" w:rsidRPr="00A0383B" w:rsidP="00A0383B">
            <w:pPr>
              <w:pStyle w:val="List2"/>
            </w:pPr>
            <w:r w:rsidRPr="00A0383B">
              <w:t>2.2.</w:t>
            </w:r>
            <w:r w:rsidRPr="00A0383B">
              <w:tab/>
              <w:t>Ensure appropriate OHS requirements are met in li</w:t>
            </w:r>
            <w:r w:rsidRPr="00A0383B">
              <w:t>ne with enterprise procedures.</w:t>
            </w:r>
          </w:p>
          <w:p w:rsidR="00000000" w:rsidRPr="00A0383B" w:rsidP="00A0383B">
            <w:pPr>
              <w:pStyle w:val="List2"/>
            </w:pPr>
            <w:r w:rsidRPr="00A0383B">
              <w:t>2.3.</w:t>
            </w:r>
            <w:r w:rsidRPr="00A0383B">
              <w:tab/>
              <w:t xml:space="preserve">Communicate with relevant production personnel clearly and provide constructive feedback throughout production process. </w:t>
            </w:r>
          </w:p>
          <w:p w:rsidR="00000000" w:rsidRPr="00A0383B" w:rsidP="00A0383B">
            <w:pPr>
              <w:pStyle w:val="List2"/>
            </w:pPr>
            <w:r w:rsidRPr="00A0383B">
              <w:t>2.4.</w:t>
            </w:r>
            <w:r w:rsidRPr="00A0383B">
              <w:tab/>
              <w:t>Identify and rectify creative problems throughout production in collaboration with relevant pr</w:t>
            </w:r>
            <w:r w:rsidRPr="00A0383B">
              <w:t>oduction personnel.</w:t>
            </w:r>
          </w:p>
          <w:p w:rsidR="00000000" w:rsidRPr="00A0383B" w:rsidP="00A0383B">
            <w:pPr>
              <w:pStyle w:val="List2"/>
            </w:pPr>
            <w:r w:rsidRPr="00A0383B">
              <w:t>2.5.</w:t>
            </w:r>
            <w:r w:rsidRPr="00A0383B">
              <w:tab/>
              <w:t>Ensure performers are kept informed of filming order of scenes as required.</w:t>
            </w:r>
          </w:p>
          <w:p w:rsidR="00000000" w:rsidRPr="00A0383B" w:rsidP="00A0383B">
            <w:pPr>
              <w:pStyle w:val="List2"/>
            </w:pPr>
            <w:r w:rsidRPr="00A0383B">
              <w:t>2.6.</w:t>
            </w:r>
            <w:r w:rsidRPr="00A0383B">
              <w:tab/>
              <w:t>Assist performers throughout the entire production to understand desired mise en scene effect, size of each shot or framing, and their role in the con</w:t>
            </w:r>
            <w:r w:rsidRPr="00A0383B">
              <w:t xml:space="preserve">text of whole shot or scene. </w:t>
            </w:r>
          </w:p>
          <w:p w:rsidR="00000000" w:rsidP="00A0383B">
            <w:pPr>
              <w:pStyle w:val="List2"/>
              <w:rPr>
                <w:lang w:val="en-NZ"/>
              </w:rPr>
            </w:pPr>
            <w:r w:rsidRPr="00A0383B">
              <w:t>2.7.</w:t>
            </w:r>
            <w:r w:rsidRPr="00A0383B">
              <w:tab/>
              <w:t>Engage performers in the control of the narrative by use of techniques that allow for character sub text.</w:t>
            </w:r>
          </w:p>
        </w:tc>
      </w:tr>
      <w:tr w:rsidTr="00F663B2">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List"/>
              <w:rPr>
                <w:lang w:val="en-NZ"/>
              </w:rPr>
            </w:pPr>
            <w:r w:rsidRPr="00A0383B">
              <w:t>3.</w:t>
            </w:r>
            <w:r w:rsidRPr="00A0383B">
              <w:tab/>
              <w:t>Wrap production.</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2"/>
            </w:pPr>
            <w:r w:rsidRPr="00A0383B">
              <w:t>3.1.</w:t>
            </w:r>
            <w:r w:rsidRPr="00A0383B">
              <w:tab/>
            </w:r>
            <w:r w:rsidRPr="00A0383B">
              <w:t>Check all scenes are recorded and complete, including spot checks of actual recordings for quality and accuracy.</w:t>
            </w:r>
          </w:p>
          <w:p w:rsidR="00000000" w:rsidRPr="00A0383B" w:rsidP="00A0383B">
            <w:pPr>
              <w:pStyle w:val="List2"/>
            </w:pPr>
            <w:r w:rsidRPr="00A0383B">
              <w:t>3.2.</w:t>
            </w:r>
            <w:r w:rsidRPr="00A0383B">
              <w:tab/>
              <w:t>Stand down production crew and complete necessary documentation according to enterprise procedures.</w:t>
            </w:r>
          </w:p>
          <w:p w:rsidR="00000000" w:rsidRPr="00A0383B" w:rsidP="00A0383B">
            <w:pPr>
              <w:pStyle w:val="List2"/>
            </w:pPr>
            <w:r w:rsidRPr="00A0383B">
              <w:t>3.3.</w:t>
            </w:r>
            <w:r w:rsidRPr="00A0383B">
              <w:tab/>
              <w:t xml:space="preserve">Make arrangements for additional </w:t>
            </w:r>
            <w:r w:rsidRPr="00A0383B">
              <w:t>production requirements as required and ensure relevant production personnel are informed appropriately.</w:t>
            </w:r>
          </w:p>
          <w:p w:rsidR="00000000" w:rsidRPr="00A0383B" w:rsidP="00A0383B">
            <w:pPr>
              <w:pStyle w:val="List2"/>
            </w:pPr>
            <w:r w:rsidRPr="00A0383B">
              <w:t>3.4.</w:t>
            </w:r>
            <w:r w:rsidRPr="00A0383B">
              <w:tab/>
              <w:t>Evaluate all aspects of the shoot from a director's perspective, including own performance, and note areas for improvement.</w:t>
            </w:r>
          </w:p>
          <w:p w:rsidR="00000000" w:rsidRPr="00A0383B" w:rsidP="00A0383B">
            <w:pPr>
              <w:pStyle w:val="List2"/>
            </w:pPr>
            <w:r w:rsidRPr="00A0383B">
              <w:t>3.5.</w:t>
            </w:r>
            <w:r w:rsidRPr="00A0383B">
              <w:tab/>
              <w:t xml:space="preserve">Provide positive </w:t>
            </w:r>
            <w:r w:rsidRPr="00A0383B">
              <w:t>feedback to relevant production personnel and invite comment on the shoot.</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9" w:name="O_71375"/>
      <w:bookmarkEnd w:id="9"/>
      <w:r w:rsidRPr="00A0383B">
        <w:t>Required Skills and Knowledge</w:t>
      </w:r>
    </w:p>
    <w:tbl>
      <w:tblPr>
        <w:tblW w:w="0" w:type="auto"/>
        <w:tblLayout w:type="fixed"/>
        <w:tblCellMar>
          <w:left w:w="62" w:type="dxa"/>
          <w:right w:w="62" w:type="dxa"/>
        </w:tblCellMar>
        <w:tblLook w:val="0000"/>
      </w:tblPr>
      <w:tblGrid>
        <w:gridCol w:w="8522"/>
      </w:tblGrid>
      <w:tr w:rsidTr="00F663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REQUIRED SKILLS AND KNOWLEDGE</w:t>
            </w:r>
          </w:p>
        </w:tc>
      </w:tr>
      <w:tr w:rsidTr="00F663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t>This section describes the skills and knowledge required for this unit.</w:t>
            </w:r>
          </w:p>
        </w:tc>
      </w:tr>
      <w:tr w:rsidTr="00F66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Required skills</w:t>
            </w:r>
          </w:p>
        </w:tc>
      </w:tr>
      <w:tr w:rsidTr="00F66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communication and teamwork skills sufficient to:</w:t>
            </w:r>
          </w:p>
          <w:p w:rsidR="00000000" w:rsidRPr="00A0383B" w:rsidP="00A0383B">
            <w:pPr>
              <w:pStyle w:val="ListBullet2"/>
            </w:pPr>
            <w:r w:rsidRPr="00A0383B">
              <w:t>work with performers to produce quality performances that build on rehearsal experience</w:t>
            </w:r>
          </w:p>
          <w:p w:rsidR="00000000" w:rsidRPr="00A0383B" w:rsidP="00A0383B">
            <w:pPr>
              <w:pStyle w:val="ListBullet2"/>
            </w:pPr>
            <w:r w:rsidRPr="00A0383B">
              <w:t>provide constructive feedback to performers during shoots</w:t>
            </w:r>
          </w:p>
          <w:p w:rsidR="00000000" w:rsidRPr="00A0383B" w:rsidP="00A0383B">
            <w:pPr>
              <w:pStyle w:val="ListBullet2"/>
            </w:pPr>
            <w:r w:rsidRPr="00A0383B">
              <w:t>work collaboratively with production staff and performers during shoots</w:t>
            </w:r>
          </w:p>
          <w:p w:rsidR="00000000" w:rsidRPr="00A0383B" w:rsidP="00A0383B">
            <w:pPr>
              <w:pStyle w:val="ListBullet2"/>
            </w:pPr>
            <w:r w:rsidRPr="00A0383B">
              <w:t>respond appropriately to feedback from others about shoots</w:t>
            </w:r>
          </w:p>
          <w:p w:rsidR="00000000" w:rsidRPr="00A0383B" w:rsidP="00A0383B">
            <w:pPr>
              <w:pStyle w:val="ListBullet"/>
            </w:pPr>
            <w:r w:rsidRPr="00A0383B">
              <w:t>high level of initiative, enterprise and creativity in the context of:</w:t>
            </w:r>
          </w:p>
          <w:p w:rsidR="00000000" w:rsidRPr="00A0383B" w:rsidP="00A0383B">
            <w:pPr>
              <w:pStyle w:val="ListBullet2"/>
            </w:pPr>
            <w:r w:rsidRPr="00A0383B">
              <w:t xml:space="preserve">developing ideas to a final outcome in original and </w:t>
            </w:r>
            <w:r w:rsidRPr="00A0383B">
              <w:t>innovative ways</w:t>
            </w:r>
          </w:p>
          <w:p w:rsidR="00000000" w:rsidRPr="00A0383B" w:rsidP="00A0383B">
            <w:pPr>
              <w:pStyle w:val="ListBullet2"/>
            </w:pPr>
            <w:r w:rsidRPr="00A0383B">
              <w:t>demonstrating originality and innovative approaches in the creative directing process</w:t>
            </w:r>
          </w:p>
          <w:p w:rsidR="00000000" w:rsidRPr="00A0383B" w:rsidP="00A0383B">
            <w:pPr>
              <w:pStyle w:val="ListBullet2"/>
            </w:pPr>
            <w:r w:rsidRPr="00A0383B">
              <w:t>being open to a wide range of ideas and approaches to visualising scripts</w:t>
            </w:r>
          </w:p>
          <w:p w:rsidR="00000000" w:rsidRPr="00A0383B" w:rsidP="00A0383B">
            <w:pPr>
              <w:pStyle w:val="ListBullet2"/>
            </w:pPr>
            <w:r w:rsidRPr="00A0383B">
              <w:t>generating original and fresh approaches to visualising scripts</w:t>
            </w:r>
          </w:p>
          <w:p w:rsidR="00000000" w:rsidRPr="00A0383B" w:rsidP="00A0383B">
            <w:pPr>
              <w:pStyle w:val="ListBullet2"/>
            </w:pPr>
            <w:r w:rsidRPr="00A0383B">
              <w:t xml:space="preserve">determining how </w:t>
            </w:r>
            <w:r w:rsidRPr="00A0383B">
              <w:t>a story can be carried forward from one scene to the next and throughout an entire production</w:t>
            </w:r>
          </w:p>
          <w:p w:rsidR="00000000" w:rsidRPr="00A0383B" w:rsidP="00A0383B">
            <w:pPr>
              <w:pStyle w:val="ListBullet2"/>
            </w:pPr>
            <w:r w:rsidRPr="00A0383B">
              <w:t>being flexible enough to make last-minute adjustments to planned performances if unforeseen circumstances arise during a shoot</w:t>
            </w:r>
          </w:p>
          <w:p w:rsidR="00000000" w:rsidRPr="00A0383B" w:rsidP="00A0383B">
            <w:pPr>
              <w:pStyle w:val="ListBullet"/>
            </w:pPr>
            <w:r w:rsidRPr="00A0383B">
              <w:t>self-management and problem-solvin</w:t>
            </w:r>
            <w:r w:rsidRPr="00A0383B">
              <w:t>g skills sufficient to:</w:t>
            </w:r>
          </w:p>
          <w:p w:rsidR="00000000" w:rsidRPr="00A0383B" w:rsidP="00A0383B">
            <w:pPr>
              <w:pStyle w:val="ListBullet2"/>
            </w:pPr>
            <w:r w:rsidRPr="00A0383B">
              <w:t>show strong leadership qualities</w:t>
            </w:r>
          </w:p>
          <w:p w:rsidR="00000000" w:rsidRPr="00A0383B" w:rsidP="00A0383B">
            <w:pPr>
              <w:pStyle w:val="ListBullet2"/>
            </w:pPr>
            <w:r w:rsidRPr="00A0383B">
              <w:t>solve problems and challenges on set in a timely and collaborative manner</w:t>
            </w:r>
          </w:p>
          <w:p w:rsidR="00000000" w:rsidRPr="00A0383B" w:rsidP="00A0383B">
            <w:pPr>
              <w:pStyle w:val="ListBullet2"/>
            </w:pPr>
            <w:r w:rsidRPr="00A0383B">
              <w:t>manage a number of tasks concurrently</w:t>
            </w:r>
          </w:p>
          <w:p w:rsidR="00000000" w:rsidP="00A0383B">
            <w:pPr>
              <w:pStyle w:val="ListBullet2"/>
              <w:rPr>
                <w:lang w:val="en-NZ"/>
              </w:rPr>
            </w:pPr>
            <w:r w:rsidRPr="00A0383B">
              <w:t>work under pressure to tight deadlines.</w:t>
            </w:r>
          </w:p>
        </w:tc>
      </w:tr>
      <w:tr w:rsidTr="00F66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Required knowledge</w:t>
            </w:r>
          </w:p>
        </w:tc>
      </w:tr>
      <w:tr w:rsidTr="00F66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well-developed understanding of:</w:t>
            </w:r>
          </w:p>
          <w:p w:rsidR="00000000" w:rsidRPr="00A0383B" w:rsidP="00A0383B">
            <w:pPr>
              <w:pStyle w:val="ListBullet2"/>
            </w:pPr>
            <w:r w:rsidRPr="00A0383B">
              <w:t>character development</w:t>
            </w:r>
          </w:p>
          <w:p w:rsidR="00000000" w:rsidRPr="00A0383B" w:rsidP="00A0383B">
            <w:pPr>
              <w:pStyle w:val="ListBullet2"/>
            </w:pPr>
            <w:r w:rsidRPr="00A0383B">
              <w:t>the craft of screen acting</w:t>
            </w:r>
          </w:p>
          <w:p w:rsidR="00000000" w:rsidRPr="00A0383B" w:rsidP="00A0383B">
            <w:pPr>
              <w:pStyle w:val="ListBullet2"/>
            </w:pPr>
            <w:r w:rsidRPr="00A0383B">
              <w:t>the craft of the director of photography</w:t>
            </w:r>
          </w:p>
          <w:p w:rsidR="00000000" w:rsidRPr="00A0383B" w:rsidP="00A0383B">
            <w:pPr>
              <w:pStyle w:val="ListBullet"/>
            </w:pPr>
            <w:r w:rsidRPr="00A0383B">
              <w:t>knowledge of communication techniques, including effective listening, questioning and non-verbal cues</w:t>
            </w:r>
          </w:p>
          <w:p w:rsidR="00000000" w:rsidRPr="00A0383B" w:rsidP="00A0383B">
            <w:pPr>
              <w:pStyle w:val="ListBullet"/>
            </w:pPr>
            <w:r w:rsidRPr="00A0383B">
              <w:t>industry knowledge, including:</w:t>
            </w:r>
          </w:p>
          <w:p w:rsidR="00000000" w:rsidRPr="00A0383B" w:rsidP="00A0383B">
            <w:pPr>
              <w:pStyle w:val="ListBullet2"/>
            </w:pPr>
            <w:r w:rsidRPr="00A0383B">
              <w:t>roles and responsibilities of personnel in the screen production industry</w:t>
            </w:r>
          </w:p>
          <w:p w:rsidR="00000000" w:rsidRPr="00A0383B" w:rsidP="00A0383B">
            <w:pPr>
              <w:pStyle w:val="ListBullet2"/>
            </w:pPr>
            <w:r w:rsidRPr="00A0383B">
              <w:t>sound understanding of artistic and technical elements associated with productions, e.g. staging, lighting and sound</w:t>
            </w:r>
          </w:p>
          <w:p w:rsidR="00000000" w:rsidRPr="00A0383B" w:rsidP="00A0383B">
            <w:pPr>
              <w:pStyle w:val="ListBullet2"/>
            </w:pPr>
            <w:r w:rsidRPr="00A0383B">
              <w:t xml:space="preserve">issues and challenges that arise </w:t>
            </w:r>
            <w:r w:rsidRPr="00A0383B">
              <w:t>in directing performers in screen productions</w:t>
            </w:r>
          </w:p>
          <w:p w:rsidR="00000000" w:rsidRPr="00A0383B" w:rsidP="00A0383B">
            <w:pPr>
              <w:pStyle w:val="ListBullet2"/>
            </w:pPr>
            <w:r w:rsidRPr="00A0383B">
              <w:t xml:space="preserve">conventions and practices of directing for the screen </w:t>
            </w:r>
          </w:p>
          <w:p w:rsidR="00000000" w:rsidRPr="00A0383B" w:rsidP="00A0383B">
            <w:pPr>
              <w:pStyle w:val="ListBullet2"/>
            </w:pPr>
            <w:r w:rsidRPr="00A0383B">
              <w:t xml:space="preserve">broad historical and cultural context for types of productions relevant to area of work </w:t>
            </w:r>
          </w:p>
          <w:p w:rsidR="00000000" w:rsidRPr="00A0383B" w:rsidP="00A0383B">
            <w:pPr>
              <w:pStyle w:val="ListBullet2"/>
            </w:pPr>
            <w:r w:rsidRPr="00A0383B">
              <w:t>visual story-telling techniques</w:t>
            </w:r>
          </w:p>
          <w:p w:rsidR="00000000" w:rsidRPr="00A0383B" w:rsidP="00A0383B">
            <w:pPr>
              <w:pStyle w:val="ListBullet2"/>
            </w:pPr>
            <w:r w:rsidRPr="00A0383B">
              <w:t>techniques to transpose written to</w:t>
            </w:r>
            <w:r w:rsidRPr="00A0383B">
              <w:t xml:space="preserve"> visual narrative</w:t>
            </w:r>
          </w:p>
          <w:p w:rsidR="00000000" w:rsidRPr="00A0383B" w:rsidP="00A0383B">
            <w:pPr>
              <w:pStyle w:val="ListBullet2"/>
            </w:pPr>
            <w:r w:rsidRPr="00A0383B">
              <w:t>conditions of industrial awards and workers' compensation in relation to participation of cast and crew in shoots</w:t>
            </w:r>
          </w:p>
          <w:p w:rsidR="00000000" w:rsidRPr="00A0383B" w:rsidP="00A0383B">
            <w:pPr>
              <w:pStyle w:val="ListBullet"/>
            </w:pPr>
            <w:r w:rsidRPr="00A0383B">
              <w:t>duty of care to colleagues and general public</w:t>
            </w:r>
          </w:p>
          <w:p w:rsidR="00000000" w:rsidRPr="00A0383B" w:rsidP="00A0383B">
            <w:pPr>
              <w:pStyle w:val="ListBullet"/>
            </w:pPr>
            <w:r w:rsidRPr="00A0383B">
              <w:t>OHS standards as they apply to directing performers in screen productions.</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10" w:name="O_71376"/>
      <w:bookmarkEnd w:id="10"/>
      <w:r w:rsidRPr="00A0383B">
        <w:t>Evidence Guide</w:t>
      </w:r>
    </w:p>
    <w:tbl>
      <w:tblPr>
        <w:tblW w:w="9570" w:type="dxa"/>
        <w:tblLayout w:type="fixed"/>
        <w:tblCellMar>
          <w:left w:w="62" w:type="dxa"/>
          <w:right w:w="62" w:type="dxa"/>
        </w:tblCellMar>
        <w:tblLook w:val="0000"/>
      </w:tblPr>
      <w:tblGrid>
        <w:gridCol w:w="3908"/>
        <w:gridCol w:w="5662"/>
      </w:tblGrid>
      <w:tr w:rsidTr="00F663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EVIDENCE GUIDE</w:t>
            </w:r>
          </w:p>
        </w:tc>
      </w:tr>
      <w:tr w:rsidTr="00F663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t xml:space="preserve">The Evidence Guide provides advice on assessment and must be read in conjunction with the performance criteria, required skills and knowledge, </w:t>
            </w:r>
            <w:r w:rsidRPr="00A0383B">
              <w:t>range statement and the Assessment Guidelines for the Training Package.</w:t>
            </w:r>
          </w:p>
        </w:tc>
      </w:tr>
      <w:tr w:rsidTr="00F663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p>
        </w:tc>
      </w:tr>
      <w:tr w:rsidTr="00F663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Evidence of the following is essential:</w:t>
            </w:r>
          </w:p>
          <w:p w:rsidR="00000000" w:rsidRPr="00A0383B" w:rsidP="00A0383B">
            <w:pPr>
              <w:pStyle w:val="ListBullet"/>
            </w:pPr>
            <w:r w:rsidRPr="00A0383B">
              <w:t>directing of screen productions that demonstrates:</w:t>
            </w:r>
          </w:p>
          <w:p w:rsidR="00000000" w:rsidRPr="00A0383B" w:rsidP="00A0383B">
            <w:pPr>
              <w:pStyle w:val="ListBullet2"/>
            </w:pPr>
            <w:r w:rsidRPr="00A0383B">
              <w:t xml:space="preserve">effective communication with cast and crew </w:t>
            </w:r>
          </w:p>
          <w:p w:rsidR="00000000" w:rsidRPr="00A0383B" w:rsidP="00A0383B">
            <w:pPr>
              <w:pStyle w:val="ListBullet2"/>
            </w:pPr>
            <w:r w:rsidRPr="00A0383B">
              <w:t xml:space="preserve">ability to develop strategies to adjust planned performances </w:t>
            </w:r>
          </w:p>
          <w:p w:rsidR="00000000" w:rsidRPr="00A0383B" w:rsidP="00A0383B">
            <w:pPr>
              <w:pStyle w:val="ListBullet2"/>
            </w:pPr>
            <w:r w:rsidRPr="00A0383B">
              <w:t xml:space="preserve">knowledge of all technical, staging and artistic aspects of a production </w:t>
            </w:r>
          </w:p>
          <w:p w:rsidR="00000000" w:rsidP="00A0383B">
            <w:pPr>
              <w:pStyle w:val="ListBullet"/>
              <w:rPr>
                <w:lang w:val="en-NZ"/>
              </w:rPr>
            </w:pPr>
            <w:r w:rsidRPr="00A0383B">
              <w:t>ability to meet product</w:t>
            </w:r>
            <w:r w:rsidRPr="00A0383B">
              <w:t>ion deadlines.</w:t>
            </w:r>
          </w:p>
        </w:tc>
      </w:tr>
      <w:tr w:rsidTr="00F663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Assessment must ensure:</w:t>
            </w:r>
          </w:p>
          <w:p w:rsidR="00000000" w:rsidRPr="00A0383B" w:rsidP="00A0383B">
            <w:pPr>
              <w:pStyle w:val="ListBullet"/>
            </w:pPr>
            <w:r w:rsidRPr="00A0383B">
              <w:t>access to screen productions that require the directing of performers</w:t>
            </w:r>
          </w:p>
          <w:p w:rsidR="00000000" w:rsidRPr="00A0383B" w:rsidP="00A0383B">
            <w:pPr>
              <w:pStyle w:val="ListBullet"/>
            </w:pPr>
            <w:r w:rsidRPr="00A0383B">
              <w:t>availability of performers</w:t>
            </w:r>
          </w:p>
          <w:p w:rsidR="00000000" w:rsidRPr="00A0383B" w:rsidP="00A0383B">
            <w:pPr>
              <w:pStyle w:val="ListBullet"/>
            </w:pPr>
            <w:r w:rsidRPr="00A0383B">
              <w:t>access to appropriate learning and assessment support when required</w:t>
            </w:r>
          </w:p>
          <w:p w:rsidR="00000000" w:rsidP="00A0383B">
            <w:pPr>
              <w:pStyle w:val="ListBullet"/>
              <w:rPr>
                <w:lang w:val="en-NZ"/>
              </w:rPr>
            </w:pPr>
            <w:r w:rsidRPr="00A0383B">
              <w:t>the use of culturally appropriate processes, and techniques appropriate to the oracy, language and literacy capacity of the assessee and the work being performed.</w:t>
            </w:r>
          </w:p>
        </w:tc>
      </w:tr>
      <w:tr w:rsidTr="00F663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 xml:space="preserve">The following assessment method is appropriate for this unit: </w:t>
            </w:r>
          </w:p>
          <w:p w:rsidR="00000000" w:rsidRPr="00A0383B" w:rsidP="00A0383B">
            <w:pPr>
              <w:pStyle w:val="ListBullet"/>
            </w:pPr>
            <w:r w:rsidRPr="00A0383B">
              <w:t xml:space="preserve">direct </w:t>
            </w:r>
            <w:r w:rsidRPr="00A0383B">
              <w:t>questioning combined with review of portfolios of evidence and third-party workplace reports of on-the-job performance</w:t>
            </w:r>
          </w:p>
          <w:p w:rsidR="00000000" w:rsidRPr="00A0383B" w:rsidP="00A0383B">
            <w:pPr>
              <w:pStyle w:val="ListBullet"/>
            </w:pPr>
            <w:r w:rsidRPr="00A0383B">
              <w:t>observation of the candidate directing performers during a shoot to assess candidate's ability to communicate effectively with performers</w:t>
            </w:r>
          </w:p>
          <w:p w:rsidR="00000000" w:rsidRPr="00A0383B" w:rsidP="00A0383B">
            <w:pPr>
              <w:pStyle w:val="ListBullet"/>
            </w:pPr>
            <w:r w:rsidRPr="00A0383B">
              <w:t>evaluation of screen productions directed by the candidate to determine candidate's understanding of the directing process</w:t>
            </w:r>
          </w:p>
          <w:p w:rsidR="00000000" w:rsidP="00A0383B">
            <w:pPr>
              <w:pStyle w:val="ListBullet"/>
              <w:rPr>
                <w:lang w:val="en-NZ"/>
              </w:rPr>
            </w:pPr>
            <w:r w:rsidRPr="00A0383B">
              <w:t>written or oral questioning to test knowledge as listed in the required skills and knowledge section of this unit.</w:t>
            </w:r>
          </w:p>
        </w:tc>
      </w:tr>
      <w:tr w:rsidTr="00F663B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Guidance informa</w:t>
            </w:r>
            <w:r w:rsidRPr="00A0383B">
              <w:rPr>
                <w:rStyle w:val="SpecialBold"/>
              </w:rPr>
              <w:t>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Holistic assessment with other units relevant to the industry sector, workplace and job role is recommended, for example:</w:t>
            </w:r>
          </w:p>
          <w:p w:rsidR="00000000" w:rsidRPr="00A0383B" w:rsidP="00A0383B">
            <w:pPr>
              <w:pStyle w:val="ListBullet"/>
            </w:pPr>
            <w:r w:rsidRPr="00A0383B">
              <w:t xml:space="preserve">CUFDRT501A Direct rehearsals of performers </w:t>
            </w:r>
          </w:p>
          <w:p w:rsidR="00000000" w:rsidRPr="00A0383B" w:rsidP="00A0383B">
            <w:pPr>
              <w:pStyle w:val="ListBullet"/>
            </w:pPr>
            <w:r w:rsidRPr="00A0383B">
              <w:t>CUFDRT602A Audition and select performers</w:t>
            </w:r>
          </w:p>
          <w:p w:rsidR="00000000" w:rsidRPr="00A0383B" w:rsidP="00A0383B">
            <w:pPr>
              <w:pStyle w:val="ListBullet"/>
            </w:pPr>
            <w:r w:rsidRPr="00A0383B">
              <w:t>CUFDRT603A Direct screen production crews.</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11" w:name="O_71377"/>
      <w:bookmarkEnd w:id="11"/>
      <w:r w:rsidRPr="00A0383B">
        <w:t>Range Statement</w:t>
      </w:r>
    </w:p>
    <w:tbl>
      <w:tblPr>
        <w:tblW w:w="0" w:type="auto"/>
        <w:tblLayout w:type="fixed"/>
        <w:tblCellMar>
          <w:left w:w="62" w:type="dxa"/>
          <w:right w:w="62" w:type="dxa"/>
        </w:tblCellMar>
        <w:tblLook w:val="0000"/>
      </w:tblPr>
      <w:tblGrid>
        <w:gridCol w:w="3409"/>
        <w:gridCol w:w="5113"/>
      </w:tblGrid>
      <w:tr w:rsidTr="00F663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RANGE STATEMENT</w:t>
            </w:r>
          </w:p>
        </w:tc>
      </w:tr>
      <w:tr w:rsidTr="00F663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t xml:space="preserve">The range statement relates to the unit of competency as a whole. It allows for different work environments and situations that may affect </w:t>
            </w:r>
            <w:r w:rsidRPr="00A0383B">
              <w:t>performance. Bold italicised wording, if used in the performance criteria, is detailed below. Essential operating conditions that may be present with training and assessment (depending on the work situation, needs of the candidate, accessibility of the ite</w:t>
            </w:r>
            <w:r w:rsidRPr="00A0383B">
              <w:t>m, and local industry and regional contexts) may also be included.</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Performers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ListBullet"/>
              <w:rPr>
                <w:lang w:val="en-NZ"/>
              </w:rPr>
            </w:pPr>
            <w:r w:rsidRPr="00A0383B">
              <w:t>Documentation may include:</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Technical requirements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cameras</w:t>
            </w:r>
          </w:p>
          <w:p w:rsidR="00000000" w:rsidRPr="00A0383B" w:rsidP="00A0383B">
            <w:pPr>
              <w:pStyle w:val="ListBullet"/>
            </w:pPr>
            <w:r w:rsidRPr="00A0383B">
              <w:t>floor space</w:t>
            </w:r>
          </w:p>
          <w:p w:rsidR="00000000" w:rsidRPr="00A0383B" w:rsidP="00A0383B">
            <w:pPr>
              <w:pStyle w:val="ListBullet"/>
            </w:pPr>
            <w:r w:rsidRPr="00A0383B">
              <w:t>lighting</w:t>
            </w:r>
          </w:p>
          <w:p w:rsidR="00000000" w:rsidRPr="00A0383B" w:rsidP="00A0383B">
            <w:pPr>
              <w:pStyle w:val="ListBullet"/>
            </w:pPr>
            <w:r w:rsidRPr="00A0383B">
              <w:t>make-up</w:t>
            </w:r>
          </w:p>
          <w:p w:rsidR="00000000" w:rsidRPr="00A0383B" w:rsidP="00A0383B">
            <w:pPr>
              <w:pStyle w:val="ListBullet"/>
            </w:pPr>
            <w:r w:rsidRPr="00A0383B">
              <w:t xml:space="preserve">props </w:t>
            </w:r>
          </w:p>
          <w:p w:rsidR="00000000" w:rsidRPr="00A0383B" w:rsidP="00A0383B">
            <w:pPr>
              <w:pStyle w:val="ListBullet"/>
            </w:pPr>
            <w:r w:rsidRPr="00A0383B">
              <w:t>sets, e.g. substitute furniture and flats</w:t>
            </w:r>
          </w:p>
          <w:p w:rsidR="00000000" w:rsidRPr="00A0383B" w:rsidP="00A0383B">
            <w:pPr>
              <w:pStyle w:val="ListBullet"/>
            </w:pPr>
            <w:r w:rsidRPr="00A0383B">
              <w:t>sound</w:t>
            </w:r>
          </w:p>
          <w:p w:rsidR="00000000" w:rsidRPr="00A0383B" w:rsidP="00A0383B">
            <w:pPr>
              <w:pStyle w:val="ListBullet"/>
            </w:pPr>
            <w:r w:rsidRPr="00A0383B">
              <w:t xml:space="preserve">taping </w:t>
            </w:r>
          </w:p>
          <w:p w:rsidR="00000000" w:rsidP="00A0383B">
            <w:pPr>
              <w:pStyle w:val="ListBullet"/>
              <w:rPr>
                <w:lang w:val="en-NZ"/>
              </w:rPr>
            </w:pPr>
            <w:r w:rsidRPr="00A0383B">
              <w:t>wardrobe.</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Production personnel</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associate producer</w:t>
            </w:r>
          </w:p>
          <w:p w:rsidR="00000000" w:rsidRPr="00A0383B" w:rsidP="00A0383B">
            <w:pPr>
              <w:pStyle w:val="ListBullet"/>
            </w:pPr>
            <w:r w:rsidRPr="00A0383B">
              <w:t>camera operator</w:t>
            </w:r>
          </w:p>
          <w:p w:rsidR="00000000" w:rsidRPr="00A0383B" w:rsidP="00A0383B">
            <w:pPr>
              <w:pStyle w:val="ListBullet"/>
            </w:pPr>
            <w:r w:rsidRPr="00A0383B">
              <w:t>co-producer</w:t>
            </w:r>
          </w:p>
          <w:p w:rsidR="00000000" w:rsidRPr="00A0383B" w:rsidP="00A0383B">
            <w:pPr>
              <w:pStyle w:val="ListBullet"/>
            </w:pPr>
            <w:r w:rsidRPr="00A0383B">
              <w:t>director</w:t>
            </w:r>
          </w:p>
          <w:p w:rsidR="00000000" w:rsidRPr="00A0383B" w:rsidP="00A0383B">
            <w:pPr>
              <w:pStyle w:val="ListBullet"/>
            </w:pPr>
            <w:r w:rsidRPr="00A0383B">
              <w:t>director of photography</w:t>
            </w:r>
          </w:p>
          <w:p w:rsidR="00000000" w:rsidRPr="00A0383B" w:rsidP="00A0383B">
            <w:pPr>
              <w:pStyle w:val="ListBullet"/>
            </w:pPr>
            <w:r w:rsidRPr="00A0383B">
              <w:t>first assistant director</w:t>
            </w:r>
          </w:p>
          <w:p w:rsidR="00000000" w:rsidRPr="00A0383B" w:rsidP="00A0383B">
            <w:pPr>
              <w:pStyle w:val="ListBullet"/>
            </w:pPr>
            <w:r w:rsidRPr="00A0383B">
              <w:t>gaffer</w:t>
            </w:r>
          </w:p>
          <w:p w:rsidR="00000000" w:rsidRPr="00A0383B" w:rsidP="00A0383B">
            <w:pPr>
              <w:pStyle w:val="ListBullet"/>
            </w:pPr>
            <w:r w:rsidRPr="00A0383B">
              <w:t>head of department:</w:t>
            </w:r>
          </w:p>
          <w:p w:rsidR="00000000" w:rsidRPr="00A0383B" w:rsidP="00A0383B">
            <w:pPr>
              <w:pStyle w:val="ListBullet2"/>
            </w:pPr>
            <w:r w:rsidRPr="00A0383B">
              <w:t>make-up</w:t>
            </w:r>
          </w:p>
          <w:p w:rsidR="00000000" w:rsidRPr="00A0383B" w:rsidP="00A0383B">
            <w:pPr>
              <w:pStyle w:val="ListBullet2"/>
            </w:pPr>
            <w:r w:rsidRPr="00A0383B">
              <w:t>wardrobe</w:t>
            </w:r>
          </w:p>
          <w:p w:rsidR="00000000" w:rsidRPr="00A0383B" w:rsidP="00A0383B">
            <w:pPr>
              <w:pStyle w:val="ListBullet"/>
            </w:pPr>
            <w:r w:rsidRPr="00A0383B">
              <w:t>producer</w:t>
            </w:r>
          </w:p>
          <w:p w:rsidR="00000000" w:rsidRPr="00A0383B" w:rsidP="00A0383B">
            <w:pPr>
              <w:pStyle w:val="ListBullet"/>
            </w:pPr>
            <w:r w:rsidRPr="00A0383B">
              <w:t>production designer</w:t>
            </w:r>
          </w:p>
          <w:p w:rsidR="00000000" w:rsidRPr="00A0383B" w:rsidP="00A0383B">
            <w:pPr>
              <w:pStyle w:val="ListBullet"/>
            </w:pPr>
            <w:r w:rsidRPr="00A0383B">
              <w:t>production manager</w:t>
            </w:r>
          </w:p>
          <w:p w:rsidR="00000000" w:rsidRPr="00A0383B" w:rsidP="00A0383B">
            <w:pPr>
              <w:pStyle w:val="ListBullet"/>
            </w:pPr>
            <w:r w:rsidRPr="00A0383B">
              <w:t>script writer</w:t>
            </w:r>
          </w:p>
          <w:p w:rsidR="00000000" w:rsidRPr="00A0383B" w:rsidP="00A0383B">
            <w:pPr>
              <w:pStyle w:val="ListBullet"/>
            </w:pPr>
            <w:r w:rsidRPr="00A0383B">
              <w:t>sound operator</w:t>
            </w:r>
          </w:p>
          <w:p w:rsidR="00000000" w:rsidRPr="00A0383B" w:rsidP="00A0383B">
            <w:pPr>
              <w:pStyle w:val="ListBullet"/>
            </w:pPr>
            <w:r w:rsidRPr="00A0383B">
              <w:t>stage manager</w:t>
            </w:r>
          </w:p>
          <w:p w:rsidR="00000000" w:rsidP="00A0383B">
            <w:pPr>
              <w:pStyle w:val="ListBullet"/>
              <w:rPr>
                <w:lang w:val="en-NZ"/>
              </w:rPr>
            </w:pPr>
            <w:r w:rsidRPr="00A0383B">
              <w:t>technical producer.</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Productions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advertisements/commercials</w:t>
            </w:r>
          </w:p>
          <w:p w:rsidR="00000000" w:rsidRPr="00A0383B" w:rsidP="00A0383B">
            <w:pPr>
              <w:pStyle w:val="ListBullet"/>
            </w:pPr>
            <w:r w:rsidRPr="00A0383B">
              <w:t>animations</w:t>
            </w:r>
          </w:p>
          <w:p w:rsidR="00000000" w:rsidRPr="00A0383B" w:rsidP="00A0383B">
            <w:pPr>
              <w:pStyle w:val="ListBullet"/>
            </w:pPr>
            <w:r w:rsidRPr="00A0383B">
              <w:t>documentaries</w:t>
            </w:r>
          </w:p>
          <w:p w:rsidR="00000000" w:rsidRPr="00A0383B" w:rsidP="00A0383B">
            <w:pPr>
              <w:pStyle w:val="ListBullet"/>
            </w:pPr>
            <w:r w:rsidRPr="00A0383B">
              <w:t>factual programs, e.g. science programs</w:t>
            </w:r>
          </w:p>
          <w:p w:rsidR="00000000" w:rsidRPr="00A0383B" w:rsidP="00A0383B">
            <w:pPr>
              <w:pStyle w:val="ListBullet"/>
            </w:pPr>
            <w:r w:rsidRPr="00A0383B">
              <w:t>feature films</w:t>
            </w:r>
          </w:p>
          <w:p w:rsidR="00000000" w:rsidRPr="00A0383B" w:rsidP="00A0383B">
            <w:pPr>
              <w:pStyle w:val="ListBullet"/>
            </w:pPr>
            <w:r w:rsidRPr="00A0383B">
              <w:t>infotainment</w:t>
            </w:r>
          </w:p>
          <w:p w:rsidR="00000000" w:rsidRPr="00A0383B" w:rsidP="00A0383B">
            <w:pPr>
              <w:pStyle w:val="ListBullet"/>
            </w:pPr>
            <w:r w:rsidRPr="00A0383B">
              <w:t>interactive media productions</w:t>
            </w:r>
          </w:p>
          <w:p w:rsidR="00000000" w:rsidRPr="00A0383B" w:rsidP="00A0383B">
            <w:pPr>
              <w:pStyle w:val="ListBullet"/>
            </w:pPr>
            <w:r w:rsidRPr="00A0383B">
              <w:t>live performances</w:t>
            </w:r>
          </w:p>
          <w:p w:rsidR="00000000" w:rsidRPr="00A0383B" w:rsidP="00A0383B">
            <w:pPr>
              <w:pStyle w:val="ListBullet"/>
            </w:pPr>
            <w:r w:rsidRPr="00A0383B">
              <w:t>music videos</w:t>
            </w:r>
          </w:p>
          <w:p w:rsidR="00000000" w:rsidRPr="00A0383B" w:rsidP="00A0383B">
            <w:pPr>
              <w:pStyle w:val="ListBullet"/>
            </w:pPr>
            <w:r w:rsidRPr="00A0383B">
              <w:t>promotional presentations</w:t>
            </w:r>
          </w:p>
          <w:p w:rsidR="00000000" w:rsidRPr="00A0383B" w:rsidP="00A0383B">
            <w:pPr>
              <w:pStyle w:val="ListBullet"/>
            </w:pPr>
            <w:r w:rsidRPr="00A0383B">
              <w:t>shorts</w:t>
            </w:r>
          </w:p>
          <w:p w:rsidR="00000000" w:rsidRPr="00A0383B" w:rsidP="00A0383B">
            <w:pPr>
              <w:pStyle w:val="ListBullet"/>
            </w:pPr>
            <w:r w:rsidRPr="00A0383B">
              <w:t>television series and serials</w:t>
            </w:r>
          </w:p>
          <w:p w:rsidR="00000000" w:rsidP="00A0383B">
            <w:pPr>
              <w:pStyle w:val="ListBullet"/>
              <w:rPr>
                <w:lang w:val="en-NZ"/>
              </w:rPr>
            </w:pPr>
            <w:r w:rsidRPr="00A0383B">
              <w:t>training videos.</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Production requirements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budget</w:t>
            </w:r>
          </w:p>
          <w:p w:rsidR="00000000" w:rsidRPr="00A0383B" w:rsidP="00A0383B">
            <w:pPr>
              <w:pStyle w:val="ListBullet"/>
            </w:pPr>
            <w:r w:rsidRPr="00A0383B">
              <w:t>codes of practice</w:t>
            </w:r>
          </w:p>
          <w:p w:rsidR="00000000" w:rsidRPr="00A0383B" w:rsidP="00A0383B">
            <w:pPr>
              <w:pStyle w:val="ListBullet"/>
            </w:pPr>
            <w:r w:rsidRPr="00A0383B">
              <w:t>confidentiality</w:t>
            </w:r>
          </w:p>
          <w:p w:rsidR="00000000" w:rsidRPr="00A0383B" w:rsidP="00A0383B">
            <w:pPr>
              <w:pStyle w:val="ListBullet"/>
            </w:pPr>
            <w:r w:rsidRPr="00A0383B">
              <w:t>content</w:t>
            </w:r>
          </w:p>
          <w:p w:rsidR="00000000" w:rsidRPr="00A0383B" w:rsidP="00A0383B">
            <w:pPr>
              <w:pStyle w:val="ListBullet"/>
            </w:pPr>
            <w:r w:rsidRPr="00A0383B">
              <w:t>contractual</w:t>
            </w:r>
          </w:p>
          <w:p w:rsidR="00000000" w:rsidRPr="00A0383B" w:rsidP="00A0383B">
            <w:pPr>
              <w:pStyle w:val="ListBullet"/>
            </w:pPr>
            <w:r w:rsidRPr="00A0383B">
              <w:t>copyright</w:t>
            </w:r>
          </w:p>
          <w:p w:rsidR="00000000" w:rsidRPr="00A0383B" w:rsidP="00A0383B">
            <w:pPr>
              <w:pStyle w:val="ListBullet"/>
            </w:pPr>
            <w:r w:rsidRPr="00A0383B">
              <w:t>deadlines</w:t>
            </w:r>
          </w:p>
          <w:p w:rsidR="00000000" w:rsidRPr="00A0383B" w:rsidP="00A0383B">
            <w:pPr>
              <w:pStyle w:val="ListBullet"/>
            </w:pPr>
            <w:r w:rsidRPr="00A0383B">
              <w:t>duration</w:t>
            </w:r>
          </w:p>
          <w:p w:rsidR="00000000" w:rsidRPr="00A0383B" w:rsidP="00A0383B">
            <w:pPr>
              <w:pStyle w:val="ListBullet"/>
            </w:pPr>
            <w:r w:rsidRPr="00A0383B">
              <w:t>genre of production</w:t>
            </w:r>
          </w:p>
          <w:p w:rsidR="00000000" w:rsidRPr="00A0383B" w:rsidP="00A0383B">
            <w:pPr>
              <w:pStyle w:val="ListBullet"/>
            </w:pPr>
            <w:r w:rsidRPr="00A0383B">
              <w:t>intellectual property</w:t>
            </w:r>
          </w:p>
          <w:p w:rsidR="00000000" w:rsidRPr="00A0383B" w:rsidP="00A0383B">
            <w:pPr>
              <w:pStyle w:val="ListBullet"/>
            </w:pPr>
            <w:r w:rsidRPr="00A0383B">
              <w:t>location</w:t>
            </w:r>
          </w:p>
          <w:p w:rsidR="00000000" w:rsidRPr="00A0383B" w:rsidP="00A0383B">
            <w:pPr>
              <w:pStyle w:val="ListBullet"/>
            </w:pPr>
            <w:r w:rsidRPr="00A0383B">
              <w:t>purpose</w:t>
            </w:r>
          </w:p>
          <w:p w:rsidR="00000000" w:rsidP="00A0383B">
            <w:pPr>
              <w:pStyle w:val="ListBullet"/>
              <w:rPr>
                <w:lang w:val="en-NZ"/>
              </w:rPr>
            </w:pPr>
            <w:r w:rsidRPr="00A0383B">
              <w:t>schedule.</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Dramatic elements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 xml:space="preserve">act changes </w:t>
            </w:r>
          </w:p>
          <w:p w:rsidR="00000000" w:rsidRPr="00A0383B" w:rsidP="00A0383B">
            <w:pPr>
              <w:pStyle w:val="ListBullet"/>
            </w:pPr>
            <w:r w:rsidRPr="00A0383B">
              <w:t>attitude</w:t>
            </w:r>
          </w:p>
          <w:p w:rsidR="00000000" w:rsidRPr="00A0383B" w:rsidP="00A0383B">
            <w:pPr>
              <w:pStyle w:val="ListBullet"/>
            </w:pPr>
            <w:r w:rsidRPr="00A0383B">
              <w:t>character:</w:t>
            </w:r>
          </w:p>
          <w:p w:rsidR="00000000" w:rsidRPr="00A0383B" w:rsidP="00A0383B">
            <w:pPr>
              <w:pStyle w:val="ListBullet2"/>
            </w:pPr>
            <w:r w:rsidRPr="00A0383B">
              <w:t>sub-text</w:t>
            </w:r>
          </w:p>
          <w:p w:rsidR="00000000" w:rsidRPr="00A0383B" w:rsidP="00A0383B">
            <w:pPr>
              <w:pStyle w:val="ListBullet2"/>
            </w:pPr>
            <w:r w:rsidRPr="00A0383B">
              <w:t>objectives</w:t>
            </w:r>
          </w:p>
          <w:p w:rsidR="00000000" w:rsidRPr="00A0383B" w:rsidP="00A0383B">
            <w:pPr>
              <w:pStyle w:val="ListBullet2"/>
            </w:pPr>
            <w:r w:rsidRPr="00A0383B">
              <w:t>actions</w:t>
            </w:r>
          </w:p>
          <w:p w:rsidR="00000000" w:rsidRPr="00A0383B" w:rsidP="00A0383B">
            <w:pPr>
              <w:pStyle w:val="ListBullet2"/>
            </w:pPr>
            <w:r w:rsidRPr="00A0383B">
              <w:t>history</w:t>
            </w:r>
          </w:p>
          <w:p w:rsidR="00000000" w:rsidRPr="00A0383B" w:rsidP="00A0383B">
            <w:pPr>
              <w:pStyle w:val="ListBullet2"/>
            </w:pPr>
            <w:r w:rsidRPr="00A0383B">
              <w:t>turning points</w:t>
            </w:r>
          </w:p>
          <w:p w:rsidR="00000000" w:rsidRPr="00A0383B" w:rsidP="00A0383B">
            <w:pPr>
              <w:pStyle w:val="ListBullet"/>
            </w:pPr>
            <w:r w:rsidRPr="00A0383B">
              <w:t>director's vision</w:t>
            </w:r>
          </w:p>
          <w:p w:rsidR="00000000" w:rsidRPr="00A0383B" w:rsidP="00A0383B">
            <w:pPr>
              <w:pStyle w:val="ListBullet"/>
            </w:pPr>
            <w:r w:rsidRPr="00A0383B">
              <w:t>nature of dramatic conflict</w:t>
            </w:r>
          </w:p>
          <w:p w:rsidR="00000000" w:rsidRPr="00A0383B" w:rsidP="00A0383B">
            <w:pPr>
              <w:pStyle w:val="ListBullet"/>
            </w:pPr>
            <w:r w:rsidRPr="00A0383B">
              <w:t>plot</w:t>
            </w:r>
          </w:p>
          <w:p w:rsidR="00000000" w:rsidRPr="00A0383B" w:rsidP="00A0383B">
            <w:pPr>
              <w:pStyle w:val="ListBullet"/>
            </w:pPr>
            <w:r w:rsidRPr="00A0383B">
              <w:t xml:space="preserve">production genre, e.g. drama, comedy or panel </w:t>
            </w:r>
          </w:p>
          <w:p w:rsidR="00000000" w:rsidRPr="00A0383B" w:rsidP="00A0383B">
            <w:pPr>
              <w:pStyle w:val="ListBullet"/>
            </w:pPr>
            <w:r w:rsidRPr="00A0383B">
              <w:t>rhythm</w:t>
            </w:r>
          </w:p>
          <w:p w:rsidR="00000000" w:rsidRPr="00A0383B" w:rsidP="00A0383B">
            <w:pPr>
              <w:pStyle w:val="ListBullet"/>
            </w:pPr>
            <w:r w:rsidRPr="00A0383B">
              <w:t xml:space="preserve">scene function </w:t>
            </w:r>
          </w:p>
          <w:p w:rsidR="00000000" w:rsidRPr="00A0383B" w:rsidP="00A0383B">
            <w:pPr>
              <w:pStyle w:val="ListBullet"/>
            </w:pPr>
            <w:r w:rsidRPr="00A0383B">
              <w:t>script narrative and story-line</w:t>
            </w:r>
          </w:p>
          <w:p w:rsidR="00000000" w:rsidRPr="00A0383B" w:rsidP="00A0383B">
            <w:pPr>
              <w:pStyle w:val="ListBullet"/>
            </w:pPr>
            <w:r w:rsidRPr="00A0383B">
              <w:t xml:space="preserve">style, e.g. period, contemporary, rock or classic </w:t>
            </w:r>
          </w:p>
          <w:p w:rsidR="00000000" w:rsidRPr="00A0383B" w:rsidP="00A0383B">
            <w:pPr>
              <w:pStyle w:val="ListBullet"/>
            </w:pPr>
            <w:r w:rsidRPr="00A0383B">
              <w:t>theme</w:t>
            </w:r>
          </w:p>
          <w:p w:rsidR="00000000" w:rsidRPr="00A0383B" w:rsidP="00A0383B">
            <w:pPr>
              <w:pStyle w:val="ListBullet"/>
            </w:pPr>
            <w:r w:rsidRPr="00A0383B">
              <w:t xml:space="preserve">timeframe and location </w:t>
            </w:r>
          </w:p>
          <w:p w:rsidR="00000000" w:rsidRPr="00A0383B" w:rsidP="00A0383B">
            <w:pPr>
              <w:pStyle w:val="ListBullet"/>
            </w:pPr>
            <w:r w:rsidRPr="00A0383B">
              <w:t>tone</w:t>
            </w:r>
          </w:p>
          <w:p w:rsidR="00000000" w:rsidRPr="00A0383B" w:rsidP="00A0383B">
            <w:pPr>
              <w:pStyle w:val="ListBullet"/>
            </w:pPr>
            <w:r w:rsidRPr="00A0383B">
              <w:t>relationships between:</w:t>
            </w:r>
          </w:p>
          <w:p w:rsidR="00000000" w:rsidRPr="00A0383B" w:rsidP="00A0383B">
            <w:pPr>
              <w:pStyle w:val="ListBullet2"/>
            </w:pPr>
            <w:r w:rsidRPr="00A0383B">
              <w:t>characters</w:t>
            </w:r>
          </w:p>
          <w:p w:rsidR="00000000" w:rsidRPr="00A0383B" w:rsidP="00A0383B">
            <w:pPr>
              <w:pStyle w:val="ListBullet2"/>
            </w:pPr>
            <w:r w:rsidRPr="00A0383B">
              <w:t>cast members</w:t>
            </w:r>
          </w:p>
          <w:p w:rsidR="00000000" w:rsidRPr="00A0383B" w:rsidP="00A0383B">
            <w:pPr>
              <w:pStyle w:val="ListBullet2"/>
            </w:pPr>
            <w:r w:rsidRPr="00A0383B">
              <w:t>cast and director</w:t>
            </w:r>
          </w:p>
          <w:p w:rsidR="00000000" w:rsidP="00A0383B">
            <w:pPr>
              <w:pStyle w:val="ListBullet2"/>
              <w:rPr>
                <w:lang w:val="en-NZ"/>
              </w:rPr>
            </w:pPr>
            <w:r w:rsidRPr="00A0383B">
              <w:t>cast and technical staff.</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Warm</w:t>
            </w:r>
            <w:r w:rsidRPr="00A0383B">
              <w:t>-</w:t>
            </w:r>
            <w:r w:rsidRPr="00A0383B">
              <w:rPr>
                <w:rStyle w:val="BoldandItalics"/>
              </w:rPr>
              <w:t>up activities</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blocking and staging</w:t>
            </w:r>
          </w:p>
          <w:p w:rsidR="00000000" w:rsidRPr="00A0383B" w:rsidP="00A0383B">
            <w:pPr>
              <w:pStyle w:val="ListBullet"/>
            </w:pPr>
            <w:r w:rsidRPr="00A0383B">
              <w:t>improvisations:</w:t>
            </w:r>
          </w:p>
          <w:p w:rsidR="00000000" w:rsidRPr="00A0383B" w:rsidP="00A0383B">
            <w:pPr>
              <w:pStyle w:val="ListBullet2"/>
            </w:pPr>
            <w:r w:rsidRPr="00A0383B">
              <w:t xml:space="preserve">character </w:t>
            </w:r>
          </w:p>
          <w:p w:rsidR="00000000" w:rsidRPr="00A0383B" w:rsidP="00A0383B">
            <w:pPr>
              <w:pStyle w:val="ListBullet2"/>
            </w:pPr>
            <w:r w:rsidRPr="00A0383B">
              <w:t>situational</w:t>
            </w:r>
          </w:p>
          <w:p w:rsidR="00000000" w:rsidRPr="00A0383B" w:rsidP="00A0383B">
            <w:pPr>
              <w:pStyle w:val="ListBullet"/>
            </w:pPr>
            <w:r w:rsidRPr="00A0383B">
              <w:t>movement, such as stretching, stage, yoga and aerobics</w:t>
            </w:r>
          </w:p>
          <w:p w:rsidR="00000000" w:rsidRPr="00A0383B" w:rsidP="00A0383B">
            <w:pPr>
              <w:pStyle w:val="ListBullet"/>
            </w:pPr>
            <w:r w:rsidRPr="00A0383B">
              <w:t xml:space="preserve">physical </w:t>
            </w:r>
          </w:p>
          <w:p w:rsidR="00000000" w:rsidP="00A0383B">
            <w:pPr>
              <w:pStyle w:val="ListBullet"/>
              <w:rPr>
                <w:lang w:val="en-NZ"/>
              </w:rPr>
            </w:pPr>
            <w:r w:rsidRPr="00A0383B">
              <w:t>vocal.</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Mise en scene</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actors</w:t>
            </w:r>
          </w:p>
          <w:p w:rsidR="00000000" w:rsidRPr="00A0383B" w:rsidP="00A0383B">
            <w:pPr>
              <w:pStyle w:val="ListBullet"/>
            </w:pPr>
            <w:r w:rsidRPr="00A0383B">
              <w:t>blocking:</w:t>
            </w:r>
          </w:p>
          <w:p w:rsidR="00000000" w:rsidRPr="00A0383B" w:rsidP="00A0383B">
            <w:pPr>
              <w:pStyle w:val="ListBullet2"/>
            </w:pPr>
            <w:r w:rsidRPr="00A0383B">
              <w:t>movement</w:t>
            </w:r>
          </w:p>
          <w:p w:rsidR="00000000" w:rsidRPr="00A0383B" w:rsidP="00A0383B">
            <w:pPr>
              <w:pStyle w:val="ListBullet2"/>
            </w:pPr>
            <w:r w:rsidRPr="00A0383B">
              <w:t>positioning</w:t>
            </w:r>
          </w:p>
          <w:p w:rsidR="00000000" w:rsidRPr="00A0383B" w:rsidP="00A0383B">
            <w:pPr>
              <w:pStyle w:val="ListBullet"/>
            </w:pPr>
            <w:r w:rsidRPr="00A0383B">
              <w:t>costumes</w:t>
            </w:r>
          </w:p>
          <w:p w:rsidR="00000000" w:rsidRPr="00A0383B" w:rsidP="00A0383B">
            <w:pPr>
              <w:pStyle w:val="ListBullet"/>
            </w:pPr>
            <w:r w:rsidRPr="00A0383B">
              <w:t>lighting</w:t>
            </w:r>
          </w:p>
          <w:p w:rsidR="00000000" w:rsidRPr="00A0383B" w:rsidP="00A0383B">
            <w:pPr>
              <w:pStyle w:val="ListBullet"/>
            </w:pPr>
            <w:r w:rsidRPr="00A0383B">
              <w:t>props</w:t>
            </w:r>
          </w:p>
          <w:p w:rsidR="00000000" w:rsidP="00A0383B">
            <w:pPr>
              <w:pStyle w:val="ListBullet"/>
              <w:rPr>
                <w:lang w:val="en-NZ"/>
              </w:rPr>
            </w:pPr>
            <w:r w:rsidRPr="00A0383B">
              <w:t>sets.</w:t>
            </w:r>
          </w:p>
        </w:tc>
      </w:tr>
      <w:tr w:rsidTr="00F663B2">
        <w:tblPrEx>
          <w:tblW w:w="0" w:type="auto"/>
          <w:tblLayout w:type="fixed"/>
          <w:tblCellMar>
            <w:left w:w="62" w:type="dxa"/>
            <w:right w:w="62" w:type="dxa"/>
          </w:tblCellMar>
          <w:tblLook w:val="0000"/>
        </w:tblPrEx>
        <w:tc>
          <w:tcPr>
            <w:tcW w:w="3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BoldandItalics"/>
              </w:rPr>
              <w:t>Documentation</w:t>
            </w:r>
            <w:r w:rsidRPr="00A0383B">
              <w:t xml:space="preserve"> may include:</w:t>
            </w:r>
          </w:p>
        </w:tc>
        <w:tc>
          <w:tcPr>
            <w:tcW w:w="51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ListBullet"/>
            </w:pPr>
            <w:r w:rsidRPr="00A0383B">
              <w:t>accident report forms</w:t>
            </w:r>
          </w:p>
          <w:p w:rsidR="00000000" w:rsidRPr="00A0383B" w:rsidP="00A0383B">
            <w:pPr>
              <w:pStyle w:val="ListBullet"/>
            </w:pPr>
            <w:r w:rsidRPr="00A0383B">
              <w:t>agent lists</w:t>
            </w:r>
          </w:p>
          <w:p w:rsidR="00000000" w:rsidRPr="00A0383B" w:rsidP="00A0383B">
            <w:pPr>
              <w:pStyle w:val="ListBullet"/>
            </w:pPr>
            <w:r w:rsidRPr="00A0383B">
              <w:t>bump-in schedules</w:t>
            </w:r>
          </w:p>
          <w:p w:rsidR="00000000" w:rsidRPr="00A0383B" w:rsidP="00A0383B">
            <w:pPr>
              <w:pStyle w:val="ListBullet"/>
            </w:pPr>
            <w:r w:rsidRPr="00A0383B">
              <w:t>cast and crew call sheets</w:t>
            </w:r>
          </w:p>
          <w:p w:rsidR="00000000" w:rsidRPr="00A0383B" w:rsidP="00A0383B">
            <w:pPr>
              <w:pStyle w:val="ListBullet"/>
            </w:pPr>
            <w:r w:rsidRPr="00A0383B">
              <w:t>contact lists</w:t>
            </w:r>
          </w:p>
          <w:p w:rsidR="00000000" w:rsidRPr="00A0383B" w:rsidP="00A0383B">
            <w:pPr>
              <w:pStyle w:val="ListBullet"/>
            </w:pPr>
            <w:r w:rsidRPr="00A0383B">
              <w:t>dressing-room lists</w:t>
            </w:r>
          </w:p>
          <w:p w:rsidR="00000000" w:rsidRPr="00A0383B" w:rsidP="00A0383B">
            <w:pPr>
              <w:pStyle w:val="ListBullet"/>
            </w:pPr>
            <w:r w:rsidRPr="00A0383B">
              <w:t>front-of-house information</w:t>
            </w:r>
          </w:p>
          <w:p w:rsidR="00000000" w:rsidRPr="00A0383B" w:rsidP="00A0383B">
            <w:pPr>
              <w:pStyle w:val="ListBullet"/>
            </w:pPr>
            <w:r w:rsidRPr="00A0383B">
              <w:t>ground plans</w:t>
            </w:r>
          </w:p>
          <w:p w:rsidR="00000000" w:rsidRPr="00A0383B" w:rsidP="00A0383B">
            <w:pPr>
              <w:pStyle w:val="ListBullet"/>
            </w:pPr>
            <w:r w:rsidRPr="00A0383B">
              <w:t>memos</w:t>
            </w:r>
          </w:p>
          <w:p w:rsidR="00000000" w:rsidRPr="00A0383B" w:rsidP="00A0383B">
            <w:pPr>
              <w:pStyle w:val="ListBullet"/>
            </w:pPr>
            <w:r w:rsidRPr="00A0383B">
              <w:t>petty cash forms</w:t>
            </w:r>
          </w:p>
          <w:p w:rsidR="00000000" w:rsidRPr="00A0383B" w:rsidP="00A0383B">
            <w:pPr>
              <w:pStyle w:val="ListBullet"/>
            </w:pPr>
            <w:r w:rsidRPr="00A0383B">
              <w:t>preliminary cue synopses</w:t>
            </w:r>
          </w:p>
          <w:p w:rsidR="00000000" w:rsidRPr="00A0383B" w:rsidP="00A0383B">
            <w:pPr>
              <w:pStyle w:val="ListBullet"/>
            </w:pPr>
            <w:r w:rsidRPr="00A0383B">
              <w:t>production meeting agendas</w:t>
            </w:r>
          </w:p>
          <w:p w:rsidR="00000000" w:rsidRPr="00A0383B" w:rsidP="00A0383B">
            <w:pPr>
              <w:pStyle w:val="ListBullet"/>
            </w:pPr>
            <w:r w:rsidRPr="00A0383B">
              <w:t>production meeting minutes</w:t>
            </w:r>
          </w:p>
          <w:p w:rsidR="00000000" w:rsidRPr="00A0383B" w:rsidP="00A0383B">
            <w:pPr>
              <w:pStyle w:val="ListBullet"/>
            </w:pPr>
            <w:r w:rsidRPr="00A0383B">
              <w:t>production plans</w:t>
            </w:r>
          </w:p>
          <w:p w:rsidR="00000000" w:rsidRPr="00A0383B" w:rsidP="00A0383B">
            <w:pPr>
              <w:pStyle w:val="ListBullet"/>
            </w:pPr>
            <w:r w:rsidRPr="00A0383B">
              <w:t>production schedules</w:t>
            </w:r>
          </w:p>
          <w:p w:rsidR="00000000" w:rsidRPr="00A0383B" w:rsidP="00A0383B">
            <w:pPr>
              <w:pStyle w:val="ListBullet"/>
            </w:pPr>
            <w:r w:rsidRPr="00A0383B">
              <w:t>props lists</w:t>
            </w:r>
          </w:p>
          <w:p w:rsidR="00000000" w:rsidRPr="00A0383B" w:rsidP="00A0383B">
            <w:pPr>
              <w:pStyle w:val="ListBullet"/>
            </w:pPr>
            <w:r w:rsidRPr="00A0383B">
              <w:t>rehearsal reports</w:t>
            </w:r>
          </w:p>
          <w:p w:rsidR="00000000" w:rsidRPr="00A0383B" w:rsidP="00A0383B">
            <w:pPr>
              <w:pStyle w:val="ListBullet"/>
            </w:pPr>
            <w:r w:rsidRPr="00A0383B">
              <w:t>rehearsal schedules</w:t>
            </w:r>
          </w:p>
          <w:p w:rsidR="00000000" w:rsidRPr="00A0383B" w:rsidP="00A0383B">
            <w:pPr>
              <w:pStyle w:val="ListBullet"/>
            </w:pPr>
            <w:r w:rsidRPr="00A0383B">
              <w:t>scene breakdown/working division</w:t>
            </w:r>
          </w:p>
          <w:p w:rsidR="00000000" w:rsidRPr="00A0383B" w:rsidP="00A0383B">
            <w:pPr>
              <w:pStyle w:val="ListBullet"/>
            </w:pPr>
            <w:r w:rsidRPr="00A0383B">
              <w:t>scenery lists</w:t>
            </w:r>
          </w:p>
          <w:p w:rsidR="00000000" w:rsidRPr="00A0383B" w:rsidP="00A0383B">
            <w:pPr>
              <w:pStyle w:val="ListBullet"/>
            </w:pPr>
            <w:r w:rsidRPr="00A0383B">
              <w:t>technical plots, e.g. fly plots and dome plots</w:t>
            </w:r>
          </w:p>
          <w:p w:rsidR="00000000" w:rsidRPr="00A0383B" w:rsidP="00A0383B">
            <w:pPr>
              <w:pStyle w:val="ListBullet"/>
            </w:pPr>
            <w:r w:rsidRPr="00A0383B">
              <w:t>texts</w:t>
            </w:r>
          </w:p>
          <w:p w:rsidR="00000000" w:rsidRPr="00A0383B" w:rsidP="00A0383B">
            <w:pPr>
              <w:pStyle w:val="ListBullet"/>
            </w:pPr>
            <w:r w:rsidRPr="00A0383B">
              <w:t>tour itineraries</w:t>
            </w:r>
          </w:p>
          <w:p w:rsidR="00000000" w:rsidRPr="00A0383B" w:rsidP="00A0383B">
            <w:pPr>
              <w:pStyle w:val="ListBullet"/>
            </w:pPr>
            <w:r w:rsidRPr="00A0383B">
              <w:t>understudy and covers lists</w:t>
            </w:r>
          </w:p>
          <w:p w:rsidR="00000000" w:rsidRPr="00A0383B" w:rsidP="00A0383B">
            <w:pPr>
              <w:pStyle w:val="ListBullet"/>
            </w:pPr>
            <w:r w:rsidRPr="00A0383B">
              <w:t>venue information</w:t>
            </w:r>
          </w:p>
          <w:p w:rsidR="00000000" w:rsidRPr="00A0383B" w:rsidP="00A0383B">
            <w:pPr>
              <w:pStyle w:val="ListBullet"/>
            </w:pPr>
            <w:r w:rsidRPr="00A0383B">
              <w:t>wardrobe lists.</w:t>
            </w:r>
          </w:p>
        </w:tc>
      </w:tr>
    </w:tbl>
    <w:p w:rsidR="00F663B2" w:rsidP="00A0383B">
      <w:pPr>
        <w:pStyle w:val="BodyText"/>
      </w:pPr>
    </w:p>
    <w:p w:rsidR="00F663B2" w:rsidP="00A0383B">
      <w:pPr>
        <w:pStyle w:val="BodyText"/>
      </w:pPr>
    </w:p>
    <w:p w:rsidR="00000000" w:rsidRPr="00A0383B" w:rsidP="00A0383B">
      <w:pPr>
        <w:pStyle w:val="Heading1"/>
      </w:pPr>
      <w:bookmarkStart w:id="12" w:name="O_71378"/>
      <w:bookmarkEnd w:id="12"/>
      <w:r w:rsidRPr="00A0383B">
        <w:t>Unit Sector(s)</w:t>
      </w:r>
    </w:p>
    <w:tbl>
      <w:tblPr>
        <w:tblW w:w="0" w:type="auto"/>
        <w:tblLayout w:type="fixed"/>
        <w:tblCellMar>
          <w:left w:w="62" w:type="dxa"/>
          <w:right w:w="62" w:type="dxa"/>
        </w:tblCellMar>
        <w:tblLook w:val="0000"/>
      </w:tblPr>
      <w:tblGrid>
        <w:gridCol w:w="2622"/>
        <w:gridCol w:w="5900"/>
      </w:tblGrid>
      <w:tr w:rsidTr="00F663B2">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r w:rsidRPr="00A0383B">
              <w:t>Media and entertainment production - directing</w:t>
            </w: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13" w:name="O_155187"/>
      <w:bookmarkEnd w:id="13"/>
      <w:r w:rsidRPr="00A0383B">
        <w:t>Competency field</w:t>
      </w:r>
    </w:p>
    <w:tbl>
      <w:tblPr>
        <w:tblW w:w="0" w:type="auto"/>
        <w:tblLayout w:type="fixed"/>
        <w:tblCellMar>
          <w:left w:w="62" w:type="dxa"/>
          <w:right w:w="62" w:type="dxa"/>
        </w:tblCellMar>
        <w:tblLook w:val="0000"/>
      </w:tblPr>
      <w:tblGrid>
        <w:gridCol w:w="2784"/>
        <w:gridCol w:w="5738"/>
      </w:tblGrid>
      <w:tr w:rsidTr="00F663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p>
        </w:tc>
      </w:tr>
    </w:tbl>
    <w:p w:rsidR="00000000" w:rsidRPr="00A0383B" w:rsidP="00A0383B">
      <w:pPr>
        <w:pStyle w:val="BodyText"/>
      </w:pPr>
    </w:p>
    <w:p w:rsidR="00000000" w:rsidRPr="00A0383B" w:rsidP="00A0383B">
      <w:pPr>
        <w:pStyle w:val="AllowPageBreak"/>
      </w:pPr>
    </w:p>
    <w:p w:rsidR="00000000" w:rsidRPr="00A0383B" w:rsidP="00A0383B">
      <w:pPr>
        <w:pStyle w:val="Heading1"/>
      </w:pPr>
      <w:bookmarkStart w:id="14" w:name="O_155186"/>
      <w:bookmarkEnd w:id="14"/>
      <w:r w:rsidRPr="00A0383B">
        <w:t>Co-requisite units</w:t>
      </w:r>
    </w:p>
    <w:tbl>
      <w:tblPr>
        <w:tblW w:w="0" w:type="auto"/>
        <w:tblLayout w:type="fixed"/>
        <w:tblCellMar>
          <w:left w:w="62" w:type="dxa"/>
          <w:right w:w="62" w:type="dxa"/>
        </w:tblCellMar>
        <w:tblLook w:val="0000"/>
      </w:tblPr>
      <w:tblGrid>
        <w:gridCol w:w="2641"/>
        <w:gridCol w:w="1322"/>
        <w:gridCol w:w="4559"/>
      </w:tblGrid>
      <w:tr w:rsidTr="00F663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r w:rsidRPr="00A038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63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383B">
            <w:pPr>
              <w:pStyle w:val="BodyText"/>
              <w:rPr>
                <w:lang w:val="en-NZ"/>
              </w:rPr>
            </w:pPr>
          </w:p>
        </w:tc>
      </w:tr>
      <w:tr w:rsidTr="00F663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383B" w:rsidP="00A0383B">
            <w:pPr>
              <w:pStyle w:val="BodyText"/>
            </w:pPr>
          </w:p>
        </w:tc>
      </w:tr>
    </w:tbl>
    <w:p w:rsidR="00000000" w:rsidRPr="00A0383B" w:rsidP="00A0383B">
      <w:pPr>
        <w:pStyle w:val="BodyText"/>
      </w:pPr>
    </w:p>
    <w:p w:rsidR="00000000" w:rsidRPr="00A0383B" w:rsidP="00A0383B"/>
    <w:sectPr w:rsidSect="00A038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3B2" w:rsidP="00F66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B2" w:rsidP="00A03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663B2" w:rsidP="00A038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63B2" w:rsidP="00A038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3B2" w:rsidP="00F663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3B2" w:rsidP="00A0383B">
    <w:pPr>
      <w:pStyle w:val="Header"/>
      <w:framePr w:wrap="around"/>
    </w:pPr>
    <w:r>
      <w:fldChar w:fldCharType="begin"/>
    </w:r>
    <w:r>
      <w:instrText xml:space="preserve"> TITLE   \* MERGEFORMAT </w:instrText>
    </w:r>
    <w:r>
      <w:fldChar w:fldCharType="separate"/>
    </w:r>
    <w:r>
      <w:t>CUFDRT502A Direct performers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63B2" w:rsidP="00A038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4E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A2AD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B4B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8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383B"/>
    <w:pPr>
      <w:spacing w:before="360" w:after="60"/>
      <w:outlineLvl w:val="0"/>
    </w:pPr>
    <w:rPr>
      <w:sz w:val="32"/>
    </w:rPr>
  </w:style>
  <w:style w:type="paragraph" w:styleId="Heading2">
    <w:name w:val="heading 2"/>
    <w:basedOn w:val="HeadingBase"/>
    <w:next w:val="BodyText"/>
    <w:link w:val="Heading2Char"/>
    <w:qFormat/>
    <w:rsid w:val="00A0383B"/>
    <w:pPr>
      <w:keepLines/>
      <w:spacing w:before="240" w:after="120"/>
      <w:outlineLvl w:val="1"/>
    </w:pPr>
    <w:rPr>
      <w:sz w:val="28"/>
      <w:szCs w:val="40"/>
    </w:rPr>
  </w:style>
  <w:style w:type="paragraph" w:styleId="Heading3">
    <w:name w:val="heading 3"/>
    <w:basedOn w:val="HeadingBase"/>
    <w:next w:val="BodyText"/>
    <w:link w:val="Heading3Char"/>
    <w:qFormat/>
    <w:rsid w:val="00A0383B"/>
    <w:pPr>
      <w:spacing w:before="180" w:after="120"/>
      <w:outlineLvl w:val="2"/>
    </w:pPr>
    <w:rPr>
      <w:spacing w:val="-10"/>
      <w:kern w:val="32"/>
    </w:rPr>
  </w:style>
  <w:style w:type="paragraph" w:styleId="Heading4">
    <w:name w:val="heading 4"/>
    <w:basedOn w:val="HeadingBase"/>
    <w:next w:val="BodyText"/>
    <w:link w:val="Heading4Char"/>
    <w:qFormat/>
    <w:rsid w:val="00A0383B"/>
    <w:pPr>
      <w:spacing w:before="160" w:after="120"/>
      <w:outlineLvl w:val="3"/>
    </w:pPr>
    <w:rPr>
      <w:sz w:val="22"/>
    </w:rPr>
  </w:style>
  <w:style w:type="paragraph" w:styleId="Heading5">
    <w:name w:val="heading 5"/>
    <w:basedOn w:val="HeadingBase"/>
    <w:next w:val="Normal"/>
    <w:link w:val="Heading5Char"/>
    <w:qFormat/>
    <w:rsid w:val="00A0383B"/>
    <w:pPr>
      <w:spacing w:before="80"/>
      <w:outlineLvl w:val="4"/>
    </w:pPr>
    <w:rPr>
      <w:color w:val="918585"/>
      <w:sz w:val="20"/>
    </w:rPr>
  </w:style>
  <w:style w:type="paragraph" w:styleId="Heading6">
    <w:name w:val="heading 6"/>
    <w:basedOn w:val="HeadingBase"/>
    <w:next w:val="Normal"/>
    <w:link w:val="Heading6Char"/>
    <w:qFormat/>
    <w:rsid w:val="00A0383B"/>
    <w:pPr>
      <w:spacing w:before="60"/>
      <w:outlineLvl w:val="5"/>
    </w:pPr>
    <w:rPr>
      <w:color w:val="918585"/>
      <w:sz w:val="20"/>
    </w:rPr>
  </w:style>
  <w:style w:type="paragraph" w:styleId="Heading7">
    <w:name w:val="heading 7"/>
    <w:basedOn w:val="Normal"/>
    <w:next w:val="Normal"/>
    <w:link w:val="Heading7Char"/>
    <w:qFormat/>
    <w:rsid w:val="00A0383B"/>
    <w:pPr>
      <w:ind w:left="720"/>
      <w:outlineLvl w:val="6"/>
    </w:pPr>
    <w:rPr>
      <w:i/>
    </w:rPr>
  </w:style>
  <w:style w:type="paragraph" w:styleId="Heading8">
    <w:name w:val="heading 8"/>
    <w:basedOn w:val="Normal"/>
    <w:next w:val="Normal"/>
    <w:link w:val="Heading8Char"/>
    <w:qFormat/>
    <w:rsid w:val="00A0383B"/>
    <w:pPr>
      <w:ind w:left="720"/>
      <w:outlineLvl w:val="7"/>
    </w:pPr>
    <w:rPr>
      <w:i/>
    </w:rPr>
  </w:style>
  <w:style w:type="paragraph" w:styleId="Heading9">
    <w:name w:val="heading 9"/>
    <w:basedOn w:val="Normal"/>
    <w:next w:val="Normal"/>
    <w:link w:val="Heading9Char"/>
    <w:qFormat/>
    <w:rsid w:val="00A0383B"/>
    <w:pPr>
      <w:ind w:left="720"/>
      <w:outlineLvl w:val="8"/>
    </w:pPr>
    <w:rPr>
      <w:i/>
    </w:rPr>
  </w:style>
  <w:style w:type="character" w:default="1" w:styleId="DefaultParagraphFont">
    <w:name w:val="Default Paragraph Font"/>
    <w:uiPriority w:val="1"/>
    <w:unhideWhenUsed/>
    <w:rsid w:val="00A03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83B"/>
  </w:style>
  <w:style w:type="character" w:customStyle="1" w:styleId="Heading1Char">
    <w:name w:val="Heading 1 Char"/>
    <w:basedOn w:val="DefaultParagraphFont"/>
    <w:link w:val="Heading1"/>
    <w:rsid w:val="00A0383B"/>
    <w:rPr>
      <w:rFonts w:ascii="Times New Roman" w:eastAsia="Times New Roman" w:hAnsi="Times New Roman" w:cs="Times New Roman"/>
      <w:b/>
      <w:sz w:val="32"/>
      <w:szCs w:val="20"/>
      <w:lang w:eastAsia="en-US"/>
    </w:rPr>
  </w:style>
  <w:style w:type="paragraph" w:styleId="BodyText">
    <w:name w:val="Body Text"/>
    <w:basedOn w:val="Normal"/>
    <w:link w:val="BodyTextChar"/>
    <w:rsid w:val="00A038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83B"/>
    <w:rPr>
      <w:rFonts w:ascii="Times New Roman" w:eastAsia="Times New Roman" w:hAnsi="Times New Roman" w:cs="Times New Roman"/>
      <w:sz w:val="24"/>
      <w:lang w:val="en-US" w:eastAsia="en-US"/>
    </w:rPr>
  </w:style>
  <w:style w:type="paragraph" w:styleId="Footer">
    <w:name w:val="footer"/>
    <w:basedOn w:val="Normal"/>
    <w:link w:val="FooterChar"/>
    <w:rsid w:val="00A03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83B"/>
    <w:rPr>
      <w:rFonts w:ascii="Times New Roman" w:eastAsia="Times New Roman" w:hAnsi="Times New Roman" w:cs="Times New Roman"/>
      <w:sz w:val="16"/>
      <w:lang w:val="en-US" w:eastAsia="en-US"/>
    </w:rPr>
  </w:style>
  <w:style w:type="paragraph" w:styleId="List">
    <w:name w:val="List"/>
    <w:basedOn w:val="BodyText"/>
    <w:next w:val="BodyText"/>
    <w:rsid w:val="00A0383B"/>
    <w:pPr>
      <w:tabs>
        <w:tab w:val="left" w:pos="340"/>
      </w:tabs>
      <w:spacing w:before="60" w:after="60"/>
      <w:ind w:left="340" w:hanging="340"/>
    </w:pPr>
  </w:style>
  <w:style w:type="paragraph" w:styleId="ListBullet">
    <w:name w:val="List Bullet"/>
    <w:basedOn w:val="List"/>
    <w:rsid w:val="00A0383B"/>
    <w:pPr>
      <w:numPr>
        <w:numId w:val="13"/>
      </w:numPr>
      <w:tabs>
        <w:tab w:val="clear" w:pos="340"/>
      </w:tabs>
      <w:spacing w:before="40" w:after="40"/>
    </w:pPr>
  </w:style>
  <w:style w:type="character" w:customStyle="1" w:styleId="SpecialBold">
    <w:name w:val="Special Bold"/>
    <w:basedOn w:val="DefaultParagraphFont"/>
    <w:rsid w:val="00A0383B"/>
    <w:rPr>
      <w:b/>
      <w:spacing w:val="0"/>
    </w:rPr>
  </w:style>
  <w:style w:type="paragraph" w:styleId="ListBullet2">
    <w:name w:val="List Bullet 2"/>
    <w:basedOn w:val="List2"/>
    <w:rsid w:val="00A0383B"/>
    <w:pPr>
      <w:numPr>
        <w:numId w:val="14"/>
      </w:numPr>
      <w:tabs>
        <w:tab w:val="clear" w:pos="680"/>
      </w:tabs>
    </w:pPr>
  </w:style>
  <w:style w:type="paragraph" w:styleId="Header">
    <w:name w:val="header"/>
    <w:basedOn w:val="Normal"/>
    <w:link w:val="HeaderChar"/>
    <w:rsid w:val="00A03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8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0383B"/>
    <w:pPr>
      <w:spacing w:before="240" w:after="120"/>
      <w:outlineLvl w:val="0"/>
    </w:pPr>
    <w:rPr>
      <w:rFonts w:ascii="Times New Roman" w:hAnsi="Times New Roman"/>
      <w:b/>
      <w:sz w:val="28"/>
    </w:rPr>
  </w:style>
  <w:style w:type="paragraph" w:customStyle="1" w:styleId="AllowPageBreak">
    <w:name w:val="AllowPageBreak"/>
    <w:rsid w:val="00A038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383B"/>
    <w:pPr>
      <w:tabs>
        <w:tab w:val="left" w:pos="680"/>
      </w:tabs>
      <w:spacing w:before="60" w:after="60"/>
      <w:ind w:left="680" w:hanging="340"/>
    </w:pPr>
  </w:style>
  <w:style w:type="character" w:customStyle="1" w:styleId="BoldandItalics">
    <w:name w:val="Bold and Italics"/>
    <w:qFormat/>
    <w:rsid w:val="00A0383B"/>
    <w:rPr>
      <w:b/>
      <w:i/>
      <w:u w:val="none"/>
    </w:rPr>
  </w:style>
  <w:style w:type="character" w:customStyle="1" w:styleId="Heading2Char">
    <w:name w:val="Heading 2 Char"/>
    <w:basedOn w:val="DefaultParagraphFont"/>
    <w:link w:val="Heading2"/>
    <w:rsid w:val="00A03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8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38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383B"/>
    <w:rPr>
      <w:rFonts w:ascii="Courier New" w:eastAsia="Times New Roman" w:hAnsi="Courier New" w:cs="Times New Roman"/>
      <w:i/>
      <w:szCs w:val="20"/>
      <w:lang w:val="en-US" w:eastAsia="en-US"/>
    </w:rPr>
  </w:style>
  <w:style w:type="paragraph" w:customStyle="1" w:styleId="HeadingBase">
    <w:name w:val="Heading Base"/>
    <w:rsid w:val="00A03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83B"/>
    <w:pPr>
      <w:tabs>
        <w:tab w:val="right" w:leader="dot" w:pos="9072"/>
      </w:tabs>
      <w:ind w:left="567"/>
    </w:pPr>
    <w:rPr>
      <w:szCs w:val="22"/>
    </w:rPr>
  </w:style>
  <w:style w:type="paragraph" w:customStyle="1" w:styleId="TOCBase">
    <w:name w:val="TOC Base"/>
    <w:rsid w:val="00A03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83B"/>
    <w:pPr>
      <w:tabs>
        <w:tab w:val="right" w:leader="dot" w:pos="9072"/>
      </w:tabs>
      <w:spacing w:before="40" w:after="40"/>
      <w:ind w:left="284"/>
    </w:pPr>
    <w:rPr>
      <w:rFonts w:ascii="Times New Roman" w:hAnsi="Times New Roman"/>
    </w:rPr>
  </w:style>
  <w:style w:type="paragraph" w:styleId="TOC1">
    <w:name w:val="toc 1"/>
    <w:basedOn w:val="TOCBase"/>
    <w:next w:val="Normal"/>
    <w:rsid w:val="00A038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383B"/>
    <w:pPr>
      <w:spacing w:before="5040"/>
      <w:jc w:val="center"/>
    </w:pPr>
    <w:rPr>
      <w:sz w:val="48"/>
      <w:szCs w:val="72"/>
      <w:lang w:val="en-US"/>
    </w:rPr>
  </w:style>
  <w:style w:type="character" w:customStyle="1" w:styleId="TitleChar">
    <w:name w:val="Title Char"/>
    <w:basedOn w:val="DefaultParagraphFont"/>
    <w:link w:val="Title"/>
    <w:rsid w:val="00A03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83B"/>
    <w:pPr>
      <w:tabs>
        <w:tab w:val="left" w:pos="3600"/>
        <w:tab w:val="left" w:pos="3958"/>
      </w:tabs>
    </w:pPr>
  </w:style>
  <w:style w:type="paragraph" w:customStyle="1" w:styleId="Note">
    <w:name w:val="Note"/>
    <w:basedOn w:val="BodyText"/>
    <w:rsid w:val="00A03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83B"/>
    <w:pPr>
      <w:framePr w:wrap="auto" w:hAnchor="text" w:y="6049"/>
    </w:pPr>
    <w:rPr>
      <w:color w:val="000000"/>
      <w:sz w:val="40"/>
    </w:rPr>
  </w:style>
  <w:style w:type="paragraph" w:customStyle="1" w:styleId="TOCTitle">
    <w:name w:val="TOCTitle"/>
    <w:basedOn w:val="Heading1"/>
    <w:rsid w:val="00A0383B"/>
    <w:pPr>
      <w:spacing w:after="240"/>
      <w:jc w:val="center"/>
      <w:outlineLvl w:val="9"/>
    </w:pPr>
    <w:rPr>
      <w:caps/>
    </w:rPr>
  </w:style>
  <w:style w:type="paragraph" w:customStyle="1" w:styleId="Version">
    <w:name w:val="Version"/>
    <w:rsid w:val="00A03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83B"/>
    <w:pPr>
      <w:keepNext w:val="0"/>
      <w:tabs>
        <w:tab w:val="right" w:pos="4176"/>
      </w:tabs>
      <w:ind w:left="198" w:hanging="198"/>
    </w:pPr>
    <w:rPr>
      <w:rFonts w:ascii="Garamond" w:hAnsi="Garamond"/>
    </w:rPr>
  </w:style>
  <w:style w:type="paragraph" w:styleId="IndexHeading">
    <w:name w:val="index heading"/>
    <w:basedOn w:val="Normal"/>
    <w:next w:val="Index1"/>
    <w:semiHidden/>
    <w:rsid w:val="00A0383B"/>
    <w:pPr>
      <w:spacing w:before="120" w:after="120"/>
    </w:pPr>
    <w:rPr>
      <w:rFonts w:ascii="Arial" w:hAnsi="Arial"/>
      <w:b/>
      <w:color w:val="918585"/>
      <w:sz w:val="24"/>
    </w:rPr>
  </w:style>
  <w:style w:type="paragraph" w:customStyle="1" w:styleId="Chapter">
    <w:name w:val="Chapter"/>
    <w:basedOn w:val="Normal"/>
    <w:rsid w:val="00A0383B"/>
    <w:pPr>
      <w:spacing w:before="240"/>
    </w:pPr>
    <w:rPr>
      <w:rFonts w:ascii="Times New Roman" w:hAnsi="Times New Roman"/>
      <w:smallCaps/>
      <w:spacing w:val="80"/>
      <w:sz w:val="28"/>
    </w:rPr>
  </w:style>
  <w:style w:type="paragraph" w:customStyle="1" w:styleId="InChapter">
    <w:name w:val="InChapter"/>
    <w:basedOn w:val="Heading3"/>
    <w:rsid w:val="00A0383B"/>
    <w:pPr>
      <w:spacing w:after="240"/>
      <w:outlineLvl w:val="9"/>
    </w:pPr>
    <w:rPr>
      <w:noProof/>
    </w:rPr>
  </w:style>
  <w:style w:type="paragraph" w:styleId="Index2">
    <w:name w:val="index 2"/>
    <w:basedOn w:val="Normal"/>
    <w:next w:val="Normal"/>
    <w:semiHidden/>
    <w:rsid w:val="00A0383B"/>
    <w:pPr>
      <w:tabs>
        <w:tab w:val="right" w:pos="4176"/>
      </w:tabs>
      <w:ind w:left="568" w:hanging="284"/>
    </w:pPr>
    <w:rPr>
      <w:rFonts w:ascii="Garamond" w:hAnsi="Garamond"/>
    </w:rPr>
  </w:style>
  <w:style w:type="paragraph" w:customStyle="1" w:styleId="Byline">
    <w:name w:val="Byline"/>
    <w:rsid w:val="00A03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83B"/>
    <w:pPr>
      <w:tabs>
        <w:tab w:val="clear" w:pos="3600"/>
        <w:tab w:val="clear" w:pos="3958"/>
      </w:tabs>
      <w:jc w:val="right"/>
    </w:pPr>
  </w:style>
  <w:style w:type="character" w:styleId="Emphasis">
    <w:name w:val="Emphasis"/>
    <w:basedOn w:val="DefaultParagraphFont"/>
    <w:qFormat/>
    <w:rsid w:val="00A0383B"/>
    <w:rPr>
      <w:i/>
    </w:rPr>
  </w:style>
  <w:style w:type="paragraph" w:styleId="Caption">
    <w:name w:val="caption"/>
    <w:basedOn w:val="BodyText"/>
    <w:next w:val="Normal"/>
    <w:qFormat/>
    <w:rsid w:val="00A0383B"/>
    <w:pPr>
      <w:framePr w:w="2268" w:hSpace="181" w:vSpace="181" w:wrap="around" w:vAnchor="text" w:hAnchor="page" w:x="1135" w:y="285" w:anchorLock="1"/>
    </w:pPr>
    <w:rPr>
      <w:i/>
    </w:rPr>
  </w:style>
  <w:style w:type="paragraph" w:customStyle="1" w:styleId="MiniTOCTitle">
    <w:name w:val="MiniTOCTitle"/>
    <w:basedOn w:val="Heading4"/>
    <w:rsid w:val="00A0383B"/>
    <w:pPr>
      <w:spacing w:before="240"/>
      <w:outlineLvl w:val="9"/>
    </w:pPr>
    <w:rPr>
      <w:noProof/>
      <w:sz w:val="24"/>
    </w:rPr>
  </w:style>
  <w:style w:type="paragraph" w:customStyle="1" w:styleId="MiniTOCItem">
    <w:name w:val="MiniTOCItem"/>
    <w:basedOn w:val="ListBullet"/>
    <w:rsid w:val="00A0383B"/>
    <w:pPr>
      <w:numPr>
        <w:numId w:val="0"/>
      </w:numPr>
      <w:tabs>
        <w:tab w:val="right" w:leader="dot" w:pos="6521"/>
      </w:tabs>
      <w:spacing w:before="0" w:after="0"/>
    </w:pPr>
  </w:style>
  <w:style w:type="paragraph" w:customStyle="1" w:styleId="TOFTitle">
    <w:name w:val="TOFTitle"/>
    <w:basedOn w:val="TOCTitle"/>
    <w:rsid w:val="00A0383B"/>
  </w:style>
  <w:style w:type="paragraph" w:styleId="TableofFigures">
    <w:name w:val="table of figures"/>
    <w:basedOn w:val="Normal"/>
    <w:next w:val="Normal"/>
    <w:semiHidden/>
    <w:rsid w:val="00A0383B"/>
    <w:pPr>
      <w:tabs>
        <w:tab w:val="right" w:leader="dot" w:pos="9072"/>
      </w:tabs>
      <w:ind w:left="970" w:hanging="403"/>
    </w:pPr>
    <w:rPr>
      <w:rFonts w:ascii="Times New Roman" w:hAnsi="Times New Roman"/>
      <w:b/>
    </w:rPr>
  </w:style>
  <w:style w:type="paragraph" w:styleId="ListNumber">
    <w:name w:val="List Number"/>
    <w:basedOn w:val="List"/>
    <w:rsid w:val="00A0383B"/>
    <w:pPr>
      <w:numPr>
        <w:numId w:val="11"/>
      </w:numPr>
    </w:pPr>
  </w:style>
  <w:style w:type="character" w:customStyle="1" w:styleId="WingdingSymbols">
    <w:name w:val="Wingding Symbols"/>
    <w:rsid w:val="00A0383B"/>
    <w:rPr>
      <w:rFonts w:ascii="Wingdings" w:hAnsi="Wingdings"/>
    </w:rPr>
  </w:style>
  <w:style w:type="paragraph" w:customStyle="1" w:styleId="TableHeading">
    <w:name w:val="Table Heading"/>
    <w:basedOn w:val="HeadingBase"/>
    <w:rsid w:val="00A0383B"/>
    <w:pPr>
      <w:keepLines/>
      <w:pBdr>
        <w:bottom w:val="single" w:sz="6" w:space="1" w:color="918585"/>
      </w:pBdr>
      <w:spacing w:before="240"/>
    </w:pPr>
  </w:style>
  <w:style w:type="character" w:customStyle="1" w:styleId="HotSpot">
    <w:name w:val="HotSpot"/>
    <w:rsid w:val="00A0383B"/>
    <w:rPr>
      <w:color w:val="0033CC"/>
      <w:u w:val="none"/>
    </w:rPr>
  </w:style>
  <w:style w:type="paragraph" w:customStyle="1" w:styleId="BodyTextRight">
    <w:name w:val="Body Text Right"/>
    <w:basedOn w:val="BodyText"/>
    <w:rsid w:val="00A0383B"/>
    <w:pPr>
      <w:spacing w:before="0" w:after="0"/>
      <w:jc w:val="right"/>
    </w:pPr>
  </w:style>
  <w:style w:type="paragraph" w:styleId="Index3">
    <w:name w:val="index 3"/>
    <w:basedOn w:val="ListNumber2"/>
    <w:next w:val="Normal"/>
    <w:semiHidden/>
    <w:rsid w:val="00A0383B"/>
    <w:pPr>
      <w:numPr>
        <w:numId w:val="0"/>
      </w:numPr>
      <w:tabs>
        <w:tab w:val="right" w:leader="dot" w:pos="4176"/>
      </w:tabs>
    </w:pPr>
  </w:style>
  <w:style w:type="paragraph" w:styleId="ListNumber2">
    <w:name w:val="List Number 2"/>
    <w:basedOn w:val="List2"/>
    <w:rsid w:val="00A0383B"/>
    <w:pPr>
      <w:numPr>
        <w:numId w:val="10"/>
      </w:numPr>
      <w:tabs>
        <w:tab w:val="clear" w:pos="1060"/>
      </w:tabs>
    </w:pPr>
  </w:style>
  <w:style w:type="paragraph" w:customStyle="1" w:styleId="MarginNote">
    <w:name w:val="Margin Note"/>
    <w:basedOn w:val="BodyText"/>
    <w:rsid w:val="00A03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8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383B"/>
    <w:rPr>
      <w:sz w:val="32"/>
    </w:rPr>
  </w:style>
  <w:style w:type="paragraph" w:customStyle="1" w:styleId="HeadingProcedure">
    <w:name w:val="Heading Procedure"/>
    <w:basedOn w:val="HeadingBase"/>
    <w:next w:val="Normal"/>
    <w:rsid w:val="00A0383B"/>
    <w:pPr>
      <w:tabs>
        <w:tab w:val="left" w:pos="0"/>
      </w:tabs>
      <w:spacing w:before="120" w:after="60"/>
    </w:pPr>
    <w:rPr>
      <w:i/>
      <w:color w:val="918585"/>
      <w:sz w:val="22"/>
    </w:rPr>
  </w:style>
  <w:style w:type="paragraph" w:customStyle="1" w:styleId="TableBodyText">
    <w:name w:val="Table Body Text"/>
    <w:basedOn w:val="BodyText"/>
    <w:rsid w:val="00A0383B"/>
    <w:pPr>
      <w:spacing w:before="60" w:after="60"/>
    </w:pPr>
  </w:style>
  <w:style w:type="paragraph" w:styleId="ListContinue">
    <w:name w:val="List Continue"/>
    <w:basedOn w:val="List"/>
    <w:rsid w:val="00A0383B"/>
    <w:pPr>
      <w:ind w:firstLine="0"/>
    </w:pPr>
  </w:style>
  <w:style w:type="paragraph" w:customStyle="1" w:styleId="ListNote">
    <w:name w:val="List Note"/>
    <w:basedOn w:val="List"/>
    <w:rsid w:val="00A0383B"/>
    <w:pPr>
      <w:pBdr>
        <w:top w:val="single" w:sz="6" w:space="2" w:color="918585"/>
        <w:bottom w:val="single" w:sz="6" w:space="2" w:color="918585"/>
      </w:pBdr>
      <w:tabs>
        <w:tab w:val="left" w:pos="1021"/>
      </w:tabs>
      <w:ind w:firstLine="0"/>
    </w:pPr>
  </w:style>
  <w:style w:type="paragraph" w:customStyle="1" w:styleId="Warning">
    <w:name w:val="Warning"/>
    <w:basedOn w:val="BodyText"/>
    <w:rsid w:val="00A0383B"/>
    <w:pPr>
      <w:shd w:val="clear" w:color="auto" w:fill="D9D9D9"/>
      <w:tabs>
        <w:tab w:val="left" w:pos="992"/>
      </w:tabs>
      <w:ind w:left="119" w:right="119"/>
    </w:pPr>
    <w:rPr>
      <w:sz w:val="20"/>
    </w:rPr>
  </w:style>
  <w:style w:type="paragraph" w:customStyle="1" w:styleId="MarginIcons">
    <w:name w:val="Margin Icons"/>
    <w:basedOn w:val="BodyText"/>
    <w:rsid w:val="00A03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83B"/>
    <w:rPr>
      <w:rFonts w:ascii="Courier New" w:hAnsi="Courier New"/>
    </w:rPr>
  </w:style>
  <w:style w:type="paragraph" w:customStyle="1" w:styleId="NoteBullet">
    <w:name w:val="Note Bullet"/>
    <w:basedOn w:val="Note"/>
    <w:rsid w:val="00A0383B"/>
    <w:pPr>
      <w:tabs>
        <w:tab w:val="clear" w:pos="680"/>
      </w:tabs>
      <w:spacing w:before="60" w:after="60"/>
    </w:pPr>
  </w:style>
  <w:style w:type="paragraph" w:customStyle="1" w:styleId="SubHeading2">
    <w:name w:val="SubHeading2"/>
    <w:basedOn w:val="HeadingBase"/>
    <w:rsid w:val="00A0383B"/>
    <w:pPr>
      <w:spacing w:before="240" w:after="60"/>
    </w:pPr>
    <w:rPr>
      <w:sz w:val="20"/>
    </w:rPr>
  </w:style>
  <w:style w:type="paragraph" w:customStyle="1" w:styleId="SubHeading1">
    <w:name w:val="SubHeading1"/>
    <w:basedOn w:val="HeadingBase"/>
    <w:rsid w:val="00A0383B"/>
    <w:pPr>
      <w:spacing w:before="240" w:after="60"/>
    </w:pPr>
    <w:rPr>
      <w:color w:val="918585"/>
      <w:sz w:val="22"/>
    </w:rPr>
  </w:style>
  <w:style w:type="paragraph" w:customStyle="1" w:styleId="SideHeading">
    <w:name w:val="Side Heading"/>
    <w:basedOn w:val="HeadingBase"/>
    <w:rsid w:val="00A03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83B"/>
    <w:pPr>
      <w:numPr>
        <w:numId w:val="12"/>
      </w:numPr>
    </w:pPr>
  </w:style>
  <w:style w:type="paragraph" w:styleId="PlainText">
    <w:name w:val="Plain Text"/>
    <w:basedOn w:val="Normal"/>
    <w:link w:val="PlainTextChar"/>
    <w:rsid w:val="00A0383B"/>
    <w:rPr>
      <w:sz w:val="20"/>
    </w:rPr>
  </w:style>
  <w:style w:type="character" w:customStyle="1" w:styleId="PlainTextChar">
    <w:name w:val="Plain Text Char"/>
    <w:basedOn w:val="DefaultParagraphFont"/>
    <w:link w:val="PlainText"/>
    <w:rsid w:val="00A038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0383B"/>
    <w:rPr>
      <w:b/>
      <w:smallCaps/>
    </w:rPr>
  </w:style>
  <w:style w:type="paragraph" w:customStyle="1" w:styleId="TableListNumber">
    <w:name w:val="Table List Number"/>
    <w:basedOn w:val="ListNumber"/>
    <w:rsid w:val="00A0383B"/>
    <w:pPr>
      <w:numPr>
        <w:numId w:val="0"/>
      </w:numPr>
    </w:pPr>
  </w:style>
  <w:style w:type="paragraph" w:styleId="TOC4">
    <w:name w:val="toc 4"/>
    <w:basedOn w:val="TOCBase"/>
    <w:next w:val="Normal"/>
    <w:semiHidden/>
    <w:rsid w:val="00A0383B"/>
    <w:pPr>
      <w:tabs>
        <w:tab w:val="right" w:leader="dot" w:pos="9071"/>
      </w:tabs>
      <w:ind w:left="1701"/>
    </w:pPr>
  </w:style>
  <w:style w:type="paragraph" w:customStyle="1" w:styleId="ListAlpha">
    <w:name w:val="List Alpha"/>
    <w:basedOn w:val="List"/>
    <w:rsid w:val="00A0383B"/>
    <w:pPr>
      <w:numPr>
        <w:numId w:val="9"/>
      </w:numPr>
    </w:pPr>
  </w:style>
  <w:style w:type="paragraph" w:customStyle="1" w:styleId="ListAlpha2">
    <w:name w:val="List Alpha 2"/>
    <w:basedOn w:val="List2"/>
    <w:rsid w:val="00A0383B"/>
    <w:pPr>
      <w:numPr>
        <w:numId w:val="8"/>
      </w:numPr>
    </w:pPr>
  </w:style>
  <w:style w:type="paragraph" w:styleId="List3">
    <w:name w:val="List 3"/>
    <w:basedOn w:val="BodyText"/>
    <w:rsid w:val="00A0383B"/>
    <w:pPr>
      <w:tabs>
        <w:tab w:val="left" w:pos="1021"/>
      </w:tabs>
      <w:spacing w:before="60" w:after="60"/>
      <w:ind w:left="1020" w:hanging="340"/>
    </w:pPr>
  </w:style>
  <w:style w:type="paragraph" w:styleId="List4">
    <w:name w:val="List 4"/>
    <w:basedOn w:val="BodyText"/>
    <w:rsid w:val="00A0383B"/>
    <w:pPr>
      <w:tabs>
        <w:tab w:val="left" w:pos="1361"/>
      </w:tabs>
      <w:spacing w:before="60" w:after="60"/>
      <w:ind w:left="1361" w:hanging="340"/>
    </w:pPr>
  </w:style>
  <w:style w:type="paragraph" w:styleId="List5">
    <w:name w:val="List 5"/>
    <w:basedOn w:val="BodyText"/>
    <w:rsid w:val="00A0383B"/>
    <w:pPr>
      <w:tabs>
        <w:tab w:val="left" w:pos="1701"/>
      </w:tabs>
      <w:spacing w:before="60" w:after="60"/>
      <w:ind w:left="1701" w:hanging="340"/>
    </w:pPr>
  </w:style>
  <w:style w:type="paragraph" w:styleId="ListBullet3">
    <w:name w:val="List Bullet 3"/>
    <w:basedOn w:val="List3"/>
    <w:rsid w:val="00A0383B"/>
    <w:pPr>
      <w:numPr>
        <w:numId w:val="15"/>
      </w:numPr>
      <w:tabs>
        <w:tab w:val="clear" w:pos="1021"/>
      </w:tabs>
      <w:ind w:left="1037" w:hanging="357"/>
    </w:pPr>
  </w:style>
  <w:style w:type="paragraph" w:styleId="ListBullet4">
    <w:name w:val="List Bullet 4"/>
    <w:basedOn w:val="List4"/>
    <w:rsid w:val="00A0383B"/>
    <w:pPr>
      <w:numPr>
        <w:numId w:val="3"/>
      </w:numPr>
    </w:pPr>
  </w:style>
  <w:style w:type="paragraph" w:styleId="ListBullet5">
    <w:name w:val="List Bullet 5"/>
    <w:basedOn w:val="List5"/>
    <w:rsid w:val="00A0383B"/>
    <w:pPr>
      <w:numPr>
        <w:numId w:val="4"/>
      </w:numPr>
    </w:pPr>
  </w:style>
  <w:style w:type="paragraph" w:styleId="ListContinue2">
    <w:name w:val="List Continue 2"/>
    <w:basedOn w:val="List2"/>
    <w:rsid w:val="00A0383B"/>
    <w:pPr>
      <w:ind w:firstLine="0"/>
    </w:pPr>
  </w:style>
  <w:style w:type="paragraph" w:styleId="ListContinue3">
    <w:name w:val="List Continue 3"/>
    <w:basedOn w:val="List3"/>
    <w:rsid w:val="00A0383B"/>
    <w:pPr>
      <w:ind w:left="1021" w:firstLine="0"/>
    </w:pPr>
  </w:style>
  <w:style w:type="paragraph" w:styleId="ListContinue4">
    <w:name w:val="List Continue 4"/>
    <w:basedOn w:val="List4"/>
    <w:rsid w:val="00A0383B"/>
    <w:pPr>
      <w:ind w:firstLine="0"/>
    </w:pPr>
  </w:style>
  <w:style w:type="paragraph" w:styleId="ListContinue5">
    <w:name w:val="List Continue 5"/>
    <w:basedOn w:val="List5"/>
    <w:rsid w:val="00A0383B"/>
    <w:pPr>
      <w:ind w:firstLine="0"/>
    </w:pPr>
  </w:style>
  <w:style w:type="paragraph" w:styleId="ListNumber3">
    <w:name w:val="List Number 3"/>
    <w:basedOn w:val="List3"/>
    <w:rsid w:val="00A0383B"/>
    <w:pPr>
      <w:numPr>
        <w:numId w:val="5"/>
      </w:numPr>
    </w:pPr>
  </w:style>
  <w:style w:type="paragraph" w:styleId="ListNumber4">
    <w:name w:val="List Number 4"/>
    <w:basedOn w:val="List4"/>
    <w:rsid w:val="00A0383B"/>
    <w:pPr>
      <w:numPr>
        <w:numId w:val="6"/>
      </w:numPr>
    </w:pPr>
  </w:style>
  <w:style w:type="paragraph" w:styleId="ListNumber5">
    <w:name w:val="List Number 5"/>
    <w:basedOn w:val="List5"/>
    <w:rsid w:val="00A0383B"/>
    <w:pPr>
      <w:numPr>
        <w:numId w:val="7"/>
      </w:numPr>
    </w:pPr>
  </w:style>
  <w:style w:type="paragraph" w:styleId="BlockText">
    <w:name w:val="Block Text"/>
    <w:basedOn w:val="Normal"/>
    <w:rsid w:val="00A0383B"/>
    <w:pPr>
      <w:spacing w:after="120"/>
      <w:ind w:left="1440" w:right="1440"/>
    </w:pPr>
  </w:style>
  <w:style w:type="character" w:customStyle="1" w:styleId="Subscript">
    <w:name w:val="Subscript"/>
    <w:basedOn w:val="DefaultParagraphFont"/>
    <w:rsid w:val="00A0383B"/>
    <w:rPr>
      <w:sz w:val="16"/>
      <w:vertAlign w:val="subscript"/>
    </w:rPr>
  </w:style>
  <w:style w:type="character" w:customStyle="1" w:styleId="Superscript">
    <w:name w:val="Superscript"/>
    <w:basedOn w:val="DefaultParagraphFont"/>
    <w:rsid w:val="00A0383B"/>
    <w:rPr>
      <w:sz w:val="16"/>
      <w:vertAlign w:val="superscript"/>
    </w:rPr>
  </w:style>
  <w:style w:type="character" w:customStyle="1" w:styleId="Symbols">
    <w:name w:val="Symbols"/>
    <w:basedOn w:val="DefaultParagraphFont"/>
    <w:rsid w:val="00A0383B"/>
    <w:rPr>
      <w:rFonts w:ascii="Symbol" w:hAnsi="Symbol"/>
    </w:rPr>
  </w:style>
  <w:style w:type="character" w:customStyle="1" w:styleId="MenuOptions">
    <w:name w:val="Menu Options"/>
    <w:basedOn w:val="DefaultParagraphFont"/>
    <w:rsid w:val="00A0383B"/>
    <w:rPr>
      <w:rFonts w:ascii="Arial Narrow" w:hAnsi="Arial Narrow"/>
      <w:smallCaps/>
    </w:rPr>
  </w:style>
  <w:style w:type="character" w:customStyle="1" w:styleId="Buttons">
    <w:name w:val="Buttons"/>
    <w:basedOn w:val="DefaultParagraphFont"/>
    <w:rsid w:val="00A0383B"/>
    <w:rPr>
      <w:b/>
    </w:rPr>
  </w:style>
  <w:style w:type="character" w:customStyle="1" w:styleId="Underlined">
    <w:name w:val="Underlined"/>
    <w:basedOn w:val="DefaultParagraphFont"/>
    <w:rsid w:val="00A0383B"/>
    <w:rPr>
      <w:u w:val="single"/>
    </w:rPr>
  </w:style>
  <w:style w:type="paragraph" w:customStyle="1" w:styleId="TableBodyTextRight">
    <w:name w:val="Table Body Text Right"/>
    <w:basedOn w:val="TableBodyText"/>
    <w:rsid w:val="00A0383B"/>
    <w:pPr>
      <w:widowControl w:val="0"/>
      <w:autoSpaceDE w:val="0"/>
      <w:autoSpaceDN w:val="0"/>
      <w:adjustRightInd w:val="0"/>
      <w:jc w:val="right"/>
    </w:pPr>
    <w:rPr>
      <w:rFonts w:cs="Arial"/>
      <w:szCs w:val="18"/>
    </w:rPr>
  </w:style>
  <w:style w:type="paragraph" w:customStyle="1" w:styleId="CopyrightText">
    <w:name w:val="Copyright Text"/>
    <w:basedOn w:val="BodyText"/>
    <w:rsid w:val="00A0383B"/>
    <w:rPr>
      <w:sz w:val="18"/>
    </w:rPr>
  </w:style>
  <w:style w:type="paragraph" w:customStyle="1" w:styleId="BodySmallRight">
    <w:name w:val="Body Small Right"/>
    <w:basedOn w:val="BodyTextRight"/>
    <w:rsid w:val="00A0383B"/>
    <w:rPr>
      <w:sz w:val="18"/>
      <w:szCs w:val="18"/>
    </w:rPr>
  </w:style>
  <w:style w:type="paragraph" w:customStyle="1" w:styleId="MarginEdition">
    <w:name w:val="Margin Edition"/>
    <w:basedOn w:val="MarginNote"/>
    <w:rsid w:val="00A0383B"/>
    <w:pPr>
      <w:spacing w:before="0" w:after="0"/>
    </w:pPr>
    <w:rPr>
      <w:rFonts w:ascii="Times New Roman" w:hAnsi="Times New Roman"/>
      <w:color w:val="999999"/>
    </w:rPr>
  </w:style>
  <w:style w:type="paragraph" w:customStyle="1" w:styleId="Spacer">
    <w:name w:val="Spacer"/>
    <w:basedOn w:val="Normal"/>
    <w:rsid w:val="00A0383B"/>
    <w:rPr>
      <w:sz w:val="2"/>
      <w:szCs w:val="2"/>
    </w:rPr>
  </w:style>
  <w:style w:type="character" w:customStyle="1" w:styleId="Small">
    <w:name w:val="Small"/>
    <w:basedOn w:val="DefaultParagraphFont"/>
    <w:rsid w:val="00A0383B"/>
    <w:rPr>
      <w:sz w:val="16"/>
    </w:rPr>
  </w:style>
  <w:style w:type="paragraph" w:customStyle="1" w:styleId="WideTable">
    <w:name w:val="Wide Table"/>
    <w:basedOn w:val="Normal"/>
    <w:rsid w:val="00A0383B"/>
    <w:pPr>
      <w:ind w:left="-1418"/>
    </w:pPr>
    <w:rPr>
      <w:sz w:val="2"/>
      <w:szCs w:val="2"/>
    </w:rPr>
  </w:style>
  <w:style w:type="character" w:styleId="PageNumber">
    <w:name w:val="page number"/>
    <w:basedOn w:val="DefaultParagraphFont"/>
    <w:rsid w:val="00A0383B"/>
  </w:style>
  <w:style w:type="paragraph" w:styleId="Quote">
    <w:name w:val="Quote"/>
    <w:basedOn w:val="Heading1"/>
    <w:link w:val="QuoteChar"/>
    <w:qFormat/>
    <w:rsid w:val="00A0383B"/>
    <w:rPr>
      <w:b w:val="0"/>
      <w:sz w:val="72"/>
      <w:szCs w:val="72"/>
      <w:lang w:val="en-NZ"/>
    </w:rPr>
  </w:style>
  <w:style w:type="character" w:customStyle="1" w:styleId="QuoteChar">
    <w:name w:val="Quote Char"/>
    <w:basedOn w:val="DefaultParagraphFont"/>
    <w:link w:val="Quote"/>
    <w:rsid w:val="00A03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83B"/>
    <w:pPr>
      <w:pageBreakBefore/>
    </w:pPr>
  </w:style>
  <w:style w:type="paragraph" w:customStyle="1" w:styleId="Border">
    <w:name w:val="Border"/>
    <w:basedOn w:val="Normal"/>
    <w:qFormat/>
    <w:rsid w:val="00A03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83B"/>
    <w:rPr>
      <w:b/>
      <w:bCs/>
      <w:i/>
      <w:iCs/>
      <w:color w:val="auto"/>
    </w:rPr>
  </w:style>
  <w:style w:type="paragraph" w:styleId="IntenseQuote">
    <w:name w:val="Intense Quote"/>
    <w:basedOn w:val="Normal"/>
    <w:next w:val="Normal"/>
    <w:link w:val="IntenseQuoteChar"/>
    <w:uiPriority w:val="30"/>
    <w:qFormat/>
    <w:rsid w:val="00A03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8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0383B"/>
    <w:rPr>
      <w:smallCaps/>
      <w:color w:val="auto"/>
      <w:u w:val="single"/>
    </w:rPr>
  </w:style>
  <w:style w:type="character" w:styleId="IntenseReference">
    <w:name w:val="Intense Reference"/>
    <w:basedOn w:val="DefaultParagraphFont"/>
    <w:uiPriority w:val="32"/>
    <w:qFormat/>
    <w:rsid w:val="00A0383B"/>
    <w:rPr>
      <w:b/>
      <w:bCs/>
      <w:smallCaps/>
      <w:color w:val="auto"/>
      <w:spacing w:val="5"/>
      <w:u w:val="single"/>
    </w:rPr>
  </w:style>
  <w:style w:type="paragraph" w:customStyle="1" w:styleId="2ColumnHeading">
    <w:name w:val="2Column Heading"/>
    <w:basedOn w:val="BodyText"/>
    <w:qFormat/>
    <w:rsid w:val="00A0383B"/>
    <w:pPr>
      <w:spacing w:after="60"/>
      <w:ind w:left="-2268"/>
    </w:pPr>
    <w:rPr>
      <w:b/>
    </w:rPr>
  </w:style>
  <w:style w:type="paragraph" w:customStyle="1" w:styleId="Heading1TOC">
    <w:name w:val="Heading1 TOC"/>
    <w:basedOn w:val="Normal"/>
    <w:qFormat/>
    <w:rsid w:val="00A0383B"/>
    <w:pPr>
      <w:spacing w:before="240" w:after="120"/>
    </w:pPr>
    <w:rPr>
      <w:rFonts w:ascii="Times New Roman" w:hAnsi="Times New Roman"/>
      <w:b/>
      <w:sz w:val="32"/>
    </w:rPr>
  </w:style>
  <w:style w:type="paragraph" w:customStyle="1" w:styleId="Heading2TOC">
    <w:name w:val="Heading2 TOC"/>
    <w:basedOn w:val="Normal"/>
    <w:qFormat/>
    <w:rsid w:val="00A0383B"/>
    <w:pPr>
      <w:spacing w:before="240" w:after="60"/>
    </w:pPr>
    <w:rPr>
      <w:rFonts w:ascii="Times New Roman" w:hAnsi="Times New Roman"/>
      <w:b/>
      <w:sz w:val="28"/>
    </w:rPr>
  </w:style>
  <w:style w:type="character" w:customStyle="1" w:styleId="Underline">
    <w:name w:val="Underline"/>
    <w:basedOn w:val="DefaultParagraphFont"/>
    <w:qFormat/>
    <w:rsid w:val="00A0383B"/>
    <w:rPr>
      <w:u w:val="single"/>
    </w:rPr>
  </w:style>
  <w:style w:type="paragraph" w:styleId="BalloonText">
    <w:name w:val="Balloon Text"/>
    <w:basedOn w:val="Normal"/>
    <w:link w:val="BalloonTextChar"/>
    <w:rsid w:val="00A0383B"/>
    <w:rPr>
      <w:rFonts w:ascii="Tahoma" w:hAnsi="Tahoma" w:cs="Tahoma"/>
      <w:sz w:val="16"/>
      <w:szCs w:val="16"/>
    </w:rPr>
  </w:style>
  <w:style w:type="character" w:customStyle="1" w:styleId="BalloonTextChar">
    <w:name w:val="Balloon Text Char"/>
    <w:basedOn w:val="DefaultParagraphFont"/>
    <w:link w:val="BalloonText"/>
    <w:rsid w:val="00A038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38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8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1549</Words>
  <Characters>10053</Characters>
  <Application>Microsoft Office Word</Application>
  <DocSecurity>0</DocSecurity>
  <Lines>400</Lines>
  <Paragraphs>253</Paragraphs>
  <ScaleCrop>false</ScaleCrop>
  <Company>Author-it Software Corporation Ltd.</Company>
  <LinksUpToDate>false</LinksUpToDate>
  <CharactersWithSpaces>11536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CUFDRT502A Direct performers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2012-05-26T15:13:00Z</dcterms:created>
  <dcterms:modified xsi:type="dcterms:W3CDTF">2012-05-26T15:13:00Z</dcterms:modified>
</cp:coreProperties>
</file>