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72AD" w:rsidP="00F072AD">
      <w:pPr>
        <w:pStyle w:val="Title"/>
      </w:pPr>
      <w:r>
        <w:fldChar w:fldCharType="begin"/>
      </w:r>
      <w:r>
        <w:instrText xml:space="preserve"> TITLE   \* MERGEFORMAT </w:instrText>
      </w:r>
      <w:r>
        <w:fldChar w:fldCharType="separate"/>
      </w:r>
      <w:r>
        <w:t>CUFDRT501A Direct rehearsals of performers</w:t>
      </w:r>
      <w:r>
        <w:fldChar w:fldCharType="end"/>
      </w:r>
    </w:p>
    <w:p w:rsidR="00F072AD" w:rsidP="00F072AD">
      <w:pPr>
        <w:pStyle w:val="Version"/>
        <w:sectPr w:rsidSect="00FF66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F6647" w:rsidP="00FF6647">
      <w:pPr>
        <w:pStyle w:val="SuperHeading"/>
      </w:pPr>
      <w:r w:rsidRPr="00FF6647">
        <w:t>CUFDRT501A Direct rehearsals of performers</w:t>
      </w:r>
    </w:p>
    <w:p w:rsidR="00000000" w:rsidRPr="00FF6647" w:rsidP="00FF6647">
      <w:pPr>
        <w:pStyle w:val="SuperHeading"/>
      </w:pPr>
    </w:p>
    <w:p w:rsidR="00000000" w:rsidRPr="00FF6647" w:rsidP="00FF6647">
      <w:pPr>
        <w:pStyle w:val="Heading1"/>
      </w:pPr>
      <w:bookmarkStart w:id="1" w:name="O_71355"/>
      <w:bookmarkEnd w:id="1"/>
      <w:r w:rsidRPr="00FF6647">
        <w:t>Modification History</w:t>
      </w:r>
    </w:p>
    <w:p w:rsidR="00000000" w:rsidRPr="00FF6647" w:rsidP="00FF6647">
      <w:pPr>
        <w:pStyle w:val="BodyText"/>
      </w:pPr>
      <w:r w:rsidRPr="00FF6647">
        <w:t>Not applicable.</w:t>
      </w:r>
    </w:p>
    <w:p w:rsidR="00000000" w:rsidRPr="00FF6647" w:rsidP="00FF6647">
      <w:pPr>
        <w:pStyle w:val="AllowPageBreak"/>
      </w:pPr>
    </w:p>
    <w:p w:rsidR="00000000" w:rsidRPr="00FF6647" w:rsidP="00FF6647">
      <w:pPr>
        <w:pStyle w:val="Heading1"/>
      </w:pPr>
      <w:bookmarkStart w:id="2" w:name="O_71356"/>
      <w:bookmarkEnd w:id="2"/>
      <w:r w:rsidRPr="00FF6647">
        <w:t>Unit Descriptor</w:t>
      </w:r>
    </w:p>
    <w:tbl>
      <w:tblPr>
        <w:tblW w:w="0" w:type="auto"/>
        <w:tblLayout w:type="fixed"/>
        <w:tblCellMar>
          <w:left w:w="62" w:type="dxa"/>
          <w:right w:w="62" w:type="dxa"/>
        </w:tblCellMar>
        <w:tblLook w:val="0000"/>
      </w:tblPr>
      <w:tblGrid>
        <w:gridCol w:w="2660"/>
        <w:gridCol w:w="5862"/>
      </w:tblGrid>
      <w:tr w:rsidTr="00F072AD">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BodyText"/>
            </w:pPr>
            <w:r w:rsidRPr="00FF6647">
              <w:t>This unit describes the performance outcomes, skills and knowledge required to rehearse performers</w:t>
            </w:r>
            <w:r w:rsidRPr="00FF6647">
              <w:t xml:space="preserve"> for film, media and stage production.</w:t>
            </w:r>
          </w:p>
          <w:p w:rsidR="00000000" w:rsidRPr="00FF6647" w:rsidP="00FF6647">
            <w:pPr>
              <w:pStyle w:val="BodyText"/>
            </w:pPr>
          </w:p>
          <w:p w:rsidR="00000000" w:rsidRPr="00FF6647" w:rsidP="00FF6647">
            <w:pPr>
              <w:pStyle w:val="BodyText"/>
            </w:pPr>
            <w:r w:rsidRPr="00FF6647">
              <w:t>Directors are responsible for visualising and defining the style and structure of productions. They must have the capacity to inspire and motivate their team to produce the film they have envisioned, so high-level co</w:t>
            </w:r>
            <w:r w:rsidRPr="00FF6647">
              <w:t>mmunication and management skills are essential.</w:t>
            </w:r>
          </w:p>
          <w:p w:rsidR="00000000" w:rsidRPr="00FF6647" w:rsidP="00FF6647">
            <w:pPr>
              <w:pStyle w:val="BodyText"/>
            </w:pPr>
          </w:p>
          <w:p w:rsidR="00000000" w:rsidRPr="00FF6647" w:rsidP="00FF6647">
            <w:pPr>
              <w:pStyle w:val="BodyText"/>
            </w:pPr>
            <w:r w:rsidRPr="00FF6647">
              <w:t>No licensing, legislative, regulatory or certification requirements apply to this unit at the time of endorsement.</w:t>
            </w:r>
          </w:p>
        </w:tc>
      </w:tr>
    </w:tbl>
    <w:p w:rsidR="00000000" w:rsidRPr="00FF6647" w:rsidP="00FF6647">
      <w:pPr>
        <w:pStyle w:val="BodyText"/>
      </w:pPr>
    </w:p>
    <w:p w:rsidR="00000000" w:rsidRPr="00FF6647" w:rsidP="00FF6647">
      <w:pPr>
        <w:pStyle w:val="AllowPageBreak"/>
      </w:pPr>
    </w:p>
    <w:p w:rsidR="00000000" w:rsidRPr="00FF6647" w:rsidP="00FF6647">
      <w:pPr>
        <w:pStyle w:val="Heading1"/>
      </w:pPr>
      <w:bookmarkStart w:id="3" w:name="O_71357"/>
      <w:bookmarkEnd w:id="3"/>
      <w:r w:rsidRPr="00FF6647">
        <w:t>Application of the Unit</w:t>
      </w:r>
    </w:p>
    <w:tbl>
      <w:tblPr>
        <w:tblW w:w="0" w:type="auto"/>
        <w:tblLayout w:type="fixed"/>
        <w:tblCellMar>
          <w:left w:w="62" w:type="dxa"/>
          <w:right w:w="62" w:type="dxa"/>
        </w:tblCellMar>
        <w:tblLook w:val="0000"/>
      </w:tblPr>
      <w:tblGrid>
        <w:gridCol w:w="2743"/>
        <w:gridCol w:w="5779"/>
      </w:tblGrid>
      <w:tr w:rsidTr="00F072AD">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BodyText"/>
            </w:pPr>
            <w:r w:rsidRPr="00FF6647">
              <w:t>Directors of film, media and stage production that involve a number of performers apply the skills and knowledge contained in this unit.</w:t>
            </w:r>
          </w:p>
          <w:p w:rsidR="00000000" w:rsidRPr="00FF6647" w:rsidP="00FF6647">
            <w:pPr>
              <w:pStyle w:val="BodyText"/>
            </w:pPr>
          </w:p>
          <w:p w:rsidR="00000000" w:rsidRPr="00FF6647" w:rsidP="00FF6647">
            <w:pPr>
              <w:pStyle w:val="BodyText"/>
            </w:pPr>
            <w:r w:rsidRPr="00FF6647">
              <w:t>Even though directors act with a high degree of autonomy and are ultimately responsible for realising the production's</w:t>
            </w:r>
            <w:r w:rsidRPr="00FF6647">
              <w:t xml:space="preserve"> creative vision, they are members of a production team and need to collaborate with technical and administrative personnel during rehearsals and final productions. </w:t>
            </w:r>
          </w:p>
          <w:p w:rsidR="00000000" w:rsidRPr="00FF6647" w:rsidP="00FF6647">
            <w:pPr>
              <w:pStyle w:val="BodyText"/>
            </w:pPr>
          </w:p>
          <w:p w:rsidR="00000000" w:rsidRPr="00FF6647" w:rsidP="00FF6647">
            <w:pPr>
              <w:pStyle w:val="BodyText"/>
            </w:pPr>
            <w:r w:rsidRPr="00FF6647">
              <w:t>Skills associated with directing television programs are covered in:</w:t>
            </w:r>
          </w:p>
          <w:p w:rsidR="00000000" w:rsidRPr="00FF6647" w:rsidP="00FF6647">
            <w:pPr>
              <w:pStyle w:val="ListBullet"/>
            </w:pPr>
            <w:r w:rsidRPr="00FF6647">
              <w:t>CUFDRT401A Direct t</w:t>
            </w:r>
            <w:r w:rsidRPr="00FF6647">
              <w:t>elevision programs and segments.</w:t>
            </w:r>
          </w:p>
        </w:tc>
      </w:tr>
    </w:tbl>
    <w:p w:rsidR="00000000" w:rsidRPr="00FF6647" w:rsidP="00FF6647">
      <w:pPr>
        <w:pStyle w:val="BodyText"/>
      </w:pPr>
    </w:p>
    <w:p w:rsidR="00000000" w:rsidRPr="00FF6647" w:rsidP="00FF6647">
      <w:pPr>
        <w:pStyle w:val="AllowPageBreak"/>
      </w:pPr>
    </w:p>
    <w:p w:rsidR="00000000" w:rsidRPr="00FF6647" w:rsidP="00FF6647">
      <w:pPr>
        <w:pStyle w:val="Heading1"/>
      </w:pPr>
      <w:bookmarkStart w:id="4" w:name="O_71358"/>
      <w:bookmarkEnd w:id="4"/>
      <w:r w:rsidRPr="00FF6647">
        <w:t>Licensing/Regulatory Information</w:t>
      </w:r>
    </w:p>
    <w:p w:rsidR="00000000" w:rsidRPr="00FF6647" w:rsidP="00FF6647">
      <w:pPr>
        <w:pStyle w:val="BodyText"/>
      </w:pPr>
      <w:r w:rsidRPr="00FF6647">
        <w:t>Not applicable.</w:t>
      </w:r>
    </w:p>
    <w:p w:rsidR="00000000" w:rsidRPr="00FF6647" w:rsidP="00FF6647">
      <w:pPr>
        <w:pStyle w:val="AllowPageBreak"/>
      </w:pPr>
    </w:p>
    <w:p w:rsidR="00000000" w:rsidRPr="00FF6647" w:rsidP="00FF6647">
      <w:pPr>
        <w:pStyle w:val="Heading1"/>
      </w:pPr>
      <w:bookmarkStart w:id="5" w:name="O_71360"/>
      <w:bookmarkEnd w:id="5"/>
      <w:r w:rsidRPr="00FF6647">
        <w:t>Pre-Requisites</w:t>
      </w:r>
    </w:p>
    <w:tbl>
      <w:tblPr>
        <w:tblW w:w="0" w:type="auto"/>
        <w:tblLayout w:type="fixed"/>
        <w:tblCellMar>
          <w:left w:w="62" w:type="dxa"/>
          <w:right w:w="62" w:type="dxa"/>
        </w:tblCellMar>
        <w:tblLook w:val="0000"/>
      </w:tblPr>
      <w:tblGrid>
        <w:gridCol w:w="2775"/>
        <w:gridCol w:w="1295"/>
        <w:gridCol w:w="4452"/>
      </w:tblGrid>
      <w:tr w:rsidTr="00F072A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p>
        </w:tc>
      </w:tr>
      <w:tr w:rsidTr="00F072A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p>
        </w:tc>
      </w:tr>
      <w:tr w:rsidTr="00F072A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BodyText"/>
            </w:pPr>
          </w:p>
        </w:tc>
      </w:tr>
    </w:tbl>
    <w:p w:rsidR="00000000" w:rsidRPr="00FF6647" w:rsidP="00FF6647">
      <w:pPr>
        <w:pStyle w:val="BodyText"/>
      </w:pPr>
    </w:p>
    <w:p w:rsidR="00000000" w:rsidRPr="00FF6647" w:rsidP="00FF6647">
      <w:pPr>
        <w:pStyle w:val="AllowPageBreak"/>
      </w:pPr>
    </w:p>
    <w:p w:rsidR="00000000" w:rsidRPr="00FF6647" w:rsidP="00FF6647">
      <w:pPr>
        <w:pStyle w:val="Heading1"/>
      </w:pPr>
      <w:bookmarkStart w:id="6" w:name="O_71359"/>
      <w:bookmarkEnd w:id="6"/>
      <w:r w:rsidRPr="00FF6647">
        <w:t>Employability Skills Information</w:t>
      </w:r>
    </w:p>
    <w:tbl>
      <w:tblPr>
        <w:tblW w:w="0" w:type="auto"/>
        <w:tblLayout w:type="fixed"/>
        <w:tblCellMar>
          <w:left w:w="62" w:type="dxa"/>
          <w:right w:w="62" w:type="dxa"/>
        </w:tblCellMar>
        <w:tblLook w:val="0000"/>
      </w:tblPr>
      <w:tblGrid>
        <w:gridCol w:w="2802"/>
        <w:gridCol w:w="5720"/>
      </w:tblGrid>
      <w:tr w:rsidTr="00F072A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BodyText"/>
            </w:pPr>
            <w:r w:rsidRPr="00FF6647">
              <w:t>This unit contains employability skills.</w:t>
            </w:r>
          </w:p>
        </w:tc>
      </w:tr>
    </w:tbl>
    <w:p w:rsidR="00000000" w:rsidRPr="00FF6647" w:rsidP="00FF6647">
      <w:pPr>
        <w:pStyle w:val="BodyText"/>
      </w:pPr>
    </w:p>
    <w:p w:rsidR="00000000" w:rsidRPr="00FF6647" w:rsidP="00FF6647">
      <w:pPr>
        <w:pStyle w:val="AllowPageBreak"/>
      </w:pPr>
    </w:p>
    <w:p w:rsidR="00000000" w:rsidRPr="00FF6647" w:rsidP="00FF6647">
      <w:pPr>
        <w:pStyle w:val="Heading1"/>
      </w:pPr>
      <w:bookmarkStart w:id="7" w:name="O_71361"/>
      <w:bookmarkEnd w:id="7"/>
      <w:r w:rsidRPr="00FF6647">
        <w:t>Elements and Performance Criteria Pre-Content</w:t>
      </w:r>
    </w:p>
    <w:tbl>
      <w:tblPr>
        <w:tblW w:w="0" w:type="auto"/>
        <w:tblLayout w:type="fixed"/>
        <w:tblCellMar>
          <w:left w:w="62" w:type="dxa"/>
          <w:right w:w="62" w:type="dxa"/>
        </w:tblCellMar>
        <w:tblLook w:val="0000"/>
      </w:tblPr>
      <w:tblGrid>
        <w:gridCol w:w="2585"/>
        <w:gridCol w:w="5937"/>
      </w:tblGrid>
      <w:tr w:rsidTr="00F072AD">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BodyText"/>
            </w:pPr>
            <w:r w:rsidRPr="00FF6647">
              <w:t>Performance criteria describe the performance needed to demonstrate achievement of the element. Where bold italicised text is used, further information is detailed in the required skills and knowledge section and the range statement. Assessment of performa</w:t>
            </w:r>
            <w:r w:rsidRPr="00FF6647">
              <w:t>nce is to be consistent with the evidence guide.</w:t>
            </w:r>
          </w:p>
        </w:tc>
      </w:tr>
    </w:tbl>
    <w:p w:rsidR="00000000" w:rsidRPr="00FF6647" w:rsidP="00FF6647">
      <w:pPr>
        <w:pStyle w:val="BodyText"/>
      </w:pPr>
    </w:p>
    <w:p w:rsidR="00000000" w:rsidRPr="00FF6647" w:rsidP="00FF6647">
      <w:pPr>
        <w:pStyle w:val="AllowPageBreak"/>
      </w:pPr>
    </w:p>
    <w:p w:rsidR="00000000" w:rsidRPr="00FF6647" w:rsidP="00FF6647">
      <w:pPr>
        <w:pStyle w:val="Heading1"/>
      </w:pPr>
      <w:bookmarkStart w:id="8" w:name="O_71362"/>
      <w:bookmarkEnd w:id="8"/>
      <w:r w:rsidRPr="00FF6647">
        <w:t>Elements and Performance Criteria</w:t>
      </w:r>
    </w:p>
    <w:tbl>
      <w:tblPr>
        <w:tblW w:w="0" w:type="auto"/>
        <w:tblLayout w:type="fixed"/>
        <w:tblCellMar>
          <w:left w:w="62" w:type="dxa"/>
          <w:right w:w="62" w:type="dxa"/>
        </w:tblCellMar>
        <w:tblLook w:val="0000"/>
      </w:tblPr>
      <w:tblGrid>
        <w:gridCol w:w="2585"/>
        <w:gridCol w:w="5937"/>
      </w:tblGrid>
      <w:tr w:rsidTr="00F072AD">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BodyText"/>
            </w:pPr>
            <w:r w:rsidRPr="00FF6647">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SpecialBold"/>
              </w:rPr>
              <w:t>PERFORMANCE CRITERIA</w:t>
            </w:r>
          </w:p>
        </w:tc>
      </w:tr>
      <w:tr w:rsidTr="00F072AD">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List"/>
              <w:rPr>
                <w:lang w:val="en-NZ"/>
              </w:rPr>
            </w:pPr>
            <w:r w:rsidRPr="00FF6647">
              <w:t>1.</w:t>
            </w:r>
            <w:r w:rsidRPr="00FF6647">
              <w:tab/>
              <w:t>Plan rehearsals.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List2"/>
            </w:pPr>
            <w:r w:rsidRPr="00FF6647">
              <w:t>1.1.</w:t>
            </w:r>
            <w:r w:rsidRPr="00FF6647">
              <w:tab/>
              <w:t>Breakdown script or brief to establish achievable rehearsal schedules for production.</w:t>
            </w:r>
          </w:p>
          <w:p w:rsidR="00000000" w:rsidRPr="00FF6647" w:rsidP="00FF6647">
            <w:pPr>
              <w:pStyle w:val="List2"/>
            </w:pPr>
            <w:r w:rsidRPr="00FF6647">
              <w:t>1.2.</w:t>
            </w:r>
            <w:r w:rsidRPr="00FF6647">
              <w:tab/>
            </w:r>
            <w:r w:rsidRPr="00FF6647">
              <w:t>Establish key dramatic elements to be addressed in rehearsal, and plot and document scenes.</w:t>
            </w:r>
          </w:p>
          <w:p w:rsidR="00000000" w:rsidRPr="00FF6647" w:rsidP="00FF6647">
            <w:pPr>
              <w:pStyle w:val="List2"/>
            </w:pPr>
            <w:r w:rsidRPr="00FF6647">
              <w:t>1.3.</w:t>
            </w:r>
            <w:r w:rsidRPr="00FF6647">
              <w:tab/>
              <w:t>Note areas of scripts that require special attention and prioritise scenes that may need additional emphasis in rehearsal.</w:t>
            </w:r>
          </w:p>
          <w:p w:rsidR="00000000" w:rsidRPr="00FF6647" w:rsidP="00FF6647">
            <w:pPr>
              <w:pStyle w:val="List2"/>
            </w:pPr>
            <w:r w:rsidRPr="00FF6647">
              <w:t>1.4.</w:t>
            </w:r>
            <w:r w:rsidRPr="00FF6647">
              <w:tab/>
              <w:t>Undertake research from a range</w:t>
            </w:r>
            <w:r w:rsidRPr="00FF6647">
              <w:t xml:space="preserve"> of sources to enhance artistic interpretations of script materials.</w:t>
            </w:r>
          </w:p>
          <w:p w:rsidR="00000000" w:rsidRPr="00FF6647" w:rsidP="00FF6647">
            <w:pPr>
              <w:pStyle w:val="List2"/>
            </w:pPr>
            <w:r w:rsidRPr="00FF6647">
              <w:t>1.5.</w:t>
            </w:r>
            <w:r w:rsidRPr="00FF6647">
              <w:tab/>
              <w:t>Liaise with relevant production personnel to ensure availability of rehearsal infrastructure and production requirements.</w:t>
            </w:r>
          </w:p>
          <w:p w:rsidR="00000000" w:rsidP="00FF6647">
            <w:pPr>
              <w:pStyle w:val="List2"/>
              <w:rPr>
                <w:lang w:val="en-NZ"/>
              </w:rPr>
            </w:pPr>
            <w:r w:rsidRPr="00FF6647">
              <w:t>1.6.</w:t>
            </w:r>
            <w:r w:rsidRPr="00FF6647">
              <w:tab/>
              <w:t>Establish effective communication processes with releva</w:t>
            </w:r>
            <w:r w:rsidRPr="00FF6647">
              <w:t>nt production personnel and ensure that documentation requirements are fulfilled.</w:t>
            </w:r>
          </w:p>
        </w:tc>
      </w:tr>
      <w:tr w:rsidTr="00F072AD">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List"/>
              <w:rPr>
                <w:lang w:val="en-NZ"/>
              </w:rPr>
            </w:pPr>
            <w:r w:rsidRPr="00FF6647">
              <w:t>2.</w:t>
            </w:r>
            <w:r w:rsidRPr="00FF6647">
              <w:tab/>
              <w:t>Conduct initial read-throughs.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List2"/>
            </w:pPr>
            <w:r w:rsidRPr="00FF6647">
              <w:t>2.1.</w:t>
            </w:r>
            <w:r w:rsidRPr="00FF6647">
              <w:tab/>
              <w:t>Brief relevant production personnel on intended creative, dramatic and technical aspects of productions.</w:t>
            </w:r>
          </w:p>
          <w:p w:rsidR="00000000" w:rsidRPr="00FF6647" w:rsidP="00FF6647">
            <w:pPr>
              <w:pStyle w:val="List2"/>
            </w:pPr>
            <w:r w:rsidRPr="00FF6647">
              <w:t>2.2.</w:t>
            </w:r>
            <w:r w:rsidRPr="00FF6647">
              <w:tab/>
              <w:t>Initiate appropriate reh</w:t>
            </w:r>
            <w:r w:rsidRPr="00FF6647">
              <w:t>earsal exercises with a view to establishing cast cohesion and communication within production requirements.</w:t>
            </w:r>
          </w:p>
          <w:p w:rsidR="00000000" w:rsidRPr="00FF6647" w:rsidP="00FF6647">
            <w:pPr>
              <w:pStyle w:val="List2"/>
            </w:pPr>
            <w:r w:rsidRPr="00FF6647">
              <w:t>2.3.</w:t>
            </w:r>
            <w:r w:rsidRPr="00FF6647">
              <w:tab/>
              <w:t>Conduct an initial read-through of script materials to identify key dramatic elements and proposed visualisation of narrative.</w:t>
            </w:r>
          </w:p>
          <w:p w:rsidR="00000000" w:rsidRPr="00FF6647" w:rsidP="00FF6647">
            <w:pPr>
              <w:pStyle w:val="List2"/>
            </w:pPr>
            <w:r w:rsidRPr="00FF6647">
              <w:t>2.4.</w:t>
            </w:r>
            <w:r w:rsidRPr="00FF6647">
              <w:tab/>
              <w:t>Discuss in</w:t>
            </w:r>
            <w:r w:rsidRPr="00FF6647">
              <w:t>terpretations of script and characterisations with performers and record responses for potential inclusion in productions.</w:t>
            </w:r>
          </w:p>
          <w:p w:rsidR="00000000" w:rsidP="00FF6647">
            <w:pPr>
              <w:pStyle w:val="List2"/>
              <w:rPr>
                <w:lang w:val="en-NZ"/>
              </w:rPr>
            </w:pPr>
            <w:r w:rsidRPr="00FF6647">
              <w:t>2.5.</w:t>
            </w:r>
            <w:r w:rsidRPr="00FF6647">
              <w:tab/>
              <w:t>Provide performers with additional materials and sources to assist with their interpretation of characters and to enhance the qu</w:t>
            </w:r>
            <w:r w:rsidRPr="00FF6647">
              <w:t>ality of their performance.</w:t>
            </w:r>
          </w:p>
        </w:tc>
      </w:tr>
      <w:tr w:rsidTr="00F072AD">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List"/>
              <w:rPr>
                <w:lang w:val="en-NZ"/>
              </w:rPr>
            </w:pPr>
            <w:r w:rsidRPr="00FF6647">
              <w:t>3.</w:t>
            </w:r>
            <w:r w:rsidRPr="00FF6647">
              <w:tab/>
              <w:t>Conduct rehearsals.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List2"/>
            </w:pPr>
            <w:r w:rsidRPr="00FF6647">
              <w:t>3.1.</w:t>
            </w:r>
            <w:r w:rsidRPr="00FF6647">
              <w:tab/>
              <w:t>Conduct appropriate rehearsal exercises and strategies, incorporating innovative ideas to enhance overall performance.</w:t>
            </w:r>
          </w:p>
          <w:p w:rsidR="00000000" w:rsidRPr="00FF6647" w:rsidP="00FF6647">
            <w:pPr>
              <w:pStyle w:val="List2"/>
            </w:pPr>
            <w:r w:rsidRPr="00FF6647">
              <w:t>3.2.</w:t>
            </w:r>
            <w:r w:rsidRPr="00FF6647">
              <w:tab/>
            </w:r>
            <w:r w:rsidRPr="00FF6647">
              <w:t>Assist performers to understand the plan for realising the translation of scripts from written to visual narratives.</w:t>
            </w:r>
          </w:p>
          <w:p w:rsidR="00000000" w:rsidRPr="00FF6647" w:rsidP="00FF6647">
            <w:pPr>
              <w:pStyle w:val="List2"/>
            </w:pPr>
            <w:r w:rsidRPr="00FF6647">
              <w:t>3.3.</w:t>
            </w:r>
            <w:r w:rsidRPr="00FF6647">
              <w:tab/>
              <w:t>Discuss dramatic elements of scenes with performers and work together to refine and improve quality of performances.</w:t>
            </w:r>
          </w:p>
          <w:p w:rsidR="00000000" w:rsidRPr="00FF6647" w:rsidP="00FF6647">
            <w:pPr>
              <w:pStyle w:val="List2"/>
            </w:pPr>
            <w:r w:rsidRPr="00FF6647">
              <w:t>3.4.</w:t>
            </w:r>
            <w:r w:rsidRPr="00FF6647">
              <w:tab/>
              <w:t>Assist perfo</w:t>
            </w:r>
            <w:r w:rsidRPr="00FF6647">
              <w:t xml:space="preserve">rmers to take account of a range of </w:t>
            </w:r>
            <w:r w:rsidRPr="00FF6647">
              <w:t>performance factors as they work on realising the relationship between the visual and narrative aspects of scripts.</w:t>
            </w:r>
          </w:p>
          <w:p w:rsidR="00000000" w:rsidRPr="00FF6647" w:rsidP="00FF6647">
            <w:pPr>
              <w:pStyle w:val="List2"/>
            </w:pPr>
            <w:r w:rsidRPr="00FF6647">
              <w:t>3.5.</w:t>
            </w:r>
            <w:r w:rsidRPr="00FF6647">
              <w:tab/>
              <w:t xml:space="preserve">Monitor disposition of performers throughout rehearsals and create an environment that allows them </w:t>
            </w:r>
            <w:r w:rsidRPr="00FF6647">
              <w:t>to achieve optimum results from their performance.</w:t>
            </w:r>
          </w:p>
          <w:p w:rsidR="00000000" w:rsidRPr="00FF6647" w:rsidP="00FF6647">
            <w:pPr>
              <w:pStyle w:val="List2"/>
            </w:pPr>
            <w:r w:rsidRPr="00FF6647">
              <w:t>3.6.</w:t>
            </w:r>
            <w:r w:rsidRPr="00FF6647">
              <w:tab/>
              <w:t>Develop and establish blocking and staging of each scene with relevant production personnel, noting input from participants.</w:t>
            </w:r>
          </w:p>
          <w:p w:rsidR="00000000" w:rsidRPr="00FF6647" w:rsidP="00FF6647">
            <w:pPr>
              <w:pStyle w:val="List2"/>
            </w:pPr>
            <w:r w:rsidRPr="00FF6647">
              <w:t>3.7.</w:t>
            </w:r>
            <w:r w:rsidRPr="00FF6647">
              <w:tab/>
              <w:t>Ensure performers understand the context of blocking and staging arran</w:t>
            </w:r>
            <w:r w:rsidRPr="00FF6647">
              <w:t>gements in each scene.</w:t>
            </w:r>
          </w:p>
          <w:p w:rsidR="00000000" w:rsidP="00FF6647">
            <w:pPr>
              <w:pStyle w:val="List2"/>
              <w:rPr>
                <w:lang w:val="en-NZ"/>
              </w:rPr>
            </w:pPr>
            <w:r w:rsidRPr="00FF6647">
              <w:t>3.8.</w:t>
            </w:r>
            <w:r w:rsidRPr="00FF6647">
              <w:tab/>
              <w:t>Provide feedback to performers during rehearsals in a clear and constructive manner.</w:t>
            </w:r>
          </w:p>
        </w:tc>
      </w:tr>
      <w:tr w:rsidTr="00F072AD">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List"/>
              <w:rPr>
                <w:lang w:val="en-NZ"/>
              </w:rPr>
            </w:pPr>
            <w:r w:rsidRPr="00FF6647">
              <w:t>4.</w:t>
            </w:r>
            <w:r w:rsidRPr="00FF6647">
              <w:tab/>
              <w:t>Direct final rehearsals.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List2"/>
            </w:pPr>
            <w:r w:rsidRPr="00FF6647">
              <w:t>4.1.</w:t>
            </w:r>
            <w:r w:rsidRPr="00FF6647">
              <w:tab/>
              <w:t>Liaise with relevant production personnel to finalise technical and design requirements for a full dress rehe</w:t>
            </w:r>
            <w:r w:rsidRPr="00FF6647">
              <w:t>arsal.</w:t>
            </w:r>
          </w:p>
          <w:p w:rsidR="00000000" w:rsidRPr="00FF6647" w:rsidP="00FF6647">
            <w:pPr>
              <w:pStyle w:val="List2"/>
            </w:pPr>
            <w:r w:rsidRPr="00FF6647">
              <w:t>4.2.</w:t>
            </w:r>
            <w:r w:rsidRPr="00FF6647">
              <w:tab/>
              <w:t>Conduct final rehearsals, incorporating planned and rehearsed aspects of the production.</w:t>
            </w:r>
          </w:p>
          <w:p w:rsidR="00000000" w:rsidRPr="00FF6647" w:rsidP="00FF6647">
            <w:pPr>
              <w:pStyle w:val="List2"/>
            </w:pPr>
            <w:r w:rsidRPr="00FF6647">
              <w:t>4.3.</w:t>
            </w:r>
            <w:r w:rsidRPr="00FF6647">
              <w:tab/>
              <w:t>Evaluate all aspects of rehearsals, including own performance, and note areas for improvement.</w:t>
            </w:r>
          </w:p>
          <w:p w:rsidR="00000000" w:rsidRPr="00FF6647" w:rsidP="00FF6647">
            <w:pPr>
              <w:pStyle w:val="List2"/>
            </w:pPr>
            <w:r w:rsidRPr="00FF6647">
              <w:t>4.4.</w:t>
            </w:r>
            <w:r w:rsidRPr="00FF6647">
              <w:tab/>
              <w:t>Provide constructive feedback to relevant producti</w:t>
            </w:r>
            <w:r w:rsidRPr="00FF6647">
              <w:t>on personnel on their performances and invite comment on the rehearsal process.</w:t>
            </w:r>
          </w:p>
        </w:tc>
      </w:tr>
    </w:tbl>
    <w:p w:rsidR="00000000" w:rsidRPr="00FF6647" w:rsidP="00FF6647">
      <w:pPr>
        <w:pStyle w:val="BodyText"/>
      </w:pPr>
    </w:p>
    <w:p w:rsidR="00000000" w:rsidRPr="00FF6647" w:rsidP="00FF6647">
      <w:pPr>
        <w:pStyle w:val="AllowPageBreak"/>
      </w:pPr>
    </w:p>
    <w:p w:rsidR="00000000" w:rsidRPr="00FF6647" w:rsidP="00FF6647">
      <w:pPr>
        <w:pStyle w:val="Heading1"/>
      </w:pPr>
      <w:bookmarkStart w:id="9" w:name="O_71363"/>
      <w:bookmarkEnd w:id="9"/>
      <w:r w:rsidRPr="00FF6647">
        <w:t>Required Skills and Knowledge</w:t>
      </w:r>
    </w:p>
    <w:tbl>
      <w:tblPr>
        <w:tblW w:w="0" w:type="auto"/>
        <w:tblLayout w:type="fixed"/>
        <w:tblCellMar>
          <w:left w:w="62" w:type="dxa"/>
          <w:right w:w="62" w:type="dxa"/>
        </w:tblCellMar>
        <w:tblLook w:val="0000"/>
      </w:tblPr>
      <w:tblGrid>
        <w:gridCol w:w="8522"/>
      </w:tblGrid>
      <w:tr w:rsidTr="00F072A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SpecialBold"/>
              </w:rPr>
              <w:t>REQUIRED SKILLS AND KNOWLEDGE</w:t>
            </w:r>
          </w:p>
        </w:tc>
      </w:tr>
      <w:tr w:rsidTr="00F072A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t>This section describes the skills and knowledge required for this unit.</w:t>
            </w:r>
          </w:p>
        </w:tc>
      </w:tr>
      <w:tr w:rsidTr="00F072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SpecialBold"/>
              </w:rPr>
              <w:t>Required skills</w:t>
            </w:r>
          </w:p>
        </w:tc>
      </w:tr>
      <w:tr w:rsidTr="00F072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ListBullet"/>
            </w:pPr>
            <w:r w:rsidRPr="00FF6647">
              <w:t>communication skills sufficient to:</w:t>
            </w:r>
          </w:p>
          <w:p w:rsidR="00000000" w:rsidRPr="00FF6647" w:rsidP="00FF6647">
            <w:pPr>
              <w:pStyle w:val="ListBullet2"/>
            </w:pPr>
            <w:r w:rsidRPr="00FF6647">
              <w:t>explain narrative concepts, story-lines and characterisation requirements to performers during rehearsals</w:t>
            </w:r>
          </w:p>
          <w:p w:rsidR="00000000" w:rsidRPr="00FF6647" w:rsidP="00FF6647">
            <w:pPr>
              <w:pStyle w:val="ListBullet2"/>
            </w:pPr>
            <w:r w:rsidRPr="00FF6647">
              <w:t>provide constructive feedback to performers during and after rehearsals</w:t>
            </w:r>
          </w:p>
          <w:p w:rsidR="00000000" w:rsidRPr="00FF6647" w:rsidP="00FF6647">
            <w:pPr>
              <w:pStyle w:val="ListBullet2"/>
            </w:pPr>
            <w:r w:rsidRPr="00FF6647">
              <w:t xml:space="preserve">respond appropriately to feedback from others on the rehearsal process </w:t>
            </w:r>
          </w:p>
          <w:p w:rsidR="00000000" w:rsidRPr="00FF6647" w:rsidP="00FF6647">
            <w:pPr>
              <w:pStyle w:val="ListBullet2"/>
            </w:pPr>
            <w:r w:rsidRPr="00FF6647">
              <w:t>negotiate arrangements with production staff and performers in ways that foster a positive rehearsal environment</w:t>
            </w:r>
          </w:p>
          <w:p w:rsidR="00000000" w:rsidRPr="00FF6647" w:rsidP="00FF6647">
            <w:pPr>
              <w:pStyle w:val="ListBullet2"/>
            </w:pPr>
            <w:r w:rsidRPr="00FF6647">
              <w:t>work closely with team members</w:t>
            </w:r>
          </w:p>
          <w:p w:rsidR="00000000" w:rsidRPr="00FF6647" w:rsidP="00FF6647">
            <w:pPr>
              <w:pStyle w:val="ListBullet"/>
            </w:pPr>
            <w:r w:rsidRPr="00FF6647">
              <w:t>high level of initiative, enterprise an</w:t>
            </w:r>
            <w:r w:rsidRPr="00FF6647">
              <w:t>d creativity in the context of:</w:t>
            </w:r>
          </w:p>
          <w:p w:rsidR="00000000" w:rsidRPr="00FF6647" w:rsidP="00FF6647">
            <w:pPr>
              <w:pStyle w:val="ListBullet2"/>
            </w:pPr>
            <w:r w:rsidRPr="00FF6647">
              <w:t>developing ideas to a final outcome in original and innovative ways</w:t>
            </w:r>
          </w:p>
          <w:p w:rsidR="00000000" w:rsidRPr="00FF6647" w:rsidP="00FF6647">
            <w:pPr>
              <w:pStyle w:val="ListBullet2"/>
            </w:pPr>
            <w:r w:rsidRPr="00FF6647">
              <w:t>demonstrating originality and innovative approaches in the creative directing process</w:t>
            </w:r>
          </w:p>
          <w:p w:rsidR="00000000" w:rsidRPr="00FF6647" w:rsidP="00FF6647">
            <w:pPr>
              <w:pStyle w:val="ListBullet2"/>
            </w:pPr>
            <w:r w:rsidRPr="00FF6647">
              <w:t>being open to a wide range of ideas and approaches to visualising scr</w:t>
            </w:r>
            <w:r w:rsidRPr="00FF6647">
              <w:t>ipts</w:t>
            </w:r>
          </w:p>
          <w:p w:rsidR="00000000" w:rsidRPr="00FF6647" w:rsidP="00FF6647">
            <w:pPr>
              <w:pStyle w:val="ListBullet2"/>
            </w:pPr>
            <w:r w:rsidRPr="00FF6647">
              <w:t>generating original and fresh approaches to visualising scripts</w:t>
            </w:r>
          </w:p>
          <w:p w:rsidR="00000000" w:rsidRPr="00FF6647" w:rsidP="00FF6647">
            <w:pPr>
              <w:pStyle w:val="ListBullet2"/>
            </w:pPr>
            <w:r w:rsidRPr="00FF6647">
              <w:t>determining how a story can be carried forward from one scene to the next and throughout an entire production</w:t>
            </w:r>
          </w:p>
          <w:p w:rsidR="00000000" w:rsidRPr="00FF6647" w:rsidP="00FF6647">
            <w:pPr>
              <w:pStyle w:val="ListBullet"/>
            </w:pPr>
            <w:r w:rsidRPr="00FF6647">
              <w:t xml:space="preserve">technical skills sufficient to use standard word processing and spreadsheet </w:t>
            </w:r>
            <w:r w:rsidRPr="00FF6647">
              <w:t>applications in preparing documentation in relation to the directing process</w:t>
            </w:r>
          </w:p>
          <w:p w:rsidR="00000000" w:rsidRPr="00FF6647" w:rsidP="00FF6647">
            <w:pPr>
              <w:pStyle w:val="ListBullet"/>
            </w:pPr>
            <w:r w:rsidRPr="00FF6647">
              <w:t>planning, organising and literacy skills in the context of:</w:t>
            </w:r>
          </w:p>
          <w:p w:rsidR="00000000" w:rsidRPr="00FF6647" w:rsidP="00FF6647">
            <w:pPr>
              <w:pStyle w:val="ListBullet2"/>
            </w:pPr>
            <w:r w:rsidRPr="00FF6647">
              <w:t xml:space="preserve">analysing complex outlines and scripts to plan character development </w:t>
            </w:r>
          </w:p>
          <w:p w:rsidR="00000000" w:rsidRPr="00FF6647" w:rsidP="00FF6647">
            <w:pPr>
              <w:pStyle w:val="ListBullet2"/>
            </w:pPr>
            <w:r w:rsidRPr="00FF6647">
              <w:t>undertaking background research to enhance understanding and appreciation of production contexts</w:t>
            </w:r>
          </w:p>
          <w:p w:rsidR="00000000" w:rsidRPr="00FF6647" w:rsidP="00FF6647">
            <w:pPr>
              <w:pStyle w:val="ListBullet2"/>
            </w:pPr>
            <w:r w:rsidRPr="00FF6647">
              <w:t>addressing and solving problems and challenges in a timely and collaborative manner</w:t>
            </w:r>
          </w:p>
          <w:p w:rsidR="00000000" w:rsidRPr="00FF6647" w:rsidP="00FF6647">
            <w:pPr>
              <w:pStyle w:val="ListBullet"/>
            </w:pPr>
            <w:r w:rsidRPr="00FF6647">
              <w:t>self-management and learning skills sufficient to:</w:t>
            </w:r>
          </w:p>
          <w:p w:rsidR="00000000" w:rsidRPr="00FF6647" w:rsidP="00FF6647">
            <w:pPr>
              <w:pStyle w:val="ListBullet2"/>
            </w:pPr>
            <w:r w:rsidRPr="00FF6647">
              <w:t>show strong leadership</w:t>
            </w:r>
            <w:r w:rsidRPr="00FF6647">
              <w:t xml:space="preserve"> qualities</w:t>
            </w:r>
          </w:p>
          <w:p w:rsidR="00000000" w:rsidRPr="00FF6647" w:rsidP="00FF6647">
            <w:pPr>
              <w:pStyle w:val="ListBullet2"/>
            </w:pPr>
            <w:r w:rsidRPr="00FF6647">
              <w:t xml:space="preserve">refine the quality of performances through an ongoing process of experimentation </w:t>
            </w:r>
          </w:p>
          <w:p w:rsidR="00000000" w:rsidRPr="00FF6647" w:rsidP="00FF6647">
            <w:pPr>
              <w:pStyle w:val="ListBullet2"/>
            </w:pPr>
            <w:r w:rsidRPr="00FF6647">
              <w:t>experiment with narrative conventions and elements to develop and extend one's own directing practice</w:t>
            </w:r>
          </w:p>
          <w:p w:rsidR="00000000" w:rsidRPr="00FF6647" w:rsidP="00FF6647">
            <w:pPr>
              <w:pStyle w:val="ListBullet2"/>
            </w:pPr>
            <w:r w:rsidRPr="00FF6647">
              <w:t>provide appropriate and timely production documentation</w:t>
            </w:r>
          </w:p>
          <w:p w:rsidR="00000000" w:rsidRPr="00FF6647" w:rsidP="00FF6647">
            <w:pPr>
              <w:pStyle w:val="ListBullet2"/>
            </w:pPr>
            <w:r w:rsidRPr="00FF6647">
              <w:t>manag</w:t>
            </w:r>
            <w:r w:rsidRPr="00FF6647">
              <w:t>e a number of tasks concurrently</w:t>
            </w:r>
          </w:p>
          <w:p w:rsidR="00000000" w:rsidP="00FF6647">
            <w:pPr>
              <w:pStyle w:val="ListBullet2"/>
              <w:rPr>
                <w:lang w:val="en-NZ"/>
              </w:rPr>
            </w:pPr>
            <w:r w:rsidRPr="00FF6647">
              <w:t>work under pressure to tight deadlines.</w:t>
            </w:r>
          </w:p>
        </w:tc>
      </w:tr>
      <w:tr w:rsidTr="00F072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SpecialBold"/>
              </w:rPr>
              <w:t>Required knowledge</w:t>
            </w:r>
          </w:p>
        </w:tc>
      </w:tr>
      <w:tr w:rsidTr="00F072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ListBullet"/>
            </w:pPr>
            <w:r w:rsidRPr="00FF6647">
              <w:t>well-developed understanding of character development and the craft of screen or stage acting</w:t>
            </w:r>
          </w:p>
          <w:p w:rsidR="00000000" w:rsidRPr="00FF6647" w:rsidP="00FF6647">
            <w:pPr>
              <w:pStyle w:val="ListBullet"/>
            </w:pPr>
            <w:r w:rsidRPr="00FF6647">
              <w:t>knowledge o</w:t>
            </w:r>
            <w:r w:rsidRPr="00FF6647">
              <w:t>f communication techniques, including effective listening, questioning and non-verbal cues</w:t>
            </w:r>
          </w:p>
          <w:p w:rsidR="00000000" w:rsidRPr="00FF6647" w:rsidP="00FF6647">
            <w:pPr>
              <w:pStyle w:val="ListBullet"/>
            </w:pPr>
            <w:r w:rsidRPr="00FF6647">
              <w:t>industry knowledge, including:</w:t>
            </w:r>
          </w:p>
          <w:p w:rsidR="00000000" w:rsidRPr="00FF6647" w:rsidP="00FF6647">
            <w:pPr>
              <w:pStyle w:val="ListBullet2"/>
            </w:pPr>
            <w:r w:rsidRPr="00FF6647">
              <w:t>roles and responsibilities of screen, media and entertainment production personnel</w:t>
            </w:r>
          </w:p>
          <w:p w:rsidR="00000000" w:rsidRPr="00FF6647" w:rsidP="00FF6647">
            <w:pPr>
              <w:pStyle w:val="ListBullet2"/>
            </w:pPr>
            <w:r w:rsidRPr="00FF6647">
              <w:t>sound understanding of artistic and technical elem</w:t>
            </w:r>
            <w:r w:rsidRPr="00FF6647">
              <w:t>ents associated with productions, e.g. staging, lighting and sound</w:t>
            </w:r>
          </w:p>
          <w:p w:rsidR="00000000" w:rsidRPr="00FF6647" w:rsidP="00FF6647">
            <w:pPr>
              <w:pStyle w:val="ListBullet2"/>
            </w:pPr>
            <w:r w:rsidRPr="00FF6647">
              <w:t>issues and challenges that arise in directing performers</w:t>
            </w:r>
          </w:p>
          <w:p w:rsidR="00000000" w:rsidRPr="00FF6647" w:rsidP="00FF6647">
            <w:pPr>
              <w:pStyle w:val="ListBullet2"/>
            </w:pPr>
            <w:r w:rsidRPr="00FF6647">
              <w:t>conventions and practices of directing for the screen or stage</w:t>
            </w:r>
          </w:p>
          <w:p w:rsidR="00000000" w:rsidRPr="00FF6647" w:rsidP="00FF6647">
            <w:pPr>
              <w:pStyle w:val="ListBullet2"/>
            </w:pPr>
            <w:r w:rsidRPr="00FF6647">
              <w:t>broad historical and cultural context for types of productions relevant to area of work</w:t>
            </w:r>
          </w:p>
          <w:p w:rsidR="00000000" w:rsidRPr="00FF6647" w:rsidP="00FF6647">
            <w:pPr>
              <w:pStyle w:val="ListBullet2"/>
            </w:pPr>
            <w:r w:rsidRPr="00FF6647">
              <w:t>visual story-telling techniques</w:t>
            </w:r>
          </w:p>
          <w:p w:rsidR="00000000" w:rsidRPr="00FF6647" w:rsidP="00FF6647">
            <w:pPr>
              <w:pStyle w:val="ListBullet2"/>
            </w:pPr>
            <w:r w:rsidRPr="00FF6647">
              <w:t>techniques to transpose written to visual narrative</w:t>
            </w:r>
          </w:p>
          <w:p w:rsidR="00000000" w:rsidRPr="00FF6647" w:rsidP="00FF6647">
            <w:pPr>
              <w:pStyle w:val="ListBullet2"/>
            </w:pPr>
            <w:r w:rsidRPr="00FF6647">
              <w:t>conditions of industrial awards and workers' compensation in relation to participati</w:t>
            </w:r>
            <w:r w:rsidRPr="00FF6647">
              <w:t>on of cast and crew in rehearsals</w:t>
            </w:r>
          </w:p>
          <w:p w:rsidR="00000000" w:rsidRPr="00FF6647" w:rsidP="00FF6647">
            <w:pPr>
              <w:pStyle w:val="ListBullet"/>
            </w:pPr>
            <w:r w:rsidRPr="00FF6647">
              <w:t>OHS standards as they apply to directing performers.</w:t>
            </w:r>
          </w:p>
        </w:tc>
      </w:tr>
    </w:tbl>
    <w:p w:rsidR="00000000" w:rsidRPr="00FF6647" w:rsidP="00FF6647">
      <w:pPr>
        <w:pStyle w:val="BodyText"/>
      </w:pPr>
    </w:p>
    <w:p w:rsidR="00000000" w:rsidRPr="00FF6647" w:rsidP="00FF6647">
      <w:pPr>
        <w:pStyle w:val="AllowPageBreak"/>
      </w:pPr>
    </w:p>
    <w:p w:rsidR="00000000" w:rsidRPr="00FF6647" w:rsidP="00FF6647">
      <w:pPr>
        <w:pStyle w:val="Heading1"/>
      </w:pPr>
      <w:bookmarkStart w:id="10" w:name="O_71364"/>
      <w:bookmarkEnd w:id="10"/>
      <w:r w:rsidRPr="00FF6647">
        <w:t>Evidence Guide</w:t>
      </w:r>
    </w:p>
    <w:tbl>
      <w:tblPr>
        <w:tblW w:w="9570" w:type="dxa"/>
        <w:tblLayout w:type="fixed"/>
        <w:tblCellMar>
          <w:left w:w="62" w:type="dxa"/>
          <w:right w:w="62" w:type="dxa"/>
        </w:tblCellMar>
        <w:tblLook w:val="0000"/>
      </w:tblPr>
      <w:tblGrid>
        <w:gridCol w:w="3908"/>
        <w:gridCol w:w="5662"/>
      </w:tblGrid>
      <w:tr w:rsidTr="00F072A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SpecialBold"/>
              </w:rPr>
              <w:t>EVIDENCE GUIDE</w:t>
            </w:r>
          </w:p>
        </w:tc>
      </w:tr>
      <w:tr w:rsidTr="00F072A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t>The Evidence Guide provides advice on assessment and must be read in conjunction with the performance criteria, required skills and knowledge, range statement and the Assessment Guidelines for the Training Package.</w:t>
            </w:r>
          </w:p>
        </w:tc>
      </w:tr>
      <w:tr w:rsidTr="00F072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p>
        </w:tc>
      </w:tr>
      <w:tr w:rsidTr="00F072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BodyText"/>
            </w:pPr>
            <w:r w:rsidRPr="00FF6647">
              <w:t>Evidence of the following is essential:</w:t>
            </w:r>
          </w:p>
          <w:p w:rsidR="00000000" w:rsidRPr="00FF6647" w:rsidP="00FF6647">
            <w:pPr>
              <w:pStyle w:val="ListBullet"/>
            </w:pPr>
            <w:r w:rsidRPr="00FF6647">
              <w:t>directing of rehearsals that demonstrate:</w:t>
            </w:r>
          </w:p>
          <w:p w:rsidR="00000000" w:rsidRPr="00FF6647" w:rsidP="00FF6647">
            <w:pPr>
              <w:pStyle w:val="ListBullet2"/>
            </w:pPr>
            <w:r w:rsidRPr="00FF6647">
              <w:t xml:space="preserve">effective communication with cast and crew </w:t>
            </w:r>
          </w:p>
          <w:p w:rsidR="00000000" w:rsidRPr="00FF6647" w:rsidP="00FF6647">
            <w:pPr>
              <w:pStyle w:val="ListBullet2"/>
            </w:pPr>
            <w:r w:rsidRPr="00FF6647">
              <w:t xml:space="preserve">ability to develop strategies to plot and plan performances </w:t>
            </w:r>
          </w:p>
          <w:p w:rsidR="00000000" w:rsidRPr="00FF6647" w:rsidP="00FF6647">
            <w:pPr>
              <w:pStyle w:val="ListBullet2"/>
            </w:pPr>
            <w:r w:rsidRPr="00FF6647">
              <w:t xml:space="preserve">knowledge of all technical, staging and artistic aspects of a production </w:t>
            </w:r>
          </w:p>
          <w:p w:rsidR="00000000" w:rsidP="00FF6647">
            <w:pPr>
              <w:pStyle w:val="ListBullet"/>
              <w:rPr>
                <w:lang w:val="en-NZ"/>
              </w:rPr>
            </w:pPr>
            <w:r w:rsidRPr="00FF6647">
              <w:t>ability to meet production deadlines.</w:t>
            </w:r>
          </w:p>
        </w:tc>
      </w:tr>
      <w:tr w:rsidTr="00F072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BodyText"/>
            </w:pPr>
            <w:r w:rsidRPr="00FF6647">
              <w:t>Assessment must ensure:</w:t>
            </w:r>
          </w:p>
          <w:p w:rsidR="00000000" w:rsidRPr="00FF6647" w:rsidP="00FF6647">
            <w:pPr>
              <w:pStyle w:val="ListBullet"/>
            </w:pPr>
            <w:r w:rsidRPr="00FF6647">
              <w:t>access to productions that require the directing of performers</w:t>
            </w:r>
          </w:p>
          <w:p w:rsidR="00000000" w:rsidRPr="00FF6647" w:rsidP="00FF6647">
            <w:pPr>
              <w:pStyle w:val="ListBullet"/>
            </w:pPr>
            <w:r w:rsidRPr="00FF6647">
              <w:t>availability of performers</w:t>
            </w:r>
          </w:p>
          <w:p w:rsidR="00000000" w:rsidRPr="00FF6647" w:rsidP="00FF6647">
            <w:pPr>
              <w:pStyle w:val="ListBullet"/>
            </w:pPr>
            <w:r w:rsidRPr="00FF6647">
              <w:t>access to appropriate learning and assessment support when required</w:t>
            </w:r>
          </w:p>
          <w:p w:rsidR="00000000" w:rsidP="00FF6647">
            <w:pPr>
              <w:pStyle w:val="ListBullet"/>
              <w:rPr>
                <w:lang w:val="en-NZ"/>
              </w:rPr>
            </w:pPr>
            <w:r w:rsidRPr="00FF6647">
              <w:t>the use of culturally appropriate processes, and techniques appropriate to the oracy, language and</w:t>
            </w:r>
            <w:r w:rsidRPr="00FF6647">
              <w:t xml:space="preserve"> literacy capacity of the assessee and the work being performed.</w:t>
            </w:r>
          </w:p>
        </w:tc>
      </w:tr>
      <w:tr w:rsidTr="00F072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BodyText"/>
            </w:pPr>
            <w:r w:rsidRPr="00FF6647">
              <w:t xml:space="preserve">The following assessment method is appropriate for this unit: </w:t>
            </w:r>
          </w:p>
          <w:p w:rsidR="00000000" w:rsidRPr="00FF6647" w:rsidP="00FF6647">
            <w:pPr>
              <w:pStyle w:val="ListBullet"/>
            </w:pPr>
            <w:r w:rsidRPr="00FF6647">
              <w:t>direct questioning combined with review of portfolios of evidence and third-party workplace reports of on</w:t>
            </w:r>
            <w:r w:rsidRPr="00FF6647">
              <w:t>-the-job performance</w:t>
            </w:r>
          </w:p>
          <w:p w:rsidR="00000000" w:rsidRPr="00FF6647" w:rsidP="00FF6647">
            <w:pPr>
              <w:pStyle w:val="ListBullet"/>
            </w:pPr>
            <w:r w:rsidRPr="00FF6647">
              <w:t>observation of the candidate directing performers during rehearsals to assess candidate's ability to communicate effectively with performers</w:t>
            </w:r>
          </w:p>
          <w:p w:rsidR="00000000" w:rsidP="00FF6647">
            <w:pPr>
              <w:pStyle w:val="ListBullet"/>
              <w:rPr>
                <w:lang w:val="en-NZ"/>
              </w:rPr>
            </w:pPr>
            <w:r w:rsidRPr="00FF6647">
              <w:t>written or oral questioning to test knowledge as listed in the required skills and knowledge s</w:t>
            </w:r>
            <w:r w:rsidRPr="00FF6647">
              <w:t>ection of this unit.</w:t>
            </w:r>
          </w:p>
        </w:tc>
      </w:tr>
      <w:tr w:rsidTr="00F072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BodyText"/>
            </w:pPr>
            <w:r w:rsidRPr="00FF6647">
              <w:t>Holistic assessment with other units relevant to the industry sector, workplace and job role is recommended, for example:</w:t>
            </w:r>
          </w:p>
          <w:p w:rsidR="00000000" w:rsidRPr="00FF6647" w:rsidP="00FF6647">
            <w:pPr>
              <w:pStyle w:val="ListBullet"/>
            </w:pPr>
            <w:r w:rsidRPr="00FF6647">
              <w:t>CUFDRT502A Direct performers</w:t>
            </w:r>
          </w:p>
          <w:p w:rsidR="00000000" w:rsidRPr="00FF6647" w:rsidP="00FF6647">
            <w:pPr>
              <w:pStyle w:val="ListBullet"/>
            </w:pPr>
            <w:r w:rsidRPr="00FF6647">
              <w:t>CUFDRT602A Audition and select performers</w:t>
            </w:r>
          </w:p>
          <w:p w:rsidR="00000000" w:rsidRPr="00FF6647" w:rsidP="00FF6647">
            <w:pPr>
              <w:pStyle w:val="ListBullet"/>
            </w:pPr>
            <w:r w:rsidRPr="00FF6647">
              <w:t>CUFDRT603A Direct screen production crews.</w:t>
            </w:r>
          </w:p>
        </w:tc>
      </w:tr>
    </w:tbl>
    <w:p w:rsidR="00000000" w:rsidRPr="00FF6647" w:rsidP="00FF6647">
      <w:pPr>
        <w:pStyle w:val="BodyText"/>
      </w:pPr>
    </w:p>
    <w:p w:rsidR="00000000" w:rsidRPr="00FF6647" w:rsidP="00FF6647">
      <w:pPr>
        <w:pStyle w:val="AllowPageBreak"/>
      </w:pPr>
    </w:p>
    <w:p w:rsidR="00000000" w:rsidRPr="00FF6647" w:rsidP="00FF6647">
      <w:pPr>
        <w:pStyle w:val="Heading1"/>
      </w:pPr>
      <w:bookmarkStart w:id="11" w:name="O_71365"/>
      <w:bookmarkEnd w:id="11"/>
      <w:r w:rsidRPr="00FF6647">
        <w:t>Range Statement</w:t>
      </w:r>
    </w:p>
    <w:tbl>
      <w:tblPr>
        <w:tblW w:w="0" w:type="auto"/>
        <w:tblLayout w:type="fixed"/>
        <w:tblCellMar>
          <w:left w:w="62" w:type="dxa"/>
          <w:right w:w="62" w:type="dxa"/>
        </w:tblCellMar>
        <w:tblLook w:val="0000"/>
      </w:tblPr>
      <w:tblGrid>
        <w:gridCol w:w="3409"/>
        <w:gridCol w:w="5113"/>
      </w:tblGrid>
      <w:tr w:rsidTr="00F072A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SpecialBold"/>
              </w:rPr>
              <w:t>RANGE STATEMENT</w:t>
            </w:r>
          </w:p>
        </w:tc>
      </w:tr>
      <w:tr w:rsidTr="00F072A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t xml:space="preserve">The range statement relates to the unit of competency as a whole. It allows for different work environments and situations that may affect </w:t>
            </w:r>
            <w:r w:rsidRPr="00FF6647">
              <w:t>performance. Bold italicised wording, if used in the performance criteria, is detailed below. Essential operating conditions that may be present with training and assessment (depending on the work situation, needs of the candidate, accessibility of the ite</w:t>
            </w:r>
            <w:r w:rsidRPr="00FF6647">
              <w:t>m, and local industry and regional contexts) may also be included.</w:t>
            </w:r>
          </w:p>
        </w:tc>
      </w:tr>
      <w:tr w:rsidTr="00F072AD">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BoldandItalics"/>
              </w:rPr>
              <w:t>Productions</w:t>
            </w:r>
            <w:r w:rsidRPr="00FF6647">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ListBullet"/>
            </w:pPr>
            <w:r w:rsidRPr="00FF6647">
              <w:t>advertisements/commercials</w:t>
            </w:r>
          </w:p>
          <w:p w:rsidR="00000000" w:rsidRPr="00FF6647" w:rsidP="00FF6647">
            <w:pPr>
              <w:pStyle w:val="ListBullet"/>
            </w:pPr>
            <w:r w:rsidRPr="00FF6647">
              <w:t>animations</w:t>
            </w:r>
          </w:p>
          <w:p w:rsidR="00000000" w:rsidRPr="00FF6647" w:rsidP="00FF6647">
            <w:pPr>
              <w:pStyle w:val="ListBullet"/>
            </w:pPr>
            <w:r w:rsidRPr="00FF6647">
              <w:t>documentaries</w:t>
            </w:r>
          </w:p>
          <w:p w:rsidR="00000000" w:rsidRPr="00FF6647" w:rsidP="00FF6647">
            <w:pPr>
              <w:pStyle w:val="ListBullet"/>
            </w:pPr>
            <w:r w:rsidRPr="00FF6647">
              <w:t>factual programs, e.g. science programs</w:t>
            </w:r>
          </w:p>
          <w:p w:rsidR="00000000" w:rsidRPr="00FF6647" w:rsidP="00FF6647">
            <w:pPr>
              <w:pStyle w:val="ListBullet"/>
            </w:pPr>
            <w:r w:rsidRPr="00FF6647">
              <w:t>feature films</w:t>
            </w:r>
          </w:p>
          <w:p w:rsidR="00000000" w:rsidRPr="00FF6647" w:rsidP="00FF6647">
            <w:pPr>
              <w:pStyle w:val="ListBullet"/>
            </w:pPr>
            <w:r w:rsidRPr="00FF6647">
              <w:t>infotainment</w:t>
            </w:r>
          </w:p>
          <w:p w:rsidR="00000000" w:rsidRPr="00FF6647" w:rsidP="00FF6647">
            <w:pPr>
              <w:pStyle w:val="ListBullet"/>
            </w:pPr>
            <w:r w:rsidRPr="00FF6647">
              <w:t>interactive media</w:t>
            </w:r>
          </w:p>
          <w:p w:rsidR="00000000" w:rsidRPr="00FF6647" w:rsidP="00FF6647">
            <w:pPr>
              <w:pStyle w:val="ListBullet"/>
            </w:pPr>
            <w:r w:rsidRPr="00FF6647">
              <w:t>live performances</w:t>
            </w:r>
          </w:p>
          <w:p w:rsidR="00000000" w:rsidRPr="00FF6647" w:rsidP="00FF6647">
            <w:pPr>
              <w:pStyle w:val="ListBullet"/>
            </w:pPr>
            <w:r w:rsidRPr="00FF6647">
              <w:t>music videos</w:t>
            </w:r>
          </w:p>
          <w:p w:rsidR="00000000" w:rsidRPr="00FF6647" w:rsidP="00FF6647">
            <w:pPr>
              <w:pStyle w:val="ListBullet"/>
            </w:pPr>
            <w:r w:rsidRPr="00FF6647">
              <w:t>promotional presentations</w:t>
            </w:r>
          </w:p>
          <w:p w:rsidR="00000000" w:rsidRPr="00FF6647" w:rsidP="00FF6647">
            <w:pPr>
              <w:pStyle w:val="ListBullet"/>
            </w:pPr>
            <w:r w:rsidRPr="00FF6647">
              <w:t>shorts</w:t>
            </w:r>
          </w:p>
          <w:p w:rsidR="00000000" w:rsidRPr="00FF6647" w:rsidP="00FF6647">
            <w:pPr>
              <w:pStyle w:val="ListBullet"/>
            </w:pPr>
            <w:r w:rsidRPr="00FF6647">
              <w:t>television series and serials</w:t>
            </w:r>
          </w:p>
          <w:p w:rsidR="00000000" w:rsidP="00FF6647">
            <w:pPr>
              <w:pStyle w:val="ListBullet"/>
              <w:rPr>
                <w:lang w:val="en-NZ"/>
              </w:rPr>
            </w:pPr>
            <w:r w:rsidRPr="00FF6647">
              <w:t>training videos.</w:t>
            </w:r>
          </w:p>
        </w:tc>
      </w:tr>
      <w:tr w:rsidTr="00F072AD">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BoldandItalics"/>
              </w:rPr>
              <w:t>Dramatic elements</w:t>
            </w:r>
            <w:r w:rsidRPr="00FF6647">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ListBullet"/>
            </w:pPr>
            <w:r w:rsidRPr="00FF6647">
              <w:t>act changes</w:t>
            </w:r>
          </w:p>
          <w:p w:rsidR="00000000" w:rsidRPr="00FF6647" w:rsidP="00FF6647">
            <w:pPr>
              <w:pStyle w:val="ListBullet"/>
            </w:pPr>
            <w:r w:rsidRPr="00FF6647">
              <w:t>attitude</w:t>
            </w:r>
          </w:p>
          <w:p w:rsidR="00000000" w:rsidRPr="00FF6647" w:rsidP="00FF6647">
            <w:pPr>
              <w:pStyle w:val="ListBullet"/>
            </w:pPr>
            <w:r w:rsidRPr="00FF6647">
              <w:t>character:</w:t>
            </w:r>
          </w:p>
          <w:p w:rsidR="00000000" w:rsidRPr="00FF6647" w:rsidP="00FF6647">
            <w:pPr>
              <w:pStyle w:val="ListBullet2"/>
            </w:pPr>
            <w:r w:rsidRPr="00FF6647">
              <w:t>sub-text</w:t>
            </w:r>
          </w:p>
          <w:p w:rsidR="00000000" w:rsidRPr="00FF6647" w:rsidP="00FF6647">
            <w:pPr>
              <w:pStyle w:val="ListBullet2"/>
            </w:pPr>
            <w:r w:rsidRPr="00FF6647">
              <w:t>objectives</w:t>
            </w:r>
          </w:p>
          <w:p w:rsidR="00000000" w:rsidRPr="00FF6647" w:rsidP="00FF6647">
            <w:pPr>
              <w:pStyle w:val="ListBullet2"/>
            </w:pPr>
            <w:r w:rsidRPr="00FF6647">
              <w:t>actions</w:t>
            </w:r>
          </w:p>
          <w:p w:rsidR="00000000" w:rsidRPr="00FF6647" w:rsidP="00FF6647">
            <w:pPr>
              <w:pStyle w:val="ListBullet2"/>
            </w:pPr>
            <w:r w:rsidRPr="00FF6647">
              <w:t>history</w:t>
            </w:r>
          </w:p>
          <w:p w:rsidR="00000000" w:rsidRPr="00FF6647" w:rsidP="00FF6647">
            <w:pPr>
              <w:pStyle w:val="ListBullet2"/>
            </w:pPr>
            <w:r w:rsidRPr="00FF6647">
              <w:t>turning points</w:t>
            </w:r>
          </w:p>
          <w:p w:rsidR="00000000" w:rsidRPr="00FF6647" w:rsidP="00FF6647">
            <w:pPr>
              <w:pStyle w:val="ListBullet"/>
            </w:pPr>
            <w:r w:rsidRPr="00FF6647">
              <w:t>director's vision</w:t>
            </w:r>
          </w:p>
          <w:p w:rsidR="00000000" w:rsidRPr="00FF6647" w:rsidP="00FF6647">
            <w:pPr>
              <w:pStyle w:val="ListBullet"/>
            </w:pPr>
            <w:r w:rsidRPr="00FF6647">
              <w:t>nature of dramatic conflict</w:t>
            </w:r>
          </w:p>
          <w:p w:rsidR="00000000" w:rsidRPr="00FF6647" w:rsidP="00FF6647">
            <w:pPr>
              <w:pStyle w:val="ListBullet"/>
            </w:pPr>
            <w:r w:rsidRPr="00FF6647">
              <w:t>plot</w:t>
            </w:r>
          </w:p>
          <w:p w:rsidR="00000000" w:rsidRPr="00FF6647" w:rsidP="00FF6647">
            <w:pPr>
              <w:pStyle w:val="ListBullet"/>
            </w:pPr>
            <w:r w:rsidRPr="00FF6647">
              <w:t xml:space="preserve">production genre, e.g. drama, comedy or panel </w:t>
            </w:r>
          </w:p>
          <w:p w:rsidR="00000000" w:rsidRPr="00FF6647" w:rsidP="00FF6647">
            <w:pPr>
              <w:pStyle w:val="ListBullet"/>
            </w:pPr>
            <w:r w:rsidRPr="00FF6647">
              <w:t>rhythm</w:t>
            </w:r>
          </w:p>
          <w:p w:rsidR="00000000" w:rsidRPr="00FF6647" w:rsidP="00FF6647">
            <w:pPr>
              <w:pStyle w:val="ListBullet"/>
            </w:pPr>
            <w:r w:rsidRPr="00FF6647">
              <w:t>relationships between:</w:t>
            </w:r>
          </w:p>
          <w:p w:rsidR="00000000" w:rsidRPr="00FF6647" w:rsidP="00FF6647">
            <w:pPr>
              <w:pStyle w:val="ListBullet2"/>
            </w:pPr>
            <w:r w:rsidRPr="00FF6647">
              <w:t>characters</w:t>
            </w:r>
          </w:p>
          <w:p w:rsidR="00000000" w:rsidRPr="00FF6647" w:rsidP="00FF6647">
            <w:pPr>
              <w:pStyle w:val="ListBullet2"/>
            </w:pPr>
            <w:r w:rsidRPr="00FF6647">
              <w:t>cast members</w:t>
            </w:r>
          </w:p>
          <w:p w:rsidR="00000000" w:rsidRPr="00FF6647" w:rsidP="00FF6647">
            <w:pPr>
              <w:pStyle w:val="ListBullet2"/>
            </w:pPr>
            <w:r w:rsidRPr="00FF6647">
              <w:t>cast and director</w:t>
            </w:r>
          </w:p>
          <w:p w:rsidR="00000000" w:rsidRPr="00FF6647" w:rsidP="00FF6647">
            <w:pPr>
              <w:pStyle w:val="ListBullet"/>
            </w:pPr>
            <w:r w:rsidRPr="00FF6647">
              <w:t>cast and technical staff</w:t>
            </w:r>
          </w:p>
          <w:p w:rsidR="00000000" w:rsidRPr="00FF6647" w:rsidP="00FF6647">
            <w:pPr>
              <w:pStyle w:val="ListBullet"/>
            </w:pPr>
            <w:r w:rsidRPr="00FF6647">
              <w:t xml:space="preserve">scene function </w:t>
            </w:r>
          </w:p>
          <w:p w:rsidR="00000000" w:rsidRPr="00FF6647" w:rsidP="00FF6647">
            <w:pPr>
              <w:pStyle w:val="ListBullet"/>
            </w:pPr>
            <w:r w:rsidRPr="00FF6647">
              <w:t>script narrative and story-line</w:t>
            </w:r>
          </w:p>
          <w:p w:rsidR="00000000" w:rsidRPr="00FF6647" w:rsidP="00FF6647">
            <w:pPr>
              <w:pStyle w:val="ListBullet"/>
            </w:pPr>
            <w:r w:rsidRPr="00FF6647">
              <w:t>style, e.g. period, contemporary, rock or classic</w:t>
            </w:r>
          </w:p>
          <w:p w:rsidR="00000000" w:rsidRPr="00FF6647" w:rsidP="00FF6647">
            <w:pPr>
              <w:pStyle w:val="ListBullet"/>
            </w:pPr>
            <w:r w:rsidRPr="00FF6647">
              <w:t>theme</w:t>
            </w:r>
          </w:p>
          <w:p w:rsidR="00000000" w:rsidRPr="00FF6647" w:rsidP="00FF6647">
            <w:pPr>
              <w:pStyle w:val="ListBullet"/>
            </w:pPr>
            <w:r w:rsidRPr="00FF6647">
              <w:t>timeframe and location</w:t>
            </w:r>
          </w:p>
          <w:p w:rsidR="00000000" w:rsidP="00FF6647">
            <w:pPr>
              <w:pStyle w:val="ListBullet"/>
              <w:rPr>
                <w:lang w:val="en-NZ"/>
              </w:rPr>
            </w:pPr>
            <w:r w:rsidRPr="00FF6647">
              <w:t>tone.</w:t>
            </w:r>
          </w:p>
        </w:tc>
      </w:tr>
      <w:tr w:rsidTr="00F072AD">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BoldandItalics"/>
              </w:rPr>
              <w:t>Rehearsal infrastructure</w:t>
            </w:r>
            <w:r w:rsidRPr="00FF6647">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ListBullet"/>
            </w:pPr>
            <w:r w:rsidRPr="00FF6647">
              <w:t>cameras</w:t>
            </w:r>
          </w:p>
          <w:p w:rsidR="00000000" w:rsidRPr="00FF6647" w:rsidP="00FF6647">
            <w:pPr>
              <w:pStyle w:val="ListBullet"/>
            </w:pPr>
            <w:r w:rsidRPr="00FF6647">
              <w:t>catering</w:t>
            </w:r>
          </w:p>
          <w:p w:rsidR="00000000" w:rsidRPr="00FF6647" w:rsidP="00FF6647">
            <w:pPr>
              <w:pStyle w:val="ListBullet"/>
            </w:pPr>
            <w:r w:rsidRPr="00FF6647">
              <w:t>lights</w:t>
            </w:r>
          </w:p>
          <w:p w:rsidR="00000000" w:rsidRPr="00FF6647" w:rsidP="00FF6647">
            <w:pPr>
              <w:pStyle w:val="ListBullet"/>
            </w:pPr>
            <w:r w:rsidRPr="00FF6647">
              <w:t>make-up</w:t>
            </w:r>
          </w:p>
          <w:p w:rsidR="00000000" w:rsidRPr="00FF6647" w:rsidP="00FF6647">
            <w:pPr>
              <w:pStyle w:val="ListBullet"/>
            </w:pPr>
            <w:r w:rsidRPr="00FF6647">
              <w:t>props</w:t>
            </w:r>
          </w:p>
          <w:p w:rsidR="00000000" w:rsidRPr="00FF6647" w:rsidP="00FF6647">
            <w:pPr>
              <w:pStyle w:val="ListBullet"/>
            </w:pPr>
            <w:r w:rsidRPr="00FF6647">
              <w:t>sets</w:t>
            </w:r>
          </w:p>
          <w:p w:rsidR="00000000" w:rsidRPr="00FF6647" w:rsidP="00FF6647">
            <w:pPr>
              <w:pStyle w:val="ListBullet"/>
            </w:pPr>
            <w:r w:rsidRPr="00FF6647">
              <w:t>sound</w:t>
            </w:r>
          </w:p>
          <w:p w:rsidR="00000000" w:rsidRPr="00FF6647" w:rsidP="00FF6647">
            <w:pPr>
              <w:pStyle w:val="ListBullet"/>
            </w:pPr>
            <w:r w:rsidRPr="00FF6647">
              <w:t>tables and chairs</w:t>
            </w:r>
          </w:p>
          <w:p w:rsidR="00000000" w:rsidRPr="00FF6647" w:rsidP="00FF6647">
            <w:pPr>
              <w:pStyle w:val="ListBullet"/>
            </w:pPr>
            <w:r w:rsidRPr="00FF6647">
              <w:t>toilets</w:t>
            </w:r>
          </w:p>
          <w:p w:rsidR="00000000" w:rsidRPr="00FF6647" w:rsidP="00FF6647">
            <w:pPr>
              <w:pStyle w:val="ListBullet"/>
            </w:pPr>
            <w:r w:rsidRPr="00FF6647">
              <w:t>transport</w:t>
            </w:r>
          </w:p>
          <w:p w:rsidR="00000000" w:rsidRPr="00FF6647" w:rsidP="00FF6647">
            <w:pPr>
              <w:pStyle w:val="ListBullet"/>
            </w:pPr>
            <w:r w:rsidRPr="00FF6647">
              <w:t>venues, e.g. studio, theatre or local hall</w:t>
            </w:r>
          </w:p>
          <w:p w:rsidR="00000000" w:rsidP="00FF6647">
            <w:pPr>
              <w:pStyle w:val="ListBullet"/>
              <w:rPr>
                <w:lang w:val="en-NZ"/>
              </w:rPr>
            </w:pPr>
            <w:r w:rsidRPr="00FF6647">
              <w:t>wardrobe.</w:t>
            </w:r>
          </w:p>
        </w:tc>
      </w:tr>
      <w:tr w:rsidTr="00F072AD">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BoldandItalics"/>
              </w:rPr>
              <w:t>Production requirements</w:t>
            </w:r>
            <w:r w:rsidRPr="00FF6647">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ListBullet"/>
            </w:pPr>
            <w:r w:rsidRPr="00FF6647">
              <w:t>budget</w:t>
            </w:r>
          </w:p>
          <w:p w:rsidR="00000000" w:rsidRPr="00FF6647" w:rsidP="00FF6647">
            <w:pPr>
              <w:pStyle w:val="ListBullet"/>
            </w:pPr>
            <w:r w:rsidRPr="00FF6647">
              <w:t>codes of practice</w:t>
            </w:r>
          </w:p>
          <w:p w:rsidR="00000000" w:rsidRPr="00FF6647" w:rsidP="00FF6647">
            <w:pPr>
              <w:pStyle w:val="ListBullet"/>
            </w:pPr>
            <w:r w:rsidRPr="00FF6647">
              <w:t>confidentiality</w:t>
            </w:r>
          </w:p>
          <w:p w:rsidR="00000000" w:rsidRPr="00FF6647" w:rsidP="00FF6647">
            <w:pPr>
              <w:pStyle w:val="ListBullet"/>
            </w:pPr>
            <w:r w:rsidRPr="00FF6647">
              <w:t>content</w:t>
            </w:r>
          </w:p>
          <w:p w:rsidR="00000000" w:rsidRPr="00FF6647" w:rsidP="00FF6647">
            <w:pPr>
              <w:pStyle w:val="ListBullet"/>
            </w:pPr>
            <w:r w:rsidRPr="00FF6647">
              <w:t>contractual</w:t>
            </w:r>
          </w:p>
          <w:p w:rsidR="00000000" w:rsidRPr="00FF6647" w:rsidP="00FF6647">
            <w:pPr>
              <w:pStyle w:val="ListBullet"/>
            </w:pPr>
            <w:r w:rsidRPr="00FF6647">
              <w:t>copyright</w:t>
            </w:r>
          </w:p>
          <w:p w:rsidR="00000000" w:rsidRPr="00FF6647" w:rsidP="00FF6647">
            <w:pPr>
              <w:pStyle w:val="ListBullet"/>
            </w:pPr>
            <w:r w:rsidRPr="00FF6647">
              <w:t>deadlines</w:t>
            </w:r>
          </w:p>
          <w:p w:rsidR="00000000" w:rsidRPr="00FF6647" w:rsidP="00FF6647">
            <w:pPr>
              <w:pStyle w:val="ListBullet"/>
            </w:pPr>
            <w:r w:rsidRPr="00FF6647">
              <w:t>duration</w:t>
            </w:r>
          </w:p>
          <w:p w:rsidR="00000000" w:rsidRPr="00FF6647" w:rsidP="00FF6647">
            <w:pPr>
              <w:pStyle w:val="ListBullet"/>
            </w:pPr>
            <w:r w:rsidRPr="00FF6647">
              <w:t>genre of production</w:t>
            </w:r>
          </w:p>
          <w:p w:rsidR="00000000" w:rsidRPr="00FF6647" w:rsidP="00FF6647">
            <w:pPr>
              <w:pStyle w:val="ListBullet"/>
            </w:pPr>
            <w:r w:rsidRPr="00FF6647">
              <w:t>intellectual property</w:t>
            </w:r>
          </w:p>
          <w:p w:rsidR="00000000" w:rsidRPr="00FF6647" w:rsidP="00FF6647">
            <w:pPr>
              <w:pStyle w:val="ListBullet"/>
            </w:pPr>
            <w:r w:rsidRPr="00FF6647">
              <w:t>location</w:t>
            </w:r>
          </w:p>
          <w:p w:rsidR="00000000" w:rsidRPr="00FF6647" w:rsidP="00FF6647">
            <w:pPr>
              <w:pStyle w:val="ListBullet"/>
            </w:pPr>
            <w:r w:rsidRPr="00FF6647">
              <w:t>purpose</w:t>
            </w:r>
          </w:p>
          <w:p w:rsidR="00000000" w:rsidP="00FF6647">
            <w:pPr>
              <w:pStyle w:val="ListBullet"/>
              <w:rPr>
                <w:lang w:val="en-NZ"/>
              </w:rPr>
            </w:pPr>
            <w:r w:rsidRPr="00FF6647">
              <w:t>schedule.</w:t>
            </w:r>
          </w:p>
        </w:tc>
      </w:tr>
      <w:tr w:rsidTr="00F072AD">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BoldandItalics"/>
              </w:rPr>
              <w:t>Production personnel</w:t>
            </w:r>
            <w:r w:rsidRPr="00FF6647">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ListBullet"/>
            </w:pPr>
            <w:r w:rsidRPr="00FF6647">
              <w:t>actor</w:t>
            </w:r>
          </w:p>
          <w:p w:rsidR="00000000" w:rsidRPr="00FF6647" w:rsidP="00FF6647">
            <w:pPr>
              <w:pStyle w:val="ListBullet"/>
            </w:pPr>
            <w:r w:rsidRPr="00FF6647">
              <w:t>associate producer</w:t>
            </w:r>
          </w:p>
          <w:p w:rsidR="00000000" w:rsidRPr="00FF6647" w:rsidP="00FF6647">
            <w:pPr>
              <w:pStyle w:val="ListBullet"/>
            </w:pPr>
            <w:r w:rsidRPr="00FF6647">
              <w:t>camera operator</w:t>
            </w:r>
          </w:p>
          <w:p w:rsidR="00000000" w:rsidRPr="00FF6647" w:rsidP="00FF6647">
            <w:pPr>
              <w:pStyle w:val="ListBullet"/>
            </w:pPr>
            <w:r w:rsidRPr="00FF6647">
              <w:t>co-producer</w:t>
            </w:r>
          </w:p>
          <w:p w:rsidR="00000000" w:rsidRPr="00FF6647" w:rsidP="00FF6647">
            <w:pPr>
              <w:pStyle w:val="ListBullet"/>
            </w:pPr>
            <w:r w:rsidRPr="00FF6647">
              <w:t>director</w:t>
            </w:r>
          </w:p>
          <w:p w:rsidR="00000000" w:rsidRPr="00FF6647" w:rsidP="00FF6647">
            <w:pPr>
              <w:pStyle w:val="ListBullet"/>
            </w:pPr>
            <w:r w:rsidRPr="00FF6647">
              <w:t>director of photography</w:t>
            </w:r>
          </w:p>
          <w:p w:rsidR="00000000" w:rsidRPr="00FF6647" w:rsidP="00FF6647">
            <w:pPr>
              <w:pStyle w:val="ListBullet"/>
            </w:pPr>
            <w:r w:rsidRPr="00FF6647">
              <w:t>first assistant director</w:t>
            </w:r>
          </w:p>
          <w:p w:rsidR="00000000" w:rsidRPr="00FF6647" w:rsidP="00FF6647">
            <w:pPr>
              <w:pStyle w:val="ListBullet"/>
            </w:pPr>
            <w:r w:rsidRPr="00FF6647">
              <w:t>gaffer</w:t>
            </w:r>
          </w:p>
          <w:p w:rsidR="00000000" w:rsidRPr="00FF6647" w:rsidP="00FF6647">
            <w:pPr>
              <w:pStyle w:val="ListBullet"/>
            </w:pPr>
            <w:r w:rsidRPr="00FF6647">
              <w:t>head of department:</w:t>
            </w:r>
          </w:p>
          <w:p w:rsidR="00000000" w:rsidRPr="00FF6647" w:rsidP="00FF6647">
            <w:pPr>
              <w:pStyle w:val="ListBullet2"/>
            </w:pPr>
            <w:r w:rsidRPr="00FF6647">
              <w:t>make-up</w:t>
            </w:r>
          </w:p>
          <w:p w:rsidR="00000000" w:rsidRPr="00FF6647" w:rsidP="00FF6647">
            <w:pPr>
              <w:pStyle w:val="ListBullet2"/>
            </w:pPr>
            <w:r w:rsidRPr="00FF6647">
              <w:t>wardrobe</w:t>
            </w:r>
          </w:p>
          <w:p w:rsidR="00000000" w:rsidRPr="00FF6647" w:rsidP="00FF6647">
            <w:pPr>
              <w:pStyle w:val="ListBullet"/>
            </w:pPr>
            <w:r w:rsidRPr="00FF6647">
              <w:t>performer</w:t>
            </w:r>
          </w:p>
          <w:p w:rsidR="00000000" w:rsidRPr="00FF6647" w:rsidP="00FF6647">
            <w:pPr>
              <w:pStyle w:val="ListBullet"/>
            </w:pPr>
            <w:r w:rsidRPr="00FF6647">
              <w:t>presenter</w:t>
            </w:r>
          </w:p>
          <w:p w:rsidR="00000000" w:rsidRPr="00FF6647" w:rsidP="00FF6647">
            <w:pPr>
              <w:pStyle w:val="ListBullet"/>
            </w:pPr>
            <w:r w:rsidRPr="00FF6647">
              <w:t>producer</w:t>
            </w:r>
          </w:p>
          <w:p w:rsidR="00000000" w:rsidRPr="00FF6647" w:rsidP="00FF6647">
            <w:pPr>
              <w:pStyle w:val="ListBullet"/>
            </w:pPr>
            <w:r w:rsidRPr="00FF6647">
              <w:t>production designer</w:t>
            </w:r>
          </w:p>
          <w:p w:rsidR="00000000" w:rsidRPr="00FF6647" w:rsidP="00FF6647">
            <w:pPr>
              <w:pStyle w:val="ListBullet"/>
            </w:pPr>
            <w:r w:rsidRPr="00FF6647">
              <w:t>production manager</w:t>
            </w:r>
          </w:p>
          <w:p w:rsidR="00000000" w:rsidRPr="00FF6647" w:rsidP="00FF6647">
            <w:pPr>
              <w:pStyle w:val="ListBullet"/>
            </w:pPr>
            <w:r w:rsidRPr="00FF6647">
              <w:t>script writer</w:t>
            </w:r>
          </w:p>
          <w:p w:rsidR="00000000" w:rsidRPr="00FF6647" w:rsidP="00FF6647">
            <w:pPr>
              <w:pStyle w:val="ListBullet"/>
            </w:pPr>
            <w:r w:rsidRPr="00FF6647">
              <w:t>sound operator</w:t>
            </w:r>
          </w:p>
          <w:p w:rsidR="00000000" w:rsidRPr="00FF6647" w:rsidP="00FF6647">
            <w:pPr>
              <w:pStyle w:val="ListBullet"/>
            </w:pPr>
            <w:r w:rsidRPr="00FF6647">
              <w:t>stage manager</w:t>
            </w:r>
          </w:p>
          <w:p w:rsidR="00000000" w:rsidP="00FF6647">
            <w:pPr>
              <w:pStyle w:val="ListBullet"/>
              <w:rPr>
                <w:lang w:val="en-NZ"/>
              </w:rPr>
            </w:pPr>
            <w:r w:rsidRPr="00FF6647">
              <w:t>technical producer.</w:t>
            </w:r>
          </w:p>
        </w:tc>
      </w:tr>
      <w:tr w:rsidTr="00F072AD">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BoldandItalics"/>
              </w:rPr>
              <w:t>Documentation</w:t>
            </w:r>
            <w:r w:rsidRPr="00FF6647">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ListBullet"/>
            </w:pPr>
            <w:r w:rsidRPr="00FF6647">
              <w:t>accident report forms</w:t>
            </w:r>
          </w:p>
          <w:p w:rsidR="00000000" w:rsidRPr="00FF6647" w:rsidP="00FF6647">
            <w:pPr>
              <w:pStyle w:val="ListBullet"/>
            </w:pPr>
            <w:r w:rsidRPr="00FF6647">
              <w:t>agent lists</w:t>
            </w:r>
          </w:p>
          <w:p w:rsidR="00000000" w:rsidRPr="00FF6647" w:rsidP="00FF6647">
            <w:pPr>
              <w:pStyle w:val="ListBullet"/>
            </w:pPr>
            <w:r w:rsidRPr="00FF6647">
              <w:t>artists' call sheet, e.g. publicity call sheets</w:t>
            </w:r>
          </w:p>
          <w:p w:rsidR="00000000" w:rsidRPr="00FF6647" w:rsidP="00FF6647">
            <w:pPr>
              <w:pStyle w:val="ListBullet"/>
            </w:pPr>
            <w:r w:rsidRPr="00FF6647">
              <w:t>bump-in schedules</w:t>
            </w:r>
          </w:p>
          <w:p w:rsidR="00000000" w:rsidRPr="00FF6647" w:rsidP="00FF6647">
            <w:pPr>
              <w:pStyle w:val="ListBullet"/>
            </w:pPr>
            <w:r w:rsidRPr="00FF6647">
              <w:t>cast and crew call sheets</w:t>
            </w:r>
          </w:p>
          <w:p w:rsidR="00000000" w:rsidRPr="00FF6647" w:rsidP="00FF6647">
            <w:pPr>
              <w:pStyle w:val="ListBullet"/>
            </w:pPr>
            <w:r w:rsidRPr="00FF6647">
              <w:t>company/organisation lists</w:t>
            </w:r>
          </w:p>
          <w:p w:rsidR="00000000" w:rsidRPr="00FF6647" w:rsidP="00FF6647">
            <w:pPr>
              <w:pStyle w:val="ListBullet"/>
            </w:pPr>
            <w:r w:rsidRPr="00FF6647">
              <w:t>contact lists</w:t>
            </w:r>
          </w:p>
          <w:p w:rsidR="00000000" w:rsidRPr="00FF6647" w:rsidP="00FF6647">
            <w:pPr>
              <w:pStyle w:val="ListBullet"/>
            </w:pPr>
            <w:r w:rsidRPr="00FF6647">
              <w:t>contracts</w:t>
            </w:r>
          </w:p>
          <w:p w:rsidR="00000000" w:rsidRPr="00FF6647" w:rsidP="00FF6647">
            <w:pPr>
              <w:pStyle w:val="ListBullet"/>
            </w:pPr>
            <w:r w:rsidRPr="00FF6647">
              <w:t>distribution lists</w:t>
            </w:r>
          </w:p>
          <w:p w:rsidR="00000000" w:rsidRPr="00FF6647" w:rsidP="00FF6647">
            <w:pPr>
              <w:pStyle w:val="ListBullet"/>
            </w:pPr>
            <w:r w:rsidRPr="00FF6647">
              <w:t>dressing-room lists</w:t>
            </w:r>
          </w:p>
          <w:p w:rsidR="00000000" w:rsidRPr="00FF6647" w:rsidP="00FF6647">
            <w:pPr>
              <w:pStyle w:val="ListBullet"/>
            </w:pPr>
            <w:r w:rsidRPr="00FF6647">
              <w:t>front-of-house information</w:t>
            </w:r>
          </w:p>
          <w:p w:rsidR="00000000" w:rsidRPr="00FF6647" w:rsidP="00FF6647">
            <w:pPr>
              <w:pStyle w:val="ListBullet"/>
            </w:pPr>
            <w:r w:rsidRPr="00FF6647">
              <w:t>ground plans</w:t>
            </w:r>
          </w:p>
          <w:p w:rsidR="00000000" w:rsidRPr="00FF6647" w:rsidP="00FF6647">
            <w:pPr>
              <w:pStyle w:val="ListBullet"/>
            </w:pPr>
            <w:r w:rsidRPr="00FF6647">
              <w:t>memos</w:t>
            </w:r>
          </w:p>
          <w:p w:rsidR="00000000" w:rsidRPr="00FF6647" w:rsidP="00FF6647">
            <w:pPr>
              <w:pStyle w:val="ListBullet"/>
            </w:pPr>
            <w:r w:rsidRPr="00FF6647">
              <w:t>petty cash forms</w:t>
            </w:r>
          </w:p>
          <w:p w:rsidR="00000000" w:rsidRPr="00FF6647" w:rsidP="00FF6647">
            <w:pPr>
              <w:pStyle w:val="ListBullet"/>
            </w:pPr>
            <w:r w:rsidRPr="00FF6647">
              <w:t>preliminary cue synopses</w:t>
            </w:r>
          </w:p>
          <w:p w:rsidR="00000000" w:rsidRPr="00FF6647" w:rsidP="00FF6647">
            <w:pPr>
              <w:pStyle w:val="ListBullet"/>
            </w:pPr>
            <w:r w:rsidRPr="00FF6647">
              <w:t>production meeting agendas</w:t>
            </w:r>
          </w:p>
          <w:p w:rsidR="00000000" w:rsidRPr="00FF6647" w:rsidP="00FF6647">
            <w:pPr>
              <w:pStyle w:val="ListBullet"/>
            </w:pPr>
            <w:r w:rsidRPr="00FF6647">
              <w:t>production meeting minutes</w:t>
            </w:r>
          </w:p>
          <w:p w:rsidR="00000000" w:rsidRPr="00FF6647" w:rsidP="00FF6647">
            <w:pPr>
              <w:pStyle w:val="ListBullet"/>
            </w:pPr>
            <w:r w:rsidRPr="00FF6647">
              <w:t>production plans</w:t>
            </w:r>
          </w:p>
          <w:p w:rsidR="00000000" w:rsidRPr="00FF6647" w:rsidP="00FF6647">
            <w:pPr>
              <w:pStyle w:val="ListBullet"/>
            </w:pPr>
            <w:r w:rsidRPr="00FF6647">
              <w:t>production schedules</w:t>
            </w:r>
          </w:p>
          <w:p w:rsidR="00000000" w:rsidRPr="00FF6647" w:rsidP="00FF6647">
            <w:pPr>
              <w:pStyle w:val="ListBullet"/>
            </w:pPr>
            <w:r w:rsidRPr="00FF6647">
              <w:t>props lists</w:t>
            </w:r>
          </w:p>
          <w:p w:rsidR="00000000" w:rsidRPr="00FF6647" w:rsidP="00FF6647">
            <w:pPr>
              <w:pStyle w:val="ListBullet"/>
            </w:pPr>
            <w:r w:rsidRPr="00FF6647">
              <w:t>rehearsal reports</w:t>
            </w:r>
          </w:p>
          <w:p w:rsidR="00000000" w:rsidRPr="00FF6647" w:rsidP="00FF6647">
            <w:pPr>
              <w:pStyle w:val="ListBullet"/>
            </w:pPr>
            <w:r w:rsidRPr="00FF6647">
              <w:t>rehearsal schedules</w:t>
            </w:r>
          </w:p>
          <w:p w:rsidR="00000000" w:rsidRPr="00FF6647" w:rsidP="00FF6647">
            <w:pPr>
              <w:pStyle w:val="ListBullet"/>
            </w:pPr>
            <w:r w:rsidRPr="00FF6647">
              <w:t>scene breakdown and working division</w:t>
            </w:r>
          </w:p>
          <w:p w:rsidR="00000000" w:rsidRPr="00FF6647" w:rsidP="00FF6647">
            <w:pPr>
              <w:pStyle w:val="ListBullet"/>
            </w:pPr>
            <w:r w:rsidRPr="00FF6647">
              <w:t>scenery lists</w:t>
            </w:r>
          </w:p>
          <w:p w:rsidR="00000000" w:rsidRPr="00FF6647" w:rsidP="00FF6647">
            <w:pPr>
              <w:pStyle w:val="ListBullet"/>
            </w:pPr>
            <w:r w:rsidRPr="00FF6647">
              <w:t>technical plots</w:t>
            </w:r>
            <w:r w:rsidRPr="00FF6647">
              <w:t>, e.g. fly plots and dome plots</w:t>
            </w:r>
          </w:p>
          <w:p w:rsidR="00000000" w:rsidRPr="00FF6647" w:rsidP="00FF6647">
            <w:pPr>
              <w:pStyle w:val="ListBullet"/>
            </w:pPr>
            <w:r w:rsidRPr="00FF6647">
              <w:t>texts</w:t>
            </w:r>
          </w:p>
          <w:p w:rsidR="00000000" w:rsidRPr="00FF6647" w:rsidP="00FF6647">
            <w:pPr>
              <w:pStyle w:val="ListBullet"/>
            </w:pPr>
            <w:r w:rsidRPr="00FF6647">
              <w:t>tour itineraries</w:t>
            </w:r>
          </w:p>
          <w:p w:rsidR="00000000" w:rsidRPr="00FF6647" w:rsidP="00FF6647">
            <w:pPr>
              <w:pStyle w:val="ListBullet"/>
            </w:pPr>
            <w:r w:rsidRPr="00FF6647">
              <w:t>understudy and covers lists</w:t>
            </w:r>
          </w:p>
          <w:p w:rsidR="00000000" w:rsidRPr="00FF6647" w:rsidP="00FF6647">
            <w:pPr>
              <w:pStyle w:val="ListBullet"/>
            </w:pPr>
            <w:r w:rsidRPr="00FF6647">
              <w:t>venue information</w:t>
            </w:r>
          </w:p>
          <w:p w:rsidR="00000000" w:rsidP="00FF6647">
            <w:pPr>
              <w:pStyle w:val="ListBullet"/>
              <w:rPr>
                <w:lang w:val="en-NZ"/>
              </w:rPr>
            </w:pPr>
            <w:r w:rsidRPr="00FF6647">
              <w:t>wardrobe lists</w:t>
            </w:r>
          </w:p>
        </w:tc>
      </w:tr>
      <w:tr w:rsidTr="00F072AD">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BoldandItalics"/>
              </w:rPr>
              <w:t>Rehearsal exercises</w:t>
            </w:r>
            <w:r w:rsidRPr="00FF6647">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ListBullet"/>
            </w:pPr>
            <w:r w:rsidRPr="00FF6647">
              <w:t xml:space="preserve">blocking and staging </w:t>
            </w:r>
          </w:p>
          <w:p w:rsidR="00000000" w:rsidRPr="00FF6647" w:rsidP="00FF6647">
            <w:pPr>
              <w:pStyle w:val="ListBullet"/>
            </w:pPr>
            <w:r w:rsidRPr="00FF6647">
              <w:t>improvisations:</w:t>
            </w:r>
          </w:p>
          <w:p w:rsidR="00000000" w:rsidRPr="00FF6647" w:rsidP="00FF6647">
            <w:pPr>
              <w:pStyle w:val="ListBullet2"/>
            </w:pPr>
            <w:r w:rsidRPr="00FF6647">
              <w:t xml:space="preserve">character </w:t>
            </w:r>
          </w:p>
          <w:p w:rsidR="00000000" w:rsidRPr="00FF6647" w:rsidP="00FF6647">
            <w:pPr>
              <w:pStyle w:val="ListBullet2"/>
            </w:pPr>
            <w:r w:rsidRPr="00FF6647">
              <w:t>situational</w:t>
            </w:r>
          </w:p>
          <w:p w:rsidR="00000000" w:rsidRPr="00FF6647" w:rsidP="00FF6647">
            <w:pPr>
              <w:pStyle w:val="ListBullet"/>
            </w:pPr>
            <w:r w:rsidRPr="00FF6647">
              <w:t>movement, such as stretching, stage, yoga and aerobics</w:t>
            </w:r>
          </w:p>
          <w:p w:rsidR="00000000" w:rsidRPr="00FF6647" w:rsidP="00FF6647">
            <w:pPr>
              <w:pStyle w:val="ListBullet"/>
            </w:pPr>
            <w:r w:rsidRPr="00FF6647">
              <w:t xml:space="preserve">physical </w:t>
            </w:r>
          </w:p>
          <w:p w:rsidR="00000000" w:rsidP="00FF6647">
            <w:pPr>
              <w:pStyle w:val="ListBullet"/>
              <w:rPr>
                <w:lang w:val="en-NZ"/>
              </w:rPr>
            </w:pPr>
            <w:r w:rsidRPr="00FF6647">
              <w:t>vocal.</w:t>
            </w:r>
          </w:p>
        </w:tc>
      </w:tr>
      <w:tr w:rsidTr="00F072AD">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BoldandItalics"/>
              </w:rPr>
              <w:t>Performers</w:t>
            </w:r>
            <w:r w:rsidRPr="00FF6647">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ListBullet"/>
            </w:pPr>
            <w:r w:rsidRPr="00FF6647">
              <w:t>actors</w:t>
            </w:r>
          </w:p>
          <w:p w:rsidR="00000000" w:rsidRPr="00FF6647" w:rsidP="00FF6647">
            <w:pPr>
              <w:pStyle w:val="ListBullet"/>
            </w:pPr>
            <w:r w:rsidRPr="00FF6647">
              <w:t>animals and handlers</w:t>
            </w:r>
          </w:p>
          <w:p w:rsidR="00000000" w:rsidRPr="00FF6647" w:rsidP="00FF6647">
            <w:pPr>
              <w:pStyle w:val="ListBullet"/>
            </w:pPr>
            <w:r w:rsidRPr="00FF6647">
              <w:t>animations</w:t>
            </w:r>
          </w:p>
          <w:p w:rsidR="00000000" w:rsidRPr="00FF6647" w:rsidP="00FF6647">
            <w:pPr>
              <w:pStyle w:val="ListBullet"/>
            </w:pPr>
            <w:r w:rsidRPr="00FF6647">
              <w:t>audience</w:t>
            </w:r>
          </w:p>
          <w:p w:rsidR="00000000" w:rsidRPr="00FF6647" w:rsidP="00FF6647">
            <w:pPr>
              <w:pStyle w:val="ListBullet"/>
            </w:pPr>
            <w:r w:rsidRPr="00FF6647">
              <w:t>extras</w:t>
            </w:r>
          </w:p>
          <w:p w:rsidR="00000000" w:rsidRPr="00FF6647" w:rsidP="00FF6647">
            <w:pPr>
              <w:pStyle w:val="ListBullet"/>
            </w:pPr>
            <w:r w:rsidRPr="00FF6647">
              <w:t>musicians</w:t>
            </w:r>
          </w:p>
          <w:p w:rsidR="00000000" w:rsidRPr="00FF6647" w:rsidP="00FF6647">
            <w:pPr>
              <w:pStyle w:val="ListBullet"/>
            </w:pPr>
            <w:r w:rsidRPr="00FF6647">
              <w:t>narrators</w:t>
            </w:r>
          </w:p>
          <w:p w:rsidR="00000000" w:rsidRPr="00FF6647" w:rsidP="00FF6647">
            <w:pPr>
              <w:pStyle w:val="ListBullet"/>
            </w:pPr>
            <w:r w:rsidRPr="00FF6647">
              <w:t>presenters</w:t>
            </w:r>
          </w:p>
          <w:p w:rsidR="00000000" w:rsidRPr="00FF6647" w:rsidP="00FF6647">
            <w:pPr>
              <w:pStyle w:val="ListBullet"/>
            </w:pPr>
            <w:r w:rsidRPr="00FF6647">
              <w:t>puppets</w:t>
            </w:r>
          </w:p>
          <w:p w:rsidR="00000000" w:rsidP="00FF6647">
            <w:pPr>
              <w:pStyle w:val="ListBullet"/>
              <w:rPr>
                <w:lang w:val="en-NZ"/>
              </w:rPr>
            </w:pPr>
            <w:r w:rsidRPr="00FF6647">
              <w:t>stunt performers.</w:t>
            </w:r>
          </w:p>
        </w:tc>
      </w:tr>
      <w:tr w:rsidTr="00F072AD">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BoldandItalics"/>
              </w:rPr>
              <w:t>Materials and sources</w:t>
            </w:r>
            <w:r w:rsidRPr="00FF6647">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ListBullet"/>
            </w:pPr>
            <w:r w:rsidRPr="00FF6647">
              <w:t>actual events</w:t>
            </w:r>
          </w:p>
          <w:p w:rsidR="00000000" w:rsidRPr="00FF6647" w:rsidP="00FF6647">
            <w:pPr>
              <w:pStyle w:val="ListBullet"/>
            </w:pPr>
            <w:r w:rsidRPr="00FF6647">
              <w:t>existing dramatic material</w:t>
            </w:r>
          </w:p>
          <w:p w:rsidR="00000000" w:rsidRPr="00FF6647" w:rsidP="00FF6647">
            <w:pPr>
              <w:pStyle w:val="ListBullet"/>
            </w:pPr>
            <w:r w:rsidRPr="00FF6647">
              <w:t>imagination</w:t>
            </w:r>
          </w:p>
          <w:p w:rsidR="00000000" w:rsidRPr="00FF6647" w:rsidP="00FF6647">
            <w:pPr>
              <w:pStyle w:val="ListBullet"/>
            </w:pPr>
            <w:r w:rsidRPr="00FF6647">
              <w:t>in loco experience</w:t>
            </w:r>
          </w:p>
          <w:p w:rsidR="00000000" w:rsidRPr="00FF6647" w:rsidP="00FF6647">
            <w:pPr>
              <w:pStyle w:val="ListBullet"/>
            </w:pPr>
            <w:r w:rsidRPr="00FF6647">
              <w:t>internet</w:t>
            </w:r>
          </w:p>
          <w:p w:rsidR="00000000" w:rsidRPr="00FF6647" w:rsidP="00FF6647">
            <w:pPr>
              <w:pStyle w:val="ListBullet"/>
            </w:pPr>
            <w:r w:rsidRPr="00FF6647">
              <w:t>magazines</w:t>
            </w:r>
          </w:p>
          <w:p w:rsidR="00000000" w:rsidRPr="00FF6647" w:rsidP="00FF6647">
            <w:pPr>
              <w:pStyle w:val="ListBullet"/>
            </w:pPr>
            <w:r w:rsidRPr="00FF6647">
              <w:t>newspapers</w:t>
            </w:r>
          </w:p>
          <w:p w:rsidR="00000000" w:rsidRPr="00FF6647" w:rsidP="00FF6647">
            <w:pPr>
              <w:pStyle w:val="ListBullet"/>
            </w:pPr>
            <w:r w:rsidRPr="00FF6647">
              <w:t>personal experiences</w:t>
            </w:r>
          </w:p>
          <w:p w:rsidR="00000000" w:rsidRPr="00FF6647" w:rsidP="00FF6647">
            <w:pPr>
              <w:pStyle w:val="ListBullet"/>
            </w:pPr>
            <w:r w:rsidRPr="00FF6647">
              <w:t>radio</w:t>
            </w:r>
          </w:p>
          <w:p w:rsidR="00000000" w:rsidRPr="00FF6647" w:rsidP="00FF6647">
            <w:pPr>
              <w:pStyle w:val="ListBullet"/>
            </w:pPr>
            <w:r w:rsidRPr="00FF6647">
              <w:t>research of characters</w:t>
            </w:r>
          </w:p>
          <w:p w:rsidR="00000000" w:rsidP="00FF6647">
            <w:pPr>
              <w:pStyle w:val="ListBullet"/>
              <w:rPr>
                <w:lang w:val="en-NZ"/>
              </w:rPr>
            </w:pPr>
            <w:r w:rsidRPr="00FF6647">
              <w:t>research of settings</w:t>
            </w:r>
          </w:p>
        </w:tc>
      </w:tr>
      <w:tr w:rsidTr="00F072AD">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BoldandItalics"/>
              </w:rPr>
              <w:t>Performance factors</w:t>
            </w:r>
            <w:r w:rsidRPr="00FF6647">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ListBullet"/>
            </w:pPr>
            <w:r w:rsidRPr="00FF6647">
              <w:t>context of each scene within the whole narrative</w:t>
            </w:r>
          </w:p>
          <w:p w:rsidR="00000000" w:rsidRPr="00FF6647" w:rsidP="00FF6647">
            <w:pPr>
              <w:pStyle w:val="ListBullet"/>
            </w:pPr>
            <w:r w:rsidRPr="00FF6647">
              <w:t>how the story is carried forward through the production as a whole</w:t>
            </w:r>
          </w:p>
          <w:p w:rsidR="00000000" w:rsidP="00FF6647">
            <w:pPr>
              <w:pStyle w:val="ListBullet"/>
              <w:rPr>
                <w:lang w:val="en-NZ"/>
              </w:rPr>
            </w:pPr>
            <w:r w:rsidRPr="00FF6647">
              <w:t>the mise en scene.</w:t>
            </w:r>
          </w:p>
        </w:tc>
      </w:tr>
      <w:tr w:rsidTr="00F072AD">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BoldandItalics"/>
              </w:rPr>
              <w:t>Context</w:t>
            </w:r>
            <w:r w:rsidRPr="00FF6647">
              <w:t xml:space="preserve"> for blocking and staging arrangements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ListBullet"/>
            </w:pPr>
            <w:r w:rsidRPr="00FF6647">
              <w:t>camera movement</w:t>
            </w:r>
          </w:p>
          <w:p w:rsidR="00000000" w:rsidRPr="00FF6647" w:rsidP="00FF6647">
            <w:pPr>
              <w:pStyle w:val="ListBullet"/>
            </w:pPr>
            <w:r w:rsidRPr="00FF6647">
              <w:t>camera position</w:t>
            </w:r>
          </w:p>
          <w:p w:rsidR="00000000" w:rsidRPr="00FF6647" w:rsidP="00FF6647">
            <w:pPr>
              <w:pStyle w:val="ListBullet"/>
            </w:pPr>
            <w:r w:rsidRPr="00FF6647">
              <w:t>lighting</w:t>
            </w:r>
          </w:p>
          <w:p w:rsidR="00000000" w:rsidP="00FF6647">
            <w:pPr>
              <w:pStyle w:val="ListBullet"/>
              <w:rPr>
                <w:lang w:val="en-NZ"/>
              </w:rPr>
            </w:pPr>
            <w:r w:rsidRPr="00FF6647">
              <w:t>sound.</w:t>
            </w:r>
          </w:p>
        </w:tc>
      </w:tr>
      <w:tr w:rsidTr="00F072AD">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BoldandItalics"/>
              </w:rPr>
              <w:t>Technical and design requirements</w:t>
            </w:r>
            <w:r w:rsidRPr="00FF6647">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ListBullet"/>
            </w:pPr>
            <w:r w:rsidRPr="00FF6647">
              <w:t>cameras</w:t>
            </w:r>
          </w:p>
          <w:p w:rsidR="00000000" w:rsidRPr="00FF6647" w:rsidP="00FF6647">
            <w:pPr>
              <w:pStyle w:val="ListBullet"/>
            </w:pPr>
            <w:r w:rsidRPr="00FF6647">
              <w:t>lighting</w:t>
            </w:r>
          </w:p>
          <w:p w:rsidR="00000000" w:rsidRPr="00FF6647" w:rsidP="00FF6647">
            <w:pPr>
              <w:pStyle w:val="ListBullet"/>
            </w:pPr>
            <w:r w:rsidRPr="00FF6647">
              <w:t>make-up</w:t>
            </w:r>
          </w:p>
          <w:p w:rsidR="00000000" w:rsidRPr="00FF6647" w:rsidP="00FF6647">
            <w:pPr>
              <w:pStyle w:val="ListBullet"/>
            </w:pPr>
            <w:r w:rsidRPr="00FF6647">
              <w:t xml:space="preserve">props </w:t>
            </w:r>
          </w:p>
          <w:p w:rsidR="00000000" w:rsidRPr="00FF6647" w:rsidP="00FF6647">
            <w:pPr>
              <w:pStyle w:val="ListBullet"/>
            </w:pPr>
            <w:r w:rsidRPr="00FF6647">
              <w:t>sets, e.g. substitute furniture or flats</w:t>
            </w:r>
          </w:p>
          <w:p w:rsidR="00000000" w:rsidRPr="00FF6647" w:rsidP="00FF6647">
            <w:pPr>
              <w:pStyle w:val="ListBullet"/>
            </w:pPr>
            <w:r w:rsidRPr="00FF6647">
              <w:t>sound</w:t>
            </w:r>
          </w:p>
          <w:p w:rsidR="00000000" w:rsidRPr="00FF6647" w:rsidP="00FF6647">
            <w:pPr>
              <w:pStyle w:val="ListBullet"/>
            </w:pPr>
            <w:r w:rsidRPr="00FF6647">
              <w:t>taping floor space</w:t>
            </w:r>
          </w:p>
          <w:p w:rsidR="00000000" w:rsidRPr="00FF6647" w:rsidP="00FF6647">
            <w:pPr>
              <w:pStyle w:val="ListBullet"/>
            </w:pPr>
            <w:r w:rsidRPr="00FF6647">
              <w:t>wardrobe.</w:t>
            </w:r>
          </w:p>
        </w:tc>
      </w:tr>
    </w:tbl>
    <w:p w:rsidR="00F072AD" w:rsidP="00FF6647">
      <w:pPr>
        <w:pStyle w:val="BodyText"/>
      </w:pPr>
    </w:p>
    <w:p w:rsidR="00F072AD" w:rsidP="00FF6647">
      <w:pPr>
        <w:pStyle w:val="BodyText"/>
      </w:pPr>
    </w:p>
    <w:p w:rsidR="00000000" w:rsidRPr="00FF6647" w:rsidP="00FF6647">
      <w:pPr>
        <w:pStyle w:val="Heading1"/>
      </w:pPr>
      <w:bookmarkStart w:id="12" w:name="O_71366"/>
      <w:bookmarkEnd w:id="12"/>
      <w:r w:rsidRPr="00FF6647">
        <w:t>Unit Sector(s)</w:t>
      </w:r>
    </w:p>
    <w:tbl>
      <w:tblPr>
        <w:tblW w:w="0" w:type="auto"/>
        <w:tblLayout w:type="fixed"/>
        <w:tblCellMar>
          <w:left w:w="62" w:type="dxa"/>
          <w:right w:w="62" w:type="dxa"/>
        </w:tblCellMar>
        <w:tblLook w:val="0000"/>
      </w:tblPr>
      <w:tblGrid>
        <w:gridCol w:w="2622"/>
        <w:gridCol w:w="5900"/>
      </w:tblGrid>
      <w:tr w:rsidTr="00F072AD">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BodyText"/>
            </w:pPr>
            <w:r w:rsidRPr="00FF6647">
              <w:t>Media and entertainment production - directing</w:t>
            </w:r>
          </w:p>
        </w:tc>
      </w:tr>
    </w:tbl>
    <w:p w:rsidR="00000000" w:rsidRPr="00FF6647" w:rsidP="00FF6647">
      <w:pPr>
        <w:pStyle w:val="BodyText"/>
      </w:pPr>
    </w:p>
    <w:p w:rsidR="00000000" w:rsidRPr="00FF6647" w:rsidP="00FF6647">
      <w:pPr>
        <w:pStyle w:val="AllowPageBreak"/>
      </w:pPr>
    </w:p>
    <w:p w:rsidR="00000000" w:rsidRPr="00FF6647" w:rsidP="00FF6647">
      <w:pPr>
        <w:pStyle w:val="Heading1"/>
      </w:pPr>
      <w:bookmarkStart w:id="13" w:name="O_155185"/>
      <w:bookmarkEnd w:id="13"/>
      <w:r w:rsidRPr="00FF6647">
        <w:t>Competency field</w:t>
      </w:r>
    </w:p>
    <w:tbl>
      <w:tblPr>
        <w:tblW w:w="0" w:type="auto"/>
        <w:tblLayout w:type="fixed"/>
        <w:tblCellMar>
          <w:left w:w="62" w:type="dxa"/>
          <w:right w:w="62" w:type="dxa"/>
        </w:tblCellMar>
        <w:tblLook w:val="0000"/>
      </w:tblPr>
      <w:tblGrid>
        <w:gridCol w:w="2784"/>
        <w:gridCol w:w="5738"/>
      </w:tblGrid>
      <w:tr w:rsidTr="00F072A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BodyText"/>
            </w:pPr>
          </w:p>
        </w:tc>
      </w:tr>
    </w:tbl>
    <w:p w:rsidR="00000000" w:rsidRPr="00FF6647" w:rsidP="00FF6647">
      <w:pPr>
        <w:pStyle w:val="BodyText"/>
      </w:pPr>
    </w:p>
    <w:p w:rsidR="00000000" w:rsidRPr="00FF6647" w:rsidP="00FF6647">
      <w:pPr>
        <w:pStyle w:val="AllowPageBreak"/>
      </w:pPr>
    </w:p>
    <w:p w:rsidR="00000000" w:rsidRPr="00FF6647" w:rsidP="00FF6647">
      <w:pPr>
        <w:pStyle w:val="Heading1"/>
      </w:pPr>
      <w:bookmarkStart w:id="14" w:name="O_155184"/>
      <w:bookmarkEnd w:id="14"/>
      <w:r w:rsidRPr="00FF6647">
        <w:t>Co-requisite units</w:t>
      </w:r>
    </w:p>
    <w:tbl>
      <w:tblPr>
        <w:tblW w:w="0" w:type="auto"/>
        <w:tblLayout w:type="fixed"/>
        <w:tblCellMar>
          <w:left w:w="62" w:type="dxa"/>
          <w:right w:w="62" w:type="dxa"/>
        </w:tblCellMar>
        <w:tblLook w:val="0000"/>
      </w:tblPr>
      <w:tblGrid>
        <w:gridCol w:w="2641"/>
        <w:gridCol w:w="1322"/>
        <w:gridCol w:w="4559"/>
      </w:tblGrid>
      <w:tr w:rsidTr="00F072A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r w:rsidRPr="00FF664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p>
        </w:tc>
      </w:tr>
      <w:tr w:rsidTr="00F072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647">
            <w:pPr>
              <w:pStyle w:val="BodyText"/>
              <w:rPr>
                <w:lang w:val="en-NZ"/>
              </w:rPr>
            </w:pPr>
          </w:p>
        </w:tc>
      </w:tr>
      <w:tr w:rsidTr="00F072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647" w:rsidP="00FF6647">
            <w:pPr>
              <w:pStyle w:val="BodyText"/>
            </w:pPr>
          </w:p>
        </w:tc>
      </w:tr>
    </w:tbl>
    <w:p w:rsidR="00000000" w:rsidRPr="00FF6647" w:rsidP="00FF6647">
      <w:pPr>
        <w:pStyle w:val="BodyText"/>
      </w:pPr>
    </w:p>
    <w:p w:rsidR="00000000" w:rsidRPr="00FF6647" w:rsidP="00FF6647"/>
    <w:sectPr w:rsidSect="00FF66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6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72AD" w:rsidP="00F072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6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2AD" w:rsidP="00FF66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072AD" w:rsidP="00FF66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072AD" w:rsidP="00FF66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6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72AD" w:rsidP="00F072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6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2AD" w:rsidP="00FF6647">
    <w:pPr>
      <w:pStyle w:val="Header"/>
      <w:framePr w:wrap="around"/>
    </w:pPr>
    <w:r>
      <w:fldChar w:fldCharType="begin"/>
    </w:r>
    <w:r>
      <w:instrText xml:space="preserve"> TITLE   \* MERGEFORMAT </w:instrText>
    </w:r>
    <w:r>
      <w:fldChar w:fldCharType="separate"/>
    </w:r>
    <w:r>
      <w:t>CUFDRT501A Direct rehearsals of performers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72AD" w:rsidP="00FF66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928C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BE5F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9A42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6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6647"/>
    <w:pPr>
      <w:spacing w:before="360" w:after="60"/>
      <w:outlineLvl w:val="0"/>
    </w:pPr>
    <w:rPr>
      <w:sz w:val="32"/>
    </w:rPr>
  </w:style>
  <w:style w:type="paragraph" w:styleId="Heading2">
    <w:name w:val="heading 2"/>
    <w:basedOn w:val="HeadingBase"/>
    <w:next w:val="BodyText"/>
    <w:link w:val="Heading2Char"/>
    <w:qFormat/>
    <w:rsid w:val="00FF6647"/>
    <w:pPr>
      <w:keepLines/>
      <w:spacing w:before="240" w:after="120"/>
      <w:outlineLvl w:val="1"/>
    </w:pPr>
    <w:rPr>
      <w:sz w:val="28"/>
      <w:szCs w:val="40"/>
    </w:rPr>
  </w:style>
  <w:style w:type="paragraph" w:styleId="Heading3">
    <w:name w:val="heading 3"/>
    <w:basedOn w:val="HeadingBase"/>
    <w:next w:val="BodyText"/>
    <w:link w:val="Heading3Char"/>
    <w:qFormat/>
    <w:rsid w:val="00FF6647"/>
    <w:pPr>
      <w:spacing w:before="180" w:after="120"/>
      <w:outlineLvl w:val="2"/>
    </w:pPr>
    <w:rPr>
      <w:spacing w:val="-10"/>
      <w:kern w:val="32"/>
    </w:rPr>
  </w:style>
  <w:style w:type="paragraph" w:styleId="Heading4">
    <w:name w:val="heading 4"/>
    <w:basedOn w:val="HeadingBase"/>
    <w:next w:val="BodyText"/>
    <w:link w:val="Heading4Char"/>
    <w:qFormat/>
    <w:rsid w:val="00FF6647"/>
    <w:pPr>
      <w:spacing w:before="160" w:after="120"/>
      <w:outlineLvl w:val="3"/>
    </w:pPr>
    <w:rPr>
      <w:sz w:val="22"/>
    </w:rPr>
  </w:style>
  <w:style w:type="paragraph" w:styleId="Heading5">
    <w:name w:val="heading 5"/>
    <w:basedOn w:val="HeadingBase"/>
    <w:next w:val="Normal"/>
    <w:link w:val="Heading5Char"/>
    <w:qFormat/>
    <w:rsid w:val="00FF6647"/>
    <w:pPr>
      <w:spacing w:before="80"/>
      <w:outlineLvl w:val="4"/>
    </w:pPr>
    <w:rPr>
      <w:color w:val="918585"/>
      <w:sz w:val="20"/>
    </w:rPr>
  </w:style>
  <w:style w:type="paragraph" w:styleId="Heading6">
    <w:name w:val="heading 6"/>
    <w:basedOn w:val="HeadingBase"/>
    <w:next w:val="Normal"/>
    <w:link w:val="Heading6Char"/>
    <w:qFormat/>
    <w:rsid w:val="00FF6647"/>
    <w:pPr>
      <w:spacing w:before="60"/>
      <w:outlineLvl w:val="5"/>
    </w:pPr>
    <w:rPr>
      <w:color w:val="918585"/>
      <w:sz w:val="20"/>
    </w:rPr>
  </w:style>
  <w:style w:type="paragraph" w:styleId="Heading7">
    <w:name w:val="heading 7"/>
    <w:basedOn w:val="Normal"/>
    <w:next w:val="Normal"/>
    <w:link w:val="Heading7Char"/>
    <w:qFormat/>
    <w:rsid w:val="00FF6647"/>
    <w:pPr>
      <w:ind w:left="720"/>
      <w:outlineLvl w:val="6"/>
    </w:pPr>
    <w:rPr>
      <w:i/>
    </w:rPr>
  </w:style>
  <w:style w:type="paragraph" w:styleId="Heading8">
    <w:name w:val="heading 8"/>
    <w:basedOn w:val="Normal"/>
    <w:next w:val="Normal"/>
    <w:link w:val="Heading8Char"/>
    <w:qFormat/>
    <w:rsid w:val="00FF6647"/>
    <w:pPr>
      <w:ind w:left="720"/>
      <w:outlineLvl w:val="7"/>
    </w:pPr>
    <w:rPr>
      <w:i/>
    </w:rPr>
  </w:style>
  <w:style w:type="paragraph" w:styleId="Heading9">
    <w:name w:val="heading 9"/>
    <w:basedOn w:val="Normal"/>
    <w:next w:val="Normal"/>
    <w:link w:val="Heading9Char"/>
    <w:qFormat/>
    <w:rsid w:val="00FF6647"/>
    <w:pPr>
      <w:ind w:left="720"/>
      <w:outlineLvl w:val="8"/>
    </w:pPr>
    <w:rPr>
      <w:i/>
    </w:rPr>
  </w:style>
  <w:style w:type="character" w:default="1" w:styleId="DefaultParagraphFont">
    <w:name w:val="Default Paragraph Font"/>
    <w:uiPriority w:val="1"/>
    <w:unhideWhenUsed/>
    <w:rsid w:val="00FF66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647"/>
  </w:style>
  <w:style w:type="character" w:customStyle="1" w:styleId="Heading1Char">
    <w:name w:val="Heading 1 Char"/>
    <w:basedOn w:val="DefaultParagraphFont"/>
    <w:link w:val="Heading1"/>
    <w:rsid w:val="00FF6647"/>
    <w:rPr>
      <w:rFonts w:ascii="Times New Roman" w:eastAsia="Times New Roman" w:hAnsi="Times New Roman" w:cs="Times New Roman"/>
      <w:b/>
      <w:sz w:val="32"/>
      <w:szCs w:val="20"/>
      <w:lang w:eastAsia="en-US"/>
    </w:rPr>
  </w:style>
  <w:style w:type="paragraph" w:styleId="BodyText">
    <w:name w:val="Body Text"/>
    <w:basedOn w:val="Normal"/>
    <w:link w:val="BodyTextChar"/>
    <w:rsid w:val="00FF66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6647"/>
    <w:rPr>
      <w:rFonts w:ascii="Times New Roman" w:eastAsia="Times New Roman" w:hAnsi="Times New Roman" w:cs="Times New Roman"/>
      <w:sz w:val="24"/>
      <w:lang w:val="en-US" w:eastAsia="en-US"/>
    </w:rPr>
  </w:style>
  <w:style w:type="paragraph" w:styleId="Footer">
    <w:name w:val="footer"/>
    <w:basedOn w:val="Normal"/>
    <w:link w:val="FooterChar"/>
    <w:rsid w:val="00FF66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647"/>
    <w:rPr>
      <w:rFonts w:ascii="Times New Roman" w:eastAsia="Times New Roman" w:hAnsi="Times New Roman" w:cs="Times New Roman"/>
      <w:sz w:val="16"/>
      <w:lang w:val="en-US" w:eastAsia="en-US"/>
    </w:rPr>
  </w:style>
  <w:style w:type="paragraph" w:styleId="List">
    <w:name w:val="List"/>
    <w:basedOn w:val="BodyText"/>
    <w:next w:val="BodyText"/>
    <w:rsid w:val="00FF6647"/>
    <w:pPr>
      <w:tabs>
        <w:tab w:val="left" w:pos="340"/>
      </w:tabs>
      <w:spacing w:before="60" w:after="60"/>
      <w:ind w:left="340" w:hanging="340"/>
    </w:pPr>
  </w:style>
  <w:style w:type="paragraph" w:styleId="ListBullet">
    <w:name w:val="List Bullet"/>
    <w:basedOn w:val="List"/>
    <w:rsid w:val="00FF6647"/>
    <w:pPr>
      <w:numPr>
        <w:numId w:val="13"/>
      </w:numPr>
      <w:tabs>
        <w:tab w:val="clear" w:pos="340"/>
      </w:tabs>
      <w:spacing w:before="40" w:after="40"/>
    </w:pPr>
  </w:style>
  <w:style w:type="character" w:customStyle="1" w:styleId="SpecialBold">
    <w:name w:val="Special Bold"/>
    <w:basedOn w:val="DefaultParagraphFont"/>
    <w:rsid w:val="00FF6647"/>
    <w:rPr>
      <w:b/>
      <w:spacing w:val="0"/>
    </w:rPr>
  </w:style>
  <w:style w:type="paragraph" w:styleId="ListBullet2">
    <w:name w:val="List Bullet 2"/>
    <w:basedOn w:val="List2"/>
    <w:rsid w:val="00FF6647"/>
    <w:pPr>
      <w:numPr>
        <w:numId w:val="14"/>
      </w:numPr>
      <w:tabs>
        <w:tab w:val="clear" w:pos="680"/>
      </w:tabs>
    </w:pPr>
  </w:style>
  <w:style w:type="paragraph" w:styleId="Header">
    <w:name w:val="header"/>
    <w:basedOn w:val="Normal"/>
    <w:link w:val="HeaderChar"/>
    <w:rsid w:val="00FF66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6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6647"/>
    <w:pPr>
      <w:spacing w:before="240" w:after="120"/>
      <w:outlineLvl w:val="0"/>
    </w:pPr>
    <w:rPr>
      <w:rFonts w:ascii="Times New Roman" w:hAnsi="Times New Roman"/>
      <w:b/>
      <w:sz w:val="28"/>
    </w:rPr>
  </w:style>
  <w:style w:type="paragraph" w:customStyle="1" w:styleId="AllowPageBreak">
    <w:name w:val="AllowPageBreak"/>
    <w:rsid w:val="00FF66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6647"/>
    <w:pPr>
      <w:tabs>
        <w:tab w:val="left" w:pos="680"/>
      </w:tabs>
      <w:spacing w:before="60" w:after="60"/>
      <w:ind w:left="680" w:hanging="340"/>
    </w:pPr>
  </w:style>
  <w:style w:type="character" w:customStyle="1" w:styleId="BoldandItalics">
    <w:name w:val="Bold and Italics"/>
    <w:qFormat/>
    <w:rsid w:val="00FF6647"/>
    <w:rPr>
      <w:b/>
      <w:i/>
      <w:u w:val="none"/>
    </w:rPr>
  </w:style>
  <w:style w:type="character" w:customStyle="1" w:styleId="Heading2Char">
    <w:name w:val="Heading 2 Char"/>
    <w:basedOn w:val="DefaultParagraphFont"/>
    <w:link w:val="Heading2"/>
    <w:rsid w:val="00FF66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6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66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66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6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6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66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6647"/>
    <w:rPr>
      <w:rFonts w:ascii="Courier New" w:eastAsia="Times New Roman" w:hAnsi="Courier New" w:cs="Times New Roman"/>
      <w:i/>
      <w:szCs w:val="20"/>
      <w:lang w:val="en-US" w:eastAsia="en-US"/>
    </w:rPr>
  </w:style>
  <w:style w:type="paragraph" w:customStyle="1" w:styleId="HeadingBase">
    <w:name w:val="Heading Base"/>
    <w:rsid w:val="00FF66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647"/>
    <w:pPr>
      <w:tabs>
        <w:tab w:val="right" w:leader="dot" w:pos="9072"/>
      </w:tabs>
      <w:ind w:left="567"/>
    </w:pPr>
    <w:rPr>
      <w:szCs w:val="22"/>
    </w:rPr>
  </w:style>
  <w:style w:type="paragraph" w:customStyle="1" w:styleId="TOCBase">
    <w:name w:val="TOC Base"/>
    <w:rsid w:val="00FF66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647"/>
    <w:pPr>
      <w:tabs>
        <w:tab w:val="right" w:leader="dot" w:pos="9072"/>
      </w:tabs>
      <w:spacing w:before="40" w:after="40"/>
      <w:ind w:left="284"/>
    </w:pPr>
    <w:rPr>
      <w:rFonts w:ascii="Times New Roman" w:hAnsi="Times New Roman"/>
    </w:rPr>
  </w:style>
  <w:style w:type="paragraph" w:styleId="TOC1">
    <w:name w:val="toc 1"/>
    <w:basedOn w:val="TOCBase"/>
    <w:next w:val="Normal"/>
    <w:rsid w:val="00FF66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6647"/>
    <w:pPr>
      <w:spacing w:before="5040"/>
      <w:jc w:val="center"/>
    </w:pPr>
    <w:rPr>
      <w:sz w:val="48"/>
      <w:szCs w:val="72"/>
      <w:lang w:val="en-US"/>
    </w:rPr>
  </w:style>
  <w:style w:type="character" w:customStyle="1" w:styleId="TitleChar">
    <w:name w:val="Title Char"/>
    <w:basedOn w:val="DefaultParagraphFont"/>
    <w:link w:val="Title"/>
    <w:rsid w:val="00FF66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647"/>
    <w:pPr>
      <w:tabs>
        <w:tab w:val="left" w:pos="3600"/>
        <w:tab w:val="left" w:pos="3958"/>
      </w:tabs>
    </w:pPr>
  </w:style>
  <w:style w:type="paragraph" w:customStyle="1" w:styleId="Note">
    <w:name w:val="Note"/>
    <w:basedOn w:val="BodyText"/>
    <w:rsid w:val="00FF66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6647"/>
    <w:pPr>
      <w:framePr w:wrap="auto" w:hAnchor="text" w:y="6049"/>
    </w:pPr>
    <w:rPr>
      <w:color w:val="000000"/>
      <w:sz w:val="40"/>
    </w:rPr>
  </w:style>
  <w:style w:type="paragraph" w:customStyle="1" w:styleId="TOCTitle">
    <w:name w:val="TOCTitle"/>
    <w:basedOn w:val="Heading1"/>
    <w:rsid w:val="00FF6647"/>
    <w:pPr>
      <w:spacing w:after="240"/>
      <w:jc w:val="center"/>
      <w:outlineLvl w:val="9"/>
    </w:pPr>
    <w:rPr>
      <w:caps/>
    </w:rPr>
  </w:style>
  <w:style w:type="paragraph" w:customStyle="1" w:styleId="Version">
    <w:name w:val="Version"/>
    <w:rsid w:val="00FF66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6647"/>
    <w:pPr>
      <w:keepNext w:val="0"/>
      <w:tabs>
        <w:tab w:val="right" w:pos="4176"/>
      </w:tabs>
      <w:ind w:left="198" w:hanging="198"/>
    </w:pPr>
    <w:rPr>
      <w:rFonts w:ascii="Garamond" w:hAnsi="Garamond"/>
    </w:rPr>
  </w:style>
  <w:style w:type="paragraph" w:styleId="IndexHeading">
    <w:name w:val="index heading"/>
    <w:basedOn w:val="Normal"/>
    <w:next w:val="Index1"/>
    <w:semiHidden/>
    <w:rsid w:val="00FF6647"/>
    <w:pPr>
      <w:spacing w:before="120" w:after="120"/>
    </w:pPr>
    <w:rPr>
      <w:rFonts w:ascii="Arial" w:hAnsi="Arial"/>
      <w:b/>
      <w:color w:val="918585"/>
      <w:sz w:val="24"/>
    </w:rPr>
  </w:style>
  <w:style w:type="paragraph" w:customStyle="1" w:styleId="Chapter">
    <w:name w:val="Chapter"/>
    <w:basedOn w:val="Normal"/>
    <w:rsid w:val="00FF6647"/>
    <w:pPr>
      <w:spacing w:before="240"/>
    </w:pPr>
    <w:rPr>
      <w:rFonts w:ascii="Times New Roman" w:hAnsi="Times New Roman"/>
      <w:smallCaps/>
      <w:spacing w:val="80"/>
      <w:sz w:val="28"/>
    </w:rPr>
  </w:style>
  <w:style w:type="paragraph" w:customStyle="1" w:styleId="InChapter">
    <w:name w:val="InChapter"/>
    <w:basedOn w:val="Heading3"/>
    <w:rsid w:val="00FF6647"/>
    <w:pPr>
      <w:spacing w:after="240"/>
      <w:outlineLvl w:val="9"/>
    </w:pPr>
    <w:rPr>
      <w:noProof/>
    </w:rPr>
  </w:style>
  <w:style w:type="paragraph" w:styleId="Index2">
    <w:name w:val="index 2"/>
    <w:basedOn w:val="Normal"/>
    <w:next w:val="Normal"/>
    <w:semiHidden/>
    <w:rsid w:val="00FF6647"/>
    <w:pPr>
      <w:tabs>
        <w:tab w:val="right" w:pos="4176"/>
      </w:tabs>
      <w:ind w:left="568" w:hanging="284"/>
    </w:pPr>
    <w:rPr>
      <w:rFonts w:ascii="Garamond" w:hAnsi="Garamond"/>
    </w:rPr>
  </w:style>
  <w:style w:type="paragraph" w:customStyle="1" w:styleId="Byline">
    <w:name w:val="Byline"/>
    <w:rsid w:val="00FF66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647"/>
    <w:pPr>
      <w:tabs>
        <w:tab w:val="clear" w:pos="3600"/>
        <w:tab w:val="clear" w:pos="3958"/>
      </w:tabs>
      <w:jc w:val="right"/>
    </w:pPr>
  </w:style>
  <w:style w:type="character" w:styleId="Emphasis">
    <w:name w:val="Emphasis"/>
    <w:basedOn w:val="DefaultParagraphFont"/>
    <w:qFormat/>
    <w:rsid w:val="00FF6647"/>
    <w:rPr>
      <w:i/>
    </w:rPr>
  </w:style>
  <w:style w:type="paragraph" w:styleId="Caption">
    <w:name w:val="caption"/>
    <w:basedOn w:val="BodyText"/>
    <w:next w:val="Normal"/>
    <w:qFormat/>
    <w:rsid w:val="00FF6647"/>
    <w:pPr>
      <w:framePr w:w="2268" w:hSpace="181" w:vSpace="181" w:wrap="around" w:vAnchor="text" w:hAnchor="page" w:x="1135" w:y="285" w:anchorLock="1"/>
    </w:pPr>
    <w:rPr>
      <w:i/>
    </w:rPr>
  </w:style>
  <w:style w:type="paragraph" w:customStyle="1" w:styleId="MiniTOCTitle">
    <w:name w:val="MiniTOCTitle"/>
    <w:basedOn w:val="Heading4"/>
    <w:rsid w:val="00FF6647"/>
    <w:pPr>
      <w:spacing w:before="240"/>
      <w:outlineLvl w:val="9"/>
    </w:pPr>
    <w:rPr>
      <w:noProof/>
      <w:sz w:val="24"/>
    </w:rPr>
  </w:style>
  <w:style w:type="paragraph" w:customStyle="1" w:styleId="MiniTOCItem">
    <w:name w:val="MiniTOCItem"/>
    <w:basedOn w:val="ListBullet"/>
    <w:rsid w:val="00FF6647"/>
    <w:pPr>
      <w:numPr>
        <w:numId w:val="0"/>
      </w:numPr>
      <w:tabs>
        <w:tab w:val="right" w:leader="dot" w:pos="6521"/>
      </w:tabs>
      <w:spacing w:before="0" w:after="0"/>
    </w:pPr>
  </w:style>
  <w:style w:type="paragraph" w:customStyle="1" w:styleId="TOFTitle">
    <w:name w:val="TOFTitle"/>
    <w:basedOn w:val="TOCTitle"/>
    <w:rsid w:val="00FF6647"/>
  </w:style>
  <w:style w:type="paragraph" w:styleId="TableofFigures">
    <w:name w:val="table of figures"/>
    <w:basedOn w:val="Normal"/>
    <w:next w:val="Normal"/>
    <w:semiHidden/>
    <w:rsid w:val="00FF6647"/>
    <w:pPr>
      <w:tabs>
        <w:tab w:val="right" w:leader="dot" w:pos="9072"/>
      </w:tabs>
      <w:ind w:left="970" w:hanging="403"/>
    </w:pPr>
    <w:rPr>
      <w:rFonts w:ascii="Times New Roman" w:hAnsi="Times New Roman"/>
      <w:b/>
    </w:rPr>
  </w:style>
  <w:style w:type="paragraph" w:styleId="ListNumber">
    <w:name w:val="List Number"/>
    <w:basedOn w:val="List"/>
    <w:rsid w:val="00FF6647"/>
    <w:pPr>
      <w:numPr>
        <w:numId w:val="11"/>
      </w:numPr>
    </w:pPr>
  </w:style>
  <w:style w:type="character" w:customStyle="1" w:styleId="WingdingSymbols">
    <w:name w:val="Wingding Symbols"/>
    <w:rsid w:val="00FF6647"/>
    <w:rPr>
      <w:rFonts w:ascii="Wingdings" w:hAnsi="Wingdings"/>
    </w:rPr>
  </w:style>
  <w:style w:type="paragraph" w:customStyle="1" w:styleId="TableHeading">
    <w:name w:val="Table Heading"/>
    <w:basedOn w:val="HeadingBase"/>
    <w:rsid w:val="00FF6647"/>
    <w:pPr>
      <w:keepLines/>
      <w:pBdr>
        <w:bottom w:val="single" w:sz="6" w:space="1" w:color="918585"/>
      </w:pBdr>
      <w:spacing w:before="240"/>
    </w:pPr>
  </w:style>
  <w:style w:type="character" w:customStyle="1" w:styleId="HotSpot">
    <w:name w:val="HotSpot"/>
    <w:rsid w:val="00FF6647"/>
    <w:rPr>
      <w:color w:val="0033CC"/>
      <w:u w:val="none"/>
    </w:rPr>
  </w:style>
  <w:style w:type="paragraph" w:customStyle="1" w:styleId="BodyTextRight">
    <w:name w:val="Body Text Right"/>
    <w:basedOn w:val="BodyText"/>
    <w:rsid w:val="00FF6647"/>
    <w:pPr>
      <w:spacing w:before="0" w:after="0"/>
      <w:jc w:val="right"/>
    </w:pPr>
  </w:style>
  <w:style w:type="paragraph" w:styleId="Index3">
    <w:name w:val="index 3"/>
    <w:basedOn w:val="ListNumber2"/>
    <w:next w:val="Normal"/>
    <w:semiHidden/>
    <w:rsid w:val="00FF6647"/>
    <w:pPr>
      <w:numPr>
        <w:numId w:val="0"/>
      </w:numPr>
      <w:tabs>
        <w:tab w:val="right" w:leader="dot" w:pos="4176"/>
      </w:tabs>
    </w:pPr>
  </w:style>
  <w:style w:type="paragraph" w:styleId="ListNumber2">
    <w:name w:val="List Number 2"/>
    <w:basedOn w:val="List2"/>
    <w:rsid w:val="00FF6647"/>
    <w:pPr>
      <w:numPr>
        <w:numId w:val="10"/>
      </w:numPr>
      <w:tabs>
        <w:tab w:val="clear" w:pos="1060"/>
      </w:tabs>
    </w:pPr>
  </w:style>
  <w:style w:type="paragraph" w:customStyle="1" w:styleId="MarginNote">
    <w:name w:val="Margin Note"/>
    <w:basedOn w:val="BodyText"/>
    <w:rsid w:val="00FF66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6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6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6647"/>
    <w:rPr>
      <w:sz w:val="32"/>
    </w:rPr>
  </w:style>
  <w:style w:type="paragraph" w:customStyle="1" w:styleId="HeadingProcedure">
    <w:name w:val="Heading Procedure"/>
    <w:basedOn w:val="HeadingBase"/>
    <w:next w:val="Normal"/>
    <w:rsid w:val="00FF6647"/>
    <w:pPr>
      <w:tabs>
        <w:tab w:val="left" w:pos="0"/>
      </w:tabs>
      <w:spacing w:before="120" w:after="60"/>
    </w:pPr>
    <w:rPr>
      <w:i/>
      <w:color w:val="918585"/>
      <w:sz w:val="22"/>
    </w:rPr>
  </w:style>
  <w:style w:type="paragraph" w:customStyle="1" w:styleId="TableBodyText">
    <w:name w:val="Table Body Text"/>
    <w:basedOn w:val="BodyText"/>
    <w:rsid w:val="00FF6647"/>
    <w:pPr>
      <w:spacing w:before="60" w:after="60"/>
    </w:pPr>
  </w:style>
  <w:style w:type="paragraph" w:styleId="ListContinue">
    <w:name w:val="List Continue"/>
    <w:basedOn w:val="List"/>
    <w:rsid w:val="00FF6647"/>
    <w:pPr>
      <w:ind w:firstLine="0"/>
    </w:pPr>
  </w:style>
  <w:style w:type="paragraph" w:customStyle="1" w:styleId="ListNote">
    <w:name w:val="List Note"/>
    <w:basedOn w:val="List"/>
    <w:rsid w:val="00FF6647"/>
    <w:pPr>
      <w:pBdr>
        <w:top w:val="single" w:sz="6" w:space="2" w:color="918585"/>
        <w:bottom w:val="single" w:sz="6" w:space="2" w:color="918585"/>
      </w:pBdr>
      <w:tabs>
        <w:tab w:val="left" w:pos="1021"/>
      </w:tabs>
      <w:ind w:firstLine="0"/>
    </w:pPr>
  </w:style>
  <w:style w:type="paragraph" w:customStyle="1" w:styleId="Warning">
    <w:name w:val="Warning"/>
    <w:basedOn w:val="BodyText"/>
    <w:rsid w:val="00FF6647"/>
    <w:pPr>
      <w:shd w:val="clear" w:color="auto" w:fill="D9D9D9"/>
      <w:tabs>
        <w:tab w:val="left" w:pos="992"/>
      </w:tabs>
      <w:ind w:left="119" w:right="119"/>
    </w:pPr>
    <w:rPr>
      <w:sz w:val="20"/>
    </w:rPr>
  </w:style>
  <w:style w:type="paragraph" w:customStyle="1" w:styleId="MarginIcons">
    <w:name w:val="Margin Icons"/>
    <w:basedOn w:val="BodyText"/>
    <w:rsid w:val="00FF66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647"/>
    <w:rPr>
      <w:rFonts w:ascii="Courier New" w:hAnsi="Courier New"/>
    </w:rPr>
  </w:style>
  <w:style w:type="paragraph" w:customStyle="1" w:styleId="NoteBullet">
    <w:name w:val="Note Bullet"/>
    <w:basedOn w:val="Note"/>
    <w:rsid w:val="00FF6647"/>
    <w:pPr>
      <w:tabs>
        <w:tab w:val="clear" w:pos="680"/>
      </w:tabs>
      <w:spacing w:before="60" w:after="60"/>
    </w:pPr>
  </w:style>
  <w:style w:type="paragraph" w:customStyle="1" w:styleId="SubHeading2">
    <w:name w:val="SubHeading2"/>
    <w:basedOn w:val="HeadingBase"/>
    <w:rsid w:val="00FF6647"/>
    <w:pPr>
      <w:spacing w:before="240" w:after="60"/>
    </w:pPr>
    <w:rPr>
      <w:sz w:val="20"/>
    </w:rPr>
  </w:style>
  <w:style w:type="paragraph" w:customStyle="1" w:styleId="SubHeading1">
    <w:name w:val="SubHeading1"/>
    <w:basedOn w:val="HeadingBase"/>
    <w:rsid w:val="00FF6647"/>
    <w:pPr>
      <w:spacing w:before="240" w:after="60"/>
    </w:pPr>
    <w:rPr>
      <w:color w:val="918585"/>
      <w:sz w:val="22"/>
    </w:rPr>
  </w:style>
  <w:style w:type="paragraph" w:customStyle="1" w:styleId="SideHeading">
    <w:name w:val="Side Heading"/>
    <w:basedOn w:val="HeadingBase"/>
    <w:rsid w:val="00FF66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647"/>
    <w:pPr>
      <w:numPr>
        <w:numId w:val="12"/>
      </w:numPr>
    </w:pPr>
  </w:style>
  <w:style w:type="paragraph" w:styleId="PlainText">
    <w:name w:val="Plain Text"/>
    <w:basedOn w:val="Normal"/>
    <w:link w:val="PlainTextChar"/>
    <w:rsid w:val="00FF6647"/>
    <w:rPr>
      <w:sz w:val="20"/>
    </w:rPr>
  </w:style>
  <w:style w:type="character" w:customStyle="1" w:styleId="PlainTextChar">
    <w:name w:val="Plain Text Char"/>
    <w:basedOn w:val="DefaultParagraphFont"/>
    <w:link w:val="PlainText"/>
    <w:rsid w:val="00FF66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6647"/>
    <w:rPr>
      <w:b/>
      <w:smallCaps/>
    </w:rPr>
  </w:style>
  <w:style w:type="paragraph" w:customStyle="1" w:styleId="TableListNumber">
    <w:name w:val="Table List Number"/>
    <w:basedOn w:val="ListNumber"/>
    <w:rsid w:val="00FF6647"/>
    <w:pPr>
      <w:numPr>
        <w:numId w:val="0"/>
      </w:numPr>
    </w:pPr>
  </w:style>
  <w:style w:type="paragraph" w:styleId="TOC4">
    <w:name w:val="toc 4"/>
    <w:basedOn w:val="TOCBase"/>
    <w:next w:val="Normal"/>
    <w:semiHidden/>
    <w:rsid w:val="00FF6647"/>
    <w:pPr>
      <w:tabs>
        <w:tab w:val="right" w:leader="dot" w:pos="9071"/>
      </w:tabs>
      <w:ind w:left="1701"/>
    </w:pPr>
  </w:style>
  <w:style w:type="paragraph" w:customStyle="1" w:styleId="ListAlpha">
    <w:name w:val="List Alpha"/>
    <w:basedOn w:val="List"/>
    <w:rsid w:val="00FF6647"/>
    <w:pPr>
      <w:numPr>
        <w:numId w:val="9"/>
      </w:numPr>
    </w:pPr>
  </w:style>
  <w:style w:type="paragraph" w:customStyle="1" w:styleId="ListAlpha2">
    <w:name w:val="List Alpha 2"/>
    <w:basedOn w:val="List2"/>
    <w:rsid w:val="00FF6647"/>
    <w:pPr>
      <w:numPr>
        <w:numId w:val="8"/>
      </w:numPr>
    </w:pPr>
  </w:style>
  <w:style w:type="paragraph" w:styleId="List3">
    <w:name w:val="List 3"/>
    <w:basedOn w:val="BodyText"/>
    <w:rsid w:val="00FF6647"/>
    <w:pPr>
      <w:tabs>
        <w:tab w:val="left" w:pos="1021"/>
      </w:tabs>
      <w:spacing w:before="60" w:after="60"/>
      <w:ind w:left="1020" w:hanging="340"/>
    </w:pPr>
  </w:style>
  <w:style w:type="paragraph" w:styleId="List4">
    <w:name w:val="List 4"/>
    <w:basedOn w:val="BodyText"/>
    <w:rsid w:val="00FF6647"/>
    <w:pPr>
      <w:tabs>
        <w:tab w:val="left" w:pos="1361"/>
      </w:tabs>
      <w:spacing w:before="60" w:after="60"/>
      <w:ind w:left="1361" w:hanging="340"/>
    </w:pPr>
  </w:style>
  <w:style w:type="paragraph" w:styleId="List5">
    <w:name w:val="List 5"/>
    <w:basedOn w:val="BodyText"/>
    <w:rsid w:val="00FF6647"/>
    <w:pPr>
      <w:tabs>
        <w:tab w:val="left" w:pos="1701"/>
      </w:tabs>
      <w:spacing w:before="60" w:after="60"/>
      <w:ind w:left="1701" w:hanging="340"/>
    </w:pPr>
  </w:style>
  <w:style w:type="paragraph" w:styleId="ListBullet3">
    <w:name w:val="List Bullet 3"/>
    <w:basedOn w:val="List3"/>
    <w:rsid w:val="00FF6647"/>
    <w:pPr>
      <w:numPr>
        <w:numId w:val="15"/>
      </w:numPr>
      <w:tabs>
        <w:tab w:val="clear" w:pos="1021"/>
      </w:tabs>
      <w:ind w:left="1037" w:hanging="357"/>
    </w:pPr>
  </w:style>
  <w:style w:type="paragraph" w:styleId="ListBullet4">
    <w:name w:val="List Bullet 4"/>
    <w:basedOn w:val="List4"/>
    <w:rsid w:val="00FF6647"/>
    <w:pPr>
      <w:numPr>
        <w:numId w:val="3"/>
      </w:numPr>
    </w:pPr>
  </w:style>
  <w:style w:type="paragraph" w:styleId="ListBullet5">
    <w:name w:val="List Bullet 5"/>
    <w:basedOn w:val="List5"/>
    <w:rsid w:val="00FF6647"/>
    <w:pPr>
      <w:numPr>
        <w:numId w:val="4"/>
      </w:numPr>
    </w:pPr>
  </w:style>
  <w:style w:type="paragraph" w:styleId="ListContinue2">
    <w:name w:val="List Continue 2"/>
    <w:basedOn w:val="List2"/>
    <w:rsid w:val="00FF6647"/>
    <w:pPr>
      <w:ind w:firstLine="0"/>
    </w:pPr>
  </w:style>
  <w:style w:type="paragraph" w:styleId="ListContinue3">
    <w:name w:val="List Continue 3"/>
    <w:basedOn w:val="List3"/>
    <w:rsid w:val="00FF6647"/>
    <w:pPr>
      <w:ind w:left="1021" w:firstLine="0"/>
    </w:pPr>
  </w:style>
  <w:style w:type="paragraph" w:styleId="ListContinue4">
    <w:name w:val="List Continue 4"/>
    <w:basedOn w:val="List4"/>
    <w:rsid w:val="00FF6647"/>
    <w:pPr>
      <w:ind w:firstLine="0"/>
    </w:pPr>
  </w:style>
  <w:style w:type="paragraph" w:styleId="ListContinue5">
    <w:name w:val="List Continue 5"/>
    <w:basedOn w:val="List5"/>
    <w:rsid w:val="00FF6647"/>
    <w:pPr>
      <w:ind w:firstLine="0"/>
    </w:pPr>
  </w:style>
  <w:style w:type="paragraph" w:styleId="ListNumber3">
    <w:name w:val="List Number 3"/>
    <w:basedOn w:val="List3"/>
    <w:rsid w:val="00FF6647"/>
    <w:pPr>
      <w:numPr>
        <w:numId w:val="5"/>
      </w:numPr>
    </w:pPr>
  </w:style>
  <w:style w:type="paragraph" w:styleId="ListNumber4">
    <w:name w:val="List Number 4"/>
    <w:basedOn w:val="List4"/>
    <w:rsid w:val="00FF6647"/>
    <w:pPr>
      <w:numPr>
        <w:numId w:val="6"/>
      </w:numPr>
    </w:pPr>
  </w:style>
  <w:style w:type="paragraph" w:styleId="ListNumber5">
    <w:name w:val="List Number 5"/>
    <w:basedOn w:val="List5"/>
    <w:rsid w:val="00FF6647"/>
    <w:pPr>
      <w:numPr>
        <w:numId w:val="7"/>
      </w:numPr>
    </w:pPr>
  </w:style>
  <w:style w:type="paragraph" w:styleId="BlockText">
    <w:name w:val="Block Text"/>
    <w:basedOn w:val="Normal"/>
    <w:rsid w:val="00FF6647"/>
    <w:pPr>
      <w:spacing w:after="120"/>
      <w:ind w:left="1440" w:right="1440"/>
    </w:pPr>
  </w:style>
  <w:style w:type="character" w:customStyle="1" w:styleId="Subscript">
    <w:name w:val="Subscript"/>
    <w:basedOn w:val="DefaultParagraphFont"/>
    <w:rsid w:val="00FF6647"/>
    <w:rPr>
      <w:sz w:val="16"/>
      <w:vertAlign w:val="subscript"/>
    </w:rPr>
  </w:style>
  <w:style w:type="character" w:customStyle="1" w:styleId="Superscript">
    <w:name w:val="Superscript"/>
    <w:basedOn w:val="DefaultParagraphFont"/>
    <w:rsid w:val="00FF6647"/>
    <w:rPr>
      <w:sz w:val="16"/>
      <w:vertAlign w:val="superscript"/>
    </w:rPr>
  </w:style>
  <w:style w:type="character" w:customStyle="1" w:styleId="Symbols">
    <w:name w:val="Symbols"/>
    <w:basedOn w:val="DefaultParagraphFont"/>
    <w:rsid w:val="00FF6647"/>
    <w:rPr>
      <w:rFonts w:ascii="Symbol" w:hAnsi="Symbol"/>
    </w:rPr>
  </w:style>
  <w:style w:type="character" w:customStyle="1" w:styleId="MenuOptions">
    <w:name w:val="Menu Options"/>
    <w:basedOn w:val="DefaultParagraphFont"/>
    <w:rsid w:val="00FF6647"/>
    <w:rPr>
      <w:rFonts w:ascii="Arial Narrow" w:hAnsi="Arial Narrow"/>
      <w:smallCaps/>
    </w:rPr>
  </w:style>
  <w:style w:type="character" w:customStyle="1" w:styleId="Buttons">
    <w:name w:val="Buttons"/>
    <w:basedOn w:val="DefaultParagraphFont"/>
    <w:rsid w:val="00FF6647"/>
    <w:rPr>
      <w:b/>
    </w:rPr>
  </w:style>
  <w:style w:type="character" w:customStyle="1" w:styleId="Underlined">
    <w:name w:val="Underlined"/>
    <w:basedOn w:val="DefaultParagraphFont"/>
    <w:rsid w:val="00FF6647"/>
    <w:rPr>
      <w:u w:val="single"/>
    </w:rPr>
  </w:style>
  <w:style w:type="paragraph" w:customStyle="1" w:styleId="TableBodyTextRight">
    <w:name w:val="Table Body Text Right"/>
    <w:basedOn w:val="TableBodyText"/>
    <w:rsid w:val="00FF6647"/>
    <w:pPr>
      <w:widowControl w:val="0"/>
      <w:autoSpaceDE w:val="0"/>
      <w:autoSpaceDN w:val="0"/>
      <w:adjustRightInd w:val="0"/>
      <w:jc w:val="right"/>
    </w:pPr>
    <w:rPr>
      <w:rFonts w:cs="Arial"/>
      <w:szCs w:val="18"/>
    </w:rPr>
  </w:style>
  <w:style w:type="paragraph" w:customStyle="1" w:styleId="CopyrightText">
    <w:name w:val="Copyright Text"/>
    <w:basedOn w:val="BodyText"/>
    <w:rsid w:val="00FF6647"/>
    <w:rPr>
      <w:sz w:val="18"/>
    </w:rPr>
  </w:style>
  <w:style w:type="paragraph" w:customStyle="1" w:styleId="BodySmallRight">
    <w:name w:val="Body Small Right"/>
    <w:basedOn w:val="BodyTextRight"/>
    <w:rsid w:val="00FF6647"/>
    <w:rPr>
      <w:sz w:val="18"/>
      <w:szCs w:val="18"/>
    </w:rPr>
  </w:style>
  <w:style w:type="paragraph" w:customStyle="1" w:styleId="MarginEdition">
    <w:name w:val="Margin Edition"/>
    <w:basedOn w:val="MarginNote"/>
    <w:rsid w:val="00FF6647"/>
    <w:pPr>
      <w:spacing w:before="0" w:after="0"/>
    </w:pPr>
    <w:rPr>
      <w:rFonts w:ascii="Times New Roman" w:hAnsi="Times New Roman"/>
      <w:color w:val="999999"/>
    </w:rPr>
  </w:style>
  <w:style w:type="paragraph" w:customStyle="1" w:styleId="Spacer">
    <w:name w:val="Spacer"/>
    <w:basedOn w:val="Normal"/>
    <w:rsid w:val="00FF6647"/>
    <w:rPr>
      <w:sz w:val="2"/>
      <w:szCs w:val="2"/>
    </w:rPr>
  </w:style>
  <w:style w:type="character" w:customStyle="1" w:styleId="Small">
    <w:name w:val="Small"/>
    <w:basedOn w:val="DefaultParagraphFont"/>
    <w:rsid w:val="00FF6647"/>
    <w:rPr>
      <w:sz w:val="16"/>
    </w:rPr>
  </w:style>
  <w:style w:type="paragraph" w:customStyle="1" w:styleId="WideTable">
    <w:name w:val="Wide Table"/>
    <w:basedOn w:val="Normal"/>
    <w:rsid w:val="00FF6647"/>
    <w:pPr>
      <w:ind w:left="-1418"/>
    </w:pPr>
    <w:rPr>
      <w:sz w:val="2"/>
      <w:szCs w:val="2"/>
    </w:rPr>
  </w:style>
  <w:style w:type="character" w:styleId="PageNumber">
    <w:name w:val="page number"/>
    <w:basedOn w:val="DefaultParagraphFont"/>
    <w:rsid w:val="00FF6647"/>
  </w:style>
  <w:style w:type="paragraph" w:styleId="Quote">
    <w:name w:val="Quote"/>
    <w:basedOn w:val="Heading1"/>
    <w:link w:val="QuoteChar"/>
    <w:qFormat/>
    <w:rsid w:val="00FF6647"/>
    <w:rPr>
      <w:b w:val="0"/>
      <w:sz w:val="72"/>
      <w:szCs w:val="72"/>
      <w:lang w:val="en-NZ"/>
    </w:rPr>
  </w:style>
  <w:style w:type="character" w:customStyle="1" w:styleId="QuoteChar">
    <w:name w:val="Quote Char"/>
    <w:basedOn w:val="DefaultParagraphFont"/>
    <w:link w:val="Quote"/>
    <w:rsid w:val="00FF66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647"/>
    <w:pPr>
      <w:pageBreakBefore/>
    </w:pPr>
  </w:style>
  <w:style w:type="paragraph" w:customStyle="1" w:styleId="Border">
    <w:name w:val="Border"/>
    <w:basedOn w:val="Normal"/>
    <w:qFormat/>
    <w:rsid w:val="00FF66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647"/>
    <w:rPr>
      <w:b/>
      <w:bCs/>
      <w:i/>
      <w:iCs/>
      <w:color w:val="auto"/>
    </w:rPr>
  </w:style>
  <w:style w:type="paragraph" w:styleId="IntenseQuote">
    <w:name w:val="Intense Quote"/>
    <w:basedOn w:val="Normal"/>
    <w:next w:val="Normal"/>
    <w:link w:val="IntenseQuoteChar"/>
    <w:uiPriority w:val="30"/>
    <w:qFormat/>
    <w:rsid w:val="00FF66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6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6647"/>
    <w:rPr>
      <w:smallCaps/>
      <w:color w:val="auto"/>
      <w:u w:val="single"/>
    </w:rPr>
  </w:style>
  <w:style w:type="character" w:styleId="IntenseReference">
    <w:name w:val="Intense Reference"/>
    <w:basedOn w:val="DefaultParagraphFont"/>
    <w:uiPriority w:val="32"/>
    <w:qFormat/>
    <w:rsid w:val="00FF6647"/>
    <w:rPr>
      <w:b/>
      <w:bCs/>
      <w:smallCaps/>
      <w:color w:val="auto"/>
      <w:spacing w:val="5"/>
      <w:u w:val="single"/>
    </w:rPr>
  </w:style>
  <w:style w:type="paragraph" w:customStyle="1" w:styleId="2ColumnHeading">
    <w:name w:val="2Column Heading"/>
    <w:basedOn w:val="BodyText"/>
    <w:qFormat/>
    <w:rsid w:val="00FF6647"/>
    <w:pPr>
      <w:spacing w:after="60"/>
      <w:ind w:left="-2268"/>
    </w:pPr>
    <w:rPr>
      <w:b/>
    </w:rPr>
  </w:style>
  <w:style w:type="paragraph" w:customStyle="1" w:styleId="Heading1TOC">
    <w:name w:val="Heading1 TOC"/>
    <w:basedOn w:val="Normal"/>
    <w:qFormat/>
    <w:rsid w:val="00FF6647"/>
    <w:pPr>
      <w:spacing w:before="240" w:after="120"/>
    </w:pPr>
    <w:rPr>
      <w:rFonts w:ascii="Times New Roman" w:hAnsi="Times New Roman"/>
      <w:b/>
      <w:sz w:val="32"/>
    </w:rPr>
  </w:style>
  <w:style w:type="paragraph" w:customStyle="1" w:styleId="Heading2TOC">
    <w:name w:val="Heading2 TOC"/>
    <w:basedOn w:val="Normal"/>
    <w:qFormat/>
    <w:rsid w:val="00FF6647"/>
    <w:pPr>
      <w:spacing w:before="240" w:after="60"/>
    </w:pPr>
    <w:rPr>
      <w:rFonts w:ascii="Times New Roman" w:hAnsi="Times New Roman"/>
      <w:b/>
      <w:sz w:val="28"/>
    </w:rPr>
  </w:style>
  <w:style w:type="character" w:customStyle="1" w:styleId="Underline">
    <w:name w:val="Underline"/>
    <w:basedOn w:val="DefaultParagraphFont"/>
    <w:qFormat/>
    <w:rsid w:val="00FF6647"/>
    <w:rPr>
      <w:u w:val="single"/>
    </w:rPr>
  </w:style>
  <w:style w:type="paragraph" w:styleId="BalloonText">
    <w:name w:val="Balloon Text"/>
    <w:basedOn w:val="Normal"/>
    <w:link w:val="BalloonTextChar"/>
    <w:rsid w:val="00FF6647"/>
    <w:rPr>
      <w:rFonts w:ascii="Tahoma" w:hAnsi="Tahoma" w:cs="Tahoma"/>
      <w:sz w:val="16"/>
      <w:szCs w:val="16"/>
    </w:rPr>
  </w:style>
  <w:style w:type="character" w:customStyle="1" w:styleId="BalloonTextChar">
    <w:name w:val="Balloon Text Char"/>
    <w:basedOn w:val="DefaultParagraphFont"/>
    <w:link w:val="BalloonText"/>
    <w:rsid w:val="00FF66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66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66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1765</Words>
  <Characters>11561</Characters>
  <Application>Microsoft Office Word</Application>
  <DocSecurity>0</DocSecurity>
  <Lines>468</Lines>
  <Paragraphs>301</Paragraphs>
  <ScaleCrop>false</ScaleCrop>
  <Company>Author-it Software Corporation Ltd.</Company>
  <LinksUpToDate>false</LinksUpToDate>
  <CharactersWithSpaces>13245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CUFDRT501A Direct rehearsals of performers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2012-05-26T15:13:00Z</dcterms:created>
  <dcterms:modified xsi:type="dcterms:W3CDTF">2012-05-26T15:13:00Z</dcterms:modified>
</cp:coreProperties>
</file>