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CB0" w:rsidP="00100CB0">
      <w:pPr>
        <w:pStyle w:val="Title"/>
      </w:pPr>
      <w:r>
        <w:fldChar w:fldCharType="begin"/>
      </w:r>
      <w:r>
        <w:instrText xml:space="preserve"> TITLE   \* MERGEFORMAT </w:instrText>
      </w:r>
      <w:r>
        <w:fldChar w:fldCharType="separate"/>
      </w:r>
      <w:r>
        <w:t>CUFDIG501A Coordinate the testing of interactive media products</w:t>
      </w:r>
      <w:r>
        <w:fldChar w:fldCharType="end"/>
      </w:r>
    </w:p>
    <w:p w:rsidR="00100CB0" w:rsidP="00100CB0">
      <w:pPr>
        <w:pStyle w:val="Version"/>
        <w:sectPr w:rsidSect="00442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28D2" w:rsidP="004428D2">
      <w:pPr>
        <w:pStyle w:val="SuperHeading"/>
      </w:pPr>
      <w:r w:rsidRPr="004428D2">
        <w:t>CUFDIG501A Coordinate the testing of interactive media products</w:t>
      </w:r>
    </w:p>
    <w:p w:rsidR="00000000" w:rsidRPr="004428D2" w:rsidP="004428D2">
      <w:pPr>
        <w:pStyle w:val="SuperHeading"/>
      </w:pPr>
    </w:p>
    <w:p w:rsidR="00000000" w:rsidRPr="004428D2" w:rsidP="004428D2">
      <w:pPr>
        <w:pStyle w:val="Heading1"/>
      </w:pPr>
      <w:bookmarkStart w:id="1" w:name="O_71259"/>
      <w:bookmarkEnd w:id="1"/>
      <w:r w:rsidRPr="004428D2">
        <w:t>Modification History</w:t>
      </w:r>
    </w:p>
    <w:p w:rsidR="00000000" w:rsidRPr="004428D2" w:rsidP="004428D2">
      <w:pPr>
        <w:pStyle w:val="BodyText"/>
      </w:pPr>
      <w:r w:rsidRPr="004428D2">
        <w:t>Not applicable.</w:t>
      </w:r>
    </w:p>
    <w:p w:rsidR="00000000" w:rsidRPr="004428D2" w:rsidP="004428D2">
      <w:pPr>
        <w:pStyle w:val="AllowPageBreak"/>
      </w:pPr>
    </w:p>
    <w:p w:rsidR="00000000" w:rsidRPr="004428D2" w:rsidP="004428D2">
      <w:pPr>
        <w:pStyle w:val="Heading1"/>
      </w:pPr>
      <w:bookmarkStart w:id="2" w:name="O_71260"/>
      <w:bookmarkEnd w:id="2"/>
      <w:r w:rsidRPr="004428D2">
        <w:t>Unit Descriptor</w:t>
      </w:r>
    </w:p>
    <w:tbl>
      <w:tblPr>
        <w:tblW w:w="0" w:type="auto"/>
        <w:tblLayout w:type="fixed"/>
        <w:tblCellMar>
          <w:left w:w="62" w:type="dxa"/>
          <w:right w:w="62" w:type="dxa"/>
        </w:tblCellMar>
        <w:tblLook w:val="0000"/>
      </w:tblPr>
      <w:tblGrid>
        <w:gridCol w:w="2668"/>
        <w:gridCol w:w="5854"/>
      </w:tblGrid>
      <w:tr w:rsidTr="00100CB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This unit describes the performance outcomes, skills and knowledge required to manage the</w:t>
            </w:r>
            <w:r w:rsidRPr="004428D2">
              <w:t xml:space="preserve"> testing of interactive media products.</w:t>
            </w:r>
          </w:p>
          <w:p w:rsidR="00000000" w:rsidRPr="004428D2" w:rsidP="004428D2">
            <w:pPr>
              <w:pStyle w:val="BodyText"/>
            </w:pPr>
          </w:p>
          <w:p w:rsidR="00000000" w:rsidRPr="004428D2" w:rsidP="004428D2">
            <w:pPr>
              <w:pStyle w:val="BodyText"/>
            </w:pPr>
            <w:r w:rsidRPr="004428D2">
              <w:t>No licensing, legislative, regulatory or certification requirements apply to this unit at the time of endorsement.</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3" w:name="O_71261"/>
      <w:bookmarkEnd w:id="3"/>
      <w:r w:rsidRPr="004428D2">
        <w:t>Application of the Unit</w:t>
      </w:r>
    </w:p>
    <w:tbl>
      <w:tblPr>
        <w:tblW w:w="0" w:type="auto"/>
        <w:tblLayout w:type="fixed"/>
        <w:tblCellMar>
          <w:left w:w="62" w:type="dxa"/>
          <w:right w:w="62" w:type="dxa"/>
        </w:tblCellMar>
        <w:tblLook w:val="0000"/>
      </w:tblPr>
      <w:tblGrid>
        <w:gridCol w:w="2752"/>
        <w:gridCol w:w="5770"/>
      </w:tblGrid>
      <w:tr w:rsidTr="00100CB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This is a central team role, working with the whole production team, including designers, authors, programmers and graphic artists.</w:t>
            </w:r>
          </w:p>
          <w:p w:rsidR="00000000" w:rsidRPr="004428D2" w:rsidP="004428D2">
            <w:pPr>
              <w:pStyle w:val="BodyText"/>
            </w:pPr>
          </w:p>
          <w:p w:rsidR="00000000" w:rsidRPr="004428D2" w:rsidP="004428D2">
            <w:pPr>
              <w:pStyle w:val="BodyText"/>
            </w:pPr>
            <w:r w:rsidRPr="004428D2">
              <w:t>In larger projects and particularly in games, testing is a continuous process and may have a quality assurance unit devoted</w:t>
            </w:r>
            <w:r w:rsidRPr="004428D2">
              <w:t xml:space="preserve"> to testing.</w:t>
            </w:r>
          </w:p>
          <w:p w:rsidR="00000000" w:rsidRPr="004428D2" w:rsidP="004428D2">
            <w:pPr>
              <w:pStyle w:val="BodyText"/>
            </w:pPr>
          </w:p>
          <w:p w:rsidR="00000000" w:rsidRPr="004428D2" w:rsidP="004428D2">
            <w:pPr>
              <w:pStyle w:val="BodyText"/>
            </w:pPr>
            <w:r w:rsidRPr="004428D2">
              <w:t>A person in this position plans and coordinates the testing process and is also responsible for analysing testing results, writing reports and communicating the results to appropriate members of the production team.</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4" w:name="O_71262"/>
      <w:bookmarkEnd w:id="4"/>
      <w:r w:rsidRPr="004428D2">
        <w:t>Licensing</w:t>
      </w:r>
      <w:r w:rsidRPr="004428D2">
        <w:t>/Regulatory Information</w:t>
      </w:r>
    </w:p>
    <w:p w:rsidR="00000000" w:rsidRPr="004428D2" w:rsidP="004428D2">
      <w:pPr>
        <w:pStyle w:val="BodyText"/>
      </w:pPr>
      <w:r w:rsidRPr="004428D2">
        <w:t>Not applicable.</w:t>
      </w:r>
    </w:p>
    <w:p w:rsidR="00000000" w:rsidRPr="004428D2" w:rsidP="004428D2">
      <w:pPr>
        <w:pStyle w:val="AllowPageBreak"/>
      </w:pPr>
    </w:p>
    <w:p w:rsidR="00000000" w:rsidRPr="004428D2" w:rsidP="004428D2">
      <w:pPr>
        <w:pStyle w:val="Heading1"/>
      </w:pPr>
      <w:bookmarkStart w:id="5" w:name="O_71264"/>
      <w:bookmarkEnd w:id="5"/>
      <w:r w:rsidRPr="004428D2">
        <w:t>Pre-Requisites</w:t>
      </w:r>
    </w:p>
    <w:tbl>
      <w:tblPr>
        <w:tblW w:w="0" w:type="auto"/>
        <w:tblLayout w:type="fixed"/>
        <w:tblCellMar>
          <w:left w:w="62" w:type="dxa"/>
          <w:right w:w="62" w:type="dxa"/>
        </w:tblCellMar>
        <w:tblLook w:val="0000"/>
      </w:tblPr>
      <w:tblGrid>
        <w:gridCol w:w="2775"/>
        <w:gridCol w:w="1295"/>
        <w:gridCol w:w="4452"/>
      </w:tblGrid>
      <w:tr w:rsidTr="00100C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p>
        </w:tc>
      </w:tr>
      <w:tr w:rsidTr="00100C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p>
        </w:tc>
      </w:tr>
      <w:tr w:rsidTr="00100C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6" w:name="O_71263"/>
      <w:bookmarkEnd w:id="6"/>
      <w:r w:rsidRPr="004428D2">
        <w:t>Employability Skills Information</w:t>
      </w:r>
    </w:p>
    <w:tbl>
      <w:tblPr>
        <w:tblW w:w="0" w:type="auto"/>
        <w:tblLayout w:type="fixed"/>
        <w:tblCellMar>
          <w:left w:w="62" w:type="dxa"/>
          <w:right w:w="62" w:type="dxa"/>
        </w:tblCellMar>
        <w:tblLook w:val="0000"/>
      </w:tblPr>
      <w:tblGrid>
        <w:gridCol w:w="2802"/>
        <w:gridCol w:w="5720"/>
      </w:tblGrid>
      <w:tr w:rsidTr="00100C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This unit contains employability skills.</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7" w:name="O_71265"/>
      <w:bookmarkEnd w:id="7"/>
      <w:r w:rsidRPr="004428D2">
        <w:t>Elements and Performance Criteria Pre-Content</w:t>
      </w:r>
    </w:p>
    <w:tbl>
      <w:tblPr>
        <w:tblW w:w="0" w:type="auto"/>
        <w:tblLayout w:type="fixed"/>
        <w:tblCellMar>
          <w:left w:w="62" w:type="dxa"/>
          <w:right w:w="62" w:type="dxa"/>
        </w:tblCellMar>
        <w:tblLook w:val="0000"/>
      </w:tblPr>
      <w:tblGrid>
        <w:gridCol w:w="2560"/>
        <w:gridCol w:w="5962"/>
      </w:tblGrid>
      <w:tr w:rsidTr="00100CB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Performance criteria describe the performance needed to demonstrate achievement of the element. Where bold italicised text is used, further info</w:t>
            </w:r>
            <w:r w:rsidRPr="004428D2">
              <w:t>rmation is detailed in the required skills and knowledge section and the range statement. Assessment of performance is to be consistent with the evidence guide.</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8" w:name="O_71266"/>
      <w:bookmarkEnd w:id="8"/>
      <w:r w:rsidRPr="004428D2">
        <w:t>Elements and Performance Criteria</w:t>
      </w:r>
    </w:p>
    <w:tbl>
      <w:tblPr>
        <w:tblW w:w="0" w:type="auto"/>
        <w:tblLayout w:type="fixed"/>
        <w:tblCellMar>
          <w:left w:w="62" w:type="dxa"/>
          <w:right w:w="62" w:type="dxa"/>
        </w:tblCellMar>
        <w:tblLook w:val="0000"/>
      </w:tblPr>
      <w:tblGrid>
        <w:gridCol w:w="2560"/>
        <w:gridCol w:w="5962"/>
      </w:tblGrid>
      <w:tr w:rsidTr="00100CB0">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PERFORMANCE CRITERIA</w:t>
            </w:r>
          </w:p>
        </w:tc>
      </w:tr>
      <w:tr w:rsidTr="00100CB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Determine the criteria for testing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
            </w:pPr>
            <w:r w:rsidRPr="004428D2">
              <w:t>1.</w:t>
            </w:r>
            <w:r w:rsidRPr="004428D2">
              <w:tab/>
              <w:t xml:space="preserve">Define </w:t>
            </w:r>
            <w:r w:rsidRPr="004428D2">
              <w:rPr>
                <w:rStyle w:val="BoldandItalics"/>
              </w:rPr>
              <w:t>testing criteria</w:t>
            </w:r>
            <w:r w:rsidRPr="004428D2">
              <w:t xml:space="preserve"> that ensure products meet technical and quality requirements</w:t>
            </w:r>
          </w:p>
          <w:p w:rsidR="00000000" w:rsidRPr="004428D2" w:rsidP="004428D2">
            <w:pPr>
              <w:pStyle w:val="List"/>
            </w:pPr>
            <w:r w:rsidRPr="004428D2">
              <w:t>2.</w:t>
            </w:r>
            <w:r w:rsidRPr="004428D2">
              <w:tab/>
              <w:t xml:space="preserve">Identify with </w:t>
            </w:r>
            <w:r w:rsidRPr="004428D2">
              <w:rPr>
                <w:rStyle w:val="BoldandItalics"/>
              </w:rPr>
              <w:t>relevant personnel</w:t>
            </w:r>
            <w:r w:rsidRPr="004428D2">
              <w:t xml:space="preserve"> the </w:t>
            </w:r>
            <w:r w:rsidRPr="004428D2">
              <w:rPr>
                <w:rStyle w:val="BoldandItalics"/>
              </w:rPr>
              <w:t>production points</w:t>
            </w:r>
            <w:r w:rsidRPr="004428D2">
              <w:t xml:space="preserve"> at which development will be measured</w:t>
            </w:r>
          </w:p>
          <w:p w:rsidR="00000000" w:rsidP="004428D2">
            <w:pPr>
              <w:pStyle w:val="List"/>
              <w:rPr>
                <w:lang w:val="en-NZ"/>
              </w:rPr>
            </w:pPr>
            <w:r w:rsidRPr="004428D2">
              <w:t>3.</w:t>
            </w:r>
            <w:r w:rsidRPr="004428D2">
              <w:tab/>
              <w:t>Document and communicate testing c</w:t>
            </w:r>
            <w:r w:rsidRPr="004428D2">
              <w:t>riteria to relevant personnel</w:t>
            </w:r>
          </w:p>
        </w:tc>
      </w:tr>
      <w:tr w:rsidTr="00100CB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Plan an approach for product testing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
            </w:pPr>
            <w:r w:rsidRPr="004428D2">
              <w:t>4.</w:t>
            </w:r>
            <w:r w:rsidRPr="004428D2">
              <w:tab/>
              <w:t xml:space="preserve">Identify the various </w:t>
            </w:r>
            <w:r w:rsidRPr="004428D2">
              <w:rPr>
                <w:rStyle w:val="BoldandItalics"/>
              </w:rPr>
              <w:t>testing methods</w:t>
            </w:r>
            <w:r w:rsidRPr="004428D2">
              <w:t xml:space="preserve"> relevant for </w:t>
            </w:r>
            <w:r w:rsidRPr="004428D2">
              <w:rPr>
                <w:rStyle w:val="BoldandItalics"/>
              </w:rPr>
              <w:t>interactive media products</w:t>
            </w:r>
          </w:p>
          <w:p w:rsidR="00000000" w:rsidRPr="004428D2" w:rsidP="004428D2">
            <w:pPr>
              <w:pStyle w:val="List"/>
            </w:pPr>
            <w:r w:rsidRPr="004428D2">
              <w:t>5.</w:t>
            </w:r>
            <w:r w:rsidRPr="004428D2">
              <w:tab/>
            </w:r>
            <w:r w:rsidRPr="004428D2">
              <w:t>Determine characteristics and appropriateness of testing methods to be used during development and on completion</w:t>
            </w:r>
          </w:p>
          <w:p w:rsidR="00000000" w:rsidRPr="004428D2" w:rsidP="004428D2">
            <w:pPr>
              <w:pStyle w:val="List"/>
            </w:pPr>
            <w:r w:rsidRPr="004428D2">
              <w:t>6.</w:t>
            </w:r>
            <w:r w:rsidRPr="004428D2">
              <w:tab/>
              <w:t xml:space="preserve">Consider testing methods in relation to appropriate </w:t>
            </w:r>
            <w:r w:rsidRPr="004428D2">
              <w:rPr>
                <w:rStyle w:val="BoldandItalics"/>
              </w:rPr>
              <w:t>testing strategy</w:t>
            </w:r>
          </w:p>
          <w:p w:rsidR="00000000" w:rsidRPr="004428D2" w:rsidP="004428D2">
            <w:pPr>
              <w:pStyle w:val="List"/>
            </w:pPr>
            <w:r w:rsidRPr="004428D2">
              <w:t>7.</w:t>
            </w:r>
            <w:r w:rsidRPr="004428D2">
              <w:tab/>
              <w:t>Develop a plan for testing products at specified points during devel</w:t>
            </w:r>
            <w:r w:rsidRPr="004428D2">
              <w:t>opment and on completion</w:t>
            </w:r>
          </w:p>
          <w:p w:rsidR="00000000" w:rsidP="004428D2">
            <w:pPr>
              <w:pStyle w:val="List"/>
              <w:rPr>
                <w:lang w:val="en-NZ"/>
              </w:rPr>
            </w:pPr>
            <w:r w:rsidRPr="004428D2">
              <w:t>8.</w:t>
            </w:r>
            <w:r w:rsidRPr="004428D2">
              <w:tab/>
              <w:t xml:space="preserve">Establish </w:t>
            </w:r>
            <w:r w:rsidRPr="004428D2">
              <w:rPr>
                <w:rStyle w:val="BoldandItalics"/>
              </w:rPr>
              <w:t>records system</w:t>
            </w:r>
            <w:r w:rsidRPr="004428D2">
              <w:t xml:space="preserve"> to document testing results, including problems and faults</w:t>
            </w:r>
          </w:p>
        </w:tc>
      </w:tr>
      <w:tr w:rsidTr="00100CB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Test interactive media at specified production points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
            </w:pPr>
            <w:r w:rsidRPr="004428D2">
              <w:t>9.</w:t>
            </w:r>
            <w:r w:rsidRPr="004428D2">
              <w:tab/>
              <w:t>Determine progress towards completion of identified production points</w:t>
            </w:r>
          </w:p>
          <w:p w:rsidR="00000000" w:rsidRPr="004428D2" w:rsidP="004428D2">
            <w:pPr>
              <w:pStyle w:val="List"/>
            </w:pPr>
            <w:r w:rsidRPr="004428D2">
              <w:t>10.</w:t>
            </w:r>
            <w:r w:rsidRPr="004428D2">
              <w:tab/>
              <w:t>Coordinate t</w:t>
            </w:r>
            <w:r w:rsidRPr="004428D2">
              <w:t>esting of products at identified production points</w:t>
            </w:r>
          </w:p>
          <w:p w:rsidR="00000000" w:rsidRPr="004428D2" w:rsidP="004428D2">
            <w:pPr>
              <w:pStyle w:val="List"/>
            </w:pPr>
            <w:r w:rsidRPr="004428D2">
              <w:t>11.</w:t>
            </w:r>
            <w:r w:rsidRPr="004428D2">
              <w:tab/>
              <w:t>Apply testing methods to ensure that products meet creative, production and technical requirements</w:t>
            </w:r>
          </w:p>
          <w:p w:rsidR="00000000" w:rsidRPr="004428D2" w:rsidP="004428D2">
            <w:pPr>
              <w:pStyle w:val="List"/>
            </w:pPr>
            <w:r w:rsidRPr="004428D2">
              <w:t>12.</w:t>
            </w:r>
            <w:r w:rsidRPr="004428D2">
              <w:tab/>
              <w:t>Record problems and faults detected by testing and remedial steps taken in records system</w:t>
            </w:r>
          </w:p>
          <w:p w:rsidR="00000000" w:rsidRPr="004428D2" w:rsidP="004428D2">
            <w:pPr>
              <w:pStyle w:val="List"/>
            </w:pPr>
            <w:r w:rsidRPr="004428D2">
              <w:t>13.</w:t>
            </w:r>
            <w:r w:rsidRPr="004428D2">
              <w:tab/>
              <w:t>Reso</w:t>
            </w:r>
            <w:r w:rsidRPr="004428D2">
              <w:t>lve problems and faults detected during testing in accordance with agreed project or industry practice</w:t>
            </w:r>
          </w:p>
          <w:p w:rsidR="00000000" w:rsidRPr="004428D2" w:rsidP="004428D2">
            <w:pPr>
              <w:pStyle w:val="List"/>
            </w:pPr>
            <w:r w:rsidRPr="004428D2">
              <w:t>14.</w:t>
            </w:r>
            <w:r w:rsidRPr="004428D2">
              <w:tab/>
              <w:t>Evaluate final products against the previously determined criteria</w:t>
            </w:r>
          </w:p>
          <w:p w:rsidR="00000000" w:rsidRPr="004428D2" w:rsidP="004428D2">
            <w:pPr>
              <w:pStyle w:val="List"/>
            </w:pPr>
            <w:r w:rsidRPr="004428D2">
              <w:t>15.</w:t>
            </w:r>
            <w:r w:rsidRPr="004428D2">
              <w:tab/>
              <w:t>Document the testing process</w:t>
            </w:r>
          </w:p>
          <w:p w:rsidR="00000000" w:rsidP="004428D2">
            <w:pPr>
              <w:pStyle w:val="List"/>
              <w:rPr>
                <w:lang w:val="en-NZ"/>
              </w:rPr>
            </w:pPr>
            <w:r w:rsidRPr="004428D2">
              <w:t>16.</w:t>
            </w:r>
            <w:r w:rsidRPr="004428D2">
              <w:tab/>
              <w:t>Convey summarised evaluation report to releva</w:t>
            </w:r>
            <w:r w:rsidRPr="004428D2">
              <w:t>nt production personnel</w:t>
            </w:r>
          </w:p>
        </w:tc>
      </w:tr>
      <w:tr w:rsidTr="00100CB0">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Evaluate the testing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
            </w:pPr>
            <w:r w:rsidRPr="004428D2">
              <w:t>17.</w:t>
            </w:r>
            <w:r w:rsidRPr="004428D2">
              <w:tab/>
              <w:t>Identify testing methods that were successful and those that led to difficulties</w:t>
            </w:r>
          </w:p>
          <w:p w:rsidR="00000000" w:rsidRPr="004428D2" w:rsidP="004428D2">
            <w:pPr>
              <w:pStyle w:val="List"/>
            </w:pPr>
            <w:r w:rsidRPr="004428D2">
              <w:t>18.</w:t>
            </w:r>
            <w:r w:rsidRPr="004428D2">
              <w:tab/>
              <w:t>Evaluate the testing process and records system</w:t>
            </w:r>
          </w:p>
          <w:p w:rsidR="00000000" w:rsidRPr="004428D2" w:rsidP="004428D2">
            <w:pPr>
              <w:pStyle w:val="List"/>
            </w:pPr>
            <w:r w:rsidRPr="004428D2">
              <w:t>19.</w:t>
            </w:r>
            <w:r w:rsidRPr="004428D2">
              <w:tab/>
              <w:t>Document findings to inform subsequent projects</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9" w:name="O_71267"/>
      <w:bookmarkEnd w:id="9"/>
      <w:r w:rsidRPr="004428D2">
        <w:t>Required Skills and Knowledge</w:t>
      </w:r>
    </w:p>
    <w:tbl>
      <w:tblPr>
        <w:tblW w:w="0" w:type="auto"/>
        <w:tblLayout w:type="fixed"/>
        <w:tblCellMar>
          <w:left w:w="62" w:type="dxa"/>
          <w:right w:w="62" w:type="dxa"/>
        </w:tblCellMar>
        <w:tblLook w:val="0000"/>
      </w:tblPr>
      <w:tblGrid>
        <w:gridCol w:w="8522"/>
      </w:tblGrid>
      <w:tr w:rsidTr="00100C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REQUIRED SKILLS AND KNOWLEDGE</w:t>
            </w:r>
          </w:p>
        </w:tc>
      </w:tr>
      <w:tr w:rsidTr="00100C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This section describes the skills and knowledge required for this unit.</w:t>
            </w:r>
          </w:p>
        </w:tc>
      </w:tr>
      <w:tr w:rsidTr="00100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Required skills</w:t>
            </w:r>
          </w:p>
        </w:tc>
      </w:tr>
      <w:tr w:rsidTr="00100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communication, teamwork and literacy skills sufficient to:</w:t>
            </w:r>
          </w:p>
          <w:p w:rsidR="00000000" w:rsidRPr="004428D2" w:rsidP="004428D2">
            <w:pPr>
              <w:pStyle w:val="ListBullet2"/>
            </w:pPr>
            <w:r w:rsidRPr="004428D2">
              <w:t xml:space="preserve">interpret and clarify project specifications </w:t>
            </w:r>
          </w:p>
          <w:p w:rsidR="00000000" w:rsidRPr="004428D2" w:rsidP="004428D2">
            <w:pPr>
              <w:pStyle w:val="ListBullet2"/>
            </w:pPr>
            <w:r w:rsidRPr="004428D2">
              <w:t xml:space="preserve">interpret and analyse information and statistics, and write summary reports </w:t>
            </w:r>
          </w:p>
          <w:p w:rsidR="00000000" w:rsidRPr="004428D2" w:rsidP="004428D2">
            <w:pPr>
              <w:pStyle w:val="ListBullet2"/>
            </w:pPr>
            <w:r w:rsidRPr="004428D2">
              <w:t>convey information to others in the production team</w:t>
            </w:r>
          </w:p>
          <w:p w:rsidR="00000000" w:rsidRPr="004428D2" w:rsidP="004428D2">
            <w:pPr>
              <w:pStyle w:val="ListBullet2"/>
            </w:pPr>
            <w:r w:rsidRPr="004428D2">
              <w:t>work as a member of a production team, including providing leadership in relation</w:t>
            </w:r>
            <w:r w:rsidRPr="004428D2">
              <w:t xml:space="preserve"> to product testing</w:t>
            </w:r>
          </w:p>
          <w:p w:rsidR="00000000" w:rsidRPr="004428D2" w:rsidP="004428D2">
            <w:pPr>
              <w:pStyle w:val="ListBullet"/>
            </w:pPr>
            <w:r w:rsidRPr="004428D2">
              <w:t>organisational skills sufficient to:</w:t>
            </w:r>
          </w:p>
          <w:p w:rsidR="00000000" w:rsidRPr="004428D2" w:rsidP="004428D2">
            <w:pPr>
              <w:pStyle w:val="ListBullet2"/>
            </w:pPr>
            <w:r w:rsidRPr="004428D2">
              <w:t>plan testing processes</w:t>
            </w:r>
          </w:p>
          <w:p w:rsidR="00000000" w:rsidRPr="004428D2" w:rsidP="004428D2">
            <w:pPr>
              <w:pStyle w:val="ListBullet2"/>
            </w:pPr>
            <w:r w:rsidRPr="004428D2">
              <w:t>coordinate testing staff</w:t>
            </w:r>
          </w:p>
          <w:p w:rsidR="00000000" w:rsidRPr="004428D2" w:rsidP="004428D2">
            <w:pPr>
              <w:pStyle w:val="ListBullet2"/>
            </w:pPr>
            <w:r w:rsidRPr="004428D2">
              <w:t>establish records systems</w:t>
            </w:r>
          </w:p>
          <w:p w:rsidR="00000000" w:rsidRPr="004428D2" w:rsidP="004428D2">
            <w:pPr>
              <w:pStyle w:val="ListBullet"/>
            </w:pPr>
            <w:r w:rsidRPr="004428D2">
              <w:t>ability to address and solve problems and challenges in a timely and collaborative manner</w:t>
            </w:r>
          </w:p>
          <w:p w:rsidR="00000000" w:rsidRPr="004428D2" w:rsidP="004428D2">
            <w:pPr>
              <w:pStyle w:val="ListBullet"/>
            </w:pPr>
            <w:r w:rsidRPr="004428D2">
              <w:t>self-management skills sufficient to:</w:t>
            </w:r>
          </w:p>
          <w:p w:rsidR="00000000" w:rsidRPr="004428D2" w:rsidP="004428D2">
            <w:pPr>
              <w:pStyle w:val="ListBullet2"/>
            </w:pPr>
            <w:r w:rsidRPr="004428D2">
              <w:t>prioritise work tasks</w:t>
            </w:r>
          </w:p>
          <w:p w:rsidR="00000000" w:rsidRPr="004428D2" w:rsidP="004428D2">
            <w:pPr>
              <w:pStyle w:val="ListBullet2"/>
            </w:pPr>
            <w:r w:rsidRPr="004428D2">
              <w:t>work under pressure and meet deadlines</w:t>
            </w:r>
          </w:p>
          <w:p w:rsidR="00000000" w:rsidP="004428D2">
            <w:pPr>
              <w:pStyle w:val="ListBullet2"/>
              <w:rPr>
                <w:lang w:val="en-NZ"/>
              </w:rPr>
            </w:pPr>
            <w:r w:rsidRPr="004428D2">
              <w:t>seek expert assistance as required</w:t>
            </w:r>
          </w:p>
        </w:tc>
      </w:tr>
      <w:tr w:rsidTr="00100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Required knowledge</w:t>
            </w:r>
          </w:p>
        </w:tc>
      </w:tr>
      <w:tr w:rsidTr="00100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industry knowledge, including:</w:t>
            </w:r>
          </w:p>
          <w:p w:rsidR="00000000" w:rsidRPr="004428D2" w:rsidP="004428D2">
            <w:pPr>
              <w:pStyle w:val="ListBullet2"/>
            </w:pPr>
            <w:r w:rsidRPr="004428D2">
              <w:t>roles and responsibilities of project team members, e.g. designers, content creators, information architects, programmers and coders</w:t>
            </w:r>
          </w:p>
          <w:p w:rsidR="00000000" w:rsidRPr="004428D2" w:rsidP="004428D2">
            <w:pPr>
              <w:pStyle w:val="ListBullet2"/>
            </w:pPr>
            <w:r w:rsidRPr="004428D2">
              <w:t>sound understanding of the relationship between technical and creative aspects and requirements of interactive media projec</w:t>
            </w:r>
            <w:r w:rsidRPr="004428D2">
              <w:t>ts</w:t>
            </w:r>
          </w:p>
          <w:p w:rsidR="00000000" w:rsidRPr="004428D2" w:rsidP="004428D2">
            <w:pPr>
              <w:pStyle w:val="ListBullet2"/>
            </w:pPr>
            <w:r w:rsidRPr="004428D2">
              <w:t>issues and challenges that arise in testing interactive media products</w:t>
            </w:r>
          </w:p>
          <w:p w:rsidR="00000000" w:rsidRPr="004428D2" w:rsidP="004428D2">
            <w:pPr>
              <w:pStyle w:val="ListBullet2"/>
            </w:pPr>
            <w:r w:rsidRPr="004428D2">
              <w:t>testing criteria</w:t>
            </w:r>
          </w:p>
          <w:p w:rsidR="00000000" w:rsidRPr="004428D2" w:rsidP="004428D2">
            <w:pPr>
              <w:pStyle w:val="ListBullet2"/>
            </w:pPr>
            <w:r w:rsidRPr="004428D2">
              <w:t>range of methods for testing interactive media products</w:t>
            </w:r>
          </w:p>
          <w:p w:rsidR="00000000" w:rsidRPr="004428D2" w:rsidP="004428D2">
            <w:pPr>
              <w:pStyle w:val="ListBullet"/>
            </w:pPr>
            <w:r w:rsidRPr="004428D2">
              <w:t>OHS standards as they apply to computers and environments in which testing may be conducted</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10" w:name="O_71268"/>
      <w:bookmarkEnd w:id="10"/>
      <w:r w:rsidRPr="004428D2">
        <w:t>Evidence Guide</w:t>
      </w:r>
    </w:p>
    <w:tbl>
      <w:tblPr>
        <w:tblW w:w="9570" w:type="dxa"/>
        <w:tblLayout w:type="fixed"/>
        <w:tblCellMar>
          <w:left w:w="62" w:type="dxa"/>
          <w:right w:w="62" w:type="dxa"/>
        </w:tblCellMar>
        <w:tblLook w:val="0000"/>
      </w:tblPr>
      <w:tblGrid>
        <w:gridCol w:w="3908"/>
        <w:gridCol w:w="5662"/>
      </w:tblGrid>
      <w:tr w:rsidTr="00100C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EVIDENCE GUIDE</w:t>
            </w:r>
          </w:p>
        </w:tc>
      </w:tr>
      <w:tr w:rsidTr="00100C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The Evidence Guide provides advice on assessment and must be read in conjunction with the performance criteria, required skills and knowledge, range statement and the Assessment Guidelines for the Training Package.</w:t>
            </w:r>
          </w:p>
        </w:tc>
      </w:tr>
      <w:tr w:rsidTr="00100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p>
        </w:tc>
      </w:tr>
      <w:tr w:rsidTr="00100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Evidence of the following is essential:</w:t>
            </w:r>
          </w:p>
          <w:p w:rsidR="00000000" w:rsidRPr="004428D2" w:rsidP="004428D2">
            <w:pPr>
              <w:pStyle w:val="ListBullet"/>
            </w:pPr>
            <w:r w:rsidRPr="004428D2">
              <w:t>documented plans for testing interactive media products</w:t>
            </w:r>
          </w:p>
          <w:p w:rsidR="00000000" w:rsidRPr="004428D2" w:rsidP="004428D2">
            <w:pPr>
              <w:pStyle w:val="ListBullet"/>
            </w:pPr>
            <w:r w:rsidRPr="004428D2">
              <w:t>ability to identify appropriate testing methods for specific interactive media products</w:t>
            </w:r>
          </w:p>
          <w:p w:rsidR="00000000" w:rsidRPr="004428D2" w:rsidP="004428D2">
            <w:pPr>
              <w:pStyle w:val="ListBullet"/>
            </w:pPr>
            <w:r w:rsidRPr="004428D2">
              <w:t>analysis of test results</w:t>
            </w:r>
          </w:p>
          <w:p w:rsidR="00000000" w:rsidRPr="004428D2" w:rsidP="004428D2">
            <w:pPr>
              <w:pStyle w:val="ListBullet"/>
            </w:pPr>
            <w:r w:rsidRPr="004428D2">
              <w:t xml:space="preserve">summary reports containing test results </w:t>
            </w:r>
          </w:p>
          <w:p w:rsidR="00000000" w:rsidP="004428D2">
            <w:pPr>
              <w:pStyle w:val="ListBullet"/>
              <w:rPr>
                <w:lang w:val="en-NZ"/>
              </w:rPr>
            </w:pPr>
            <w:r w:rsidRPr="004428D2">
              <w:t>effective coordination of the testing process, including ability to work collaboratively with team mem</w:t>
            </w:r>
            <w:r w:rsidRPr="004428D2">
              <w:t>bers.</w:t>
            </w:r>
          </w:p>
        </w:tc>
      </w:tr>
      <w:tr w:rsidTr="00100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Assessment must ensure:</w:t>
            </w:r>
          </w:p>
          <w:p w:rsidR="00000000" w:rsidRPr="004428D2" w:rsidP="004428D2">
            <w:pPr>
              <w:pStyle w:val="ListBullet"/>
            </w:pPr>
            <w:r w:rsidRPr="004428D2">
              <w:t>development of more than one test plan to ensure that skills can be adapted to different circumstances</w:t>
            </w:r>
          </w:p>
          <w:p w:rsidR="00000000" w:rsidRPr="004428D2" w:rsidP="004428D2">
            <w:pPr>
              <w:pStyle w:val="ListBullet"/>
            </w:pPr>
            <w:r w:rsidRPr="004428D2">
              <w:t>development of a test plan within commercially-realistic time constraint</w:t>
            </w:r>
            <w:r w:rsidRPr="004428D2">
              <w:t>s</w:t>
            </w:r>
          </w:p>
          <w:p w:rsidR="00000000" w:rsidRPr="004428D2" w:rsidP="004428D2">
            <w:pPr>
              <w:pStyle w:val="ListBullet"/>
            </w:pPr>
            <w:r w:rsidRPr="004428D2">
              <w:t xml:space="preserve">involvement of and interaction with others to reflect the collaborative nature of the testing process </w:t>
            </w:r>
          </w:p>
          <w:p w:rsidR="00000000" w:rsidRPr="004428D2" w:rsidP="004428D2">
            <w:pPr>
              <w:pStyle w:val="ListBullet"/>
            </w:pPr>
            <w:r w:rsidRPr="004428D2">
              <w:t>access to interactive media products under development</w:t>
            </w:r>
          </w:p>
          <w:p w:rsidR="00000000" w:rsidRPr="004428D2" w:rsidP="004428D2">
            <w:pPr>
              <w:pStyle w:val="ListBullet"/>
            </w:pPr>
            <w:r w:rsidRPr="004428D2">
              <w:t>access to equipment used for testing</w:t>
            </w:r>
          </w:p>
          <w:p w:rsidR="00000000" w:rsidRPr="004428D2" w:rsidP="004428D2">
            <w:pPr>
              <w:pStyle w:val="ListBullet"/>
            </w:pPr>
            <w:r w:rsidRPr="004428D2">
              <w:t xml:space="preserve">access to appropriate learning and assessment support when </w:t>
            </w:r>
            <w:r w:rsidRPr="004428D2">
              <w:t>required</w:t>
            </w:r>
          </w:p>
          <w:p w:rsidR="00000000" w:rsidP="004428D2">
            <w:pPr>
              <w:pStyle w:val="ListBullet"/>
              <w:rPr>
                <w:lang w:val="en-NZ"/>
              </w:rPr>
            </w:pPr>
            <w:r w:rsidRPr="004428D2">
              <w:t>use of culturally appropriate processes and techniques appropriate to the language and literacy capacity of learners and the work being performed.</w:t>
            </w:r>
          </w:p>
        </w:tc>
      </w:tr>
      <w:tr w:rsidTr="00100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A range of assessment methods should be used to assess practical skills and knowledge. The following examples are appropriate for this unit:</w:t>
            </w:r>
          </w:p>
          <w:p w:rsidR="00000000" w:rsidRPr="004428D2" w:rsidP="004428D2">
            <w:pPr>
              <w:pStyle w:val="ListBullet"/>
            </w:pPr>
            <w:r w:rsidRPr="004428D2">
              <w:t xml:space="preserve">direct questioning combined with review of portfolios of evidence and third-party workplace reports of on-the-job </w:t>
            </w:r>
            <w:r w:rsidRPr="004428D2">
              <w:t>performance</w:t>
            </w:r>
          </w:p>
          <w:p w:rsidR="00000000" w:rsidRPr="004428D2" w:rsidP="004428D2">
            <w:pPr>
              <w:pStyle w:val="ListBullet"/>
            </w:pPr>
            <w:r w:rsidRPr="004428D2">
              <w:t xml:space="preserve">evaluation of at least two test plans developed by the candidate </w:t>
            </w:r>
          </w:p>
          <w:p w:rsidR="00000000" w:rsidRPr="004428D2" w:rsidP="004428D2">
            <w:pPr>
              <w:pStyle w:val="ListBullet"/>
            </w:pPr>
            <w:r w:rsidRPr="004428D2">
              <w:t>evaluation of at least two test reports written by the candidate</w:t>
            </w:r>
          </w:p>
          <w:p w:rsidR="00000000" w:rsidP="004428D2">
            <w:pPr>
              <w:pStyle w:val="ListBullet"/>
              <w:rPr>
                <w:lang w:val="en-NZ"/>
              </w:rPr>
            </w:pPr>
            <w:r w:rsidRPr="004428D2">
              <w:t>written or oral questioning to test knowledge of the process followed to test an interactive media product, testi</w:t>
            </w:r>
            <w:r w:rsidRPr="004428D2">
              <w:t>ng methods, testing criteria and the respective roles and responsibilities of team members.</w:t>
            </w:r>
          </w:p>
        </w:tc>
      </w:tr>
      <w:tr w:rsidTr="00100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Holistic assessment with other units relevant to the industry sector, workplace and job role is recommended, for example:</w:t>
            </w:r>
          </w:p>
          <w:p w:rsidR="00000000" w:rsidRPr="004428D2" w:rsidP="004428D2">
            <w:pPr>
              <w:pStyle w:val="ListBullet"/>
            </w:pPr>
            <w:r w:rsidRPr="004428D2">
              <w:t>BSBPMG510A Manage projects.</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11" w:name="O_71269"/>
      <w:bookmarkEnd w:id="11"/>
      <w:r w:rsidRPr="004428D2">
        <w:t>Range Statement</w:t>
      </w:r>
    </w:p>
    <w:tbl>
      <w:tblPr>
        <w:tblW w:w="0" w:type="auto"/>
        <w:tblLayout w:type="fixed"/>
        <w:tblCellMar>
          <w:left w:w="62" w:type="dxa"/>
          <w:right w:w="62" w:type="dxa"/>
        </w:tblCellMar>
        <w:tblLook w:val="0000"/>
      </w:tblPr>
      <w:tblGrid>
        <w:gridCol w:w="3441"/>
        <w:gridCol w:w="5081"/>
      </w:tblGrid>
      <w:tr w:rsidTr="00100C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RANGE STATEMENT</w:t>
            </w:r>
          </w:p>
        </w:tc>
      </w:tr>
      <w:tr w:rsidTr="00100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t xml:space="preserve">The range statement relates to the unit of competency as a whole. It allows for different work environments and situations that may affect </w:t>
            </w:r>
            <w:r w:rsidRPr="004428D2">
              <w:t>performance. Bold italicised wording, if used in the performance criteria, is detailed below. Essential operating conditions that may be present with training and assessment (depending on the work situation, needs of the candidate, accessibility of the ite</w:t>
            </w:r>
            <w:r w:rsidRPr="004428D2">
              <w:t>m, and local industry and regional contexts) may also be included.</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Testing criteria</w:t>
            </w:r>
            <w:r w:rsidRPr="004428D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accessibility</w:t>
            </w:r>
          </w:p>
          <w:p w:rsidR="00000000" w:rsidRPr="004428D2" w:rsidP="004428D2">
            <w:pPr>
              <w:pStyle w:val="ListBullet"/>
            </w:pPr>
            <w:r w:rsidRPr="004428D2">
              <w:t>bug detection</w:t>
            </w:r>
          </w:p>
          <w:p w:rsidR="00000000" w:rsidRPr="004428D2" w:rsidP="004428D2">
            <w:pPr>
              <w:pStyle w:val="ListBullet"/>
            </w:pPr>
            <w:r w:rsidRPr="004428D2">
              <w:t>controls</w:t>
            </w:r>
          </w:p>
          <w:p w:rsidR="00000000" w:rsidRPr="004428D2" w:rsidP="004428D2">
            <w:pPr>
              <w:pStyle w:val="ListBullet"/>
            </w:pPr>
            <w:r w:rsidRPr="004428D2">
              <w:t>ease of learning</w:t>
            </w:r>
          </w:p>
          <w:p w:rsidR="00000000" w:rsidRPr="004428D2" w:rsidP="004428D2">
            <w:pPr>
              <w:pStyle w:val="ListBullet"/>
            </w:pPr>
            <w:r w:rsidRPr="004428D2">
              <w:t>effectiveness</w:t>
            </w:r>
          </w:p>
          <w:p w:rsidR="00000000" w:rsidRPr="004428D2" w:rsidP="004428D2">
            <w:pPr>
              <w:pStyle w:val="ListBullet"/>
            </w:pPr>
            <w:r w:rsidRPr="004428D2">
              <w:t>efficiency</w:t>
            </w:r>
          </w:p>
          <w:p w:rsidR="00000000" w:rsidRPr="004428D2" w:rsidP="004428D2">
            <w:pPr>
              <w:pStyle w:val="ListBullet"/>
            </w:pPr>
            <w:r w:rsidRPr="004428D2">
              <w:t>functionality, including flow</w:t>
            </w:r>
          </w:p>
          <w:p w:rsidR="00000000" w:rsidRPr="004428D2" w:rsidP="004428D2">
            <w:pPr>
              <w:pStyle w:val="ListBullet"/>
            </w:pPr>
            <w:r w:rsidRPr="004428D2">
              <w:t>interoperability</w:t>
            </w:r>
          </w:p>
          <w:p w:rsidR="00000000" w:rsidRPr="004428D2" w:rsidP="004428D2">
            <w:pPr>
              <w:pStyle w:val="ListBullet"/>
            </w:pPr>
            <w:r w:rsidRPr="004428D2">
              <w:t>learning outcomes</w:t>
            </w:r>
          </w:p>
          <w:p w:rsidR="00000000" w:rsidRPr="004428D2" w:rsidP="004428D2">
            <w:pPr>
              <w:pStyle w:val="ListBullet"/>
            </w:pPr>
            <w:r w:rsidRPr="004428D2">
              <w:t>levels of difficulty</w:t>
            </w:r>
          </w:p>
          <w:p w:rsidR="00000000" w:rsidRPr="004428D2" w:rsidP="004428D2">
            <w:pPr>
              <w:pStyle w:val="ListBullet"/>
            </w:pPr>
            <w:r w:rsidRPr="004428D2">
              <w:t>performance</w:t>
            </w:r>
          </w:p>
          <w:p w:rsidR="00000000" w:rsidRPr="004428D2" w:rsidP="004428D2">
            <w:pPr>
              <w:pStyle w:val="ListBullet"/>
            </w:pPr>
            <w:r w:rsidRPr="004428D2">
              <w:t>reliability</w:t>
            </w:r>
          </w:p>
          <w:p w:rsidR="00000000" w:rsidRPr="004428D2" w:rsidP="004428D2">
            <w:pPr>
              <w:pStyle w:val="ListBullet"/>
            </w:pPr>
            <w:r w:rsidRPr="004428D2">
              <w:t>satisfaction</w:t>
            </w:r>
          </w:p>
          <w:p w:rsidR="00000000" w:rsidRPr="004428D2" w:rsidP="004428D2">
            <w:pPr>
              <w:pStyle w:val="ListBullet"/>
            </w:pPr>
            <w:r w:rsidRPr="004428D2">
              <w:t>security</w:t>
            </w:r>
          </w:p>
          <w:p w:rsidR="00000000" w:rsidP="004428D2">
            <w:pPr>
              <w:pStyle w:val="ListBullet"/>
              <w:rPr>
                <w:lang w:val="en-NZ"/>
              </w:rPr>
            </w:pPr>
            <w:r w:rsidRPr="004428D2">
              <w:t>usability.</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Relevant personnel</w:t>
            </w:r>
            <w:r w:rsidRPr="004428D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author</w:t>
            </w:r>
          </w:p>
          <w:p w:rsidR="00000000" w:rsidRPr="004428D2" w:rsidP="004428D2">
            <w:pPr>
              <w:pStyle w:val="ListBullet"/>
            </w:pPr>
            <w:r w:rsidRPr="004428D2">
              <w:t>game designer</w:t>
            </w:r>
          </w:p>
          <w:p w:rsidR="00000000" w:rsidRPr="004428D2" w:rsidP="004428D2">
            <w:pPr>
              <w:pStyle w:val="ListBullet"/>
            </w:pPr>
            <w:r w:rsidRPr="004428D2">
              <w:t>game level designer</w:t>
            </w:r>
          </w:p>
          <w:p w:rsidR="00000000" w:rsidRPr="004428D2" w:rsidP="004428D2">
            <w:pPr>
              <w:pStyle w:val="ListBullet"/>
            </w:pPr>
            <w:r w:rsidRPr="004428D2">
              <w:t>information architect</w:t>
            </w:r>
          </w:p>
          <w:p w:rsidR="00000000" w:rsidRPr="004428D2" w:rsidP="004428D2">
            <w:pPr>
              <w:pStyle w:val="ListBullet"/>
            </w:pPr>
            <w:r w:rsidRPr="004428D2">
              <w:t>instructional designer</w:t>
            </w:r>
          </w:p>
          <w:p w:rsidR="00000000" w:rsidRPr="004428D2" w:rsidP="004428D2">
            <w:pPr>
              <w:pStyle w:val="ListBullet"/>
            </w:pPr>
            <w:r w:rsidRPr="004428D2">
              <w:t>interaction designer</w:t>
            </w:r>
          </w:p>
          <w:p w:rsidR="00000000" w:rsidRPr="004428D2" w:rsidP="004428D2">
            <w:pPr>
              <w:pStyle w:val="ListBullet"/>
            </w:pPr>
            <w:r w:rsidRPr="004428D2">
              <w:t>producer</w:t>
            </w:r>
          </w:p>
          <w:p w:rsidR="00000000" w:rsidRPr="004428D2" w:rsidP="004428D2">
            <w:pPr>
              <w:pStyle w:val="ListBullet"/>
            </w:pPr>
            <w:r w:rsidRPr="004428D2">
              <w:t>programmer</w:t>
            </w:r>
          </w:p>
          <w:p w:rsidR="00000000" w:rsidRPr="004428D2" w:rsidP="004428D2">
            <w:pPr>
              <w:pStyle w:val="ListBullet"/>
            </w:pPr>
            <w:r w:rsidRPr="004428D2">
              <w:t>user interface designer</w:t>
            </w:r>
          </w:p>
          <w:p w:rsidR="00000000" w:rsidRPr="004428D2" w:rsidP="004428D2">
            <w:pPr>
              <w:pStyle w:val="ListBullet"/>
            </w:pPr>
            <w:r w:rsidRPr="004428D2">
              <w:t>visual artist</w:t>
            </w:r>
          </w:p>
          <w:p w:rsidR="00000000" w:rsidP="004428D2">
            <w:pPr>
              <w:pStyle w:val="ListBullet"/>
              <w:rPr>
                <w:lang w:val="en-NZ"/>
              </w:rPr>
            </w:pPr>
            <w:r w:rsidRPr="004428D2">
              <w:t>other specialist staff.</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Production points</w:t>
            </w:r>
            <w:r w:rsidRPr="004428D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alpha</w:t>
            </w:r>
          </w:p>
          <w:p w:rsidR="00000000" w:rsidRPr="004428D2" w:rsidP="004428D2">
            <w:pPr>
              <w:pStyle w:val="ListBullet"/>
            </w:pPr>
            <w:r w:rsidRPr="004428D2">
              <w:t>beta</w:t>
            </w:r>
          </w:p>
          <w:p w:rsidR="00000000" w:rsidRPr="004428D2" w:rsidP="004428D2">
            <w:pPr>
              <w:pStyle w:val="ListBullet"/>
            </w:pPr>
            <w:r w:rsidRPr="004428D2">
              <w:t>completion</w:t>
            </w:r>
          </w:p>
          <w:p w:rsidR="00000000" w:rsidRPr="004428D2" w:rsidP="004428D2">
            <w:pPr>
              <w:pStyle w:val="ListBullet"/>
            </w:pPr>
            <w:r w:rsidRPr="004428D2">
              <w:t>continuous</w:t>
            </w:r>
          </w:p>
          <w:p w:rsidR="00000000" w:rsidRPr="004428D2" w:rsidP="004428D2">
            <w:pPr>
              <w:pStyle w:val="ListBullet"/>
            </w:pPr>
            <w:r w:rsidRPr="004428D2">
              <w:t>milestone</w:t>
            </w:r>
          </w:p>
          <w:p w:rsidR="00000000" w:rsidRPr="004428D2" w:rsidP="004428D2">
            <w:pPr>
              <w:pStyle w:val="ListBullet"/>
            </w:pPr>
            <w:r w:rsidRPr="004428D2">
              <w:t>prototype</w:t>
            </w:r>
          </w:p>
          <w:p w:rsidR="00000000" w:rsidP="004428D2">
            <w:pPr>
              <w:pStyle w:val="ListBullet"/>
              <w:rPr>
                <w:lang w:val="en-NZ"/>
              </w:rPr>
            </w:pPr>
            <w:r w:rsidRPr="004428D2">
              <w:t>staged.</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Testing methods</w:t>
            </w:r>
            <w:r w:rsidRPr="004428D2">
              <w:t xml:space="preserve"> may be: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 xml:space="preserve">aggressive </w:t>
            </w:r>
          </w:p>
          <w:p w:rsidR="00000000" w:rsidRPr="004428D2" w:rsidP="004428D2">
            <w:pPr>
              <w:pStyle w:val="ListBullet"/>
            </w:pPr>
            <w:r w:rsidRPr="004428D2">
              <w:t>automated</w:t>
            </w:r>
          </w:p>
          <w:p w:rsidR="00000000" w:rsidRPr="004428D2" w:rsidP="004428D2">
            <w:pPr>
              <w:pStyle w:val="ListBullet"/>
            </w:pPr>
            <w:r w:rsidRPr="004428D2">
              <w:t>black box</w:t>
            </w:r>
          </w:p>
          <w:p w:rsidR="00000000" w:rsidRPr="004428D2" w:rsidP="004428D2">
            <w:pPr>
              <w:pStyle w:val="ListBullet"/>
            </w:pPr>
            <w:r w:rsidRPr="004428D2">
              <w:t>card sorting</w:t>
            </w:r>
          </w:p>
          <w:p w:rsidR="00000000" w:rsidRPr="004428D2" w:rsidP="004428D2">
            <w:pPr>
              <w:pStyle w:val="ListBullet"/>
            </w:pPr>
            <w:r w:rsidRPr="004428D2">
              <w:t>concept</w:t>
            </w:r>
          </w:p>
          <w:p w:rsidR="00000000" w:rsidRPr="004428D2" w:rsidP="004428D2">
            <w:pPr>
              <w:pStyle w:val="ListBullet"/>
            </w:pPr>
            <w:r w:rsidRPr="004428D2">
              <w:t>debugging</w:t>
            </w:r>
          </w:p>
          <w:p w:rsidR="00000000" w:rsidRPr="004428D2" w:rsidP="004428D2">
            <w:pPr>
              <w:pStyle w:val="ListBullet"/>
            </w:pPr>
            <w:r w:rsidRPr="004428D2">
              <w:t>focus group</w:t>
            </w:r>
          </w:p>
          <w:p w:rsidR="00000000" w:rsidRPr="004428D2" w:rsidP="004428D2">
            <w:pPr>
              <w:pStyle w:val="ListBullet"/>
            </w:pPr>
            <w:r w:rsidRPr="004428D2">
              <w:t>heuristic analysis</w:t>
            </w:r>
          </w:p>
          <w:p w:rsidR="00000000" w:rsidRPr="004428D2" w:rsidP="004428D2">
            <w:pPr>
              <w:pStyle w:val="ListBullet"/>
            </w:pPr>
            <w:r w:rsidRPr="004428D2">
              <w:t>inspection</w:t>
            </w:r>
          </w:p>
          <w:p w:rsidR="00000000" w:rsidRPr="004428D2" w:rsidP="004428D2">
            <w:pPr>
              <w:pStyle w:val="ListBullet"/>
            </w:pPr>
            <w:r w:rsidRPr="004428D2">
              <w:t>platform testing</w:t>
            </w:r>
          </w:p>
          <w:p w:rsidR="00000000" w:rsidRPr="004428D2" w:rsidP="004428D2">
            <w:pPr>
              <w:pStyle w:val="ListBullet"/>
            </w:pPr>
            <w:r w:rsidRPr="004428D2">
              <w:t>prototyping</w:t>
            </w:r>
          </w:p>
          <w:p w:rsidR="00000000" w:rsidRPr="004428D2" w:rsidP="004428D2">
            <w:pPr>
              <w:pStyle w:val="ListBullet"/>
            </w:pPr>
            <w:r w:rsidRPr="004428D2">
              <w:t>regression</w:t>
            </w:r>
          </w:p>
          <w:p w:rsidR="00000000" w:rsidRPr="004428D2" w:rsidP="004428D2">
            <w:pPr>
              <w:pStyle w:val="ListBullet"/>
            </w:pPr>
            <w:r w:rsidRPr="004428D2">
              <w:t>survey</w:t>
            </w:r>
          </w:p>
          <w:p w:rsidR="00000000" w:rsidRPr="004428D2" w:rsidP="004428D2">
            <w:pPr>
              <w:pStyle w:val="ListBullet"/>
            </w:pPr>
            <w:r w:rsidRPr="004428D2">
              <w:t>user trial</w:t>
            </w:r>
          </w:p>
          <w:p w:rsidR="00000000" w:rsidRPr="004428D2" w:rsidP="004428D2">
            <w:pPr>
              <w:pStyle w:val="ListBullet"/>
            </w:pPr>
            <w:r w:rsidRPr="004428D2">
              <w:t>visual impact</w:t>
            </w:r>
          </w:p>
          <w:p w:rsidR="00000000" w:rsidP="004428D2">
            <w:pPr>
              <w:pStyle w:val="ListBullet"/>
              <w:rPr>
                <w:lang w:val="en-NZ"/>
              </w:rPr>
            </w:pPr>
            <w:r w:rsidRPr="004428D2">
              <w:t>white box.</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Interactive media products</w:t>
            </w:r>
            <w:r w:rsidRPr="004428D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e-commerce</w:t>
            </w:r>
          </w:p>
          <w:p w:rsidR="00000000" w:rsidRPr="004428D2" w:rsidP="004428D2">
            <w:pPr>
              <w:pStyle w:val="ListBullet"/>
            </w:pPr>
            <w:r w:rsidRPr="004428D2">
              <w:t>e-learning resource</w:t>
            </w:r>
          </w:p>
          <w:p w:rsidR="00000000" w:rsidRPr="004428D2" w:rsidP="004428D2">
            <w:pPr>
              <w:pStyle w:val="ListBullet"/>
            </w:pPr>
            <w:r w:rsidRPr="004428D2">
              <w:t>game</w:t>
            </w:r>
          </w:p>
          <w:p w:rsidR="00000000" w:rsidRPr="004428D2" w:rsidP="004428D2">
            <w:pPr>
              <w:pStyle w:val="ListBullet"/>
            </w:pPr>
            <w:r w:rsidRPr="004428D2">
              <w:t>information product</w:t>
            </w:r>
          </w:p>
          <w:p w:rsidR="00000000" w:rsidRPr="004428D2" w:rsidP="004428D2">
            <w:pPr>
              <w:pStyle w:val="ListBullet"/>
            </w:pPr>
            <w:r w:rsidRPr="004428D2">
              <w:t>promotional product</w:t>
            </w:r>
          </w:p>
          <w:p w:rsidR="00000000" w:rsidRPr="004428D2" w:rsidP="004428D2">
            <w:pPr>
              <w:pStyle w:val="ListBullet"/>
            </w:pPr>
            <w:r w:rsidRPr="004428D2">
              <w:t>training product</w:t>
            </w:r>
          </w:p>
          <w:p w:rsidR="00000000" w:rsidP="004428D2">
            <w:pPr>
              <w:pStyle w:val="ListBullet"/>
              <w:rPr>
                <w:lang w:val="en-NZ"/>
              </w:rPr>
            </w:pPr>
            <w:r w:rsidRPr="004428D2">
              <w:t>web environments.</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Testing strategy</w:t>
            </w:r>
            <w:r w:rsidRPr="004428D2">
              <w:t xml:space="preserve"> may be determined by:</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complexity of the project</w:t>
            </w:r>
          </w:p>
          <w:p w:rsidR="00000000" w:rsidRPr="004428D2" w:rsidP="004428D2">
            <w:pPr>
              <w:pStyle w:val="ListBullet"/>
            </w:pPr>
            <w:r w:rsidRPr="004428D2">
              <w:t>money available</w:t>
            </w:r>
          </w:p>
          <w:p w:rsidR="00000000" w:rsidRPr="004428D2" w:rsidP="004428D2">
            <w:pPr>
              <w:pStyle w:val="ListBullet"/>
            </w:pPr>
            <w:r w:rsidRPr="004428D2">
              <w:t>project specifications</w:t>
            </w:r>
          </w:p>
          <w:p w:rsidR="00000000" w:rsidP="004428D2">
            <w:pPr>
              <w:pStyle w:val="ListBullet"/>
              <w:rPr>
                <w:lang w:val="en-NZ"/>
              </w:rPr>
            </w:pPr>
            <w:r w:rsidRPr="004428D2">
              <w:t>time available.</w:t>
            </w:r>
          </w:p>
        </w:tc>
      </w:tr>
      <w:tr w:rsidTr="00100CB0">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BoldandItalics"/>
              </w:rPr>
              <w:t>Records system</w:t>
            </w:r>
            <w:r w:rsidRPr="004428D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ListBullet"/>
            </w:pPr>
            <w:r w:rsidRPr="004428D2">
              <w:t>metadata that includes:</w:t>
            </w:r>
          </w:p>
          <w:p w:rsidR="00000000" w:rsidRPr="004428D2" w:rsidP="004428D2">
            <w:pPr>
              <w:pStyle w:val="ListBullet2"/>
            </w:pPr>
            <w:r w:rsidRPr="004428D2">
              <w:t>description of fault</w:t>
            </w:r>
          </w:p>
          <w:p w:rsidR="00000000" w:rsidRPr="004428D2" w:rsidP="004428D2">
            <w:pPr>
              <w:pStyle w:val="ListBullet2"/>
            </w:pPr>
            <w:r w:rsidRPr="004428D2">
              <w:t>identification of code</w:t>
            </w:r>
          </w:p>
          <w:p w:rsidR="00000000" w:rsidRPr="004428D2" w:rsidP="004428D2">
            <w:pPr>
              <w:pStyle w:val="ListBullet2"/>
            </w:pPr>
            <w:r w:rsidRPr="004428D2">
              <w:t>user responses</w:t>
            </w:r>
          </w:p>
          <w:p w:rsidR="00000000" w:rsidRPr="004428D2" w:rsidP="004428D2">
            <w:pPr>
              <w:pStyle w:val="ListBullet2"/>
            </w:pPr>
            <w:r w:rsidRPr="004428D2">
              <w:t>written or verbal comments</w:t>
            </w:r>
          </w:p>
          <w:p w:rsidR="00000000" w:rsidRPr="004428D2" w:rsidP="004428D2">
            <w:pPr>
              <w:pStyle w:val="ListBullet2"/>
            </w:pPr>
            <w:r w:rsidRPr="004428D2">
              <w:t>quantitative data</w:t>
            </w:r>
          </w:p>
          <w:p w:rsidR="00000000" w:rsidRPr="004428D2" w:rsidP="004428D2">
            <w:pPr>
              <w:pStyle w:val="ListBullet2"/>
            </w:pPr>
            <w:r w:rsidRPr="004428D2">
              <w:t>remedial action taken</w:t>
            </w:r>
          </w:p>
          <w:p w:rsidR="00000000" w:rsidRPr="004428D2" w:rsidP="004428D2">
            <w:pPr>
              <w:pStyle w:val="ListBullet2"/>
            </w:pPr>
            <w:r w:rsidRPr="004428D2">
              <w:t>retest result</w:t>
            </w:r>
          </w:p>
          <w:p w:rsidR="00000000" w:rsidRPr="004428D2" w:rsidP="004428D2">
            <w:pPr>
              <w:pStyle w:val="ListBullet2"/>
            </w:pPr>
            <w:r w:rsidRPr="004428D2">
              <w:t>date</w:t>
            </w:r>
          </w:p>
          <w:p w:rsidR="00000000" w:rsidRPr="004428D2" w:rsidP="004428D2">
            <w:pPr>
              <w:pStyle w:val="ListBullet2"/>
            </w:pPr>
            <w:r w:rsidRPr="004428D2">
              <w:t>tester's details</w:t>
            </w:r>
          </w:p>
          <w:p w:rsidR="00000000" w:rsidRPr="004428D2" w:rsidP="004428D2">
            <w:pPr>
              <w:pStyle w:val="ListBullet"/>
            </w:pPr>
            <w:r w:rsidRPr="004428D2">
              <w:t>questionnaire</w:t>
            </w:r>
          </w:p>
          <w:p w:rsidR="00000000" w:rsidRPr="004428D2" w:rsidP="004428D2">
            <w:pPr>
              <w:pStyle w:val="ListBullet"/>
            </w:pPr>
            <w:r w:rsidRPr="004428D2">
              <w:t>survey.</w:t>
            </w:r>
          </w:p>
        </w:tc>
      </w:tr>
    </w:tbl>
    <w:p w:rsidR="00100CB0" w:rsidP="004428D2">
      <w:pPr>
        <w:pStyle w:val="BodyText"/>
      </w:pPr>
    </w:p>
    <w:p w:rsidR="00100CB0" w:rsidP="004428D2">
      <w:pPr>
        <w:pStyle w:val="BodyText"/>
      </w:pPr>
    </w:p>
    <w:p w:rsidR="00000000" w:rsidRPr="004428D2" w:rsidP="004428D2">
      <w:pPr>
        <w:pStyle w:val="Heading1"/>
      </w:pPr>
      <w:bookmarkStart w:id="12" w:name="O_71270"/>
      <w:bookmarkEnd w:id="12"/>
      <w:r w:rsidRPr="004428D2">
        <w:t>Unit Sector(s)</w:t>
      </w:r>
    </w:p>
    <w:tbl>
      <w:tblPr>
        <w:tblW w:w="0" w:type="auto"/>
        <w:tblLayout w:type="fixed"/>
        <w:tblCellMar>
          <w:left w:w="62" w:type="dxa"/>
          <w:right w:w="62" w:type="dxa"/>
        </w:tblCellMar>
        <w:tblLook w:val="0000"/>
      </w:tblPr>
      <w:tblGrid>
        <w:gridCol w:w="2654"/>
        <w:gridCol w:w="5868"/>
      </w:tblGrid>
      <w:tr w:rsidTr="00100C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13" w:name="O_155169"/>
      <w:bookmarkEnd w:id="13"/>
      <w:r w:rsidRPr="004428D2">
        <w:t>Competency field</w:t>
      </w:r>
    </w:p>
    <w:tbl>
      <w:tblPr>
        <w:tblW w:w="0" w:type="auto"/>
        <w:tblLayout w:type="fixed"/>
        <w:tblCellMar>
          <w:left w:w="62" w:type="dxa"/>
          <w:right w:w="62" w:type="dxa"/>
        </w:tblCellMar>
        <w:tblLook w:val="0000"/>
      </w:tblPr>
      <w:tblGrid>
        <w:gridCol w:w="2778"/>
        <w:gridCol w:w="5744"/>
      </w:tblGrid>
      <w:tr w:rsidTr="00100CB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r w:rsidRPr="004428D2">
              <w:t>Visual communication - digital content and imaging</w:t>
            </w:r>
          </w:p>
        </w:tc>
      </w:tr>
    </w:tbl>
    <w:p w:rsidR="00000000" w:rsidRPr="004428D2" w:rsidP="004428D2">
      <w:pPr>
        <w:pStyle w:val="BodyText"/>
      </w:pPr>
    </w:p>
    <w:p w:rsidR="00000000" w:rsidRPr="004428D2" w:rsidP="004428D2">
      <w:pPr>
        <w:pStyle w:val="AllowPageBreak"/>
      </w:pPr>
    </w:p>
    <w:p w:rsidR="00000000" w:rsidRPr="004428D2" w:rsidP="004428D2">
      <w:pPr>
        <w:pStyle w:val="Heading1"/>
      </w:pPr>
      <w:bookmarkStart w:id="14" w:name="O_155168"/>
      <w:bookmarkEnd w:id="14"/>
      <w:r w:rsidRPr="004428D2">
        <w:t>Co-requisite units</w:t>
      </w:r>
    </w:p>
    <w:tbl>
      <w:tblPr>
        <w:tblW w:w="0" w:type="auto"/>
        <w:tblLayout w:type="fixed"/>
        <w:tblCellMar>
          <w:left w:w="62" w:type="dxa"/>
          <w:right w:w="62" w:type="dxa"/>
        </w:tblCellMar>
        <w:tblLook w:val="0000"/>
      </w:tblPr>
      <w:tblGrid>
        <w:gridCol w:w="2641"/>
        <w:gridCol w:w="1322"/>
        <w:gridCol w:w="4559"/>
      </w:tblGrid>
      <w:tr w:rsidTr="00100C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r w:rsidRPr="004428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p>
        </w:tc>
      </w:tr>
      <w:tr w:rsidTr="00100C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8D2">
            <w:pPr>
              <w:pStyle w:val="BodyText"/>
              <w:rPr>
                <w:lang w:val="en-NZ"/>
              </w:rPr>
            </w:pPr>
          </w:p>
        </w:tc>
      </w:tr>
      <w:tr w:rsidTr="00100C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8D2" w:rsidP="004428D2">
            <w:pPr>
              <w:pStyle w:val="BodyText"/>
            </w:pPr>
          </w:p>
        </w:tc>
      </w:tr>
    </w:tbl>
    <w:p w:rsidR="00000000" w:rsidRPr="004428D2" w:rsidP="004428D2">
      <w:pPr>
        <w:pStyle w:val="BodyText"/>
      </w:pPr>
    </w:p>
    <w:p w:rsidR="00000000" w:rsidRPr="004428D2" w:rsidP="004428D2"/>
    <w:sectPr w:rsidSect="00442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CB0" w:rsidP="00100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B0" w:rsidP="00442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0CB0" w:rsidP="00442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0CB0" w:rsidP="00442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0CB0" w:rsidP="00100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B0" w:rsidP="004428D2">
    <w:pPr>
      <w:pStyle w:val="Header"/>
      <w:framePr w:wrap="around"/>
    </w:pPr>
    <w:r>
      <w:fldChar w:fldCharType="begin"/>
    </w:r>
    <w:r>
      <w:instrText xml:space="preserve"> TITLE   \* MERGEFORMAT </w:instrText>
    </w:r>
    <w:r>
      <w:fldChar w:fldCharType="separate"/>
    </w:r>
    <w:r>
      <w:t>CUFDIG501A Coordinate the testing of interactive media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0CB0" w:rsidP="00442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4A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BCE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28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8D2"/>
    <w:pPr>
      <w:spacing w:before="360" w:after="60"/>
      <w:outlineLvl w:val="0"/>
    </w:pPr>
    <w:rPr>
      <w:sz w:val="32"/>
    </w:rPr>
  </w:style>
  <w:style w:type="paragraph" w:styleId="Heading2">
    <w:name w:val="heading 2"/>
    <w:basedOn w:val="HeadingBase"/>
    <w:next w:val="BodyText"/>
    <w:link w:val="Heading2Char"/>
    <w:qFormat/>
    <w:rsid w:val="004428D2"/>
    <w:pPr>
      <w:keepLines/>
      <w:spacing w:before="240" w:after="120"/>
      <w:outlineLvl w:val="1"/>
    </w:pPr>
    <w:rPr>
      <w:sz w:val="28"/>
      <w:szCs w:val="40"/>
    </w:rPr>
  </w:style>
  <w:style w:type="paragraph" w:styleId="Heading3">
    <w:name w:val="heading 3"/>
    <w:basedOn w:val="HeadingBase"/>
    <w:next w:val="BodyText"/>
    <w:link w:val="Heading3Char"/>
    <w:qFormat/>
    <w:rsid w:val="004428D2"/>
    <w:pPr>
      <w:spacing w:before="180" w:after="120"/>
      <w:outlineLvl w:val="2"/>
    </w:pPr>
    <w:rPr>
      <w:spacing w:val="-10"/>
      <w:kern w:val="32"/>
    </w:rPr>
  </w:style>
  <w:style w:type="paragraph" w:styleId="Heading4">
    <w:name w:val="heading 4"/>
    <w:basedOn w:val="HeadingBase"/>
    <w:next w:val="BodyText"/>
    <w:link w:val="Heading4Char"/>
    <w:qFormat/>
    <w:rsid w:val="004428D2"/>
    <w:pPr>
      <w:spacing w:before="160" w:after="120"/>
      <w:outlineLvl w:val="3"/>
    </w:pPr>
    <w:rPr>
      <w:sz w:val="22"/>
    </w:rPr>
  </w:style>
  <w:style w:type="paragraph" w:styleId="Heading5">
    <w:name w:val="heading 5"/>
    <w:basedOn w:val="HeadingBase"/>
    <w:next w:val="Normal"/>
    <w:link w:val="Heading5Char"/>
    <w:qFormat/>
    <w:rsid w:val="004428D2"/>
    <w:pPr>
      <w:spacing w:before="80"/>
      <w:outlineLvl w:val="4"/>
    </w:pPr>
    <w:rPr>
      <w:color w:val="918585"/>
      <w:sz w:val="20"/>
    </w:rPr>
  </w:style>
  <w:style w:type="paragraph" w:styleId="Heading6">
    <w:name w:val="heading 6"/>
    <w:basedOn w:val="HeadingBase"/>
    <w:next w:val="Normal"/>
    <w:link w:val="Heading6Char"/>
    <w:qFormat/>
    <w:rsid w:val="004428D2"/>
    <w:pPr>
      <w:spacing w:before="60"/>
      <w:outlineLvl w:val="5"/>
    </w:pPr>
    <w:rPr>
      <w:color w:val="918585"/>
      <w:sz w:val="20"/>
    </w:rPr>
  </w:style>
  <w:style w:type="paragraph" w:styleId="Heading7">
    <w:name w:val="heading 7"/>
    <w:basedOn w:val="Normal"/>
    <w:next w:val="Normal"/>
    <w:link w:val="Heading7Char"/>
    <w:qFormat/>
    <w:rsid w:val="004428D2"/>
    <w:pPr>
      <w:ind w:left="720"/>
      <w:outlineLvl w:val="6"/>
    </w:pPr>
    <w:rPr>
      <w:i/>
    </w:rPr>
  </w:style>
  <w:style w:type="paragraph" w:styleId="Heading8">
    <w:name w:val="heading 8"/>
    <w:basedOn w:val="Normal"/>
    <w:next w:val="Normal"/>
    <w:link w:val="Heading8Char"/>
    <w:qFormat/>
    <w:rsid w:val="004428D2"/>
    <w:pPr>
      <w:ind w:left="720"/>
      <w:outlineLvl w:val="7"/>
    </w:pPr>
    <w:rPr>
      <w:i/>
    </w:rPr>
  </w:style>
  <w:style w:type="paragraph" w:styleId="Heading9">
    <w:name w:val="heading 9"/>
    <w:basedOn w:val="Normal"/>
    <w:next w:val="Normal"/>
    <w:link w:val="Heading9Char"/>
    <w:qFormat/>
    <w:rsid w:val="004428D2"/>
    <w:pPr>
      <w:ind w:left="720"/>
      <w:outlineLvl w:val="8"/>
    </w:pPr>
    <w:rPr>
      <w:i/>
    </w:rPr>
  </w:style>
  <w:style w:type="character" w:default="1" w:styleId="DefaultParagraphFont">
    <w:name w:val="Default Paragraph Font"/>
    <w:uiPriority w:val="1"/>
    <w:unhideWhenUsed/>
    <w:rsid w:val="00442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8D2"/>
  </w:style>
  <w:style w:type="character" w:customStyle="1" w:styleId="Heading1Char">
    <w:name w:val="Heading 1 Char"/>
    <w:basedOn w:val="DefaultParagraphFont"/>
    <w:link w:val="Heading1"/>
    <w:rsid w:val="004428D2"/>
    <w:rPr>
      <w:rFonts w:ascii="Times New Roman" w:eastAsia="Times New Roman" w:hAnsi="Times New Roman" w:cs="Times New Roman"/>
      <w:b/>
      <w:sz w:val="32"/>
      <w:szCs w:val="20"/>
      <w:lang w:eastAsia="en-US"/>
    </w:rPr>
  </w:style>
  <w:style w:type="paragraph" w:styleId="BodyText">
    <w:name w:val="Body Text"/>
    <w:basedOn w:val="Normal"/>
    <w:link w:val="BodyTextChar"/>
    <w:rsid w:val="00442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8D2"/>
    <w:rPr>
      <w:rFonts w:ascii="Times New Roman" w:eastAsia="Times New Roman" w:hAnsi="Times New Roman" w:cs="Times New Roman"/>
      <w:sz w:val="24"/>
      <w:lang w:val="en-US" w:eastAsia="en-US"/>
    </w:rPr>
  </w:style>
  <w:style w:type="paragraph" w:styleId="Footer">
    <w:name w:val="footer"/>
    <w:basedOn w:val="Normal"/>
    <w:link w:val="FooterChar"/>
    <w:rsid w:val="00442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8D2"/>
    <w:rPr>
      <w:rFonts w:ascii="Times New Roman" w:eastAsia="Times New Roman" w:hAnsi="Times New Roman" w:cs="Times New Roman"/>
      <w:sz w:val="16"/>
      <w:lang w:val="en-US" w:eastAsia="en-US"/>
    </w:rPr>
  </w:style>
  <w:style w:type="paragraph" w:styleId="List">
    <w:name w:val="List"/>
    <w:basedOn w:val="BodyText"/>
    <w:next w:val="BodyText"/>
    <w:rsid w:val="004428D2"/>
    <w:pPr>
      <w:tabs>
        <w:tab w:val="left" w:pos="340"/>
      </w:tabs>
      <w:spacing w:before="60" w:after="60"/>
      <w:ind w:left="340" w:hanging="340"/>
    </w:pPr>
  </w:style>
  <w:style w:type="paragraph" w:styleId="ListBullet">
    <w:name w:val="List Bullet"/>
    <w:basedOn w:val="List"/>
    <w:rsid w:val="004428D2"/>
    <w:pPr>
      <w:numPr>
        <w:numId w:val="13"/>
      </w:numPr>
      <w:tabs>
        <w:tab w:val="clear" w:pos="340"/>
      </w:tabs>
      <w:spacing w:before="40" w:after="40"/>
    </w:pPr>
  </w:style>
  <w:style w:type="character" w:customStyle="1" w:styleId="SpecialBold">
    <w:name w:val="Special Bold"/>
    <w:basedOn w:val="DefaultParagraphFont"/>
    <w:rsid w:val="004428D2"/>
    <w:rPr>
      <w:b/>
      <w:spacing w:val="0"/>
    </w:rPr>
  </w:style>
  <w:style w:type="paragraph" w:styleId="ListBullet2">
    <w:name w:val="List Bullet 2"/>
    <w:basedOn w:val="List2"/>
    <w:rsid w:val="004428D2"/>
    <w:pPr>
      <w:numPr>
        <w:numId w:val="14"/>
      </w:numPr>
      <w:tabs>
        <w:tab w:val="clear" w:pos="680"/>
      </w:tabs>
    </w:pPr>
  </w:style>
  <w:style w:type="paragraph" w:styleId="Header">
    <w:name w:val="header"/>
    <w:basedOn w:val="Normal"/>
    <w:link w:val="HeaderChar"/>
    <w:rsid w:val="00442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8D2"/>
    <w:pPr>
      <w:spacing w:before="240" w:after="120"/>
      <w:outlineLvl w:val="0"/>
    </w:pPr>
    <w:rPr>
      <w:rFonts w:ascii="Times New Roman" w:hAnsi="Times New Roman"/>
      <w:b/>
      <w:sz w:val="28"/>
    </w:rPr>
  </w:style>
  <w:style w:type="paragraph" w:customStyle="1" w:styleId="AllowPageBreak">
    <w:name w:val="AllowPageBreak"/>
    <w:rsid w:val="004428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28D2"/>
    <w:rPr>
      <w:b/>
      <w:i/>
      <w:u w:val="none"/>
    </w:rPr>
  </w:style>
  <w:style w:type="character" w:customStyle="1" w:styleId="Heading2Char">
    <w:name w:val="Heading 2 Char"/>
    <w:basedOn w:val="DefaultParagraphFont"/>
    <w:link w:val="Heading2"/>
    <w:rsid w:val="00442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8D2"/>
    <w:rPr>
      <w:rFonts w:ascii="Courier New" w:eastAsia="Times New Roman" w:hAnsi="Courier New" w:cs="Times New Roman"/>
      <w:i/>
      <w:szCs w:val="20"/>
      <w:lang w:val="en-US" w:eastAsia="en-US"/>
    </w:rPr>
  </w:style>
  <w:style w:type="paragraph" w:customStyle="1" w:styleId="HeadingBase">
    <w:name w:val="Heading Base"/>
    <w:rsid w:val="00442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8D2"/>
    <w:pPr>
      <w:tabs>
        <w:tab w:val="right" w:leader="dot" w:pos="9072"/>
      </w:tabs>
      <w:ind w:left="567"/>
    </w:pPr>
    <w:rPr>
      <w:szCs w:val="22"/>
    </w:rPr>
  </w:style>
  <w:style w:type="paragraph" w:customStyle="1" w:styleId="TOCBase">
    <w:name w:val="TOC Base"/>
    <w:rsid w:val="00442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8D2"/>
    <w:pPr>
      <w:tabs>
        <w:tab w:val="right" w:leader="dot" w:pos="9072"/>
      </w:tabs>
      <w:spacing w:before="40" w:after="40"/>
      <w:ind w:left="284"/>
    </w:pPr>
    <w:rPr>
      <w:rFonts w:ascii="Times New Roman" w:hAnsi="Times New Roman"/>
    </w:rPr>
  </w:style>
  <w:style w:type="paragraph" w:styleId="TOC1">
    <w:name w:val="toc 1"/>
    <w:basedOn w:val="TOCBase"/>
    <w:next w:val="Normal"/>
    <w:rsid w:val="00442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8D2"/>
    <w:pPr>
      <w:spacing w:before="5040"/>
      <w:jc w:val="center"/>
    </w:pPr>
    <w:rPr>
      <w:sz w:val="48"/>
      <w:szCs w:val="72"/>
      <w:lang w:val="en-US"/>
    </w:rPr>
  </w:style>
  <w:style w:type="character" w:customStyle="1" w:styleId="TitleChar">
    <w:name w:val="Title Char"/>
    <w:basedOn w:val="DefaultParagraphFont"/>
    <w:link w:val="Title"/>
    <w:rsid w:val="00442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8D2"/>
    <w:pPr>
      <w:tabs>
        <w:tab w:val="left" w:pos="3600"/>
        <w:tab w:val="left" w:pos="3958"/>
      </w:tabs>
    </w:pPr>
  </w:style>
  <w:style w:type="paragraph" w:customStyle="1" w:styleId="Note">
    <w:name w:val="Note"/>
    <w:basedOn w:val="BodyText"/>
    <w:rsid w:val="00442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8D2"/>
    <w:pPr>
      <w:framePr w:wrap="auto" w:hAnchor="text" w:y="6049"/>
    </w:pPr>
    <w:rPr>
      <w:color w:val="000000"/>
      <w:sz w:val="40"/>
    </w:rPr>
  </w:style>
  <w:style w:type="paragraph" w:customStyle="1" w:styleId="TOCTitle">
    <w:name w:val="TOCTitle"/>
    <w:basedOn w:val="Heading1"/>
    <w:rsid w:val="004428D2"/>
    <w:pPr>
      <w:spacing w:after="240"/>
      <w:jc w:val="center"/>
      <w:outlineLvl w:val="9"/>
    </w:pPr>
    <w:rPr>
      <w:caps/>
    </w:rPr>
  </w:style>
  <w:style w:type="paragraph" w:customStyle="1" w:styleId="Version">
    <w:name w:val="Version"/>
    <w:rsid w:val="00442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8D2"/>
    <w:pPr>
      <w:keepNext w:val="0"/>
      <w:tabs>
        <w:tab w:val="right" w:pos="4176"/>
      </w:tabs>
      <w:ind w:left="198" w:hanging="198"/>
    </w:pPr>
    <w:rPr>
      <w:rFonts w:ascii="Garamond" w:hAnsi="Garamond"/>
    </w:rPr>
  </w:style>
  <w:style w:type="paragraph" w:styleId="IndexHeading">
    <w:name w:val="index heading"/>
    <w:basedOn w:val="Normal"/>
    <w:next w:val="Index1"/>
    <w:semiHidden/>
    <w:rsid w:val="004428D2"/>
    <w:pPr>
      <w:spacing w:before="120" w:after="120"/>
    </w:pPr>
    <w:rPr>
      <w:rFonts w:ascii="Arial" w:hAnsi="Arial"/>
      <w:b/>
      <w:color w:val="918585"/>
      <w:sz w:val="24"/>
    </w:rPr>
  </w:style>
  <w:style w:type="paragraph" w:customStyle="1" w:styleId="Chapter">
    <w:name w:val="Chapter"/>
    <w:basedOn w:val="Normal"/>
    <w:rsid w:val="004428D2"/>
    <w:pPr>
      <w:spacing w:before="240"/>
    </w:pPr>
    <w:rPr>
      <w:rFonts w:ascii="Times New Roman" w:hAnsi="Times New Roman"/>
      <w:smallCaps/>
      <w:spacing w:val="80"/>
      <w:sz w:val="28"/>
    </w:rPr>
  </w:style>
  <w:style w:type="paragraph" w:customStyle="1" w:styleId="InChapter">
    <w:name w:val="InChapter"/>
    <w:basedOn w:val="Heading3"/>
    <w:rsid w:val="004428D2"/>
    <w:pPr>
      <w:spacing w:after="240"/>
      <w:outlineLvl w:val="9"/>
    </w:pPr>
    <w:rPr>
      <w:noProof/>
    </w:rPr>
  </w:style>
  <w:style w:type="paragraph" w:styleId="Index2">
    <w:name w:val="index 2"/>
    <w:basedOn w:val="Normal"/>
    <w:next w:val="Normal"/>
    <w:semiHidden/>
    <w:rsid w:val="004428D2"/>
    <w:pPr>
      <w:tabs>
        <w:tab w:val="right" w:pos="4176"/>
      </w:tabs>
      <w:ind w:left="568" w:hanging="284"/>
    </w:pPr>
    <w:rPr>
      <w:rFonts w:ascii="Garamond" w:hAnsi="Garamond"/>
    </w:rPr>
  </w:style>
  <w:style w:type="paragraph" w:customStyle="1" w:styleId="Byline">
    <w:name w:val="Byline"/>
    <w:rsid w:val="00442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8D2"/>
    <w:pPr>
      <w:tabs>
        <w:tab w:val="clear" w:pos="3600"/>
        <w:tab w:val="clear" w:pos="3958"/>
      </w:tabs>
      <w:jc w:val="right"/>
    </w:pPr>
  </w:style>
  <w:style w:type="character" w:styleId="Emphasis">
    <w:name w:val="Emphasis"/>
    <w:basedOn w:val="DefaultParagraphFont"/>
    <w:qFormat/>
    <w:rsid w:val="004428D2"/>
    <w:rPr>
      <w:i/>
    </w:rPr>
  </w:style>
  <w:style w:type="paragraph" w:styleId="Caption">
    <w:name w:val="caption"/>
    <w:basedOn w:val="BodyText"/>
    <w:next w:val="Normal"/>
    <w:qFormat/>
    <w:rsid w:val="004428D2"/>
    <w:pPr>
      <w:framePr w:w="2268" w:hSpace="181" w:vSpace="181" w:wrap="around" w:vAnchor="text" w:hAnchor="page" w:x="1135" w:y="285" w:anchorLock="1"/>
    </w:pPr>
    <w:rPr>
      <w:i/>
    </w:rPr>
  </w:style>
  <w:style w:type="paragraph" w:customStyle="1" w:styleId="MiniTOCTitle">
    <w:name w:val="MiniTOCTitle"/>
    <w:basedOn w:val="Heading4"/>
    <w:rsid w:val="004428D2"/>
    <w:pPr>
      <w:spacing w:before="240"/>
      <w:outlineLvl w:val="9"/>
    </w:pPr>
    <w:rPr>
      <w:noProof/>
      <w:sz w:val="24"/>
    </w:rPr>
  </w:style>
  <w:style w:type="paragraph" w:customStyle="1" w:styleId="MiniTOCItem">
    <w:name w:val="MiniTOCItem"/>
    <w:basedOn w:val="ListBullet"/>
    <w:rsid w:val="004428D2"/>
    <w:pPr>
      <w:numPr>
        <w:numId w:val="0"/>
      </w:numPr>
      <w:tabs>
        <w:tab w:val="right" w:leader="dot" w:pos="6521"/>
      </w:tabs>
      <w:spacing w:before="0" w:after="0"/>
    </w:pPr>
  </w:style>
  <w:style w:type="paragraph" w:customStyle="1" w:styleId="TOFTitle">
    <w:name w:val="TOFTitle"/>
    <w:basedOn w:val="TOCTitle"/>
    <w:rsid w:val="004428D2"/>
  </w:style>
  <w:style w:type="paragraph" w:styleId="TableofFigures">
    <w:name w:val="table of figures"/>
    <w:basedOn w:val="Normal"/>
    <w:next w:val="Normal"/>
    <w:semiHidden/>
    <w:rsid w:val="004428D2"/>
    <w:pPr>
      <w:tabs>
        <w:tab w:val="right" w:leader="dot" w:pos="9072"/>
      </w:tabs>
      <w:ind w:left="970" w:hanging="403"/>
    </w:pPr>
    <w:rPr>
      <w:rFonts w:ascii="Times New Roman" w:hAnsi="Times New Roman"/>
      <w:b/>
    </w:rPr>
  </w:style>
  <w:style w:type="paragraph" w:styleId="ListNumber">
    <w:name w:val="List Number"/>
    <w:basedOn w:val="List"/>
    <w:rsid w:val="004428D2"/>
    <w:pPr>
      <w:numPr>
        <w:numId w:val="11"/>
      </w:numPr>
    </w:pPr>
  </w:style>
  <w:style w:type="character" w:customStyle="1" w:styleId="WingdingSymbols">
    <w:name w:val="Wingding Symbols"/>
    <w:rsid w:val="004428D2"/>
    <w:rPr>
      <w:rFonts w:ascii="Wingdings" w:hAnsi="Wingdings"/>
    </w:rPr>
  </w:style>
  <w:style w:type="paragraph" w:customStyle="1" w:styleId="TableHeading">
    <w:name w:val="Table Heading"/>
    <w:basedOn w:val="HeadingBase"/>
    <w:rsid w:val="004428D2"/>
    <w:pPr>
      <w:keepLines/>
      <w:pBdr>
        <w:bottom w:val="single" w:sz="6" w:space="1" w:color="918585"/>
      </w:pBdr>
      <w:spacing w:before="240"/>
    </w:pPr>
  </w:style>
  <w:style w:type="character" w:customStyle="1" w:styleId="HotSpot">
    <w:name w:val="HotSpot"/>
    <w:rsid w:val="004428D2"/>
    <w:rPr>
      <w:color w:val="0033CC"/>
      <w:u w:val="none"/>
    </w:rPr>
  </w:style>
  <w:style w:type="paragraph" w:customStyle="1" w:styleId="BodyTextRight">
    <w:name w:val="Body Text Right"/>
    <w:basedOn w:val="BodyText"/>
    <w:rsid w:val="004428D2"/>
    <w:pPr>
      <w:spacing w:before="0" w:after="0"/>
      <w:jc w:val="right"/>
    </w:pPr>
  </w:style>
  <w:style w:type="paragraph" w:styleId="Index3">
    <w:name w:val="index 3"/>
    <w:basedOn w:val="ListNumber2"/>
    <w:next w:val="Normal"/>
    <w:semiHidden/>
    <w:rsid w:val="004428D2"/>
    <w:pPr>
      <w:numPr>
        <w:numId w:val="0"/>
      </w:numPr>
      <w:tabs>
        <w:tab w:val="right" w:leader="dot" w:pos="4176"/>
      </w:tabs>
    </w:pPr>
  </w:style>
  <w:style w:type="paragraph" w:styleId="ListNumber2">
    <w:name w:val="List Number 2"/>
    <w:basedOn w:val="List2"/>
    <w:rsid w:val="004428D2"/>
    <w:pPr>
      <w:numPr>
        <w:numId w:val="10"/>
      </w:numPr>
      <w:tabs>
        <w:tab w:val="clear" w:pos="1060"/>
      </w:tabs>
    </w:pPr>
  </w:style>
  <w:style w:type="paragraph" w:customStyle="1" w:styleId="MarginNote">
    <w:name w:val="Margin Note"/>
    <w:basedOn w:val="BodyText"/>
    <w:rsid w:val="00442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8D2"/>
    <w:rPr>
      <w:sz w:val="32"/>
    </w:rPr>
  </w:style>
  <w:style w:type="paragraph" w:customStyle="1" w:styleId="HeadingProcedure">
    <w:name w:val="Heading Procedure"/>
    <w:basedOn w:val="HeadingBase"/>
    <w:next w:val="Normal"/>
    <w:rsid w:val="004428D2"/>
    <w:pPr>
      <w:tabs>
        <w:tab w:val="left" w:pos="0"/>
      </w:tabs>
      <w:spacing w:before="120" w:after="60"/>
    </w:pPr>
    <w:rPr>
      <w:i/>
      <w:color w:val="918585"/>
      <w:sz w:val="22"/>
    </w:rPr>
  </w:style>
  <w:style w:type="paragraph" w:customStyle="1" w:styleId="TableBodyText">
    <w:name w:val="Table Body Text"/>
    <w:basedOn w:val="BodyText"/>
    <w:rsid w:val="004428D2"/>
    <w:pPr>
      <w:spacing w:before="60" w:after="60"/>
    </w:pPr>
  </w:style>
  <w:style w:type="paragraph" w:styleId="ListContinue">
    <w:name w:val="List Continue"/>
    <w:basedOn w:val="List"/>
    <w:rsid w:val="004428D2"/>
    <w:pPr>
      <w:ind w:firstLine="0"/>
    </w:pPr>
  </w:style>
  <w:style w:type="paragraph" w:customStyle="1" w:styleId="ListNote">
    <w:name w:val="List Note"/>
    <w:basedOn w:val="List"/>
    <w:rsid w:val="004428D2"/>
    <w:pPr>
      <w:pBdr>
        <w:top w:val="single" w:sz="6" w:space="2" w:color="918585"/>
        <w:bottom w:val="single" w:sz="6" w:space="2" w:color="918585"/>
      </w:pBdr>
      <w:tabs>
        <w:tab w:val="left" w:pos="1021"/>
      </w:tabs>
      <w:ind w:firstLine="0"/>
    </w:pPr>
  </w:style>
  <w:style w:type="paragraph" w:customStyle="1" w:styleId="Warning">
    <w:name w:val="Warning"/>
    <w:basedOn w:val="BodyText"/>
    <w:rsid w:val="004428D2"/>
    <w:pPr>
      <w:shd w:val="clear" w:color="auto" w:fill="D9D9D9"/>
      <w:tabs>
        <w:tab w:val="left" w:pos="992"/>
      </w:tabs>
      <w:ind w:left="119" w:right="119"/>
    </w:pPr>
    <w:rPr>
      <w:sz w:val="20"/>
    </w:rPr>
  </w:style>
  <w:style w:type="paragraph" w:customStyle="1" w:styleId="MarginIcons">
    <w:name w:val="Margin Icons"/>
    <w:basedOn w:val="BodyText"/>
    <w:rsid w:val="00442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8D2"/>
    <w:rPr>
      <w:rFonts w:ascii="Courier New" w:hAnsi="Courier New"/>
    </w:rPr>
  </w:style>
  <w:style w:type="paragraph" w:customStyle="1" w:styleId="NoteBullet">
    <w:name w:val="Note Bullet"/>
    <w:basedOn w:val="Note"/>
    <w:rsid w:val="004428D2"/>
    <w:pPr>
      <w:tabs>
        <w:tab w:val="clear" w:pos="680"/>
      </w:tabs>
      <w:spacing w:before="60" w:after="60"/>
    </w:pPr>
  </w:style>
  <w:style w:type="paragraph" w:customStyle="1" w:styleId="SubHeading2">
    <w:name w:val="SubHeading2"/>
    <w:basedOn w:val="HeadingBase"/>
    <w:rsid w:val="004428D2"/>
    <w:pPr>
      <w:spacing w:before="240" w:after="60"/>
    </w:pPr>
    <w:rPr>
      <w:sz w:val="20"/>
    </w:rPr>
  </w:style>
  <w:style w:type="paragraph" w:customStyle="1" w:styleId="SubHeading1">
    <w:name w:val="SubHeading1"/>
    <w:basedOn w:val="HeadingBase"/>
    <w:rsid w:val="004428D2"/>
    <w:pPr>
      <w:spacing w:before="240" w:after="60"/>
    </w:pPr>
    <w:rPr>
      <w:color w:val="918585"/>
      <w:sz w:val="22"/>
    </w:rPr>
  </w:style>
  <w:style w:type="paragraph" w:customStyle="1" w:styleId="SideHeading">
    <w:name w:val="Side Heading"/>
    <w:basedOn w:val="HeadingBase"/>
    <w:rsid w:val="00442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8D2"/>
    <w:pPr>
      <w:numPr>
        <w:numId w:val="12"/>
      </w:numPr>
    </w:pPr>
  </w:style>
  <w:style w:type="paragraph" w:styleId="PlainText">
    <w:name w:val="Plain Text"/>
    <w:basedOn w:val="Normal"/>
    <w:link w:val="PlainTextChar"/>
    <w:rsid w:val="004428D2"/>
    <w:rPr>
      <w:sz w:val="20"/>
    </w:rPr>
  </w:style>
  <w:style w:type="character" w:customStyle="1" w:styleId="PlainTextChar">
    <w:name w:val="Plain Text Char"/>
    <w:basedOn w:val="DefaultParagraphFont"/>
    <w:link w:val="PlainText"/>
    <w:rsid w:val="00442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28D2"/>
    <w:rPr>
      <w:b/>
      <w:smallCaps/>
    </w:rPr>
  </w:style>
  <w:style w:type="paragraph" w:customStyle="1" w:styleId="TableListNumber">
    <w:name w:val="Table List Number"/>
    <w:basedOn w:val="ListNumber"/>
    <w:rsid w:val="004428D2"/>
    <w:pPr>
      <w:numPr>
        <w:numId w:val="0"/>
      </w:numPr>
    </w:pPr>
  </w:style>
  <w:style w:type="paragraph" w:styleId="TOC4">
    <w:name w:val="toc 4"/>
    <w:basedOn w:val="TOCBase"/>
    <w:next w:val="Normal"/>
    <w:semiHidden/>
    <w:rsid w:val="004428D2"/>
    <w:pPr>
      <w:tabs>
        <w:tab w:val="right" w:leader="dot" w:pos="9071"/>
      </w:tabs>
      <w:ind w:left="1701"/>
    </w:pPr>
  </w:style>
  <w:style w:type="paragraph" w:customStyle="1" w:styleId="ListAlpha">
    <w:name w:val="List Alpha"/>
    <w:basedOn w:val="List"/>
    <w:rsid w:val="004428D2"/>
    <w:pPr>
      <w:numPr>
        <w:numId w:val="9"/>
      </w:numPr>
    </w:pPr>
  </w:style>
  <w:style w:type="paragraph" w:customStyle="1" w:styleId="ListAlpha2">
    <w:name w:val="List Alpha 2"/>
    <w:basedOn w:val="List2"/>
    <w:rsid w:val="004428D2"/>
    <w:pPr>
      <w:numPr>
        <w:numId w:val="8"/>
      </w:numPr>
    </w:pPr>
  </w:style>
  <w:style w:type="paragraph" w:styleId="List2">
    <w:name w:val="List 2"/>
    <w:basedOn w:val="BodyText"/>
    <w:rsid w:val="004428D2"/>
    <w:pPr>
      <w:tabs>
        <w:tab w:val="left" w:pos="680"/>
      </w:tabs>
      <w:spacing w:before="60" w:after="60"/>
      <w:ind w:left="680" w:hanging="340"/>
    </w:pPr>
  </w:style>
  <w:style w:type="paragraph" w:styleId="List3">
    <w:name w:val="List 3"/>
    <w:basedOn w:val="BodyText"/>
    <w:rsid w:val="004428D2"/>
    <w:pPr>
      <w:tabs>
        <w:tab w:val="left" w:pos="1021"/>
      </w:tabs>
      <w:spacing w:before="60" w:after="60"/>
      <w:ind w:left="1020" w:hanging="340"/>
    </w:pPr>
  </w:style>
  <w:style w:type="paragraph" w:styleId="List4">
    <w:name w:val="List 4"/>
    <w:basedOn w:val="BodyText"/>
    <w:rsid w:val="004428D2"/>
    <w:pPr>
      <w:tabs>
        <w:tab w:val="left" w:pos="1361"/>
      </w:tabs>
      <w:spacing w:before="60" w:after="60"/>
      <w:ind w:left="1361" w:hanging="340"/>
    </w:pPr>
  </w:style>
  <w:style w:type="paragraph" w:styleId="List5">
    <w:name w:val="List 5"/>
    <w:basedOn w:val="BodyText"/>
    <w:rsid w:val="004428D2"/>
    <w:pPr>
      <w:tabs>
        <w:tab w:val="left" w:pos="1701"/>
      </w:tabs>
      <w:spacing w:before="60" w:after="60"/>
      <w:ind w:left="1701" w:hanging="340"/>
    </w:pPr>
  </w:style>
  <w:style w:type="paragraph" w:styleId="ListBullet3">
    <w:name w:val="List Bullet 3"/>
    <w:basedOn w:val="List3"/>
    <w:rsid w:val="004428D2"/>
    <w:pPr>
      <w:numPr>
        <w:numId w:val="15"/>
      </w:numPr>
      <w:tabs>
        <w:tab w:val="clear" w:pos="1021"/>
      </w:tabs>
      <w:ind w:left="1037" w:hanging="357"/>
    </w:pPr>
  </w:style>
  <w:style w:type="paragraph" w:styleId="ListBullet4">
    <w:name w:val="List Bullet 4"/>
    <w:basedOn w:val="List4"/>
    <w:rsid w:val="004428D2"/>
    <w:pPr>
      <w:numPr>
        <w:numId w:val="3"/>
      </w:numPr>
    </w:pPr>
  </w:style>
  <w:style w:type="paragraph" w:styleId="ListBullet5">
    <w:name w:val="List Bullet 5"/>
    <w:basedOn w:val="List5"/>
    <w:rsid w:val="004428D2"/>
    <w:pPr>
      <w:numPr>
        <w:numId w:val="4"/>
      </w:numPr>
    </w:pPr>
  </w:style>
  <w:style w:type="paragraph" w:styleId="ListContinue2">
    <w:name w:val="List Continue 2"/>
    <w:basedOn w:val="List2"/>
    <w:rsid w:val="004428D2"/>
    <w:pPr>
      <w:ind w:firstLine="0"/>
    </w:pPr>
  </w:style>
  <w:style w:type="paragraph" w:styleId="ListContinue3">
    <w:name w:val="List Continue 3"/>
    <w:basedOn w:val="List3"/>
    <w:rsid w:val="004428D2"/>
    <w:pPr>
      <w:ind w:left="1021" w:firstLine="0"/>
    </w:pPr>
  </w:style>
  <w:style w:type="paragraph" w:styleId="ListContinue4">
    <w:name w:val="List Continue 4"/>
    <w:basedOn w:val="List4"/>
    <w:rsid w:val="004428D2"/>
    <w:pPr>
      <w:ind w:firstLine="0"/>
    </w:pPr>
  </w:style>
  <w:style w:type="paragraph" w:styleId="ListContinue5">
    <w:name w:val="List Continue 5"/>
    <w:basedOn w:val="List5"/>
    <w:rsid w:val="004428D2"/>
    <w:pPr>
      <w:ind w:firstLine="0"/>
    </w:pPr>
  </w:style>
  <w:style w:type="paragraph" w:styleId="ListNumber3">
    <w:name w:val="List Number 3"/>
    <w:basedOn w:val="List3"/>
    <w:rsid w:val="004428D2"/>
    <w:pPr>
      <w:numPr>
        <w:numId w:val="5"/>
      </w:numPr>
    </w:pPr>
  </w:style>
  <w:style w:type="paragraph" w:styleId="ListNumber4">
    <w:name w:val="List Number 4"/>
    <w:basedOn w:val="List4"/>
    <w:rsid w:val="004428D2"/>
    <w:pPr>
      <w:numPr>
        <w:numId w:val="6"/>
      </w:numPr>
    </w:pPr>
  </w:style>
  <w:style w:type="paragraph" w:styleId="ListNumber5">
    <w:name w:val="List Number 5"/>
    <w:basedOn w:val="List5"/>
    <w:rsid w:val="004428D2"/>
    <w:pPr>
      <w:numPr>
        <w:numId w:val="7"/>
      </w:numPr>
    </w:pPr>
  </w:style>
  <w:style w:type="paragraph" w:styleId="BlockText">
    <w:name w:val="Block Text"/>
    <w:basedOn w:val="Normal"/>
    <w:rsid w:val="004428D2"/>
    <w:pPr>
      <w:spacing w:after="120"/>
      <w:ind w:left="1440" w:right="1440"/>
    </w:pPr>
  </w:style>
  <w:style w:type="character" w:customStyle="1" w:styleId="Subscript">
    <w:name w:val="Subscript"/>
    <w:basedOn w:val="DefaultParagraphFont"/>
    <w:rsid w:val="004428D2"/>
    <w:rPr>
      <w:sz w:val="16"/>
      <w:vertAlign w:val="subscript"/>
    </w:rPr>
  </w:style>
  <w:style w:type="character" w:customStyle="1" w:styleId="Superscript">
    <w:name w:val="Superscript"/>
    <w:basedOn w:val="DefaultParagraphFont"/>
    <w:rsid w:val="004428D2"/>
    <w:rPr>
      <w:sz w:val="16"/>
      <w:vertAlign w:val="superscript"/>
    </w:rPr>
  </w:style>
  <w:style w:type="character" w:customStyle="1" w:styleId="Symbols">
    <w:name w:val="Symbols"/>
    <w:basedOn w:val="DefaultParagraphFont"/>
    <w:rsid w:val="004428D2"/>
    <w:rPr>
      <w:rFonts w:ascii="Symbol" w:hAnsi="Symbol"/>
    </w:rPr>
  </w:style>
  <w:style w:type="character" w:customStyle="1" w:styleId="MenuOptions">
    <w:name w:val="Menu Options"/>
    <w:basedOn w:val="DefaultParagraphFont"/>
    <w:rsid w:val="004428D2"/>
    <w:rPr>
      <w:rFonts w:ascii="Arial Narrow" w:hAnsi="Arial Narrow"/>
      <w:smallCaps/>
    </w:rPr>
  </w:style>
  <w:style w:type="character" w:customStyle="1" w:styleId="Buttons">
    <w:name w:val="Buttons"/>
    <w:basedOn w:val="DefaultParagraphFont"/>
    <w:rsid w:val="004428D2"/>
    <w:rPr>
      <w:b/>
    </w:rPr>
  </w:style>
  <w:style w:type="character" w:customStyle="1" w:styleId="Underlined">
    <w:name w:val="Underlined"/>
    <w:basedOn w:val="DefaultParagraphFont"/>
    <w:rsid w:val="004428D2"/>
    <w:rPr>
      <w:u w:val="single"/>
    </w:rPr>
  </w:style>
  <w:style w:type="paragraph" w:customStyle="1" w:styleId="TableBodyTextRight">
    <w:name w:val="Table Body Text Right"/>
    <w:basedOn w:val="TableBodyText"/>
    <w:rsid w:val="004428D2"/>
    <w:pPr>
      <w:widowControl w:val="0"/>
      <w:autoSpaceDE w:val="0"/>
      <w:autoSpaceDN w:val="0"/>
      <w:adjustRightInd w:val="0"/>
      <w:jc w:val="right"/>
    </w:pPr>
    <w:rPr>
      <w:rFonts w:cs="Arial"/>
      <w:szCs w:val="18"/>
    </w:rPr>
  </w:style>
  <w:style w:type="paragraph" w:customStyle="1" w:styleId="CopyrightText">
    <w:name w:val="Copyright Text"/>
    <w:basedOn w:val="BodyText"/>
    <w:rsid w:val="004428D2"/>
    <w:rPr>
      <w:sz w:val="18"/>
    </w:rPr>
  </w:style>
  <w:style w:type="paragraph" w:customStyle="1" w:styleId="BodySmallRight">
    <w:name w:val="Body Small Right"/>
    <w:basedOn w:val="BodyTextRight"/>
    <w:rsid w:val="004428D2"/>
    <w:rPr>
      <w:sz w:val="18"/>
      <w:szCs w:val="18"/>
    </w:rPr>
  </w:style>
  <w:style w:type="paragraph" w:customStyle="1" w:styleId="MarginEdition">
    <w:name w:val="Margin Edition"/>
    <w:basedOn w:val="MarginNote"/>
    <w:rsid w:val="004428D2"/>
    <w:pPr>
      <w:spacing w:before="0" w:after="0"/>
    </w:pPr>
    <w:rPr>
      <w:rFonts w:ascii="Times New Roman" w:hAnsi="Times New Roman"/>
      <w:color w:val="999999"/>
    </w:rPr>
  </w:style>
  <w:style w:type="paragraph" w:customStyle="1" w:styleId="Spacer">
    <w:name w:val="Spacer"/>
    <w:basedOn w:val="Normal"/>
    <w:rsid w:val="004428D2"/>
    <w:rPr>
      <w:sz w:val="2"/>
      <w:szCs w:val="2"/>
    </w:rPr>
  </w:style>
  <w:style w:type="character" w:customStyle="1" w:styleId="Small">
    <w:name w:val="Small"/>
    <w:basedOn w:val="DefaultParagraphFont"/>
    <w:rsid w:val="004428D2"/>
    <w:rPr>
      <w:sz w:val="16"/>
    </w:rPr>
  </w:style>
  <w:style w:type="paragraph" w:customStyle="1" w:styleId="WideTable">
    <w:name w:val="Wide Table"/>
    <w:basedOn w:val="Normal"/>
    <w:rsid w:val="004428D2"/>
    <w:pPr>
      <w:ind w:left="-1418"/>
    </w:pPr>
    <w:rPr>
      <w:sz w:val="2"/>
      <w:szCs w:val="2"/>
    </w:rPr>
  </w:style>
  <w:style w:type="character" w:styleId="PageNumber">
    <w:name w:val="page number"/>
    <w:basedOn w:val="DefaultParagraphFont"/>
    <w:rsid w:val="004428D2"/>
  </w:style>
  <w:style w:type="paragraph" w:styleId="Quote">
    <w:name w:val="Quote"/>
    <w:basedOn w:val="Heading1"/>
    <w:link w:val="QuoteChar"/>
    <w:qFormat/>
    <w:rsid w:val="004428D2"/>
    <w:rPr>
      <w:b w:val="0"/>
      <w:sz w:val="72"/>
      <w:szCs w:val="72"/>
      <w:lang w:val="en-NZ"/>
    </w:rPr>
  </w:style>
  <w:style w:type="character" w:customStyle="1" w:styleId="QuoteChar">
    <w:name w:val="Quote Char"/>
    <w:basedOn w:val="DefaultParagraphFont"/>
    <w:link w:val="Quote"/>
    <w:rsid w:val="00442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8D2"/>
    <w:pPr>
      <w:pageBreakBefore/>
    </w:pPr>
  </w:style>
  <w:style w:type="paragraph" w:customStyle="1" w:styleId="Border">
    <w:name w:val="Border"/>
    <w:basedOn w:val="Normal"/>
    <w:qFormat/>
    <w:rsid w:val="00442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8D2"/>
    <w:rPr>
      <w:b/>
      <w:bCs/>
      <w:i/>
      <w:iCs/>
      <w:color w:val="auto"/>
    </w:rPr>
  </w:style>
  <w:style w:type="paragraph" w:styleId="IntenseQuote">
    <w:name w:val="Intense Quote"/>
    <w:basedOn w:val="Normal"/>
    <w:next w:val="Normal"/>
    <w:link w:val="IntenseQuoteChar"/>
    <w:uiPriority w:val="30"/>
    <w:qFormat/>
    <w:rsid w:val="00442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28D2"/>
    <w:rPr>
      <w:smallCaps/>
      <w:color w:val="auto"/>
      <w:u w:val="single"/>
    </w:rPr>
  </w:style>
  <w:style w:type="character" w:styleId="IntenseReference">
    <w:name w:val="Intense Reference"/>
    <w:basedOn w:val="DefaultParagraphFont"/>
    <w:uiPriority w:val="32"/>
    <w:qFormat/>
    <w:rsid w:val="004428D2"/>
    <w:rPr>
      <w:b/>
      <w:bCs/>
      <w:smallCaps/>
      <w:color w:val="auto"/>
      <w:spacing w:val="5"/>
      <w:u w:val="single"/>
    </w:rPr>
  </w:style>
  <w:style w:type="paragraph" w:customStyle="1" w:styleId="2ColumnHeading">
    <w:name w:val="2Column Heading"/>
    <w:basedOn w:val="BodyText"/>
    <w:qFormat/>
    <w:rsid w:val="004428D2"/>
    <w:pPr>
      <w:spacing w:after="60"/>
      <w:ind w:left="-2268"/>
    </w:pPr>
    <w:rPr>
      <w:b/>
    </w:rPr>
  </w:style>
  <w:style w:type="paragraph" w:customStyle="1" w:styleId="Heading1TOC">
    <w:name w:val="Heading1 TOC"/>
    <w:basedOn w:val="Normal"/>
    <w:qFormat/>
    <w:rsid w:val="004428D2"/>
    <w:pPr>
      <w:spacing w:before="240" w:after="120"/>
    </w:pPr>
    <w:rPr>
      <w:rFonts w:ascii="Times New Roman" w:hAnsi="Times New Roman"/>
      <w:b/>
      <w:sz w:val="32"/>
    </w:rPr>
  </w:style>
  <w:style w:type="paragraph" w:customStyle="1" w:styleId="Heading2TOC">
    <w:name w:val="Heading2 TOC"/>
    <w:basedOn w:val="Normal"/>
    <w:qFormat/>
    <w:rsid w:val="004428D2"/>
    <w:pPr>
      <w:spacing w:before="240" w:after="60"/>
    </w:pPr>
    <w:rPr>
      <w:rFonts w:ascii="Times New Roman" w:hAnsi="Times New Roman"/>
      <w:b/>
      <w:sz w:val="28"/>
    </w:rPr>
  </w:style>
  <w:style w:type="character" w:customStyle="1" w:styleId="Underline">
    <w:name w:val="Underline"/>
    <w:basedOn w:val="DefaultParagraphFont"/>
    <w:qFormat/>
    <w:rsid w:val="004428D2"/>
    <w:rPr>
      <w:u w:val="single"/>
    </w:rPr>
  </w:style>
  <w:style w:type="paragraph" w:styleId="BalloonText">
    <w:name w:val="Balloon Text"/>
    <w:basedOn w:val="Normal"/>
    <w:link w:val="BalloonTextChar"/>
    <w:rsid w:val="004428D2"/>
    <w:rPr>
      <w:rFonts w:ascii="Tahoma" w:hAnsi="Tahoma" w:cs="Tahoma"/>
      <w:sz w:val="16"/>
      <w:szCs w:val="16"/>
    </w:rPr>
  </w:style>
  <w:style w:type="character" w:customStyle="1" w:styleId="BalloonTextChar">
    <w:name w:val="Balloon Text Char"/>
    <w:basedOn w:val="DefaultParagraphFont"/>
    <w:link w:val="BalloonText"/>
    <w:rsid w:val="00442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1203</Words>
  <Characters>7702</Characters>
  <Application>Microsoft Office Word</Application>
  <DocSecurity>0</DocSecurity>
  <Lines>320</Lines>
  <Paragraphs>194</Paragraphs>
  <ScaleCrop>false</ScaleCrop>
  <Company>Author-it Software Corporation Ltd.</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CUFDIG501A Coordinate the testing of interactive media products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