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BCA" w:rsidP="00192BCA">
      <w:pPr>
        <w:pStyle w:val="Title"/>
      </w:pPr>
      <w:r>
        <w:fldChar w:fldCharType="begin"/>
      </w:r>
      <w:r>
        <w:instrText xml:space="preserve"> TITLE   \* MERGEFORMAT </w:instrText>
      </w:r>
      <w:r>
        <w:fldChar w:fldCharType="separate"/>
      </w:r>
      <w:r>
        <w:t>CUFDIG403A Create user interfaces</w:t>
      </w:r>
      <w:r>
        <w:fldChar w:fldCharType="end"/>
      </w:r>
    </w:p>
    <w:p w:rsidR="00192BCA" w:rsidP="00192BCA">
      <w:pPr>
        <w:pStyle w:val="Version"/>
        <w:sectPr w:rsidSect="00C97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74B7" w:rsidP="00C974B7">
      <w:pPr>
        <w:pStyle w:val="SuperHeading"/>
      </w:pPr>
      <w:r w:rsidRPr="00C974B7">
        <w:t>CUFDIG403A Create user interfaces</w:t>
      </w:r>
    </w:p>
    <w:p w:rsidR="00000000" w:rsidRPr="00C974B7" w:rsidP="00C974B7">
      <w:pPr>
        <w:pStyle w:val="SuperHeading"/>
      </w:pPr>
    </w:p>
    <w:p w:rsidR="00000000" w:rsidRPr="00C974B7" w:rsidP="00C974B7">
      <w:pPr>
        <w:pStyle w:val="Heading1"/>
      </w:pPr>
      <w:bookmarkStart w:id="1" w:name="O_71235"/>
      <w:bookmarkEnd w:id="1"/>
      <w:r w:rsidRPr="00C974B7">
        <w:t>Modification History</w:t>
      </w:r>
    </w:p>
    <w:p w:rsidR="00000000" w:rsidRPr="00C974B7" w:rsidP="00C974B7">
      <w:pPr>
        <w:pStyle w:val="BodyText"/>
      </w:pPr>
      <w:r w:rsidRPr="00C974B7">
        <w:t>Not applicable.</w:t>
      </w:r>
    </w:p>
    <w:p w:rsidR="00000000" w:rsidRPr="00C974B7" w:rsidP="00C974B7">
      <w:pPr>
        <w:pStyle w:val="AllowPageBreak"/>
      </w:pPr>
    </w:p>
    <w:p w:rsidR="00000000" w:rsidRPr="00C974B7" w:rsidP="00C974B7">
      <w:pPr>
        <w:pStyle w:val="Heading1"/>
      </w:pPr>
      <w:bookmarkStart w:id="2" w:name="O_71236"/>
      <w:bookmarkEnd w:id="2"/>
      <w:r w:rsidRPr="00C974B7">
        <w:t>Unit Descriptor</w:t>
      </w:r>
    </w:p>
    <w:tbl>
      <w:tblPr>
        <w:tblW w:w="0" w:type="auto"/>
        <w:tblLayout w:type="fixed"/>
        <w:tblCellMar>
          <w:left w:w="62" w:type="dxa"/>
          <w:right w:w="62" w:type="dxa"/>
        </w:tblCellMar>
        <w:tblLook w:val="0000"/>
      </w:tblPr>
      <w:tblGrid>
        <w:gridCol w:w="2668"/>
        <w:gridCol w:w="5854"/>
      </w:tblGrid>
      <w:tr w:rsidTr="00192BC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This unit describes the performance outcomes, skills and knowledge required to create a user interface for an interacti</w:t>
            </w:r>
            <w:r w:rsidRPr="00C974B7">
              <w:t>ve media product.</w:t>
            </w:r>
          </w:p>
          <w:p w:rsidR="00000000" w:rsidRPr="00C974B7" w:rsidP="00C974B7">
            <w:pPr>
              <w:pStyle w:val="BodyText"/>
            </w:pPr>
          </w:p>
          <w:p w:rsidR="00000000" w:rsidRPr="00C974B7" w:rsidP="00C974B7">
            <w:pPr>
              <w:pStyle w:val="BodyText"/>
            </w:pPr>
            <w:r w:rsidRPr="00C974B7">
              <w:t>No licensing, legislative, regulatory or certification requirements apply to this unit at the time of endorsement.</w:t>
            </w: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3" w:name="O_71237"/>
      <w:bookmarkEnd w:id="3"/>
      <w:r w:rsidRPr="00C974B7">
        <w:t>Application of the Unit</w:t>
      </w:r>
    </w:p>
    <w:tbl>
      <w:tblPr>
        <w:tblW w:w="0" w:type="auto"/>
        <w:tblLayout w:type="fixed"/>
        <w:tblCellMar>
          <w:left w:w="62" w:type="dxa"/>
          <w:right w:w="62" w:type="dxa"/>
        </w:tblCellMar>
        <w:tblLook w:val="0000"/>
      </w:tblPr>
      <w:tblGrid>
        <w:gridCol w:w="2744"/>
        <w:gridCol w:w="5778"/>
      </w:tblGrid>
      <w:tr w:rsidTr="00192BC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A person who applies the skills and knowledge outlined in this unit works to technical and creative specifications provided by a user interface designer or other designers.</w:t>
            </w:r>
          </w:p>
          <w:p w:rsidR="00000000" w:rsidRPr="00C974B7" w:rsidP="00C974B7">
            <w:pPr>
              <w:pStyle w:val="BodyText"/>
            </w:pPr>
          </w:p>
          <w:p w:rsidR="00000000" w:rsidRPr="00C974B7" w:rsidP="00C974B7">
            <w:pPr>
              <w:pStyle w:val="BodyText"/>
            </w:pPr>
            <w:r w:rsidRPr="00C974B7">
              <w:t>There is scope for individual creativity because a person in this role is expected</w:t>
            </w:r>
            <w:r w:rsidRPr="00C974B7">
              <w:t xml:space="preserve"> to generate a range of design options that respond to concepts documented in design specifications. However, these ideas need to demonstrate a sound understanding of user-centred design principles, as well as comply with standards that apply to the specif</w:t>
            </w:r>
            <w:r w:rsidRPr="00C974B7">
              <w:t>ic platforms on which the user interface will be run.</w:t>
            </w:r>
          </w:p>
          <w:p w:rsidR="00000000" w:rsidRPr="00C974B7" w:rsidP="00C974B7">
            <w:pPr>
              <w:pStyle w:val="BodyText"/>
            </w:pPr>
          </w:p>
          <w:p w:rsidR="00000000" w:rsidRPr="00C974B7" w:rsidP="00C974B7">
            <w:pPr>
              <w:pStyle w:val="BodyText"/>
            </w:pPr>
            <w:r w:rsidRPr="00C974B7">
              <w:t>This work is undertaken with some supervision or guidance.</w:t>
            </w:r>
          </w:p>
          <w:p w:rsidR="00000000" w:rsidRPr="00C974B7" w:rsidP="00C974B7">
            <w:pPr>
              <w:pStyle w:val="BodyText"/>
            </w:pPr>
          </w:p>
          <w:p w:rsidR="00000000" w:rsidRPr="00C974B7" w:rsidP="00C974B7">
            <w:pPr>
              <w:pStyle w:val="BodyText"/>
            </w:pPr>
            <w:r w:rsidRPr="00C974B7">
              <w:t>Skills associated with designing user interfaces are covered in:</w:t>
            </w:r>
          </w:p>
          <w:p w:rsidR="00000000" w:rsidRPr="00C974B7" w:rsidP="00C974B7">
            <w:pPr>
              <w:pStyle w:val="ListBullet"/>
            </w:pPr>
            <w:r w:rsidRPr="00C974B7">
              <w:t>CUFDIG402A Design user interfaces.</w:t>
            </w: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4" w:name="O_71238"/>
      <w:bookmarkEnd w:id="4"/>
      <w:r w:rsidRPr="00C974B7">
        <w:t>Licensing/Regulatory Information</w:t>
      </w:r>
    </w:p>
    <w:p w:rsidR="00000000" w:rsidRPr="00C974B7" w:rsidP="00C974B7">
      <w:pPr>
        <w:pStyle w:val="BodyText"/>
      </w:pPr>
      <w:r w:rsidRPr="00C974B7">
        <w:t>Not applicable.</w:t>
      </w:r>
    </w:p>
    <w:p w:rsidR="00000000" w:rsidRPr="00C974B7" w:rsidP="00C974B7">
      <w:pPr>
        <w:pStyle w:val="AllowPageBreak"/>
      </w:pPr>
    </w:p>
    <w:p w:rsidR="00000000" w:rsidRPr="00C974B7" w:rsidP="00C974B7">
      <w:pPr>
        <w:pStyle w:val="Heading1"/>
      </w:pPr>
      <w:bookmarkStart w:id="5" w:name="O_71240"/>
      <w:bookmarkEnd w:id="5"/>
      <w:r w:rsidRPr="00C974B7">
        <w:t>Pre-Requisites</w:t>
      </w:r>
    </w:p>
    <w:tbl>
      <w:tblPr>
        <w:tblW w:w="0" w:type="auto"/>
        <w:tblLayout w:type="fixed"/>
        <w:tblCellMar>
          <w:left w:w="62" w:type="dxa"/>
          <w:right w:w="62" w:type="dxa"/>
        </w:tblCellMar>
        <w:tblLook w:val="0000"/>
      </w:tblPr>
      <w:tblGrid>
        <w:gridCol w:w="2775"/>
        <w:gridCol w:w="1295"/>
        <w:gridCol w:w="4452"/>
      </w:tblGrid>
      <w:tr w:rsidTr="00192B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p>
        </w:tc>
      </w:tr>
      <w:tr w:rsidTr="00192B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p>
        </w:tc>
      </w:tr>
      <w:tr w:rsidTr="00192B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6" w:name="O_71239"/>
      <w:bookmarkEnd w:id="6"/>
      <w:r w:rsidRPr="00C974B7">
        <w:t>Employability Skills Information</w:t>
      </w:r>
    </w:p>
    <w:tbl>
      <w:tblPr>
        <w:tblW w:w="0" w:type="auto"/>
        <w:tblLayout w:type="fixed"/>
        <w:tblCellMar>
          <w:left w:w="62" w:type="dxa"/>
          <w:right w:w="62" w:type="dxa"/>
        </w:tblCellMar>
        <w:tblLook w:val="0000"/>
      </w:tblPr>
      <w:tblGrid>
        <w:gridCol w:w="2802"/>
        <w:gridCol w:w="5720"/>
      </w:tblGrid>
      <w:tr w:rsidTr="00192B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This unit contains employability skills.</w:t>
            </w: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7" w:name="O_71241"/>
      <w:bookmarkEnd w:id="7"/>
      <w:r w:rsidRPr="00C974B7">
        <w:t>Elements and Performance Criteria Pre-Content</w:t>
      </w:r>
    </w:p>
    <w:tbl>
      <w:tblPr>
        <w:tblW w:w="0" w:type="auto"/>
        <w:tblLayout w:type="fixed"/>
        <w:tblCellMar>
          <w:left w:w="62" w:type="dxa"/>
          <w:right w:w="62" w:type="dxa"/>
        </w:tblCellMar>
        <w:tblLook w:val="0000"/>
      </w:tblPr>
      <w:tblGrid>
        <w:gridCol w:w="2579"/>
        <w:gridCol w:w="5943"/>
      </w:tblGrid>
      <w:tr w:rsidTr="00192BC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Performance criteria describe the performance needed to demonstrate achievement of the element. Where bold italicised text is used, further info</w:t>
            </w:r>
            <w:r w:rsidRPr="00C974B7">
              <w:t>rmation is detailed in the required skills and knowledge section and the range statement. Assessment of performance is to be consistent with the evidence guide.</w:t>
            </w: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8" w:name="O_71242"/>
      <w:bookmarkEnd w:id="8"/>
      <w:r w:rsidRPr="00C974B7">
        <w:t>Elements and Performance Criteria</w:t>
      </w:r>
    </w:p>
    <w:tbl>
      <w:tblPr>
        <w:tblW w:w="0" w:type="auto"/>
        <w:tblLayout w:type="fixed"/>
        <w:tblCellMar>
          <w:left w:w="62" w:type="dxa"/>
          <w:right w:w="62" w:type="dxa"/>
        </w:tblCellMar>
        <w:tblLook w:val="0000"/>
      </w:tblPr>
      <w:tblGrid>
        <w:gridCol w:w="2579"/>
        <w:gridCol w:w="5943"/>
      </w:tblGrid>
      <w:tr w:rsidTr="00192BCA">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PERFORMANCE CRITERIA</w:t>
            </w:r>
          </w:p>
        </w:tc>
      </w:tr>
      <w:tr w:rsidTr="00192BC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Clarify project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
            </w:pPr>
            <w:r w:rsidRPr="00C974B7">
              <w:t>1.</w:t>
            </w:r>
            <w:r w:rsidRPr="00C974B7">
              <w:tab/>
              <w:t xml:space="preserve">Use </w:t>
            </w:r>
            <w:r w:rsidRPr="00C974B7">
              <w:rPr>
                <w:rStyle w:val="BoldandItalics"/>
              </w:rPr>
              <w:t>design specifications</w:t>
            </w:r>
            <w:r w:rsidRPr="00C974B7">
              <w:t xml:space="preserve"> in consultation with </w:t>
            </w:r>
            <w:r w:rsidRPr="00C974B7">
              <w:rPr>
                <w:rStyle w:val="BoldandItalics"/>
              </w:rPr>
              <w:t>relevant personnel</w:t>
            </w:r>
            <w:r w:rsidRPr="00C974B7">
              <w:t xml:space="preserve"> to clarify the target user, audience and </w:t>
            </w:r>
            <w:r w:rsidRPr="00C974B7">
              <w:rPr>
                <w:rStyle w:val="BoldandItalics"/>
              </w:rPr>
              <w:t>purpose</w:t>
            </w:r>
            <w:r w:rsidRPr="00C974B7">
              <w:t xml:space="preserve"> of </w:t>
            </w:r>
            <w:r w:rsidRPr="00C974B7">
              <w:rPr>
                <w:rStyle w:val="BoldandItalics"/>
              </w:rPr>
              <w:t>interactive media products</w:t>
            </w:r>
          </w:p>
          <w:p w:rsidR="00000000" w:rsidRPr="00C974B7" w:rsidP="00C974B7">
            <w:pPr>
              <w:pStyle w:val="List"/>
            </w:pPr>
            <w:r w:rsidRPr="00C974B7">
              <w:t>2.</w:t>
            </w:r>
            <w:r w:rsidRPr="00C974B7">
              <w:tab/>
              <w:t xml:space="preserve">Obtain samples of text content and </w:t>
            </w:r>
            <w:r w:rsidRPr="00C974B7">
              <w:rPr>
                <w:rStyle w:val="BoldandItalics"/>
              </w:rPr>
              <w:t>media assets</w:t>
            </w:r>
            <w:r w:rsidRPr="00C974B7">
              <w:t xml:space="preserve"> to be integrated into user i</w:t>
            </w:r>
            <w:r w:rsidRPr="00C974B7">
              <w:t>nterfaces</w:t>
            </w:r>
          </w:p>
          <w:p w:rsidR="00000000" w:rsidP="00C974B7">
            <w:pPr>
              <w:pStyle w:val="List"/>
              <w:rPr>
                <w:lang w:val="en-NZ"/>
              </w:rPr>
            </w:pPr>
            <w:r w:rsidRPr="00C974B7">
              <w:t>3.</w:t>
            </w:r>
            <w:r w:rsidRPr="00C974B7">
              <w:tab/>
              <w:t xml:space="preserve">Determine file </w:t>
            </w:r>
            <w:r w:rsidRPr="00C974B7">
              <w:rPr>
                <w:rStyle w:val="BoldandItalics"/>
              </w:rPr>
              <w:t>output format</w:t>
            </w:r>
            <w:r w:rsidRPr="00C974B7">
              <w:t xml:space="preserve"> for </w:t>
            </w:r>
            <w:r w:rsidRPr="00C974B7">
              <w:rPr>
                <w:rStyle w:val="BoldandItalics"/>
              </w:rPr>
              <w:t>delivery platform</w:t>
            </w:r>
            <w:r w:rsidRPr="00C974B7">
              <w:t xml:space="preserve"> of interactive media products</w:t>
            </w:r>
          </w:p>
        </w:tc>
      </w:tr>
      <w:tr w:rsidTr="00192BC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Generate ideas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
            </w:pPr>
            <w:r w:rsidRPr="00C974B7">
              <w:t>4.</w:t>
            </w:r>
            <w:r w:rsidRPr="00C974B7">
              <w:tab/>
              <w:t>Research interactive media product user interfaces, designs, images, artwork and other creative sources that may inspire design ideas</w:t>
            </w:r>
          </w:p>
          <w:p w:rsidR="00000000" w:rsidRPr="00C974B7" w:rsidP="00C974B7">
            <w:pPr>
              <w:pStyle w:val="List"/>
            </w:pPr>
            <w:r w:rsidRPr="00C974B7">
              <w:t>5.</w:t>
            </w:r>
            <w:r w:rsidRPr="00C974B7">
              <w:tab/>
              <w:t>Obtain</w:t>
            </w:r>
            <w:r w:rsidRPr="00C974B7">
              <w:t xml:space="preserve"> other </w:t>
            </w:r>
            <w:r w:rsidRPr="00C974B7">
              <w:rPr>
                <w:rStyle w:val="BoldandItalics"/>
              </w:rPr>
              <w:t>relevant information</w:t>
            </w:r>
            <w:r w:rsidRPr="00C974B7">
              <w:t xml:space="preserve"> that may influence or be incorporated into design ideas</w:t>
            </w:r>
          </w:p>
          <w:p w:rsidR="00000000" w:rsidRPr="00C974B7" w:rsidP="00C974B7">
            <w:pPr>
              <w:pStyle w:val="List"/>
            </w:pPr>
            <w:r w:rsidRPr="00C974B7">
              <w:t>6.</w:t>
            </w:r>
            <w:r w:rsidRPr="00C974B7">
              <w:tab/>
              <w:t>Determine need for copyright clearance and identify potential for fair use of copyright material</w:t>
            </w:r>
          </w:p>
          <w:p w:rsidR="00000000" w:rsidRPr="00C974B7" w:rsidP="00C974B7">
            <w:pPr>
              <w:pStyle w:val="List"/>
            </w:pPr>
            <w:r w:rsidRPr="00C974B7">
              <w:t>7.</w:t>
            </w:r>
            <w:r w:rsidRPr="00C974B7">
              <w:tab/>
              <w:t>Obtain and record copyright clearance if required</w:t>
            </w:r>
          </w:p>
          <w:p w:rsidR="00000000" w:rsidRPr="00C974B7" w:rsidP="00C974B7">
            <w:pPr>
              <w:pStyle w:val="List"/>
            </w:pPr>
            <w:r w:rsidRPr="00C974B7">
              <w:t>8.</w:t>
            </w:r>
            <w:r w:rsidRPr="00C974B7">
              <w:tab/>
              <w:t>Use sketches and</w:t>
            </w:r>
            <w:r w:rsidRPr="00C974B7">
              <w:t xml:space="preserve"> concepts in specifications as the basis for generating range of design ideas that are technically feasible and provide creative solutions to all design issues</w:t>
            </w:r>
          </w:p>
          <w:p w:rsidR="00000000" w:rsidP="00C974B7">
            <w:pPr>
              <w:pStyle w:val="List"/>
              <w:rPr>
                <w:lang w:val="en-NZ"/>
              </w:rPr>
            </w:pPr>
            <w:r w:rsidRPr="00C974B7">
              <w:t>9.</w:t>
            </w:r>
            <w:r w:rsidRPr="00C974B7">
              <w:tab/>
              <w:t>Present interface design ideas to relevant personnel for discussion and feedback</w:t>
            </w:r>
          </w:p>
        </w:tc>
      </w:tr>
      <w:tr w:rsidTr="00192BC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Plan approa</w:t>
            </w:r>
            <w:r w:rsidRPr="00C974B7">
              <w:t>ch</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
            </w:pPr>
            <w:r w:rsidRPr="00C974B7">
              <w:t>10.</w:t>
            </w:r>
            <w:r w:rsidRPr="00C974B7">
              <w:tab/>
              <w:t>Select final design, incorporating feedback from relevant personnel as required</w:t>
            </w:r>
          </w:p>
          <w:p w:rsidR="00000000" w:rsidRPr="00C974B7" w:rsidP="00C974B7">
            <w:pPr>
              <w:pStyle w:val="List"/>
            </w:pPr>
            <w:r w:rsidRPr="00C974B7">
              <w:t>11.</w:t>
            </w:r>
            <w:r w:rsidRPr="00C974B7">
              <w:tab/>
              <w:t xml:space="preserve">Identify range of appropriate industry-standard </w:t>
            </w:r>
            <w:r w:rsidRPr="00C974B7">
              <w:rPr>
                <w:rStyle w:val="BoldandItalics"/>
              </w:rPr>
              <w:t>graphics software</w:t>
            </w:r>
          </w:p>
          <w:p w:rsidR="00000000" w:rsidRPr="00C974B7" w:rsidP="00C974B7">
            <w:pPr>
              <w:pStyle w:val="List"/>
            </w:pPr>
            <w:r w:rsidRPr="00C974B7">
              <w:t>12.</w:t>
            </w:r>
            <w:r w:rsidRPr="00C974B7">
              <w:tab/>
            </w:r>
            <w:r w:rsidRPr="00C974B7">
              <w:t>Discuss and select graphics software with relevant personnel to ensure selection meets specified outcomes</w:t>
            </w:r>
          </w:p>
          <w:p w:rsidR="00000000" w:rsidP="00C974B7">
            <w:pPr>
              <w:pStyle w:val="List"/>
              <w:rPr>
                <w:lang w:val="en-NZ"/>
              </w:rPr>
            </w:pPr>
            <w:r w:rsidRPr="00C974B7">
              <w:t>13.</w:t>
            </w:r>
            <w:r w:rsidRPr="00C974B7">
              <w:tab/>
              <w:t xml:space="preserve">Explore range of </w:t>
            </w:r>
            <w:r w:rsidRPr="00C974B7">
              <w:rPr>
                <w:rStyle w:val="BoldandItalics"/>
              </w:rPr>
              <w:t>typographical</w:t>
            </w:r>
            <w:r w:rsidRPr="00C974B7">
              <w:t xml:space="preserve"> and </w:t>
            </w:r>
            <w:r w:rsidRPr="00C974B7">
              <w:rPr>
                <w:rStyle w:val="BoldandItalics"/>
              </w:rPr>
              <w:t>visual design elements</w:t>
            </w:r>
            <w:r w:rsidRPr="00C974B7">
              <w:t xml:space="preserve"> that could be used in development of interface designs</w:t>
            </w:r>
          </w:p>
        </w:tc>
      </w:tr>
      <w:tr w:rsidTr="00192BC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Produce user interfaces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
            </w:pPr>
            <w:r w:rsidRPr="00C974B7">
              <w:t>14.</w:t>
            </w:r>
            <w:r w:rsidRPr="00C974B7">
              <w:tab/>
              <w:t xml:space="preserve">Use </w:t>
            </w:r>
            <w:r w:rsidRPr="00C974B7">
              <w:t>graphics software to develop structure for user interfaces based on final design concepts</w:t>
            </w:r>
          </w:p>
          <w:p w:rsidR="00000000" w:rsidRPr="00C974B7" w:rsidP="00C974B7">
            <w:pPr>
              <w:pStyle w:val="List"/>
            </w:pPr>
            <w:r w:rsidRPr="00C974B7">
              <w:t>15.</w:t>
            </w:r>
            <w:r w:rsidRPr="00C974B7">
              <w:tab/>
              <w:t xml:space="preserve">Source or create and integrate all graphic </w:t>
            </w:r>
            <w:r w:rsidRPr="00C974B7">
              <w:rPr>
                <w:rStyle w:val="BoldandItalics"/>
              </w:rPr>
              <w:t>interactive components</w:t>
            </w:r>
          </w:p>
          <w:p w:rsidR="00000000" w:rsidRPr="00C974B7" w:rsidP="00C974B7">
            <w:pPr>
              <w:pStyle w:val="List"/>
            </w:pPr>
            <w:r w:rsidRPr="00C974B7">
              <w:t>16.</w:t>
            </w:r>
            <w:r w:rsidRPr="00C974B7">
              <w:tab/>
              <w:t xml:space="preserve">Apply </w:t>
            </w:r>
            <w:r w:rsidRPr="00C974B7">
              <w:rPr>
                <w:rStyle w:val="BoldandItalics"/>
              </w:rPr>
              <w:t>visual design</w:t>
            </w:r>
            <w:r w:rsidRPr="00C974B7">
              <w:t xml:space="preserve"> and </w:t>
            </w:r>
            <w:r w:rsidRPr="00C974B7">
              <w:rPr>
                <w:rStyle w:val="BoldandItalics"/>
              </w:rPr>
              <w:t>communication principles</w:t>
            </w:r>
            <w:r w:rsidRPr="00C974B7">
              <w:t xml:space="preserve"> to the development of user interfaces</w:t>
            </w:r>
          </w:p>
          <w:p w:rsidR="00000000" w:rsidRPr="00C974B7" w:rsidP="00C974B7">
            <w:pPr>
              <w:pStyle w:val="List"/>
            </w:pPr>
            <w:r w:rsidRPr="00C974B7">
              <w:t>17.</w:t>
            </w:r>
            <w:r w:rsidRPr="00C974B7">
              <w:tab/>
              <w:t>E</w:t>
            </w:r>
            <w:r w:rsidRPr="00C974B7">
              <w:t xml:space="preserve">nsure that user interfaces meet the </w:t>
            </w:r>
            <w:r w:rsidRPr="00C974B7">
              <w:rPr>
                <w:rStyle w:val="BoldandItalics"/>
              </w:rPr>
              <w:t>principles of user</w:t>
            </w:r>
            <w:r w:rsidRPr="00C974B7">
              <w:t>-</w:t>
            </w:r>
            <w:r w:rsidRPr="00C974B7">
              <w:rPr>
                <w:rStyle w:val="BoldandItalics"/>
              </w:rPr>
              <w:t>centred design</w:t>
            </w:r>
            <w:r w:rsidRPr="00C974B7">
              <w:t xml:space="preserve"> and relevant </w:t>
            </w:r>
            <w:r w:rsidRPr="00C974B7">
              <w:rPr>
                <w:rStyle w:val="BoldandItalics"/>
              </w:rPr>
              <w:t>standards</w:t>
            </w:r>
          </w:p>
          <w:p w:rsidR="00000000" w:rsidRPr="00C974B7" w:rsidP="00C974B7">
            <w:pPr>
              <w:pStyle w:val="List"/>
            </w:pPr>
            <w:r w:rsidRPr="00C974B7">
              <w:t>18.</w:t>
            </w:r>
            <w:r w:rsidRPr="00C974B7">
              <w:tab/>
              <w:t>Ensure that user interfaces enhance the display of digital content</w:t>
            </w:r>
          </w:p>
          <w:p w:rsidR="00000000" w:rsidRPr="00C974B7" w:rsidP="00C974B7">
            <w:pPr>
              <w:pStyle w:val="List"/>
            </w:pPr>
            <w:r w:rsidRPr="00C974B7">
              <w:t>19.</w:t>
            </w:r>
            <w:r w:rsidRPr="00C974B7">
              <w:tab/>
              <w:t>Document styles for text and presentation for use in style sheets and templates or theme</w:t>
            </w:r>
            <w:r w:rsidRPr="00C974B7">
              <w:t>s</w:t>
            </w:r>
          </w:p>
          <w:p w:rsidR="00000000" w:rsidP="00C974B7">
            <w:pPr>
              <w:pStyle w:val="List"/>
              <w:rPr>
                <w:lang w:val="en-NZ"/>
              </w:rPr>
            </w:pPr>
            <w:r w:rsidRPr="00C974B7">
              <w:t>20.</w:t>
            </w:r>
            <w:r w:rsidRPr="00C974B7">
              <w:tab/>
              <w:t>Save user interfaces in an appropriate output format that satisfies technical parameters in consultation with relevant personnel</w:t>
            </w:r>
          </w:p>
        </w:tc>
      </w:tr>
      <w:tr w:rsidTr="00192BC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Evaluate user interfaces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
            </w:pPr>
            <w:r w:rsidRPr="00C974B7">
              <w:t>21.</w:t>
            </w:r>
            <w:r w:rsidRPr="00C974B7">
              <w:tab/>
              <w:t>Review user interfaces to assess effectiveness of creative solutions, appropriateness to th</w:t>
            </w:r>
            <w:r w:rsidRPr="00C974B7">
              <w:t>e user and audience, and technical feasibility</w:t>
            </w:r>
          </w:p>
          <w:p w:rsidR="00000000" w:rsidRPr="00C974B7" w:rsidP="00C974B7">
            <w:pPr>
              <w:pStyle w:val="List"/>
            </w:pPr>
            <w:r w:rsidRPr="00C974B7">
              <w:t>22.</w:t>
            </w:r>
            <w:r w:rsidRPr="00C974B7">
              <w:tab/>
              <w:t>Discuss and confirm with relevant personnel additional requirements or modifications to the overall design and undertake any necessary amendments</w:t>
            </w: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9" w:name="O_71243"/>
      <w:bookmarkEnd w:id="9"/>
      <w:r w:rsidRPr="00C974B7">
        <w:t>Required Skills and Knowledge</w:t>
      </w:r>
    </w:p>
    <w:tbl>
      <w:tblPr>
        <w:tblW w:w="0" w:type="auto"/>
        <w:tblLayout w:type="fixed"/>
        <w:tblCellMar>
          <w:left w:w="62" w:type="dxa"/>
          <w:right w:w="62" w:type="dxa"/>
        </w:tblCellMar>
        <w:tblLook w:val="0000"/>
      </w:tblPr>
      <w:tblGrid>
        <w:gridCol w:w="8522"/>
      </w:tblGrid>
      <w:tr w:rsidTr="00192B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REQUIRED SKILLS AND KNOWLEDGE</w:t>
            </w:r>
          </w:p>
        </w:tc>
      </w:tr>
      <w:tr w:rsidTr="00192B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This section describes the skills and knowledge required for this unit.</w:t>
            </w:r>
          </w:p>
        </w:tc>
      </w:tr>
      <w:tr w:rsidTr="00192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Required skills</w:t>
            </w:r>
          </w:p>
        </w:tc>
      </w:tr>
      <w:tr w:rsidTr="00192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communication, teamwork and literacy skills sufficient to:</w:t>
            </w:r>
          </w:p>
          <w:p w:rsidR="00000000" w:rsidRPr="00C974B7" w:rsidP="00C974B7">
            <w:pPr>
              <w:pStyle w:val="ListBullet2"/>
            </w:pPr>
            <w:r w:rsidRPr="00C974B7">
              <w:t>interpret and clarify written or verbal instructions</w:t>
            </w:r>
          </w:p>
          <w:p w:rsidR="00000000" w:rsidRPr="00C974B7" w:rsidP="00C974B7">
            <w:pPr>
              <w:pStyle w:val="ListBullet2"/>
            </w:pPr>
            <w:r w:rsidRPr="00C974B7">
              <w:t xml:space="preserve">interpret design specifications </w:t>
            </w:r>
          </w:p>
          <w:p w:rsidR="00000000" w:rsidRPr="00C974B7" w:rsidP="00C974B7">
            <w:pPr>
              <w:pStyle w:val="ListBullet2"/>
            </w:pPr>
            <w:r w:rsidRPr="00C974B7">
              <w:t>work collaboratively in a team environment - both independently on assignment and under direction</w:t>
            </w:r>
          </w:p>
          <w:p w:rsidR="00000000" w:rsidRPr="00C974B7" w:rsidP="00C974B7">
            <w:pPr>
              <w:pStyle w:val="ListBullet2"/>
            </w:pPr>
            <w:r w:rsidRPr="00C974B7">
              <w:t>present a range of user interface designs to team members for discussion and feedback</w:t>
            </w:r>
          </w:p>
          <w:p w:rsidR="00000000" w:rsidRPr="00C974B7" w:rsidP="00C974B7">
            <w:pPr>
              <w:pStyle w:val="ListBullet2"/>
            </w:pPr>
            <w:r w:rsidRPr="00C974B7">
              <w:t>respond constructively to feedback rece</w:t>
            </w:r>
            <w:r w:rsidRPr="00C974B7">
              <w:t>ived from other team members</w:t>
            </w:r>
          </w:p>
          <w:p w:rsidR="00000000" w:rsidRPr="00C974B7" w:rsidP="00C974B7">
            <w:pPr>
              <w:pStyle w:val="ListBullet2"/>
            </w:pPr>
            <w:r w:rsidRPr="00C974B7">
              <w:t>complete workplace documentation</w:t>
            </w:r>
          </w:p>
          <w:p w:rsidR="00000000" w:rsidRPr="00C974B7" w:rsidP="00C974B7">
            <w:pPr>
              <w:pStyle w:val="ListBullet"/>
            </w:pPr>
            <w:r w:rsidRPr="00C974B7">
              <w:t>creative skills sufficient to:</w:t>
            </w:r>
          </w:p>
          <w:p w:rsidR="00000000" w:rsidRPr="00C974B7" w:rsidP="00C974B7">
            <w:pPr>
              <w:pStyle w:val="ListBullet2"/>
            </w:pPr>
            <w:r w:rsidRPr="00C974B7">
              <w:t xml:space="preserve">generate feasible ideas for user interface designs that meet specifications </w:t>
            </w:r>
          </w:p>
          <w:p w:rsidR="00000000" w:rsidRPr="00C974B7" w:rsidP="00C974B7">
            <w:pPr>
              <w:pStyle w:val="ListBullet2"/>
            </w:pPr>
            <w:r w:rsidRPr="00C974B7">
              <w:t>apply visual design and communication principles to produce user interface designs</w:t>
            </w:r>
          </w:p>
          <w:p w:rsidR="00000000" w:rsidRPr="00C974B7" w:rsidP="00C974B7">
            <w:pPr>
              <w:pStyle w:val="ListBullet"/>
            </w:pPr>
            <w:r w:rsidRPr="00C974B7">
              <w:t>technical skills sufficient to:</w:t>
            </w:r>
          </w:p>
          <w:p w:rsidR="00000000" w:rsidRPr="00C974B7" w:rsidP="00C974B7">
            <w:pPr>
              <w:pStyle w:val="ListBullet2"/>
            </w:pPr>
            <w:r w:rsidRPr="00C974B7">
              <w:t>proficiently use graphics software to produce user interface designs</w:t>
            </w:r>
          </w:p>
          <w:p w:rsidR="00000000" w:rsidRPr="00C974B7" w:rsidP="00C974B7">
            <w:pPr>
              <w:pStyle w:val="ListBullet2"/>
            </w:pPr>
            <w:r w:rsidRPr="00C974B7">
              <w:t>create user interface designs to meet standards and platform parameters</w:t>
            </w:r>
          </w:p>
          <w:p w:rsidR="00000000" w:rsidRPr="00C974B7" w:rsidP="00C974B7">
            <w:pPr>
              <w:pStyle w:val="ListBullet2"/>
            </w:pPr>
            <w:r w:rsidRPr="00C974B7">
              <w:t>manage files and directories using standard naming conventions</w:t>
            </w:r>
          </w:p>
          <w:p w:rsidR="00000000" w:rsidRPr="00C974B7" w:rsidP="00C974B7">
            <w:pPr>
              <w:pStyle w:val="ListBullet"/>
            </w:pPr>
            <w:r w:rsidRPr="00C974B7">
              <w:t>self-management and planning skills sufficient to:</w:t>
            </w:r>
          </w:p>
          <w:p w:rsidR="00000000" w:rsidRPr="00C974B7" w:rsidP="00C974B7">
            <w:pPr>
              <w:pStyle w:val="ListBullet2"/>
            </w:pPr>
            <w:r w:rsidRPr="00C974B7">
              <w:t>prioritise work tasks</w:t>
            </w:r>
          </w:p>
          <w:p w:rsidR="00000000" w:rsidRPr="00C974B7" w:rsidP="00C974B7">
            <w:pPr>
              <w:pStyle w:val="ListBullet2"/>
            </w:pPr>
            <w:r w:rsidRPr="00C974B7">
              <w:t>meet deadlines</w:t>
            </w:r>
          </w:p>
          <w:p w:rsidR="00000000" w:rsidP="00C974B7">
            <w:pPr>
              <w:pStyle w:val="ListBullet2"/>
              <w:rPr>
                <w:lang w:val="en-NZ"/>
              </w:rPr>
            </w:pPr>
            <w:r w:rsidRPr="00C974B7">
              <w:t>seek expert assistance when problems arise</w:t>
            </w:r>
          </w:p>
        </w:tc>
      </w:tr>
      <w:tr w:rsidTr="00192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Required knowledge</w:t>
            </w:r>
          </w:p>
        </w:tc>
      </w:tr>
      <w:tr w:rsidTr="00192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industry knowledge, including:</w:t>
            </w:r>
          </w:p>
          <w:p w:rsidR="00000000" w:rsidRPr="00C974B7" w:rsidP="00C974B7">
            <w:pPr>
              <w:pStyle w:val="ListBullet2"/>
            </w:pPr>
            <w:r w:rsidRPr="00C974B7">
              <w:t>rol</w:t>
            </w:r>
            <w:r w:rsidRPr="00C974B7">
              <w:t>es and responsibilities of project team members, e.g. designers, content creators, information architects, programmers and coders</w:t>
            </w:r>
          </w:p>
          <w:p w:rsidR="00000000" w:rsidRPr="00C974B7" w:rsidP="00C974B7">
            <w:pPr>
              <w:pStyle w:val="ListBullet2"/>
            </w:pPr>
            <w:r w:rsidRPr="00C974B7">
              <w:t>sound understanding of the relationship between technical and creative aspects and requirements of interactive media projects</w:t>
            </w:r>
          </w:p>
          <w:p w:rsidR="00000000" w:rsidRPr="00C974B7" w:rsidP="00C974B7">
            <w:pPr>
              <w:pStyle w:val="ListBullet2"/>
            </w:pPr>
            <w:r w:rsidRPr="00C974B7">
              <w:t>issues and challenges that arise in creating user interfaces</w:t>
            </w:r>
          </w:p>
          <w:p w:rsidR="00000000" w:rsidRPr="00C974B7" w:rsidP="00C974B7">
            <w:pPr>
              <w:pStyle w:val="ListBullet2"/>
            </w:pPr>
            <w:r w:rsidRPr="00C974B7">
              <w:t>standards as they apply to user interfaces, including W3C Accessibility, interoperability, usability and readability</w:t>
            </w:r>
          </w:p>
          <w:p w:rsidR="00000000" w:rsidRPr="00C974B7" w:rsidP="00C974B7">
            <w:pPr>
              <w:pStyle w:val="ListBullet"/>
            </w:pPr>
            <w:r w:rsidRPr="00C974B7">
              <w:t>visual design and communication principles, including user-centred design pri</w:t>
            </w:r>
            <w:r w:rsidRPr="00C974B7">
              <w:t>nciples</w:t>
            </w:r>
          </w:p>
          <w:p w:rsidR="00000000" w:rsidRPr="00C974B7" w:rsidP="00C974B7">
            <w:pPr>
              <w:pStyle w:val="ListBullet"/>
            </w:pPr>
            <w:r w:rsidRPr="00C974B7">
              <w:t>design elements</w:t>
            </w:r>
          </w:p>
          <w:p w:rsidR="00000000" w:rsidRPr="00C974B7" w:rsidP="00C974B7">
            <w:pPr>
              <w:pStyle w:val="ListBullet"/>
            </w:pPr>
            <w:r w:rsidRPr="00C974B7">
              <w:t>typography</w:t>
            </w:r>
          </w:p>
          <w:p w:rsidR="00000000" w:rsidRPr="00C974B7" w:rsidP="00C974B7">
            <w:pPr>
              <w:pStyle w:val="ListBullet"/>
            </w:pPr>
            <w:r w:rsidRPr="00C974B7">
              <w:t>copyright clearance procedures</w:t>
            </w:r>
          </w:p>
          <w:p w:rsidR="00000000" w:rsidRPr="00C974B7" w:rsidP="00C974B7">
            <w:pPr>
              <w:pStyle w:val="ListBullet"/>
            </w:pPr>
            <w:r w:rsidRPr="00C974B7">
              <w:t>OHS standards as they relate to working for periods of time on computers</w:t>
            </w: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10" w:name="O_71244"/>
      <w:bookmarkEnd w:id="10"/>
      <w:r w:rsidRPr="00C974B7">
        <w:t>Evidence Guide</w:t>
      </w:r>
    </w:p>
    <w:tbl>
      <w:tblPr>
        <w:tblW w:w="9570" w:type="dxa"/>
        <w:tblLayout w:type="fixed"/>
        <w:tblCellMar>
          <w:left w:w="62" w:type="dxa"/>
          <w:right w:w="62" w:type="dxa"/>
        </w:tblCellMar>
        <w:tblLook w:val="0000"/>
      </w:tblPr>
      <w:tblGrid>
        <w:gridCol w:w="3908"/>
        <w:gridCol w:w="5662"/>
      </w:tblGrid>
      <w:tr w:rsidTr="00192B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EVIDENCE GUIDE</w:t>
            </w:r>
          </w:p>
        </w:tc>
      </w:tr>
      <w:tr w:rsidTr="00192B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The Evidence Guide provides advice on assessment and must be read in conjunction with the performance criteria, required skills and knowledge, range statement and the Assessment Guidelines for the Training Package.</w:t>
            </w:r>
          </w:p>
        </w:tc>
      </w:tr>
      <w:tr w:rsidTr="00192B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p>
        </w:tc>
      </w:tr>
      <w:tr w:rsidTr="00192B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Critical aspec</w:t>
            </w:r>
            <w:r w:rsidRPr="00C974B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Evidence of the following is essential:</w:t>
            </w:r>
          </w:p>
          <w:p w:rsidR="00000000" w:rsidRPr="00C974B7" w:rsidP="00C974B7">
            <w:pPr>
              <w:pStyle w:val="ListBullet"/>
            </w:pPr>
            <w:r w:rsidRPr="00C974B7">
              <w:t>creation of user interfaces that:</w:t>
            </w:r>
          </w:p>
          <w:p w:rsidR="00000000" w:rsidRPr="00C974B7" w:rsidP="00C974B7">
            <w:pPr>
              <w:pStyle w:val="ListBullet2"/>
            </w:pPr>
            <w:r w:rsidRPr="00C974B7">
              <w:t>visually communicate to target user and audience</w:t>
            </w:r>
          </w:p>
          <w:p w:rsidR="00000000" w:rsidRPr="00C974B7" w:rsidP="00C974B7">
            <w:pPr>
              <w:pStyle w:val="ListBullet2"/>
            </w:pPr>
            <w:r w:rsidRPr="00C974B7">
              <w:t>meet required standards and technical parameters of the specified platform</w:t>
            </w:r>
          </w:p>
          <w:p w:rsidR="00000000" w:rsidP="00C974B7">
            <w:pPr>
              <w:pStyle w:val="ListBullet"/>
              <w:rPr>
                <w:lang w:val="en-NZ"/>
              </w:rPr>
            </w:pPr>
            <w:r w:rsidRPr="00C974B7">
              <w:t>ability to work effectively as a member of a production team.</w:t>
            </w:r>
          </w:p>
        </w:tc>
      </w:tr>
      <w:tr w:rsidTr="00192B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Assessment must ensure:</w:t>
            </w:r>
          </w:p>
          <w:p w:rsidR="00000000" w:rsidRPr="00C974B7" w:rsidP="00C974B7">
            <w:pPr>
              <w:pStyle w:val="ListBullet"/>
            </w:pPr>
            <w:r w:rsidRPr="00C974B7">
              <w:t>access to design specifications typically used in industry</w:t>
            </w:r>
          </w:p>
          <w:p w:rsidR="00000000" w:rsidRPr="00C974B7" w:rsidP="00C974B7">
            <w:pPr>
              <w:pStyle w:val="ListBullet"/>
            </w:pPr>
            <w:r w:rsidRPr="00C974B7">
              <w:t>access to current industry-standard software as listed in the range statement</w:t>
            </w:r>
          </w:p>
          <w:p w:rsidR="00000000" w:rsidRPr="00C974B7" w:rsidP="00C974B7">
            <w:pPr>
              <w:pStyle w:val="ListBullet"/>
            </w:pPr>
            <w:r w:rsidRPr="00C974B7">
              <w:t>access to appropriate learning and assessment support when required</w:t>
            </w:r>
          </w:p>
          <w:p w:rsidR="00000000" w:rsidP="00C974B7">
            <w:pPr>
              <w:pStyle w:val="ListBullet"/>
              <w:rPr>
                <w:lang w:val="en-NZ"/>
              </w:rPr>
            </w:pPr>
            <w:r w:rsidRPr="00C974B7">
              <w:t>use of culturally appropriate processes and techniq</w:t>
            </w:r>
            <w:r w:rsidRPr="00C974B7">
              <w:t>ues appropriate to the language and literacy capacity of learners and the work being performed.</w:t>
            </w:r>
          </w:p>
        </w:tc>
      </w:tr>
      <w:tr w:rsidTr="00192B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A range of assessment methods should be used to assess practical skills and knowledge. The following examples are appropriate for this uni</w:t>
            </w:r>
            <w:r w:rsidRPr="00C974B7">
              <w:t>t:</w:t>
            </w:r>
          </w:p>
          <w:p w:rsidR="00000000" w:rsidRPr="00C974B7" w:rsidP="00C974B7">
            <w:pPr>
              <w:pStyle w:val="ListBullet"/>
            </w:pPr>
            <w:r w:rsidRPr="00C974B7">
              <w:t>direct questioning combined with review of portfolios of evidence and third-party workplace reports of on-the-job performance</w:t>
            </w:r>
          </w:p>
          <w:p w:rsidR="00000000" w:rsidRPr="00C974B7" w:rsidP="00C974B7">
            <w:pPr>
              <w:pStyle w:val="ListBullet"/>
            </w:pPr>
            <w:r w:rsidRPr="00C974B7">
              <w:t>evaluation of a range of user interfaces created by the candidate in response to design specifications</w:t>
            </w:r>
          </w:p>
          <w:p w:rsidR="00000000" w:rsidP="00C974B7">
            <w:pPr>
              <w:pStyle w:val="ListBullet"/>
              <w:rPr>
                <w:lang w:val="en-NZ"/>
              </w:rPr>
            </w:pPr>
            <w:r w:rsidRPr="00C974B7">
              <w:t>written or oral questio</w:t>
            </w:r>
            <w:r w:rsidRPr="00C974B7">
              <w:t>ning to test knowledge as listed in the required skills and knowledge section of this unit.</w:t>
            </w:r>
          </w:p>
        </w:tc>
      </w:tr>
      <w:tr w:rsidTr="00192B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Holistic assessment with other units relevant to the industry sector, workplace and job role is recommended, for example:</w:t>
            </w:r>
          </w:p>
          <w:p w:rsidR="00000000" w:rsidRPr="00C974B7" w:rsidP="00C974B7">
            <w:pPr>
              <w:pStyle w:val="ListBullet"/>
            </w:pPr>
            <w:r w:rsidRPr="00C974B7">
              <w:t>CUFD</w:t>
            </w:r>
            <w:r w:rsidRPr="00C974B7">
              <w:t>IG304A Create visual design components</w:t>
            </w:r>
          </w:p>
          <w:p w:rsidR="00000000" w:rsidRPr="00C974B7" w:rsidP="00C974B7">
            <w:pPr>
              <w:pStyle w:val="ListBullet"/>
            </w:pPr>
            <w:r w:rsidRPr="00C974B7">
              <w:t>CUFDIG402A Design user interfaces.</w:t>
            </w: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11" w:name="O_71245"/>
      <w:bookmarkEnd w:id="11"/>
      <w:r w:rsidRPr="00C974B7">
        <w:t>Range Statement</w:t>
      </w:r>
    </w:p>
    <w:tbl>
      <w:tblPr>
        <w:tblW w:w="0" w:type="auto"/>
        <w:tblLayout w:type="fixed"/>
        <w:tblCellMar>
          <w:left w:w="62" w:type="dxa"/>
          <w:right w:w="62" w:type="dxa"/>
        </w:tblCellMar>
        <w:tblLook w:val="0000"/>
      </w:tblPr>
      <w:tblGrid>
        <w:gridCol w:w="3499"/>
        <w:gridCol w:w="5023"/>
      </w:tblGrid>
      <w:tr w:rsidTr="00192B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RANGE STATEMENT</w:t>
            </w:r>
          </w:p>
        </w:tc>
      </w:tr>
      <w:tr w:rsidTr="00192B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t>The range statement relates to the unit of competency as a whole. It allows for different work environments and situations that may affect performance. Bold italicised wording, if used in the performance criteria, is detailed below. Essential operating con</w:t>
            </w:r>
            <w:r w:rsidRPr="00C974B7">
              <w:t>ditions that may be present with training and assessment (depending on the work situation, needs of the candidate, accessibility of the item, and local industry and regional contexts) may also be included.</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Design specifications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creative req</w:t>
            </w:r>
            <w:r w:rsidRPr="00C974B7">
              <w:t>uirements</w:t>
            </w:r>
          </w:p>
          <w:p w:rsidR="00000000" w:rsidRPr="00C974B7" w:rsidP="00C974B7">
            <w:pPr>
              <w:pStyle w:val="ListBullet"/>
            </w:pPr>
            <w:r w:rsidRPr="00C974B7">
              <w:t>manufacturing specifications</w:t>
            </w:r>
          </w:p>
          <w:p w:rsidR="00000000" w:rsidRPr="00C974B7" w:rsidP="00C974B7">
            <w:pPr>
              <w:pStyle w:val="ListBullet"/>
            </w:pPr>
            <w:r w:rsidRPr="00C974B7">
              <w:t>navigation design</w:t>
            </w:r>
          </w:p>
          <w:p w:rsidR="00000000" w:rsidRPr="00C974B7" w:rsidP="00C974B7">
            <w:pPr>
              <w:pStyle w:val="ListBullet"/>
            </w:pPr>
            <w:r w:rsidRPr="00C974B7">
              <w:t>priority levels of W3C Accessibility standards</w:t>
            </w:r>
          </w:p>
          <w:p w:rsidR="00000000" w:rsidRPr="00C974B7" w:rsidP="00C974B7">
            <w:pPr>
              <w:pStyle w:val="ListBullet"/>
            </w:pPr>
            <w:r w:rsidRPr="00C974B7">
              <w:t>storyboards</w:t>
            </w:r>
          </w:p>
          <w:p w:rsidR="00000000" w:rsidRPr="00C974B7" w:rsidP="00C974B7">
            <w:pPr>
              <w:pStyle w:val="ListBullet"/>
            </w:pPr>
            <w:r w:rsidRPr="00C974B7">
              <w:t>technical specifications, including:</w:t>
            </w:r>
          </w:p>
          <w:p w:rsidR="00000000" w:rsidRPr="00C974B7" w:rsidP="00C974B7">
            <w:pPr>
              <w:pStyle w:val="ListBullet2"/>
            </w:pPr>
            <w:r w:rsidRPr="00C974B7">
              <w:t>disk space</w:t>
            </w:r>
          </w:p>
          <w:p w:rsidR="00000000" w:rsidRPr="00C974B7" w:rsidP="00C974B7">
            <w:pPr>
              <w:pStyle w:val="ListBullet2"/>
            </w:pPr>
            <w:r w:rsidRPr="00C974B7">
              <w:t>bandwidth</w:t>
            </w:r>
          </w:p>
          <w:p w:rsidR="00000000" w:rsidRPr="00C974B7" w:rsidP="00C974B7">
            <w:pPr>
              <w:pStyle w:val="ListBullet2"/>
            </w:pPr>
            <w:r w:rsidRPr="00C974B7">
              <w:t>delivery platform</w:t>
            </w:r>
          </w:p>
          <w:p w:rsidR="00000000" w:rsidRPr="00C974B7" w:rsidP="00C974B7">
            <w:pPr>
              <w:pStyle w:val="ListBullet2"/>
            </w:pPr>
            <w:r w:rsidRPr="00C974B7">
              <w:t>file format for final product</w:t>
            </w:r>
          </w:p>
          <w:p w:rsidR="00000000" w:rsidP="00C974B7">
            <w:pPr>
              <w:pStyle w:val="ListBullet"/>
              <w:rPr>
                <w:lang w:val="en-NZ"/>
              </w:rPr>
            </w:pPr>
            <w:r w:rsidRPr="00C974B7">
              <w:t>user interface design.</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Relevant personnel</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graphic designer</w:t>
            </w:r>
          </w:p>
          <w:p w:rsidR="00000000" w:rsidRPr="00C974B7" w:rsidP="00C974B7">
            <w:pPr>
              <w:pStyle w:val="ListBullet"/>
            </w:pPr>
            <w:r w:rsidRPr="00C974B7">
              <w:t>information architect</w:t>
            </w:r>
          </w:p>
          <w:p w:rsidR="00000000" w:rsidRPr="00C974B7" w:rsidP="00C974B7">
            <w:pPr>
              <w:pStyle w:val="ListBullet"/>
            </w:pPr>
            <w:r w:rsidRPr="00C974B7">
              <w:t>instructional designer</w:t>
            </w:r>
          </w:p>
          <w:p w:rsidR="00000000" w:rsidRPr="00C974B7" w:rsidP="00C974B7">
            <w:pPr>
              <w:pStyle w:val="ListBullet"/>
            </w:pPr>
            <w:r w:rsidRPr="00C974B7">
              <w:t>navigation designer</w:t>
            </w:r>
          </w:p>
          <w:p w:rsidR="00000000" w:rsidRPr="00C974B7" w:rsidP="00C974B7">
            <w:pPr>
              <w:pStyle w:val="ListBullet"/>
            </w:pPr>
            <w:r w:rsidRPr="00C974B7">
              <w:t>product designer</w:t>
            </w:r>
          </w:p>
          <w:p w:rsidR="00000000" w:rsidRPr="00C974B7" w:rsidP="00C974B7">
            <w:pPr>
              <w:pStyle w:val="ListBullet"/>
            </w:pPr>
            <w:r w:rsidRPr="00C974B7">
              <w:t>programmer</w:t>
            </w:r>
          </w:p>
          <w:p w:rsidR="00000000" w:rsidRPr="00C974B7" w:rsidP="00C974B7">
            <w:pPr>
              <w:pStyle w:val="ListBullet"/>
            </w:pPr>
            <w:r w:rsidRPr="00C974B7">
              <w:t>project manager</w:t>
            </w:r>
          </w:p>
          <w:p w:rsidR="00000000" w:rsidP="00C974B7">
            <w:pPr>
              <w:pStyle w:val="ListBullet"/>
              <w:rPr>
                <w:lang w:val="en-NZ"/>
              </w:rPr>
            </w:pPr>
            <w:r w:rsidRPr="00C974B7">
              <w:t>other specialist staff.</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Purpose</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business and corporate</w:t>
            </w:r>
          </w:p>
          <w:p w:rsidR="00000000" w:rsidRPr="00C974B7" w:rsidP="00C974B7">
            <w:pPr>
              <w:pStyle w:val="ListBullet"/>
            </w:pPr>
            <w:r w:rsidRPr="00C974B7">
              <w:t>community</w:t>
            </w:r>
          </w:p>
          <w:p w:rsidR="00000000" w:rsidRPr="00C974B7" w:rsidP="00C974B7">
            <w:pPr>
              <w:pStyle w:val="ListBullet"/>
            </w:pPr>
            <w:r w:rsidRPr="00C974B7">
              <w:t>education</w:t>
            </w:r>
          </w:p>
          <w:p w:rsidR="00000000" w:rsidRPr="00C974B7" w:rsidP="00C974B7">
            <w:pPr>
              <w:pStyle w:val="ListBullet"/>
            </w:pPr>
            <w:r w:rsidRPr="00C974B7">
              <w:t>enterta</w:t>
            </w:r>
            <w:r w:rsidRPr="00C974B7">
              <w:t>inment</w:t>
            </w:r>
          </w:p>
          <w:p w:rsidR="00000000" w:rsidRPr="00C974B7" w:rsidP="00C974B7">
            <w:pPr>
              <w:pStyle w:val="ListBullet"/>
            </w:pPr>
            <w:r w:rsidRPr="00C974B7">
              <w:t>personal</w:t>
            </w:r>
          </w:p>
          <w:p w:rsidR="00000000" w:rsidRPr="00C974B7" w:rsidP="00C974B7">
            <w:pPr>
              <w:pStyle w:val="ListBullet"/>
            </w:pPr>
            <w:r w:rsidRPr="00C974B7">
              <w:t>promotion</w:t>
            </w:r>
          </w:p>
          <w:p w:rsidR="00000000" w:rsidP="00C974B7">
            <w:pPr>
              <w:pStyle w:val="ListBullet"/>
              <w:rPr>
                <w:lang w:val="en-NZ"/>
              </w:rPr>
            </w:pPr>
            <w:r w:rsidRPr="00C974B7">
              <w:t>training.</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Interactive media products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e-commerce</w:t>
            </w:r>
          </w:p>
          <w:p w:rsidR="00000000" w:rsidRPr="00C974B7" w:rsidP="00C974B7">
            <w:pPr>
              <w:pStyle w:val="ListBullet"/>
            </w:pPr>
            <w:r w:rsidRPr="00C974B7">
              <w:t>educational product</w:t>
            </w:r>
          </w:p>
          <w:p w:rsidR="00000000" w:rsidRPr="00C974B7" w:rsidP="00C974B7">
            <w:pPr>
              <w:pStyle w:val="ListBullet"/>
            </w:pPr>
            <w:r w:rsidRPr="00C974B7">
              <w:t>game</w:t>
            </w:r>
          </w:p>
          <w:p w:rsidR="00000000" w:rsidRPr="00C974B7" w:rsidP="00C974B7">
            <w:pPr>
              <w:pStyle w:val="ListBullet"/>
            </w:pPr>
            <w:r w:rsidRPr="00C974B7">
              <w:t>information product</w:t>
            </w:r>
          </w:p>
          <w:p w:rsidR="00000000" w:rsidRPr="00C974B7" w:rsidP="00C974B7">
            <w:pPr>
              <w:pStyle w:val="ListBullet"/>
            </w:pPr>
            <w:r w:rsidRPr="00C974B7">
              <w:t>interactive application</w:t>
            </w:r>
          </w:p>
          <w:p w:rsidR="00000000" w:rsidRPr="00C974B7" w:rsidP="00C974B7">
            <w:pPr>
              <w:pStyle w:val="ListBullet"/>
            </w:pPr>
            <w:r w:rsidRPr="00C974B7">
              <w:t>promotional product</w:t>
            </w:r>
          </w:p>
          <w:p w:rsidR="00000000" w:rsidRPr="00C974B7" w:rsidP="00C974B7">
            <w:pPr>
              <w:pStyle w:val="ListBullet"/>
            </w:pPr>
            <w:r w:rsidRPr="00C974B7">
              <w:t>social network</w:t>
            </w:r>
          </w:p>
          <w:p w:rsidR="00000000" w:rsidRPr="00C974B7" w:rsidP="00C974B7">
            <w:pPr>
              <w:pStyle w:val="ListBullet"/>
            </w:pPr>
            <w:r w:rsidRPr="00C974B7">
              <w:t>training product</w:t>
            </w:r>
          </w:p>
          <w:p w:rsidR="00000000" w:rsidP="00C974B7">
            <w:pPr>
              <w:pStyle w:val="ListBullet"/>
              <w:rPr>
                <w:lang w:val="en-NZ"/>
              </w:rPr>
            </w:pPr>
            <w:r w:rsidRPr="00C974B7">
              <w:t>website.</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Media assets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animation</w:t>
            </w:r>
          </w:p>
          <w:p w:rsidR="00000000" w:rsidRPr="00C974B7" w:rsidP="00C974B7">
            <w:pPr>
              <w:pStyle w:val="ListBullet"/>
            </w:pPr>
            <w:r w:rsidRPr="00C974B7">
              <w:t>audio</w:t>
            </w:r>
          </w:p>
          <w:p w:rsidR="00000000" w:rsidRPr="00C974B7" w:rsidP="00C974B7">
            <w:pPr>
              <w:pStyle w:val="ListBullet"/>
            </w:pPr>
            <w:r w:rsidRPr="00C974B7">
              <w:t>graphics</w:t>
            </w:r>
          </w:p>
          <w:p w:rsidR="00000000" w:rsidRPr="00C974B7" w:rsidP="00C974B7">
            <w:pPr>
              <w:pStyle w:val="ListBullet"/>
            </w:pPr>
            <w:r w:rsidRPr="00C974B7">
              <w:t>images</w:t>
            </w:r>
          </w:p>
          <w:p w:rsidR="00000000" w:rsidRPr="00C974B7" w:rsidP="00C974B7">
            <w:pPr>
              <w:pStyle w:val="ListBullet"/>
            </w:pPr>
            <w:r w:rsidRPr="00C974B7">
              <w:t>text</w:t>
            </w:r>
          </w:p>
          <w:p w:rsidR="00000000" w:rsidP="00C974B7">
            <w:pPr>
              <w:pStyle w:val="ListBullet"/>
              <w:rPr>
                <w:lang w:val="en-NZ"/>
              </w:rPr>
            </w:pPr>
            <w:r w:rsidRPr="00C974B7">
              <w:t>video.</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Output formats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bitmap image</w:t>
            </w:r>
          </w:p>
          <w:p w:rsidR="00000000" w:rsidRPr="00C974B7" w:rsidP="00C974B7">
            <w:pPr>
              <w:pStyle w:val="ListBullet"/>
            </w:pPr>
            <w:r w:rsidRPr="00C974B7">
              <w:t>digital formats, such as:</w:t>
            </w:r>
          </w:p>
          <w:p w:rsidR="00000000" w:rsidRPr="00C974B7" w:rsidP="00C974B7">
            <w:pPr>
              <w:pStyle w:val="ListBullet2"/>
            </w:pPr>
            <w:r w:rsidRPr="00C974B7">
              <w:t>GIF</w:t>
            </w:r>
          </w:p>
          <w:p w:rsidR="00000000" w:rsidRPr="00C974B7" w:rsidP="00C974B7">
            <w:pPr>
              <w:pStyle w:val="ListBullet2"/>
            </w:pPr>
            <w:r w:rsidRPr="00C974B7">
              <w:t>JPEG</w:t>
            </w:r>
          </w:p>
          <w:p w:rsidR="00000000" w:rsidRPr="00C974B7" w:rsidP="00C974B7">
            <w:pPr>
              <w:pStyle w:val="ListBullet2"/>
            </w:pPr>
            <w:r w:rsidRPr="00C974B7">
              <w:t>PDF</w:t>
            </w:r>
          </w:p>
          <w:p w:rsidR="00000000" w:rsidRPr="00C974B7" w:rsidP="00C974B7">
            <w:pPr>
              <w:pStyle w:val="ListBullet2"/>
            </w:pPr>
            <w:r w:rsidRPr="00C974B7">
              <w:t>TIFF</w:t>
            </w:r>
          </w:p>
          <w:p w:rsidR="00000000" w:rsidRPr="00C974B7" w:rsidP="00C974B7">
            <w:pPr>
              <w:pStyle w:val="ListBullet2"/>
            </w:pPr>
            <w:r w:rsidRPr="00C974B7">
              <w:t>PICT</w:t>
            </w:r>
          </w:p>
          <w:p w:rsidR="00000000" w:rsidRPr="00C974B7" w:rsidP="00C974B7">
            <w:pPr>
              <w:pStyle w:val="ListBullet2"/>
            </w:pPr>
            <w:r w:rsidRPr="00C974B7">
              <w:t>PNG</w:t>
            </w:r>
          </w:p>
          <w:p w:rsidR="00000000" w:rsidRPr="00C974B7" w:rsidP="00C974B7">
            <w:pPr>
              <w:pStyle w:val="ListBullet2"/>
            </w:pPr>
            <w:r w:rsidRPr="00C974B7">
              <w:t>HTML</w:t>
            </w:r>
          </w:p>
          <w:p w:rsidR="00000000" w:rsidRPr="00C974B7" w:rsidP="00C974B7">
            <w:pPr>
              <w:pStyle w:val="ListBullet2"/>
            </w:pPr>
            <w:r w:rsidRPr="00C974B7">
              <w:t>PSD</w:t>
            </w:r>
          </w:p>
          <w:p w:rsidR="00000000" w:rsidP="00C974B7">
            <w:pPr>
              <w:pStyle w:val="ListBullet"/>
              <w:rPr>
                <w:lang w:val="en-NZ"/>
              </w:rPr>
            </w:pPr>
            <w:r w:rsidRPr="00C974B7">
              <w:t>vector image.</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Delivery platform</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CD/DVD</w:t>
            </w:r>
          </w:p>
          <w:p w:rsidR="00000000" w:rsidRPr="00C974B7" w:rsidP="00C974B7">
            <w:pPr>
              <w:pStyle w:val="ListBullet"/>
            </w:pPr>
            <w:r w:rsidRPr="00C974B7">
              <w:t>games console</w:t>
            </w:r>
          </w:p>
          <w:p w:rsidR="00000000" w:rsidRPr="00C974B7" w:rsidP="00C974B7">
            <w:pPr>
              <w:pStyle w:val="ListBullet"/>
            </w:pPr>
            <w:r w:rsidRPr="00C974B7">
              <w:t>internet</w:t>
            </w:r>
          </w:p>
          <w:p w:rsidR="00000000" w:rsidRPr="00C974B7" w:rsidP="00C974B7">
            <w:pPr>
              <w:pStyle w:val="ListBullet"/>
            </w:pPr>
            <w:r w:rsidRPr="00C974B7">
              <w:t>kiosk</w:t>
            </w:r>
          </w:p>
          <w:p w:rsidR="00000000" w:rsidRPr="00C974B7" w:rsidP="00C974B7">
            <w:pPr>
              <w:pStyle w:val="ListBullet"/>
            </w:pPr>
            <w:r w:rsidRPr="00C974B7">
              <w:t>mobile phone</w:t>
            </w:r>
          </w:p>
          <w:p w:rsidR="00000000" w:rsidRPr="00C974B7" w:rsidP="00C974B7">
            <w:pPr>
              <w:pStyle w:val="ListBullet"/>
            </w:pPr>
            <w:r w:rsidRPr="00C974B7">
              <w:t>personal digital assistant (PDA)</w:t>
            </w:r>
          </w:p>
          <w:p w:rsidR="00000000" w:rsidP="00C974B7">
            <w:pPr>
              <w:pStyle w:val="ListBullet"/>
              <w:rPr>
                <w:lang w:val="en-NZ"/>
              </w:rPr>
            </w:pPr>
            <w:r w:rsidRPr="00C974B7">
              <w:t>other wireless/mobile devices.</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Relevant information</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brands</w:t>
            </w:r>
          </w:p>
          <w:p w:rsidR="00000000" w:rsidRPr="00C974B7" w:rsidP="00C974B7">
            <w:pPr>
              <w:pStyle w:val="ListBullet"/>
            </w:pPr>
            <w:r w:rsidRPr="00C974B7">
              <w:t>logos</w:t>
            </w:r>
          </w:p>
          <w:p w:rsidR="00000000" w:rsidRPr="00C974B7" w:rsidP="00C974B7">
            <w:pPr>
              <w:pStyle w:val="ListBullet"/>
            </w:pPr>
            <w:r w:rsidRPr="00C974B7">
              <w:t>previous versions of interfaces</w:t>
            </w:r>
          </w:p>
          <w:p w:rsidR="00000000" w:rsidRPr="00C974B7" w:rsidP="00C974B7">
            <w:pPr>
              <w:pStyle w:val="ListBullet"/>
            </w:pPr>
            <w:r w:rsidRPr="00C974B7">
              <w:t>printed materials</w:t>
            </w:r>
          </w:p>
          <w:p w:rsidR="00000000" w:rsidRPr="00C974B7" w:rsidP="00C974B7">
            <w:pPr>
              <w:pStyle w:val="ListBullet"/>
            </w:pPr>
            <w:r w:rsidRPr="00C974B7">
              <w:t>promotion materials</w:t>
            </w:r>
          </w:p>
          <w:p w:rsidR="00000000" w:rsidRPr="00C974B7" w:rsidP="00C974B7">
            <w:pPr>
              <w:pStyle w:val="ListBullet"/>
            </w:pPr>
            <w:r w:rsidRPr="00C974B7">
              <w:t>style guides</w:t>
            </w:r>
          </w:p>
          <w:p w:rsidR="00000000" w:rsidP="00C974B7">
            <w:pPr>
              <w:pStyle w:val="ListBullet"/>
              <w:rPr>
                <w:lang w:val="en-NZ"/>
              </w:rPr>
            </w:pPr>
            <w:r w:rsidRPr="00C974B7">
              <w:t>trademarks.</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Graphics software</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Fireworks</w:t>
            </w:r>
          </w:p>
          <w:p w:rsidR="00000000" w:rsidRPr="00C974B7" w:rsidP="00C974B7">
            <w:pPr>
              <w:pStyle w:val="ListBullet"/>
            </w:pPr>
            <w:r w:rsidRPr="00C974B7">
              <w:t>Illustrator</w:t>
            </w:r>
          </w:p>
          <w:p w:rsidR="00000000" w:rsidRPr="00C974B7" w:rsidP="00C974B7">
            <w:pPr>
              <w:pStyle w:val="ListBullet"/>
            </w:pPr>
            <w:r w:rsidRPr="00C974B7">
              <w:t>Photoshop</w:t>
            </w:r>
          </w:p>
          <w:p w:rsidR="00000000" w:rsidP="00C974B7">
            <w:pPr>
              <w:pStyle w:val="ListBullet"/>
              <w:rPr>
                <w:lang w:val="en-NZ"/>
              </w:rPr>
            </w:pPr>
            <w:r w:rsidRPr="00C974B7">
              <w:t>Photoshop Elements.</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Typographical</w:t>
            </w:r>
            <w:r w:rsidRPr="00C974B7">
              <w:t xml:space="preserve"> elements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alignment</w:t>
            </w:r>
          </w:p>
          <w:p w:rsidR="00000000" w:rsidRPr="00C974B7" w:rsidP="00C974B7">
            <w:pPr>
              <w:pStyle w:val="ListBullet"/>
            </w:pPr>
            <w:r w:rsidRPr="00C974B7">
              <w:t>fonts and typefaces</w:t>
            </w:r>
          </w:p>
          <w:p w:rsidR="00000000" w:rsidRPr="00C974B7" w:rsidP="00C974B7">
            <w:pPr>
              <w:pStyle w:val="ListBullet"/>
            </w:pPr>
            <w:r w:rsidRPr="00C974B7">
              <w:t>kerning</w:t>
            </w:r>
          </w:p>
          <w:p w:rsidR="00000000" w:rsidRPr="00C974B7" w:rsidP="00C974B7">
            <w:pPr>
              <w:pStyle w:val="ListBullet"/>
            </w:pPr>
            <w:r w:rsidRPr="00C974B7">
              <w:t>leading</w:t>
            </w:r>
          </w:p>
          <w:p w:rsidR="00000000" w:rsidRPr="00C974B7" w:rsidP="00C974B7">
            <w:pPr>
              <w:pStyle w:val="ListBullet"/>
            </w:pPr>
            <w:r w:rsidRPr="00C974B7">
              <w:t>point and size</w:t>
            </w:r>
          </w:p>
          <w:p w:rsidR="00000000" w:rsidRPr="00C974B7" w:rsidP="00C974B7">
            <w:pPr>
              <w:pStyle w:val="ListBullet"/>
            </w:pPr>
            <w:r w:rsidRPr="00C974B7">
              <w:t>serif or sans serif</w:t>
            </w:r>
          </w:p>
          <w:p w:rsidR="00000000" w:rsidP="00C974B7">
            <w:pPr>
              <w:pStyle w:val="ListBullet"/>
              <w:rPr>
                <w:lang w:val="en-NZ"/>
              </w:rPr>
            </w:pPr>
            <w:r w:rsidRPr="00C974B7">
              <w:t>tracking.</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Visual design elements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colour</w:t>
            </w:r>
          </w:p>
          <w:p w:rsidR="00000000" w:rsidRPr="00C974B7" w:rsidP="00C974B7">
            <w:pPr>
              <w:pStyle w:val="ListBullet"/>
            </w:pPr>
            <w:r w:rsidRPr="00C974B7">
              <w:t>form</w:t>
            </w:r>
          </w:p>
          <w:p w:rsidR="00000000" w:rsidRPr="00C974B7" w:rsidP="00C974B7">
            <w:pPr>
              <w:pStyle w:val="ListBullet"/>
            </w:pPr>
            <w:r w:rsidRPr="00C974B7">
              <w:t>line</w:t>
            </w:r>
          </w:p>
          <w:p w:rsidR="00000000" w:rsidRPr="00C974B7" w:rsidP="00C974B7">
            <w:pPr>
              <w:pStyle w:val="ListBullet"/>
            </w:pPr>
            <w:r w:rsidRPr="00C974B7">
              <w:t>shape</w:t>
            </w:r>
          </w:p>
          <w:p w:rsidR="00000000" w:rsidRPr="00C974B7" w:rsidP="00C974B7">
            <w:pPr>
              <w:pStyle w:val="ListBullet"/>
            </w:pPr>
            <w:r w:rsidRPr="00C974B7">
              <w:t>texture</w:t>
            </w:r>
          </w:p>
          <w:p w:rsidR="00000000" w:rsidP="00C974B7">
            <w:pPr>
              <w:pStyle w:val="ListBullet"/>
              <w:rPr>
                <w:lang w:val="en-NZ"/>
              </w:rPr>
            </w:pPr>
            <w:r w:rsidRPr="00C974B7">
              <w:t>tone.</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Interactive components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backgrounds</w:t>
            </w:r>
          </w:p>
          <w:p w:rsidR="00000000" w:rsidRPr="00C974B7" w:rsidP="00C974B7">
            <w:pPr>
              <w:pStyle w:val="ListBullet"/>
            </w:pPr>
            <w:r w:rsidRPr="00C974B7">
              <w:t>banners</w:t>
            </w:r>
          </w:p>
          <w:p w:rsidR="00000000" w:rsidRPr="00C974B7" w:rsidP="00C974B7">
            <w:pPr>
              <w:pStyle w:val="ListBullet"/>
            </w:pPr>
            <w:r w:rsidRPr="00C974B7">
              <w:t>icons</w:t>
            </w:r>
          </w:p>
          <w:p w:rsidR="00000000" w:rsidRPr="00C974B7" w:rsidP="00C974B7">
            <w:pPr>
              <w:pStyle w:val="ListBullet"/>
            </w:pPr>
            <w:r w:rsidRPr="00C974B7">
              <w:t>interactive buttons</w:t>
            </w:r>
          </w:p>
          <w:p w:rsidR="00000000" w:rsidRPr="00C974B7" w:rsidP="00C974B7">
            <w:pPr>
              <w:pStyle w:val="ListBullet"/>
            </w:pPr>
            <w:r w:rsidRPr="00C974B7">
              <w:t>interactive controls</w:t>
            </w:r>
          </w:p>
          <w:p w:rsidR="00000000" w:rsidRPr="00C974B7" w:rsidP="00C974B7">
            <w:pPr>
              <w:pStyle w:val="ListBullet"/>
            </w:pPr>
            <w:r w:rsidRPr="00C974B7">
              <w:t>logos</w:t>
            </w:r>
          </w:p>
          <w:p w:rsidR="00000000" w:rsidRPr="00C974B7" w:rsidP="00C974B7">
            <w:pPr>
              <w:pStyle w:val="ListBullet"/>
            </w:pPr>
            <w:r w:rsidRPr="00C974B7">
              <w:t>menus</w:t>
            </w:r>
          </w:p>
          <w:p w:rsidR="00000000" w:rsidP="00C974B7">
            <w:pPr>
              <w:pStyle w:val="ListBullet"/>
              <w:rPr>
                <w:lang w:val="en-NZ"/>
              </w:rPr>
            </w:pPr>
            <w:r w:rsidRPr="00C974B7">
              <w:t>search boxes.</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Visual design principles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balance</w:t>
            </w:r>
          </w:p>
          <w:p w:rsidR="00000000" w:rsidRPr="00C974B7" w:rsidP="00C974B7">
            <w:pPr>
              <w:pStyle w:val="ListBullet"/>
            </w:pPr>
            <w:r w:rsidRPr="00C974B7">
              <w:t>emphasis</w:t>
            </w:r>
          </w:p>
          <w:p w:rsidR="00000000" w:rsidRPr="00C974B7" w:rsidP="00C974B7">
            <w:pPr>
              <w:pStyle w:val="ListBullet"/>
            </w:pPr>
            <w:r w:rsidRPr="00C974B7">
              <w:t>focal point</w:t>
            </w:r>
          </w:p>
          <w:p w:rsidR="00000000" w:rsidRPr="00C974B7" w:rsidP="00C974B7">
            <w:pPr>
              <w:pStyle w:val="ListBullet"/>
            </w:pPr>
            <w:r w:rsidRPr="00C974B7">
              <w:t>movement</w:t>
            </w:r>
          </w:p>
          <w:p w:rsidR="00000000" w:rsidRPr="00C974B7" w:rsidP="00C974B7">
            <w:pPr>
              <w:pStyle w:val="ListBullet"/>
            </w:pPr>
            <w:r w:rsidRPr="00C974B7">
              <w:t>perspective</w:t>
            </w:r>
          </w:p>
          <w:p w:rsidR="00000000" w:rsidRPr="00C974B7" w:rsidP="00C974B7">
            <w:pPr>
              <w:pStyle w:val="ListBullet"/>
            </w:pPr>
            <w:r w:rsidRPr="00C974B7">
              <w:t>proportion</w:t>
            </w:r>
          </w:p>
          <w:p w:rsidR="00000000" w:rsidRPr="00C974B7" w:rsidP="00C974B7">
            <w:pPr>
              <w:pStyle w:val="ListBullet"/>
            </w:pPr>
            <w:r w:rsidRPr="00C974B7">
              <w:t>scale</w:t>
            </w:r>
          </w:p>
          <w:p w:rsidR="00000000" w:rsidP="00C974B7">
            <w:pPr>
              <w:pStyle w:val="ListBullet"/>
              <w:rPr>
                <w:lang w:val="en-NZ"/>
              </w:rPr>
            </w:pPr>
            <w:r w:rsidRPr="00C974B7">
              <w:t>unity.</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Communication principles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communicates message</w:t>
            </w:r>
          </w:p>
          <w:p w:rsidR="00000000" w:rsidRPr="00C974B7" w:rsidP="00C974B7">
            <w:pPr>
              <w:pStyle w:val="ListBullet"/>
            </w:pPr>
            <w:r w:rsidRPr="00C974B7">
              <w:t>conveys meaning</w:t>
            </w:r>
          </w:p>
          <w:p w:rsidR="00000000" w:rsidRPr="00C974B7" w:rsidP="00C974B7">
            <w:pPr>
              <w:pStyle w:val="ListBullet"/>
            </w:pPr>
            <w:r w:rsidRPr="00C974B7">
              <w:t>meets audience requirements</w:t>
            </w:r>
          </w:p>
          <w:p w:rsidR="00000000" w:rsidP="00C974B7">
            <w:pPr>
              <w:pStyle w:val="ListBullet"/>
              <w:rPr>
                <w:lang w:val="en-NZ"/>
              </w:rPr>
            </w:pPr>
            <w:r w:rsidRPr="00C974B7">
              <w:t>uses functional components.</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Principles of user</w:t>
            </w:r>
            <w:r w:rsidRPr="00C974B7">
              <w:t>-</w:t>
            </w:r>
            <w:r w:rsidRPr="00C974B7">
              <w:rPr>
                <w:rStyle w:val="BoldandItalics"/>
              </w:rPr>
              <w:t>centred design</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 xml:space="preserve">clear feedback and instructions </w:t>
            </w:r>
          </w:p>
          <w:p w:rsidR="00000000" w:rsidRPr="00C974B7" w:rsidP="00C974B7">
            <w:pPr>
              <w:pStyle w:val="ListBullet"/>
            </w:pPr>
            <w:r w:rsidRPr="00C974B7">
              <w:t>consistent behaviour and design for:</w:t>
            </w:r>
          </w:p>
          <w:p w:rsidR="00000000" w:rsidRPr="00C974B7" w:rsidP="00C974B7">
            <w:pPr>
              <w:pStyle w:val="ListBullet2"/>
            </w:pPr>
            <w:r w:rsidRPr="00C974B7">
              <w:t>comm</w:t>
            </w:r>
            <w:r w:rsidRPr="00C974B7">
              <w:t>on interface elements</w:t>
            </w:r>
          </w:p>
          <w:p w:rsidR="00000000" w:rsidRPr="00C974B7" w:rsidP="00C974B7">
            <w:pPr>
              <w:pStyle w:val="ListBullet2"/>
            </w:pPr>
            <w:r w:rsidRPr="00C974B7">
              <w:t>menu systems</w:t>
            </w:r>
          </w:p>
          <w:p w:rsidR="00000000" w:rsidRPr="00C974B7" w:rsidP="00C974B7">
            <w:pPr>
              <w:pStyle w:val="ListBullet2"/>
            </w:pPr>
            <w:r w:rsidRPr="00C974B7">
              <w:t>search boxes</w:t>
            </w:r>
          </w:p>
          <w:p w:rsidR="00000000" w:rsidRPr="00C974B7" w:rsidP="00C974B7">
            <w:pPr>
              <w:pStyle w:val="ListBullet2"/>
            </w:pPr>
            <w:r w:rsidRPr="00C974B7">
              <w:t>layout</w:t>
            </w:r>
          </w:p>
          <w:p w:rsidR="00000000" w:rsidRPr="00C974B7" w:rsidP="00C974B7">
            <w:pPr>
              <w:pStyle w:val="ListBullet2"/>
            </w:pPr>
            <w:r w:rsidRPr="00C974B7">
              <w:t>iconography</w:t>
            </w:r>
          </w:p>
          <w:p w:rsidR="00000000" w:rsidRPr="00C974B7" w:rsidP="00C974B7">
            <w:pPr>
              <w:pStyle w:val="ListBullet2"/>
            </w:pPr>
            <w:r w:rsidRPr="00C974B7">
              <w:t>typography</w:t>
            </w:r>
          </w:p>
          <w:p w:rsidR="00000000" w:rsidRPr="00C974B7" w:rsidP="00C974B7">
            <w:pPr>
              <w:pStyle w:val="ListBullet2"/>
            </w:pPr>
            <w:r w:rsidRPr="00C974B7">
              <w:t>colour</w:t>
            </w:r>
          </w:p>
          <w:p w:rsidR="00000000" w:rsidRPr="00C974B7" w:rsidP="00C974B7">
            <w:pPr>
              <w:pStyle w:val="ListBullet"/>
            </w:pPr>
            <w:r w:rsidRPr="00C974B7">
              <w:t>easy exit if wrong path selected</w:t>
            </w:r>
          </w:p>
          <w:p w:rsidR="00000000" w:rsidRPr="00C974B7" w:rsidP="00C974B7">
            <w:pPr>
              <w:pStyle w:val="ListBullet"/>
            </w:pPr>
            <w:r w:rsidRPr="00C974B7">
              <w:t>plain English for text and instructions</w:t>
            </w:r>
          </w:p>
          <w:p w:rsidR="00000000" w:rsidRPr="00C974B7" w:rsidP="00C974B7">
            <w:pPr>
              <w:pStyle w:val="ListBullet"/>
            </w:pPr>
            <w:r w:rsidRPr="00C974B7">
              <w:t>simplicity</w:t>
            </w:r>
          </w:p>
          <w:p w:rsidR="00000000" w:rsidP="00C974B7">
            <w:pPr>
              <w:pStyle w:val="ListBullet"/>
              <w:rPr>
                <w:lang w:val="en-NZ"/>
              </w:rPr>
            </w:pPr>
            <w:r w:rsidRPr="00C974B7">
              <w:t>support for work tasks.</w:t>
            </w:r>
          </w:p>
        </w:tc>
      </w:tr>
      <w:tr w:rsidTr="00192BC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BoldandItalics"/>
              </w:rPr>
              <w:t>Standards</w:t>
            </w:r>
            <w:r w:rsidRPr="00C974B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ListBullet"/>
            </w:pPr>
            <w:r w:rsidRPr="00C974B7">
              <w:t>interoperability</w:t>
            </w:r>
          </w:p>
          <w:p w:rsidR="00000000" w:rsidRPr="00C974B7" w:rsidP="00C974B7">
            <w:pPr>
              <w:pStyle w:val="ListBullet"/>
            </w:pPr>
            <w:r w:rsidRPr="00C974B7">
              <w:t>readability</w:t>
            </w:r>
          </w:p>
          <w:p w:rsidR="00000000" w:rsidRPr="00C974B7" w:rsidP="00C974B7">
            <w:pPr>
              <w:pStyle w:val="ListBullet"/>
            </w:pPr>
            <w:r w:rsidRPr="00C974B7">
              <w:t>usability</w:t>
            </w:r>
          </w:p>
          <w:p w:rsidR="00000000" w:rsidRPr="00C974B7" w:rsidP="00C974B7">
            <w:pPr>
              <w:pStyle w:val="ListBullet"/>
            </w:pPr>
            <w:r w:rsidRPr="00C974B7">
              <w:t>W3C Accessibility.</w:t>
            </w:r>
          </w:p>
        </w:tc>
      </w:tr>
    </w:tbl>
    <w:p w:rsidR="00192BCA" w:rsidP="00C974B7">
      <w:pPr>
        <w:pStyle w:val="BodyText"/>
      </w:pPr>
    </w:p>
    <w:p w:rsidR="00192BCA" w:rsidP="00C974B7">
      <w:pPr>
        <w:pStyle w:val="BodyText"/>
      </w:pPr>
    </w:p>
    <w:p w:rsidR="00000000" w:rsidRPr="00C974B7" w:rsidP="00C974B7">
      <w:pPr>
        <w:pStyle w:val="Heading1"/>
      </w:pPr>
      <w:bookmarkStart w:id="12" w:name="O_71246"/>
      <w:bookmarkEnd w:id="12"/>
      <w:r w:rsidRPr="00C974B7">
        <w:t>Unit Sector(s)</w:t>
      </w:r>
    </w:p>
    <w:tbl>
      <w:tblPr>
        <w:tblW w:w="0" w:type="auto"/>
        <w:tblLayout w:type="fixed"/>
        <w:tblCellMar>
          <w:left w:w="62" w:type="dxa"/>
          <w:right w:w="62" w:type="dxa"/>
        </w:tblCellMar>
        <w:tblLook w:val="0000"/>
      </w:tblPr>
      <w:tblGrid>
        <w:gridCol w:w="2654"/>
        <w:gridCol w:w="5868"/>
      </w:tblGrid>
      <w:tr w:rsidTr="00192B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13" w:name="O_155165"/>
      <w:bookmarkEnd w:id="13"/>
      <w:r w:rsidRPr="00C974B7">
        <w:t>Competency field</w:t>
      </w:r>
    </w:p>
    <w:tbl>
      <w:tblPr>
        <w:tblW w:w="0" w:type="auto"/>
        <w:tblLayout w:type="fixed"/>
        <w:tblCellMar>
          <w:left w:w="62" w:type="dxa"/>
          <w:right w:w="62" w:type="dxa"/>
        </w:tblCellMar>
        <w:tblLook w:val="0000"/>
      </w:tblPr>
      <w:tblGrid>
        <w:gridCol w:w="2778"/>
        <w:gridCol w:w="5744"/>
      </w:tblGrid>
      <w:tr w:rsidTr="00192BC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r w:rsidRPr="00C974B7">
              <w:t>Visual communication - digital content and imaging</w:t>
            </w:r>
          </w:p>
        </w:tc>
      </w:tr>
    </w:tbl>
    <w:p w:rsidR="00000000" w:rsidRPr="00C974B7" w:rsidP="00C974B7">
      <w:pPr>
        <w:pStyle w:val="BodyText"/>
      </w:pPr>
    </w:p>
    <w:p w:rsidR="00000000" w:rsidRPr="00C974B7" w:rsidP="00C974B7">
      <w:pPr>
        <w:pStyle w:val="AllowPageBreak"/>
      </w:pPr>
    </w:p>
    <w:p w:rsidR="00000000" w:rsidRPr="00C974B7" w:rsidP="00C974B7">
      <w:pPr>
        <w:pStyle w:val="Heading1"/>
      </w:pPr>
      <w:bookmarkStart w:id="14" w:name="O_155164"/>
      <w:bookmarkEnd w:id="14"/>
      <w:r w:rsidRPr="00C974B7">
        <w:t>Co-requisite units</w:t>
      </w:r>
    </w:p>
    <w:tbl>
      <w:tblPr>
        <w:tblW w:w="0" w:type="auto"/>
        <w:tblLayout w:type="fixed"/>
        <w:tblCellMar>
          <w:left w:w="62" w:type="dxa"/>
          <w:right w:w="62" w:type="dxa"/>
        </w:tblCellMar>
        <w:tblLook w:val="0000"/>
      </w:tblPr>
      <w:tblGrid>
        <w:gridCol w:w="2641"/>
        <w:gridCol w:w="1322"/>
        <w:gridCol w:w="4559"/>
      </w:tblGrid>
      <w:tr w:rsidTr="00192B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r w:rsidRPr="00C974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p>
        </w:tc>
      </w:tr>
      <w:tr w:rsidTr="00192B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4B7">
            <w:pPr>
              <w:pStyle w:val="BodyText"/>
              <w:rPr>
                <w:lang w:val="en-NZ"/>
              </w:rPr>
            </w:pPr>
          </w:p>
        </w:tc>
      </w:tr>
      <w:tr w:rsidTr="00192B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4B7" w:rsidP="00C974B7">
            <w:pPr>
              <w:pStyle w:val="BodyText"/>
            </w:pPr>
          </w:p>
        </w:tc>
      </w:tr>
    </w:tbl>
    <w:p w:rsidR="00000000" w:rsidRPr="00C974B7" w:rsidP="00C974B7">
      <w:pPr>
        <w:pStyle w:val="BodyText"/>
      </w:pPr>
    </w:p>
    <w:p w:rsidR="00000000" w:rsidRPr="00C974B7" w:rsidP="00C974B7"/>
    <w:sectPr w:rsidSect="00C97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BCA" w:rsidP="00192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CA" w:rsidP="00C97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2BCA" w:rsidP="00C97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2BCA" w:rsidP="00C974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BCA" w:rsidP="00192B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CA" w:rsidP="00C974B7">
    <w:pPr>
      <w:pStyle w:val="Header"/>
      <w:framePr w:wrap="around"/>
    </w:pPr>
    <w:r>
      <w:fldChar w:fldCharType="begin"/>
    </w:r>
    <w:r>
      <w:instrText xml:space="preserve"> TITLE   \* MERGEFORMAT </w:instrText>
    </w:r>
    <w:r>
      <w:fldChar w:fldCharType="separate"/>
    </w:r>
    <w:r>
      <w:t>CUFDIG403A Create user interfaces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2BCA" w:rsidP="00C974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A9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265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62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4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4B7"/>
    <w:pPr>
      <w:spacing w:before="360" w:after="60"/>
      <w:outlineLvl w:val="0"/>
    </w:pPr>
    <w:rPr>
      <w:sz w:val="32"/>
    </w:rPr>
  </w:style>
  <w:style w:type="paragraph" w:styleId="Heading2">
    <w:name w:val="heading 2"/>
    <w:basedOn w:val="HeadingBase"/>
    <w:next w:val="BodyText"/>
    <w:link w:val="Heading2Char"/>
    <w:qFormat/>
    <w:rsid w:val="00C974B7"/>
    <w:pPr>
      <w:keepLines/>
      <w:spacing w:before="240" w:after="120"/>
      <w:outlineLvl w:val="1"/>
    </w:pPr>
    <w:rPr>
      <w:sz w:val="28"/>
      <w:szCs w:val="40"/>
    </w:rPr>
  </w:style>
  <w:style w:type="paragraph" w:styleId="Heading3">
    <w:name w:val="heading 3"/>
    <w:basedOn w:val="HeadingBase"/>
    <w:next w:val="BodyText"/>
    <w:link w:val="Heading3Char"/>
    <w:qFormat/>
    <w:rsid w:val="00C974B7"/>
    <w:pPr>
      <w:spacing w:before="180" w:after="120"/>
      <w:outlineLvl w:val="2"/>
    </w:pPr>
    <w:rPr>
      <w:spacing w:val="-10"/>
      <w:kern w:val="32"/>
    </w:rPr>
  </w:style>
  <w:style w:type="paragraph" w:styleId="Heading4">
    <w:name w:val="heading 4"/>
    <w:basedOn w:val="HeadingBase"/>
    <w:next w:val="BodyText"/>
    <w:link w:val="Heading4Char"/>
    <w:qFormat/>
    <w:rsid w:val="00C974B7"/>
    <w:pPr>
      <w:spacing w:before="160" w:after="120"/>
      <w:outlineLvl w:val="3"/>
    </w:pPr>
    <w:rPr>
      <w:sz w:val="22"/>
    </w:rPr>
  </w:style>
  <w:style w:type="paragraph" w:styleId="Heading5">
    <w:name w:val="heading 5"/>
    <w:basedOn w:val="HeadingBase"/>
    <w:next w:val="Normal"/>
    <w:link w:val="Heading5Char"/>
    <w:qFormat/>
    <w:rsid w:val="00C974B7"/>
    <w:pPr>
      <w:spacing w:before="80"/>
      <w:outlineLvl w:val="4"/>
    </w:pPr>
    <w:rPr>
      <w:color w:val="918585"/>
      <w:sz w:val="20"/>
    </w:rPr>
  </w:style>
  <w:style w:type="paragraph" w:styleId="Heading6">
    <w:name w:val="heading 6"/>
    <w:basedOn w:val="HeadingBase"/>
    <w:next w:val="Normal"/>
    <w:link w:val="Heading6Char"/>
    <w:qFormat/>
    <w:rsid w:val="00C974B7"/>
    <w:pPr>
      <w:spacing w:before="60"/>
      <w:outlineLvl w:val="5"/>
    </w:pPr>
    <w:rPr>
      <w:color w:val="918585"/>
      <w:sz w:val="20"/>
    </w:rPr>
  </w:style>
  <w:style w:type="paragraph" w:styleId="Heading7">
    <w:name w:val="heading 7"/>
    <w:basedOn w:val="Normal"/>
    <w:next w:val="Normal"/>
    <w:link w:val="Heading7Char"/>
    <w:qFormat/>
    <w:rsid w:val="00C974B7"/>
    <w:pPr>
      <w:ind w:left="720"/>
      <w:outlineLvl w:val="6"/>
    </w:pPr>
    <w:rPr>
      <w:i/>
    </w:rPr>
  </w:style>
  <w:style w:type="paragraph" w:styleId="Heading8">
    <w:name w:val="heading 8"/>
    <w:basedOn w:val="Normal"/>
    <w:next w:val="Normal"/>
    <w:link w:val="Heading8Char"/>
    <w:qFormat/>
    <w:rsid w:val="00C974B7"/>
    <w:pPr>
      <w:ind w:left="720"/>
      <w:outlineLvl w:val="7"/>
    </w:pPr>
    <w:rPr>
      <w:i/>
    </w:rPr>
  </w:style>
  <w:style w:type="paragraph" w:styleId="Heading9">
    <w:name w:val="heading 9"/>
    <w:basedOn w:val="Normal"/>
    <w:next w:val="Normal"/>
    <w:link w:val="Heading9Char"/>
    <w:qFormat/>
    <w:rsid w:val="00C974B7"/>
    <w:pPr>
      <w:ind w:left="720"/>
      <w:outlineLvl w:val="8"/>
    </w:pPr>
    <w:rPr>
      <w:i/>
    </w:rPr>
  </w:style>
  <w:style w:type="character" w:default="1" w:styleId="DefaultParagraphFont">
    <w:name w:val="Default Paragraph Font"/>
    <w:uiPriority w:val="1"/>
    <w:unhideWhenUsed/>
    <w:rsid w:val="00C97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4B7"/>
  </w:style>
  <w:style w:type="character" w:customStyle="1" w:styleId="Heading1Char">
    <w:name w:val="Heading 1 Char"/>
    <w:basedOn w:val="DefaultParagraphFont"/>
    <w:link w:val="Heading1"/>
    <w:rsid w:val="00C974B7"/>
    <w:rPr>
      <w:rFonts w:ascii="Times New Roman" w:eastAsia="Times New Roman" w:hAnsi="Times New Roman" w:cs="Times New Roman"/>
      <w:b/>
      <w:sz w:val="32"/>
      <w:szCs w:val="20"/>
      <w:lang w:eastAsia="en-US"/>
    </w:rPr>
  </w:style>
  <w:style w:type="paragraph" w:styleId="BodyText">
    <w:name w:val="Body Text"/>
    <w:basedOn w:val="Normal"/>
    <w:link w:val="BodyTextChar"/>
    <w:rsid w:val="00C97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4B7"/>
    <w:rPr>
      <w:rFonts w:ascii="Times New Roman" w:eastAsia="Times New Roman" w:hAnsi="Times New Roman" w:cs="Times New Roman"/>
      <w:sz w:val="24"/>
      <w:lang w:val="en-US" w:eastAsia="en-US"/>
    </w:rPr>
  </w:style>
  <w:style w:type="paragraph" w:styleId="Footer">
    <w:name w:val="footer"/>
    <w:basedOn w:val="Normal"/>
    <w:link w:val="FooterChar"/>
    <w:rsid w:val="00C97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4B7"/>
    <w:rPr>
      <w:rFonts w:ascii="Times New Roman" w:eastAsia="Times New Roman" w:hAnsi="Times New Roman" w:cs="Times New Roman"/>
      <w:sz w:val="16"/>
      <w:lang w:val="en-US" w:eastAsia="en-US"/>
    </w:rPr>
  </w:style>
  <w:style w:type="paragraph" w:styleId="List">
    <w:name w:val="List"/>
    <w:basedOn w:val="BodyText"/>
    <w:next w:val="BodyText"/>
    <w:rsid w:val="00C974B7"/>
    <w:pPr>
      <w:tabs>
        <w:tab w:val="left" w:pos="340"/>
      </w:tabs>
      <w:spacing w:before="60" w:after="60"/>
      <w:ind w:left="340" w:hanging="340"/>
    </w:pPr>
  </w:style>
  <w:style w:type="paragraph" w:styleId="ListBullet">
    <w:name w:val="List Bullet"/>
    <w:basedOn w:val="List"/>
    <w:rsid w:val="00C974B7"/>
    <w:pPr>
      <w:numPr>
        <w:numId w:val="13"/>
      </w:numPr>
      <w:tabs>
        <w:tab w:val="clear" w:pos="340"/>
      </w:tabs>
      <w:spacing w:before="40" w:after="40"/>
    </w:pPr>
  </w:style>
  <w:style w:type="character" w:customStyle="1" w:styleId="SpecialBold">
    <w:name w:val="Special Bold"/>
    <w:basedOn w:val="DefaultParagraphFont"/>
    <w:rsid w:val="00C974B7"/>
    <w:rPr>
      <w:b/>
      <w:spacing w:val="0"/>
    </w:rPr>
  </w:style>
  <w:style w:type="paragraph" w:styleId="ListBullet2">
    <w:name w:val="List Bullet 2"/>
    <w:basedOn w:val="List2"/>
    <w:rsid w:val="00C974B7"/>
    <w:pPr>
      <w:numPr>
        <w:numId w:val="14"/>
      </w:numPr>
      <w:tabs>
        <w:tab w:val="clear" w:pos="680"/>
      </w:tabs>
    </w:pPr>
  </w:style>
  <w:style w:type="paragraph" w:styleId="Header">
    <w:name w:val="header"/>
    <w:basedOn w:val="Normal"/>
    <w:link w:val="HeaderChar"/>
    <w:rsid w:val="00C97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4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4B7"/>
    <w:pPr>
      <w:spacing w:before="240" w:after="120"/>
      <w:outlineLvl w:val="0"/>
    </w:pPr>
    <w:rPr>
      <w:rFonts w:ascii="Times New Roman" w:hAnsi="Times New Roman"/>
      <w:b/>
      <w:sz w:val="28"/>
    </w:rPr>
  </w:style>
  <w:style w:type="paragraph" w:customStyle="1" w:styleId="AllowPageBreak">
    <w:name w:val="AllowPageBreak"/>
    <w:rsid w:val="00C97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74B7"/>
    <w:rPr>
      <w:b/>
      <w:i/>
      <w:u w:val="none"/>
    </w:rPr>
  </w:style>
  <w:style w:type="character" w:customStyle="1" w:styleId="Heading2Char">
    <w:name w:val="Heading 2 Char"/>
    <w:basedOn w:val="DefaultParagraphFont"/>
    <w:link w:val="Heading2"/>
    <w:rsid w:val="00C97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4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4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4B7"/>
    <w:rPr>
      <w:rFonts w:ascii="Courier New" w:eastAsia="Times New Roman" w:hAnsi="Courier New" w:cs="Times New Roman"/>
      <w:i/>
      <w:szCs w:val="20"/>
      <w:lang w:val="en-US" w:eastAsia="en-US"/>
    </w:rPr>
  </w:style>
  <w:style w:type="paragraph" w:customStyle="1" w:styleId="HeadingBase">
    <w:name w:val="Heading Base"/>
    <w:rsid w:val="00C97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4B7"/>
    <w:pPr>
      <w:tabs>
        <w:tab w:val="right" w:leader="dot" w:pos="9072"/>
      </w:tabs>
      <w:ind w:left="567"/>
    </w:pPr>
    <w:rPr>
      <w:szCs w:val="22"/>
    </w:rPr>
  </w:style>
  <w:style w:type="paragraph" w:customStyle="1" w:styleId="TOCBase">
    <w:name w:val="TOC Base"/>
    <w:rsid w:val="00C97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4B7"/>
    <w:pPr>
      <w:tabs>
        <w:tab w:val="right" w:leader="dot" w:pos="9072"/>
      </w:tabs>
      <w:spacing w:before="40" w:after="40"/>
      <w:ind w:left="284"/>
    </w:pPr>
    <w:rPr>
      <w:rFonts w:ascii="Times New Roman" w:hAnsi="Times New Roman"/>
    </w:rPr>
  </w:style>
  <w:style w:type="paragraph" w:styleId="TOC1">
    <w:name w:val="toc 1"/>
    <w:basedOn w:val="TOCBase"/>
    <w:next w:val="Normal"/>
    <w:rsid w:val="00C974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4B7"/>
    <w:pPr>
      <w:spacing w:before="5040"/>
      <w:jc w:val="center"/>
    </w:pPr>
    <w:rPr>
      <w:sz w:val="48"/>
      <w:szCs w:val="72"/>
      <w:lang w:val="en-US"/>
    </w:rPr>
  </w:style>
  <w:style w:type="character" w:customStyle="1" w:styleId="TitleChar">
    <w:name w:val="Title Char"/>
    <w:basedOn w:val="DefaultParagraphFont"/>
    <w:link w:val="Title"/>
    <w:rsid w:val="00C97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4B7"/>
    <w:pPr>
      <w:tabs>
        <w:tab w:val="left" w:pos="3600"/>
        <w:tab w:val="left" w:pos="3958"/>
      </w:tabs>
    </w:pPr>
  </w:style>
  <w:style w:type="paragraph" w:customStyle="1" w:styleId="Note">
    <w:name w:val="Note"/>
    <w:basedOn w:val="BodyText"/>
    <w:rsid w:val="00C97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4B7"/>
    <w:pPr>
      <w:framePr w:wrap="auto" w:hAnchor="text" w:y="6049"/>
    </w:pPr>
    <w:rPr>
      <w:color w:val="000000"/>
      <w:sz w:val="40"/>
    </w:rPr>
  </w:style>
  <w:style w:type="paragraph" w:customStyle="1" w:styleId="TOCTitle">
    <w:name w:val="TOCTitle"/>
    <w:basedOn w:val="Heading1"/>
    <w:rsid w:val="00C974B7"/>
    <w:pPr>
      <w:spacing w:after="240"/>
      <w:jc w:val="center"/>
      <w:outlineLvl w:val="9"/>
    </w:pPr>
    <w:rPr>
      <w:caps/>
    </w:rPr>
  </w:style>
  <w:style w:type="paragraph" w:customStyle="1" w:styleId="Version">
    <w:name w:val="Version"/>
    <w:rsid w:val="00C97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4B7"/>
    <w:pPr>
      <w:keepNext w:val="0"/>
      <w:tabs>
        <w:tab w:val="right" w:pos="4176"/>
      </w:tabs>
      <w:ind w:left="198" w:hanging="198"/>
    </w:pPr>
    <w:rPr>
      <w:rFonts w:ascii="Garamond" w:hAnsi="Garamond"/>
    </w:rPr>
  </w:style>
  <w:style w:type="paragraph" w:styleId="IndexHeading">
    <w:name w:val="index heading"/>
    <w:basedOn w:val="Normal"/>
    <w:next w:val="Index1"/>
    <w:semiHidden/>
    <w:rsid w:val="00C974B7"/>
    <w:pPr>
      <w:spacing w:before="120" w:after="120"/>
    </w:pPr>
    <w:rPr>
      <w:rFonts w:ascii="Arial" w:hAnsi="Arial"/>
      <w:b/>
      <w:color w:val="918585"/>
      <w:sz w:val="24"/>
    </w:rPr>
  </w:style>
  <w:style w:type="paragraph" w:customStyle="1" w:styleId="Chapter">
    <w:name w:val="Chapter"/>
    <w:basedOn w:val="Normal"/>
    <w:rsid w:val="00C974B7"/>
    <w:pPr>
      <w:spacing w:before="240"/>
    </w:pPr>
    <w:rPr>
      <w:rFonts w:ascii="Times New Roman" w:hAnsi="Times New Roman"/>
      <w:smallCaps/>
      <w:spacing w:val="80"/>
      <w:sz w:val="28"/>
    </w:rPr>
  </w:style>
  <w:style w:type="paragraph" w:customStyle="1" w:styleId="InChapter">
    <w:name w:val="InChapter"/>
    <w:basedOn w:val="Heading3"/>
    <w:rsid w:val="00C974B7"/>
    <w:pPr>
      <w:spacing w:after="240"/>
      <w:outlineLvl w:val="9"/>
    </w:pPr>
    <w:rPr>
      <w:noProof/>
    </w:rPr>
  </w:style>
  <w:style w:type="paragraph" w:styleId="Index2">
    <w:name w:val="index 2"/>
    <w:basedOn w:val="Normal"/>
    <w:next w:val="Normal"/>
    <w:semiHidden/>
    <w:rsid w:val="00C974B7"/>
    <w:pPr>
      <w:tabs>
        <w:tab w:val="right" w:pos="4176"/>
      </w:tabs>
      <w:ind w:left="568" w:hanging="284"/>
    </w:pPr>
    <w:rPr>
      <w:rFonts w:ascii="Garamond" w:hAnsi="Garamond"/>
    </w:rPr>
  </w:style>
  <w:style w:type="paragraph" w:customStyle="1" w:styleId="Byline">
    <w:name w:val="Byline"/>
    <w:rsid w:val="00C97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4B7"/>
    <w:pPr>
      <w:tabs>
        <w:tab w:val="clear" w:pos="3600"/>
        <w:tab w:val="clear" w:pos="3958"/>
      </w:tabs>
      <w:jc w:val="right"/>
    </w:pPr>
  </w:style>
  <w:style w:type="character" w:styleId="Emphasis">
    <w:name w:val="Emphasis"/>
    <w:basedOn w:val="DefaultParagraphFont"/>
    <w:qFormat/>
    <w:rsid w:val="00C974B7"/>
    <w:rPr>
      <w:i/>
    </w:rPr>
  </w:style>
  <w:style w:type="paragraph" w:styleId="Caption">
    <w:name w:val="caption"/>
    <w:basedOn w:val="BodyText"/>
    <w:next w:val="Normal"/>
    <w:qFormat/>
    <w:rsid w:val="00C974B7"/>
    <w:pPr>
      <w:framePr w:w="2268" w:hSpace="181" w:vSpace="181" w:wrap="around" w:vAnchor="text" w:hAnchor="page" w:x="1135" w:y="285" w:anchorLock="1"/>
    </w:pPr>
    <w:rPr>
      <w:i/>
    </w:rPr>
  </w:style>
  <w:style w:type="paragraph" w:customStyle="1" w:styleId="MiniTOCTitle">
    <w:name w:val="MiniTOCTitle"/>
    <w:basedOn w:val="Heading4"/>
    <w:rsid w:val="00C974B7"/>
    <w:pPr>
      <w:spacing w:before="240"/>
      <w:outlineLvl w:val="9"/>
    </w:pPr>
    <w:rPr>
      <w:noProof/>
      <w:sz w:val="24"/>
    </w:rPr>
  </w:style>
  <w:style w:type="paragraph" w:customStyle="1" w:styleId="MiniTOCItem">
    <w:name w:val="MiniTOCItem"/>
    <w:basedOn w:val="ListBullet"/>
    <w:rsid w:val="00C974B7"/>
    <w:pPr>
      <w:numPr>
        <w:numId w:val="0"/>
      </w:numPr>
      <w:tabs>
        <w:tab w:val="right" w:leader="dot" w:pos="6521"/>
      </w:tabs>
      <w:spacing w:before="0" w:after="0"/>
    </w:pPr>
  </w:style>
  <w:style w:type="paragraph" w:customStyle="1" w:styleId="TOFTitle">
    <w:name w:val="TOFTitle"/>
    <w:basedOn w:val="TOCTitle"/>
    <w:rsid w:val="00C974B7"/>
  </w:style>
  <w:style w:type="paragraph" w:styleId="TableofFigures">
    <w:name w:val="table of figures"/>
    <w:basedOn w:val="Normal"/>
    <w:next w:val="Normal"/>
    <w:semiHidden/>
    <w:rsid w:val="00C974B7"/>
    <w:pPr>
      <w:tabs>
        <w:tab w:val="right" w:leader="dot" w:pos="9072"/>
      </w:tabs>
      <w:ind w:left="970" w:hanging="403"/>
    </w:pPr>
    <w:rPr>
      <w:rFonts w:ascii="Times New Roman" w:hAnsi="Times New Roman"/>
      <w:b/>
    </w:rPr>
  </w:style>
  <w:style w:type="paragraph" w:styleId="ListNumber">
    <w:name w:val="List Number"/>
    <w:basedOn w:val="List"/>
    <w:rsid w:val="00C974B7"/>
    <w:pPr>
      <w:numPr>
        <w:numId w:val="11"/>
      </w:numPr>
    </w:pPr>
  </w:style>
  <w:style w:type="character" w:customStyle="1" w:styleId="WingdingSymbols">
    <w:name w:val="Wingding Symbols"/>
    <w:rsid w:val="00C974B7"/>
    <w:rPr>
      <w:rFonts w:ascii="Wingdings" w:hAnsi="Wingdings"/>
    </w:rPr>
  </w:style>
  <w:style w:type="paragraph" w:customStyle="1" w:styleId="TableHeading">
    <w:name w:val="Table Heading"/>
    <w:basedOn w:val="HeadingBase"/>
    <w:rsid w:val="00C974B7"/>
    <w:pPr>
      <w:keepLines/>
      <w:pBdr>
        <w:bottom w:val="single" w:sz="6" w:space="1" w:color="918585"/>
      </w:pBdr>
      <w:spacing w:before="240"/>
    </w:pPr>
  </w:style>
  <w:style w:type="character" w:customStyle="1" w:styleId="HotSpot">
    <w:name w:val="HotSpot"/>
    <w:rsid w:val="00C974B7"/>
    <w:rPr>
      <w:color w:val="0033CC"/>
      <w:u w:val="none"/>
    </w:rPr>
  </w:style>
  <w:style w:type="paragraph" w:customStyle="1" w:styleId="BodyTextRight">
    <w:name w:val="Body Text Right"/>
    <w:basedOn w:val="BodyText"/>
    <w:rsid w:val="00C974B7"/>
    <w:pPr>
      <w:spacing w:before="0" w:after="0"/>
      <w:jc w:val="right"/>
    </w:pPr>
  </w:style>
  <w:style w:type="paragraph" w:styleId="Index3">
    <w:name w:val="index 3"/>
    <w:basedOn w:val="ListNumber2"/>
    <w:next w:val="Normal"/>
    <w:semiHidden/>
    <w:rsid w:val="00C974B7"/>
    <w:pPr>
      <w:numPr>
        <w:numId w:val="0"/>
      </w:numPr>
      <w:tabs>
        <w:tab w:val="right" w:leader="dot" w:pos="4176"/>
      </w:tabs>
    </w:pPr>
  </w:style>
  <w:style w:type="paragraph" w:styleId="ListNumber2">
    <w:name w:val="List Number 2"/>
    <w:basedOn w:val="List2"/>
    <w:rsid w:val="00C974B7"/>
    <w:pPr>
      <w:numPr>
        <w:numId w:val="10"/>
      </w:numPr>
      <w:tabs>
        <w:tab w:val="clear" w:pos="1060"/>
      </w:tabs>
    </w:pPr>
  </w:style>
  <w:style w:type="paragraph" w:customStyle="1" w:styleId="MarginNote">
    <w:name w:val="Margin Note"/>
    <w:basedOn w:val="BodyText"/>
    <w:rsid w:val="00C97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4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4B7"/>
    <w:rPr>
      <w:sz w:val="32"/>
    </w:rPr>
  </w:style>
  <w:style w:type="paragraph" w:customStyle="1" w:styleId="HeadingProcedure">
    <w:name w:val="Heading Procedure"/>
    <w:basedOn w:val="HeadingBase"/>
    <w:next w:val="Normal"/>
    <w:rsid w:val="00C974B7"/>
    <w:pPr>
      <w:tabs>
        <w:tab w:val="left" w:pos="0"/>
      </w:tabs>
      <w:spacing w:before="120" w:after="60"/>
    </w:pPr>
    <w:rPr>
      <w:i/>
      <w:color w:val="918585"/>
      <w:sz w:val="22"/>
    </w:rPr>
  </w:style>
  <w:style w:type="paragraph" w:customStyle="1" w:styleId="TableBodyText">
    <w:name w:val="Table Body Text"/>
    <w:basedOn w:val="BodyText"/>
    <w:rsid w:val="00C974B7"/>
    <w:pPr>
      <w:spacing w:before="60" w:after="60"/>
    </w:pPr>
  </w:style>
  <w:style w:type="paragraph" w:styleId="ListContinue">
    <w:name w:val="List Continue"/>
    <w:basedOn w:val="List"/>
    <w:rsid w:val="00C974B7"/>
    <w:pPr>
      <w:ind w:firstLine="0"/>
    </w:pPr>
  </w:style>
  <w:style w:type="paragraph" w:customStyle="1" w:styleId="ListNote">
    <w:name w:val="List Note"/>
    <w:basedOn w:val="List"/>
    <w:rsid w:val="00C974B7"/>
    <w:pPr>
      <w:pBdr>
        <w:top w:val="single" w:sz="6" w:space="2" w:color="918585"/>
        <w:bottom w:val="single" w:sz="6" w:space="2" w:color="918585"/>
      </w:pBdr>
      <w:tabs>
        <w:tab w:val="left" w:pos="1021"/>
      </w:tabs>
      <w:ind w:firstLine="0"/>
    </w:pPr>
  </w:style>
  <w:style w:type="paragraph" w:customStyle="1" w:styleId="Warning">
    <w:name w:val="Warning"/>
    <w:basedOn w:val="BodyText"/>
    <w:rsid w:val="00C974B7"/>
    <w:pPr>
      <w:shd w:val="clear" w:color="auto" w:fill="D9D9D9"/>
      <w:tabs>
        <w:tab w:val="left" w:pos="992"/>
      </w:tabs>
      <w:ind w:left="119" w:right="119"/>
    </w:pPr>
    <w:rPr>
      <w:sz w:val="20"/>
    </w:rPr>
  </w:style>
  <w:style w:type="paragraph" w:customStyle="1" w:styleId="MarginIcons">
    <w:name w:val="Margin Icons"/>
    <w:basedOn w:val="BodyText"/>
    <w:rsid w:val="00C97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4B7"/>
    <w:rPr>
      <w:rFonts w:ascii="Courier New" w:hAnsi="Courier New"/>
    </w:rPr>
  </w:style>
  <w:style w:type="paragraph" w:customStyle="1" w:styleId="NoteBullet">
    <w:name w:val="Note Bullet"/>
    <w:basedOn w:val="Note"/>
    <w:rsid w:val="00C974B7"/>
    <w:pPr>
      <w:tabs>
        <w:tab w:val="clear" w:pos="680"/>
      </w:tabs>
      <w:spacing w:before="60" w:after="60"/>
    </w:pPr>
  </w:style>
  <w:style w:type="paragraph" w:customStyle="1" w:styleId="SubHeading2">
    <w:name w:val="SubHeading2"/>
    <w:basedOn w:val="HeadingBase"/>
    <w:rsid w:val="00C974B7"/>
    <w:pPr>
      <w:spacing w:before="240" w:after="60"/>
    </w:pPr>
    <w:rPr>
      <w:sz w:val="20"/>
    </w:rPr>
  </w:style>
  <w:style w:type="paragraph" w:customStyle="1" w:styleId="SubHeading1">
    <w:name w:val="SubHeading1"/>
    <w:basedOn w:val="HeadingBase"/>
    <w:rsid w:val="00C974B7"/>
    <w:pPr>
      <w:spacing w:before="240" w:after="60"/>
    </w:pPr>
    <w:rPr>
      <w:color w:val="918585"/>
      <w:sz w:val="22"/>
    </w:rPr>
  </w:style>
  <w:style w:type="paragraph" w:customStyle="1" w:styleId="SideHeading">
    <w:name w:val="Side Heading"/>
    <w:basedOn w:val="HeadingBase"/>
    <w:rsid w:val="00C97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4B7"/>
    <w:pPr>
      <w:numPr>
        <w:numId w:val="12"/>
      </w:numPr>
    </w:pPr>
  </w:style>
  <w:style w:type="paragraph" w:styleId="PlainText">
    <w:name w:val="Plain Text"/>
    <w:basedOn w:val="Normal"/>
    <w:link w:val="PlainTextChar"/>
    <w:rsid w:val="00C974B7"/>
    <w:rPr>
      <w:sz w:val="20"/>
    </w:rPr>
  </w:style>
  <w:style w:type="character" w:customStyle="1" w:styleId="PlainTextChar">
    <w:name w:val="Plain Text Char"/>
    <w:basedOn w:val="DefaultParagraphFont"/>
    <w:link w:val="PlainText"/>
    <w:rsid w:val="00C974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4B7"/>
    <w:rPr>
      <w:b/>
      <w:smallCaps/>
    </w:rPr>
  </w:style>
  <w:style w:type="paragraph" w:customStyle="1" w:styleId="TableListNumber">
    <w:name w:val="Table List Number"/>
    <w:basedOn w:val="ListNumber"/>
    <w:rsid w:val="00C974B7"/>
    <w:pPr>
      <w:numPr>
        <w:numId w:val="0"/>
      </w:numPr>
    </w:pPr>
  </w:style>
  <w:style w:type="paragraph" w:styleId="TOC4">
    <w:name w:val="toc 4"/>
    <w:basedOn w:val="TOCBase"/>
    <w:next w:val="Normal"/>
    <w:semiHidden/>
    <w:rsid w:val="00C974B7"/>
    <w:pPr>
      <w:tabs>
        <w:tab w:val="right" w:leader="dot" w:pos="9071"/>
      </w:tabs>
      <w:ind w:left="1701"/>
    </w:pPr>
  </w:style>
  <w:style w:type="paragraph" w:customStyle="1" w:styleId="ListAlpha">
    <w:name w:val="List Alpha"/>
    <w:basedOn w:val="List"/>
    <w:rsid w:val="00C974B7"/>
    <w:pPr>
      <w:numPr>
        <w:numId w:val="9"/>
      </w:numPr>
    </w:pPr>
  </w:style>
  <w:style w:type="paragraph" w:customStyle="1" w:styleId="ListAlpha2">
    <w:name w:val="List Alpha 2"/>
    <w:basedOn w:val="List2"/>
    <w:rsid w:val="00C974B7"/>
    <w:pPr>
      <w:numPr>
        <w:numId w:val="8"/>
      </w:numPr>
    </w:pPr>
  </w:style>
  <w:style w:type="paragraph" w:styleId="List2">
    <w:name w:val="List 2"/>
    <w:basedOn w:val="BodyText"/>
    <w:rsid w:val="00C974B7"/>
    <w:pPr>
      <w:tabs>
        <w:tab w:val="left" w:pos="680"/>
      </w:tabs>
      <w:spacing w:before="60" w:after="60"/>
      <w:ind w:left="680" w:hanging="340"/>
    </w:pPr>
  </w:style>
  <w:style w:type="paragraph" w:styleId="List3">
    <w:name w:val="List 3"/>
    <w:basedOn w:val="BodyText"/>
    <w:rsid w:val="00C974B7"/>
    <w:pPr>
      <w:tabs>
        <w:tab w:val="left" w:pos="1021"/>
      </w:tabs>
      <w:spacing w:before="60" w:after="60"/>
      <w:ind w:left="1020" w:hanging="340"/>
    </w:pPr>
  </w:style>
  <w:style w:type="paragraph" w:styleId="List4">
    <w:name w:val="List 4"/>
    <w:basedOn w:val="BodyText"/>
    <w:rsid w:val="00C974B7"/>
    <w:pPr>
      <w:tabs>
        <w:tab w:val="left" w:pos="1361"/>
      </w:tabs>
      <w:spacing w:before="60" w:after="60"/>
      <w:ind w:left="1361" w:hanging="340"/>
    </w:pPr>
  </w:style>
  <w:style w:type="paragraph" w:styleId="List5">
    <w:name w:val="List 5"/>
    <w:basedOn w:val="BodyText"/>
    <w:rsid w:val="00C974B7"/>
    <w:pPr>
      <w:tabs>
        <w:tab w:val="left" w:pos="1701"/>
      </w:tabs>
      <w:spacing w:before="60" w:after="60"/>
      <w:ind w:left="1701" w:hanging="340"/>
    </w:pPr>
  </w:style>
  <w:style w:type="paragraph" w:styleId="ListBullet3">
    <w:name w:val="List Bullet 3"/>
    <w:basedOn w:val="List3"/>
    <w:rsid w:val="00C974B7"/>
    <w:pPr>
      <w:numPr>
        <w:numId w:val="15"/>
      </w:numPr>
      <w:tabs>
        <w:tab w:val="clear" w:pos="1021"/>
      </w:tabs>
      <w:ind w:left="1037" w:hanging="357"/>
    </w:pPr>
  </w:style>
  <w:style w:type="paragraph" w:styleId="ListBullet4">
    <w:name w:val="List Bullet 4"/>
    <w:basedOn w:val="List4"/>
    <w:rsid w:val="00C974B7"/>
    <w:pPr>
      <w:numPr>
        <w:numId w:val="3"/>
      </w:numPr>
    </w:pPr>
  </w:style>
  <w:style w:type="paragraph" w:styleId="ListBullet5">
    <w:name w:val="List Bullet 5"/>
    <w:basedOn w:val="List5"/>
    <w:rsid w:val="00C974B7"/>
    <w:pPr>
      <w:numPr>
        <w:numId w:val="4"/>
      </w:numPr>
    </w:pPr>
  </w:style>
  <w:style w:type="paragraph" w:styleId="ListContinue2">
    <w:name w:val="List Continue 2"/>
    <w:basedOn w:val="List2"/>
    <w:rsid w:val="00C974B7"/>
    <w:pPr>
      <w:ind w:firstLine="0"/>
    </w:pPr>
  </w:style>
  <w:style w:type="paragraph" w:styleId="ListContinue3">
    <w:name w:val="List Continue 3"/>
    <w:basedOn w:val="List3"/>
    <w:rsid w:val="00C974B7"/>
    <w:pPr>
      <w:ind w:left="1021" w:firstLine="0"/>
    </w:pPr>
  </w:style>
  <w:style w:type="paragraph" w:styleId="ListContinue4">
    <w:name w:val="List Continue 4"/>
    <w:basedOn w:val="List4"/>
    <w:rsid w:val="00C974B7"/>
    <w:pPr>
      <w:ind w:firstLine="0"/>
    </w:pPr>
  </w:style>
  <w:style w:type="paragraph" w:styleId="ListContinue5">
    <w:name w:val="List Continue 5"/>
    <w:basedOn w:val="List5"/>
    <w:rsid w:val="00C974B7"/>
    <w:pPr>
      <w:ind w:firstLine="0"/>
    </w:pPr>
  </w:style>
  <w:style w:type="paragraph" w:styleId="ListNumber3">
    <w:name w:val="List Number 3"/>
    <w:basedOn w:val="List3"/>
    <w:rsid w:val="00C974B7"/>
    <w:pPr>
      <w:numPr>
        <w:numId w:val="5"/>
      </w:numPr>
    </w:pPr>
  </w:style>
  <w:style w:type="paragraph" w:styleId="ListNumber4">
    <w:name w:val="List Number 4"/>
    <w:basedOn w:val="List4"/>
    <w:rsid w:val="00C974B7"/>
    <w:pPr>
      <w:numPr>
        <w:numId w:val="6"/>
      </w:numPr>
    </w:pPr>
  </w:style>
  <w:style w:type="paragraph" w:styleId="ListNumber5">
    <w:name w:val="List Number 5"/>
    <w:basedOn w:val="List5"/>
    <w:rsid w:val="00C974B7"/>
    <w:pPr>
      <w:numPr>
        <w:numId w:val="7"/>
      </w:numPr>
    </w:pPr>
  </w:style>
  <w:style w:type="paragraph" w:styleId="BlockText">
    <w:name w:val="Block Text"/>
    <w:basedOn w:val="Normal"/>
    <w:rsid w:val="00C974B7"/>
    <w:pPr>
      <w:spacing w:after="120"/>
      <w:ind w:left="1440" w:right="1440"/>
    </w:pPr>
  </w:style>
  <w:style w:type="character" w:customStyle="1" w:styleId="Subscript">
    <w:name w:val="Subscript"/>
    <w:basedOn w:val="DefaultParagraphFont"/>
    <w:rsid w:val="00C974B7"/>
    <w:rPr>
      <w:sz w:val="16"/>
      <w:vertAlign w:val="subscript"/>
    </w:rPr>
  </w:style>
  <w:style w:type="character" w:customStyle="1" w:styleId="Superscript">
    <w:name w:val="Superscript"/>
    <w:basedOn w:val="DefaultParagraphFont"/>
    <w:rsid w:val="00C974B7"/>
    <w:rPr>
      <w:sz w:val="16"/>
      <w:vertAlign w:val="superscript"/>
    </w:rPr>
  </w:style>
  <w:style w:type="character" w:customStyle="1" w:styleId="Symbols">
    <w:name w:val="Symbols"/>
    <w:basedOn w:val="DefaultParagraphFont"/>
    <w:rsid w:val="00C974B7"/>
    <w:rPr>
      <w:rFonts w:ascii="Symbol" w:hAnsi="Symbol"/>
    </w:rPr>
  </w:style>
  <w:style w:type="character" w:customStyle="1" w:styleId="MenuOptions">
    <w:name w:val="Menu Options"/>
    <w:basedOn w:val="DefaultParagraphFont"/>
    <w:rsid w:val="00C974B7"/>
    <w:rPr>
      <w:rFonts w:ascii="Arial Narrow" w:hAnsi="Arial Narrow"/>
      <w:smallCaps/>
    </w:rPr>
  </w:style>
  <w:style w:type="character" w:customStyle="1" w:styleId="Buttons">
    <w:name w:val="Buttons"/>
    <w:basedOn w:val="DefaultParagraphFont"/>
    <w:rsid w:val="00C974B7"/>
    <w:rPr>
      <w:b/>
    </w:rPr>
  </w:style>
  <w:style w:type="character" w:customStyle="1" w:styleId="Underlined">
    <w:name w:val="Underlined"/>
    <w:basedOn w:val="DefaultParagraphFont"/>
    <w:rsid w:val="00C974B7"/>
    <w:rPr>
      <w:u w:val="single"/>
    </w:rPr>
  </w:style>
  <w:style w:type="paragraph" w:customStyle="1" w:styleId="TableBodyTextRight">
    <w:name w:val="Table Body Text Right"/>
    <w:basedOn w:val="TableBodyText"/>
    <w:rsid w:val="00C974B7"/>
    <w:pPr>
      <w:widowControl w:val="0"/>
      <w:autoSpaceDE w:val="0"/>
      <w:autoSpaceDN w:val="0"/>
      <w:adjustRightInd w:val="0"/>
      <w:jc w:val="right"/>
    </w:pPr>
    <w:rPr>
      <w:rFonts w:cs="Arial"/>
      <w:szCs w:val="18"/>
    </w:rPr>
  </w:style>
  <w:style w:type="paragraph" w:customStyle="1" w:styleId="CopyrightText">
    <w:name w:val="Copyright Text"/>
    <w:basedOn w:val="BodyText"/>
    <w:rsid w:val="00C974B7"/>
    <w:rPr>
      <w:sz w:val="18"/>
    </w:rPr>
  </w:style>
  <w:style w:type="paragraph" w:customStyle="1" w:styleId="BodySmallRight">
    <w:name w:val="Body Small Right"/>
    <w:basedOn w:val="BodyTextRight"/>
    <w:rsid w:val="00C974B7"/>
    <w:rPr>
      <w:sz w:val="18"/>
      <w:szCs w:val="18"/>
    </w:rPr>
  </w:style>
  <w:style w:type="paragraph" w:customStyle="1" w:styleId="MarginEdition">
    <w:name w:val="Margin Edition"/>
    <w:basedOn w:val="MarginNote"/>
    <w:rsid w:val="00C974B7"/>
    <w:pPr>
      <w:spacing w:before="0" w:after="0"/>
    </w:pPr>
    <w:rPr>
      <w:rFonts w:ascii="Times New Roman" w:hAnsi="Times New Roman"/>
      <w:color w:val="999999"/>
    </w:rPr>
  </w:style>
  <w:style w:type="paragraph" w:customStyle="1" w:styleId="Spacer">
    <w:name w:val="Spacer"/>
    <w:basedOn w:val="Normal"/>
    <w:rsid w:val="00C974B7"/>
    <w:rPr>
      <w:sz w:val="2"/>
      <w:szCs w:val="2"/>
    </w:rPr>
  </w:style>
  <w:style w:type="character" w:customStyle="1" w:styleId="Small">
    <w:name w:val="Small"/>
    <w:basedOn w:val="DefaultParagraphFont"/>
    <w:rsid w:val="00C974B7"/>
    <w:rPr>
      <w:sz w:val="16"/>
    </w:rPr>
  </w:style>
  <w:style w:type="paragraph" w:customStyle="1" w:styleId="WideTable">
    <w:name w:val="Wide Table"/>
    <w:basedOn w:val="Normal"/>
    <w:rsid w:val="00C974B7"/>
    <w:pPr>
      <w:ind w:left="-1418"/>
    </w:pPr>
    <w:rPr>
      <w:sz w:val="2"/>
      <w:szCs w:val="2"/>
    </w:rPr>
  </w:style>
  <w:style w:type="character" w:styleId="PageNumber">
    <w:name w:val="page number"/>
    <w:basedOn w:val="DefaultParagraphFont"/>
    <w:rsid w:val="00C974B7"/>
  </w:style>
  <w:style w:type="paragraph" w:styleId="Quote">
    <w:name w:val="Quote"/>
    <w:basedOn w:val="Heading1"/>
    <w:link w:val="QuoteChar"/>
    <w:qFormat/>
    <w:rsid w:val="00C974B7"/>
    <w:rPr>
      <w:b w:val="0"/>
      <w:sz w:val="72"/>
      <w:szCs w:val="72"/>
      <w:lang w:val="en-NZ"/>
    </w:rPr>
  </w:style>
  <w:style w:type="character" w:customStyle="1" w:styleId="QuoteChar">
    <w:name w:val="Quote Char"/>
    <w:basedOn w:val="DefaultParagraphFont"/>
    <w:link w:val="Quote"/>
    <w:rsid w:val="00C97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4B7"/>
    <w:pPr>
      <w:pageBreakBefore/>
    </w:pPr>
  </w:style>
  <w:style w:type="paragraph" w:customStyle="1" w:styleId="Border">
    <w:name w:val="Border"/>
    <w:basedOn w:val="Normal"/>
    <w:qFormat/>
    <w:rsid w:val="00C97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4B7"/>
    <w:rPr>
      <w:b/>
      <w:bCs/>
      <w:i/>
      <w:iCs/>
      <w:color w:val="auto"/>
    </w:rPr>
  </w:style>
  <w:style w:type="paragraph" w:styleId="IntenseQuote">
    <w:name w:val="Intense Quote"/>
    <w:basedOn w:val="Normal"/>
    <w:next w:val="Normal"/>
    <w:link w:val="IntenseQuoteChar"/>
    <w:uiPriority w:val="30"/>
    <w:qFormat/>
    <w:rsid w:val="00C97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4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4B7"/>
    <w:rPr>
      <w:smallCaps/>
      <w:color w:val="auto"/>
      <w:u w:val="single"/>
    </w:rPr>
  </w:style>
  <w:style w:type="character" w:styleId="IntenseReference">
    <w:name w:val="Intense Reference"/>
    <w:basedOn w:val="DefaultParagraphFont"/>
    <w:uiPriority w:val="32"/>
    <w:qFormat/>
    <w:rsid w:val="00C974B7"/>
    <w:rPr>
      <w:b/>
      <w:bCs/>
      <w:smallCaps/>
      <w:color w:val="auto"/>
      <w:spacing w:val="5"/>
      <w:u w:val="single"/>
    </w:rPr>
  </w:style>
  <w:style w:type="paragraph" w:customStyle="1" w:styleId="2ColumnHeading">
    <w:name w:val="2Column Heading"/>
    <w:basedOn w:val="BodyText"/>
    <w:qFormat/>
    <w:rsid w:val="00C974B7"/>
    <w:pPr>
      <w:spacing w:after="60"/>
      <w:ind w:left="-2268"/>
    </w:pPr>
    <w:rPr>
      <w:b/>
    </w:rPr>
  </w:style>
  <w:style w:type="paragraph" w:customStyle="1" w:styleId="Heading1TOC">
    <w:name w:val="Heading1 TOC"/>
    <w:basedOn w:val="Normal"/>
    <w:qFormat/>
    <w:rsid w:val="00C974B7"/>
    <w:pPr>
      <w:spacing w:before="240" w:after="120"/>
    </w:pPr>
    <w:rPr>
      <w:rFonts w:ascii="Times New Roman" w:hAnsi="Times New Roman"/>
      <w:b/>
      <w:sz w:val="32"/>
    </w:rPr>
  </w:style>
  <w:style w:type="paragraph" w:customStyle="1" w:styleId="Heading2TOC">
    <w:name w:val="Heading2 TOC"/>
    <w:basedOn w:val="Normal"/>
    <w:qFormat/>
    <w:rsid w:val="00C974B7"/>
    <w:pPr>
      <w:spacing w:before="240" w:after="60"/>
    </w:pPr>
    <w:rPr>
      <w:rFonts w:ascii="Times New Roman" w:hAnsi="Times New Roman"/>
      <w:b/>
      <w:sz w:val="28"/>
    </w:rPr>
  </w:style>
  <w:style w:type="character" w:customStyle="1" w:styleId="Underline">
    <w:name w:val="Underline"/>
    <w:basedOn w:val="DefaultParagraphFont"/>
    <w:qFormat/>
    <w:rsid w:val="00C974B7"/>
    <w:rPr>
      <w:u w:val="single"/>
    </w:rPr>
  </w:style>
  <w:style w:type="paragraph" w:styleId="BalloonText">
    <w:name w:val="Balloon Text"/>
    <w:basedOn w:val="Normal"/>
    <w:link w:val="BalloonTextChar"/>
    <w:rsid w:val="00C974B7"/>
    <w:rPr>
      <w:rFonts w:ascii="Tahoma" w:hAnsi="Tahoma" w:cs="Tahoma"/>
      <w:sz w:val="16"/>
      <w:szCs w:val="16"/>
    </w:rPr>
  </w:style>
  <w:style w:type="character" w:customStyle="1" w:styleId="BalloonTextChar">
    <w:name w:val="Balloon Text Char"/>
    <w:basedOn w:val="DefaultParagraphFont"/>
    <w:link w:val="BalloonText"/>
    <w:rsid w:val="00C974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4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1472</Words>
  <Characters>9483</Characters>
  <Application>Microsoft Office Word</Application>
  <DocSecurity>0</DocSecurity>
  <Lines>400</Lines>
  <Paragraphs>260</Paragraphs>
  <ScaleCrop>false</ScaleCrop>
  <Company>Author-it Software Corporation Ltd.</Company>
  <LinksUpToDate>false</LinksUpToDate>
  <CharactersWithSpaces>10859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CUFDIG403A Create user interfaces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