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CD1" w:rsidP="00E92CD1">
      <w:pPr>
        <w:pStyle w:val="Title"/>
      </w:pPr>
      <w:r>
        <w:fldChar w:fldCharType="begin"/>
      </w:r>
      <w:r>
        <w:instrText xml:space="preserve"> TITLE   \* MERGEFORMAT </w:instrText>
      </w:r>
      <w:r>
        <w:fldChar w:fldCharType="separate"/>
      </w:r>
      <w:r>
        <w:t>CUFBRD302A Provide production support for television productions</w:t>
      </w:r>
      <w:r>
        <w:fldChar w:fldCharType="end"/>
      </w:r>
    </w:p>
    <w:p w:rsidR="00E92CD1" w:rsidP="00E92CD1">
      <w:pPr>
        <w:pStyle w:val="Version"/>
        <w:sectPr w:rsidSect="00FD3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3ECF" w:rsidP="00FD3ECF">
      <w:pPr>
        <w:pStyle w:val="SuperHeading"/>
      </w:pPr>
      <w:r w:rsidRPr="00FD3ECF">
        <w:t>CUFBRD302A Provide production support for television productions</w:t>
      </w:r>
    </w:p>
    <w:p w:rsidR="00000000" w:rsidRPr="00FD3ECF" w:rsidP="00FD3ECF">
      <w:pPr>
        <w:pStyle w:val="SuperHeading"/>
      </w:pPr>
    </w:p>
    <w:p w:rsidR="00000000" w:rsidRPr="00FD3ECF" w:rsidP="00FD3ECF">
      <w:pPr>
        <w:pStyle w:val="Heading1"/>
      </w:pPr>
      <w:bookmarkStart w:id="1" w:name="O_70767"/>
      <w:bookmarkEnd w:id="1"/>
      <w:r w:rsidRPr="00FD3ECF">
        <w:t>Modification History</w:t>
      </w:r>
    </w:p>
    <w:p w:rsidR="00000000" w:rsidRPr="00FD3ECF" w:rsidP="00FD3ECF">
      <w:pPr>
        <w:pStyle w:val="BodyText"/>
      </w:pPr>
      <w:r w:rsidRPr="00FD3ECF">
        <w:t>Not applicable.</w:t>
      </w:r>
    </w:p>
    <w:p w:rsidR="00000000" w:rsidRPr="00FD3ECF" w:rsidP="00FD3ECF">
      <w:pPr>
        <w:pStyle w:val="AllowPageBreak"/>
      </w:pPr>
    </w:p>
    <w:p w:rsidR="00000000" w:rsidRPr="00FD3ECF" w:rsidP="00FD3ECF">
      <w:pPr>
        <w:pStyle w:val="Heading1"/>
      </w:pPr>
      <w:bookmarkStart w:id="2" w:name="O_70768"/>
      <w:bookmarkEnd w:id="2"/>
      <w:r w:rsidRPr="00FD3ECF">
        <w:t>Unit Descriptor</w:t>
      </w:r>
    </w:p>
    <w:tbl>
      <w:tblPr>
        <w:tblW w:w="0" w:type="auto"/>
        <w:tblLayout w:type="fixed"/>
        <w:tblCellMar>
          <w:left w:w="62" w:type="dxa"/>
          <w:right w:w="62" w:type="dxa"/>
        </w:tblCellMar>
        <w:tblLook w:val="0000"/>
      </w:tblPr>
      <w:tblGrid>
        <w:gridCol w:w="2666"/>
        <w:gridCol w:w="5856"/>
      </w:tblGrid>
      <w:tr w:rsidTr="00E92CD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This unit describes the performance outcomes, skills and knowledge required to assist prod</w:t>
            </w:r>
            <w:r w:rsidRPr="00FD3ECF">
              <w:t>ucers and directors during production of television programs.</w:t>
            </w:r>
          </w:p>
          <w:p w:rsidR="00000000" w:rsidRPr="00FD3ECF" w:rsidP="00FD3ECF">
            <w:pPr>
              <w:pStyle w:val="BodyText"/>
            </w:pPr>
          </w:p>
          <w:p w:rsidR="00000000" w:rsidRPr="00FD3ECF" w:rsidP="00FD3ECF">
            <w:pPr>
              <w:pStyle w:val="BodyText"/>
            </w:pPr>
            <w:r w:rsidRPr="00FD3ECF">
              <w:t>No licensing, legislative, regulatory or certification requirements apply to this unit at the time of endorsement.</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3" w:name="O_70769"/>
      <w:bookmarkEnd w:id="3"/>
      <w:r w:rsidRPr="00FD3ECF">
        <w:t>Application of the Unit</w:t>
      </w:r>
    </w:p>
    <w:tbl>
      <w:tblPr>
        <w:tblW w:w="0" w:type="auto"/>
        <w:tblLayout w:type="fixed"/>
        <w:tblCellMar>
          <w:left w:w="62" w:type="dxa"/>
          <w:right w:w="62" w:type="dxa"/>
        </w:tblCellMar>
        <w:tblLook w:val="0000"/>
      </w:tblPr>
      <w:tblGrid>
        <w:gridCol w:w="2743"/>
        <w:gridCol w:w="5779"/>
      </w:tblGrid>
      <w:tr w:rsidTr="00E92CD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Producers' assistants (PAs), also known as directors' assistants (DAs), apply the skills and knowledge described in this unit.</w:t>
            </w:r>
          </w:p>
          <w:p w:rsidR="00000000" w:rsidRPr="00FD3ECF" w:rsidP="00FD3ECF">
            <w:pPr>
              <w:pStyle w:val="BodyText"/>
            </w:pPr>
          </w:p>
          <w:p w:rsidR="00000000" w:rsidRPr="00FD3ECF" w:rsidP="00FD3ECF">
            <w:pPr>
              <w:pStyle w:val="BodyText"/>
            </w:pPr>
            <w:r w:rsidRPr="00FD3ECF">
              <w:t xml:space="preserve">Generally they work directly to a producer or director. They provide essential administrative, production and technical support </w:t>
            </w:r>
            <w:r w:rsidRPr="00FD3ECF">
              <w:t>in the lead-up to and recording of television productions.</w:t>
            </w:r>
          </w:p>
          <w:p w:rsidR="00000000" w:rsidRPr="00FD3ECF" w:rsidP="00FD3ECF">
            <w:pPr>
              <w:pStyle w:val="BodyText"/>
            </w:pPr>
          </w:p>
          <w:p w:rsidR="00000000" w:rsidRPr="00FD3ECF" w:rsidP="00FD3ECF">
            <w:pPr>
              <w:pStyle w:val="BodyText"/>
            </w:pPr>
            <w:r w:rsidRPr="00FD3ECF">
              <w:t>During actual production, producers' assistants generally call upcoming shots and cue required sources for standby and input.</w:t>
            </w:r>
          </w:p>
          <w:p w:rsidR="00000000" w:rsidRPr="00FD3ECF" w:rsidP="00FD3ECF">
            <w:pPr>
              <w:pStyle w:val="BodyText"/>
            </w:pPr>
          </w:p>
          <w:p w:rsidR="00000000" w:rsidRPr="00FD3ECF" w:rsidP="00FD3ECF">
            <w:pPr>
              <w:pStyle w:val="BodyText"/>
            </w:pPr>
            <w:r w:rsidRPr="00FD3ECF">
              <w:t>Usually they are well-organised, highly flexible individuals who poss</w:t>
            </w:r>
            <w:r w:rsidRPr="00FD3ECF">
              <w:t>ess a good overview of most facets of television production.</w:t>
            </w:r>
          </w:p>
          <w:p w:rsidR="00000000" w:rsidRPr="00FD3ECF" w:rsidP="00FD3ECF">
            <w:pPr>
              <w:pStyle w:val="BodyText"/>
            </w:pPr>
          </w:p>
          <w:p w:rsidR="00000000" w:rsidRPr="00FD3ECF" w:rsidP="00FD3ECF">
            <w:pPr>
              <w:pStyle w:val="BodyText"/>
            </w:pPr>
            <w:r w:rsidRPr="00FD3ECF">
              <w:t>The role is often a preliminary step towards becoming a producer, director or floor manager.</w:t>
            </w:r>
          </w:p>
          <w:p w:rsidR="00000000" w:rsidRPr="00FD3ECF" w:rsidP="00FD3ECF">
            <w:pPr>
              <w:pStyle w:val="BodyText"/>
            </w:pPr>
          </w:p>
          <w:p w:rsidR="00000000" w:rsidRPr="00FD3ECF" w:rsidP="00FD3ECF">
            <w:pPr>
              <w:pStyle w:val="BodyText"/>
            </w:pPr>
            <w:r w:rsidRPr="00FD3ECF">
              <w:t>More complex skills associated with the role of floor managers are covered in:</w:t>
            </w:r>
          </w:p>
          <w:p w:rsidR="00000000" w:rsidRPr="00FD3ECF" w:rsidP="00FD3ECF">
            <w:pPr>
              <w:pStyle w:val="ListBullet"/>
            </w:pPr>
            <w:r w:rsidRPr="00FD3ECF">
              <w:t>CUFPPM405A Floor man</w:t>
            </w:r>
            <w:r w:rsidRPr="00FD3ECF">
              <w:t>age studio shoots.</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4" w:name="O_70770"/>
      <w:bookmarkEnd w:id="4"/>
      <w:r w:rsidRPr="00FD3ECF">
        <w:t>Licensing/Regulatory Information</w:t>
      </w:r>
    </w:p>
    <w:p w:rsidR="00000000" w:rsidRPr="00FD3ECF" w:rsidP="00FD3ECF">
      <w:pPr>
        <w:pStyle w:val="BodyText"/>
      </w:pPr>
      <w:r w:rsidRPr="00FD3ECF">
        <w:t>Not applicable.</w:t>
      </w:r>
    </w:p>
    <w:p w:rsidR="00000000" w:rsidRPr="00FD3ECF" w:rsidP="00FD3ECF">
      <w:pPr>
        <w:pStyle w:val="AllowPageBreak"/>
      </w:pPr>
    </w:p>
    <w:p w:rsidR="00000000" w:rsidRPr="00FD3ECF" w:rsidP="00FD3ECF">
      <w:pPr>
        <w:pStyle w:val="Heading1"/>
      </w:pPr>
      <w:bookmarkStart w:id="5" w:name="O_70771"/>
      <w:bookmarkEnd w:id="5"/>
      <w:r w:rsidRPr="00FD3ECF">
        <w:t>Pre-Requisites</w:t>
      </w:r>
    </w:p>
    <w:tbl>
      <w:tblPr>
        <w:tblW w:w="0" w:type="auto"/>
        <w:tblLayout w:type="fixed"/>
        <w:tblCellMar>
          <w:left w:w="62" w:type="dxa"/>
          <w:right w:w="62" w:type="dxa"/>
        </w:tblCellMar>
        <w:tblLook w:val="0000"/>
      </w:tblPr>
      <w:tblGrid>
        <w:gridCol w:w="2775"/>
        <w:gridCol w:w="1295"/>
        <w:gridCol w:w="4452"/>
      </w:tblGrid>
      <w:tr w:rsidTr="00E92C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p>
        </w:tc>
      </w:tr>
      <w:tr w:rsidTr="00E92C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p>
        </w:tc>
      </w:tr>
      <w:tr w:rsidTr="00E92C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6" w:name="O_70772"/>
      <w:bookmarkEnd w:id="6"/>
      <w:r w:rsidRPr="00FD3ECF">
        <w:t>Employability Skills Information</w:t>
      </w:r>
    </w:p>
    <w:tbl>
      <w:tblPr>
        <w:tblW w:w="0" w:type="auto"/>
        <w:tblLayout w:type="fixed"/>
        <w:tblCellMar>
          <w:left w:w="62" w:type="dxa"/>
          <w:right w:w="62" w:type="dxa"/>
        </w:tblCellMar>
        <w:tblLook w:val="0000"/>
      </w:tblPr>
      <w:tblGrid>
        <w:gridCol w:w="2802"/>
        <w:gridCol w:w="5720"/>
      </w:tblGrid>
      <w:tr w:rsidTr="00E92C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This unit contains employability skills.</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7" w:name="O_70773"/>
      <w:bookmarkEnd w:id="7"/>
      <w:r w:rsidRPr="00FD3ECF">
        <w:t>Elements and Performance Criteria Pre-Content</w:t>
      </w:r>
    </w:p>
    <w:tbl>
      <w:tblPr>
        <w:tblW w:w="0" w:type="auto"/>
        <w:tblLayout w:type="fixed"/>
        <w:tblCellMar>
          <w:left w:w="62" w:type="dxa"/>
          <w:right w:w="62" w:type="dxa"/>
        </w:tblCellMar>
        <w:tblLook w:val="0000"/>
      </w:tblPr>
      <w:tblGrid>
        <w:gridCol w:w="2579"/>
        <w:gridCol w:w="5943"/>
      </w:tblGrid>
      <w:tr w:rsidTr="00E92CD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Performance criteria describe the performance needed to demonstrate achievement of the element. Where bold italicised text is used, further information is detailed in the required skills and knowledge section and the range statement. Assessment of performa</w:t>
            </w:r>
            <w:r w:rsidRPr="00FD3ECF">
              <w:t>nce is to be consistent with the evidence guide.</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8" w:name="O_70774"/>
      <w:bookmarkEnd w:id="8"/>
      <w:r w:rsidRPr="00FD3ECF">
        <w:t>Elements and Performance Criteria</w:t>
      </w:r>
    </w:p>
    <w:tbl>
      <w:tblPr>
        <w:tblW w:w="0" w:type="auto"/>
        <w:tblLayout w:type="fixed"/>
        <w:tblCellMar>
          <w:left w:w="62" w:type="dxa"/>
          <w:right w:w="62" w:type="dxa"/>
        </w:tblCellMar>
        <w:tblLook w:val="0000"/>
      </w:tblPr>
      <w:tblGrid>
        <w:gridCol w:w="2579"/>
        <w:gridCol w:w="5943"/>
      </w:tblGrid>
      <w:tr w:rsidTr="00E92CD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PERFORMANCE CRITERIA</w:t>
            </w:r>
          </w:p>
        </w:tc>
      </w:tr>
      <w:tr w:rsidTr="00E92CD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Prepare for studio recording and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
            </w:pPr>
            <w:r w:rsidRPr="00FD3ECF">
              <w:t>1.</w:t>
            </w:r>
            <w:r w:rsidRPr="00FD3ECF">
              <w:tab/>
              <w:t xml:space="preserve">Discuss and assimilate full details of </w:t>
            </w:r>
            <w:r w:rsidRPr="00FD3ECF">
              <w:rPr>
                <w:rStyle w:val="BoldandItalics"/>
              </w:rPr>
              <w:t>production requirements</w:t>
            </w:r>
            <w:r w:rsidRPr="00FD3ECF">
              <w:t xml:space="preserve"> with relevant </w:t>
            </w:r>
            <w:r w:rsidRPr="00FD3ECF">
              <w:rPr>
                <w:rStyle w:val="BoldandItalics"/>
              </w:rPr>
              <w:t>production personnel</w:t>
            </w:r>
          </w:p>
          <w:p w:rsidR="00000000" w:rsidRPr="00FD3ECF" w:rsidP="00FD3ECF">
            <w:pPr>
              <w:pStyle w:val="List"/>
            </w:pPr>
            <w:r w:rsidRPr="00FD3ECF">
              <w:t>2.</w:t>
            </w:r>
            <w:r w:rsidRPr="00FD3ECF">
              <w:tab/>
              <w:t xml:space="preserve">Prepare script materials and other </w:t>
            </w:r>
            <w:r w:rsidRPr="00FD3ECF">
              <w:rPr>
                <w:rStyle w:val="BoldandItalics"/>
              </w:rPr>
              <w:t>documentation</w:t>
            </w:r>
            <w:r w:rsidRPr="00FD3ECF">
              <w:t xml:space="preserve"> in required format as directed by relevant production personnel and according to enterprise procedures</w:t>
            </w:r>
          </w:p>
          <w:p w:rsidR="00000000" w:rsidRPr="00FD3ECF" w:rsidP="00FD3ECF">
            <w:pPr>
              <w:pStyle w:val="List"/>
            </w:pPr>
            <w:r w:rsidRPr="00FD3ECF">
              <w:t>3.</w:t>
            </w:r>
            <w:r w:rsidRPr="00FD3ECF">
              <w:tab/>
              <w:t xml:space="preserve">Copy and distribute required documentation to relevant </w:t>
            </w:r>
            <w:r w:rsidRPr="00FD3ECF">
              <w:rPr>
                <w:rStyle w:val="BoldandItalics"/>
              </w:rPr>
              <w:t>production areas</w:t>
            </w:r>
            <w:r w:rsidRPr="00FD3ECF">
              <w:t xml:space="preserve"> where</w:t>
            </w:r>
            <w:r w:rsidRPr="00FD3ECF">
              <w:t xml:space="preserve"> applicable</w:t>
            </w:r>
          </w:p>
          <w:p w:rsidR="00000000" w:rsidRPr="00FD3ECF" w:rsidP="00FD3ECF">
            <w:pPr>
              <w:pStyle w:val="List"/>
            </w:pPr>
            <w:r w:rsidRPr="00FD3ECF">
              <w:t>4.</w:t>
            </w:r>
            <w:r w:rsidRPr="00FD3ECF">
              <w:tab/>
              <w:t xml:space="preserve">Confirm bookings for </w:t>
            </w:r>
            <w:r w:rsidRPr="00FD3ECF">
              <w:rPr>
                <w:rStyle w:val="BoldandItalics"/>
              </w:rPr>
              <w:t>facilities</w:t>
            </w:r>
            <w:r w:rsidRPr="00FD3ECF">
              <w:t xml:space="preserve"> in sufficient time and liaise with artists and other resource providers to ensure they are briefed fully</w:t>
            </w:r>
          </w:p>
          <w:p w:rsidR="00000000" w:rsidP="00FD3ECF">
            <w:pPr>
              <w:pStyle w:val="List"/>
              <w:rPr>
                <w:lang w:val="en-NZ"/>
              </w:rPr>
            </w:pPr>
            <w:r w:rsidRPr="00FD3ECF">
              <w:t>5.</w:t>
            </w:r>
            <w:r w:rsidRPr="00FD3ECF">
              <w:tab/>
              <w:t>Coordinate availability of production requirements and ensure script timings and durations are correc</w:t>
            </w:r>
            <w:r w:rsidRPr="00FD3ECF">
              <w:t>t where applicable</w:t>
            </w:r>
          </w:p>
        </w:tc>
      </w:tr>
      <w:tr w:rsidTr="00E92CD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Call shots and cue in sources during productions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
            </w:pPr>
            <w:r w:rsidRPr="00FD3ECF">
              <w:t>6.</w:t>
            </w:r>
            <w:r w:rsidRPr="00FD3ECF">
              <w:tab/>
              <w:t>Advise relevant production personnel of production requirements and of changes to previous directions</w:t>
            </w:r>
          </w:p>
          <w:p w:rsidR="00000000" w:rsidRPr="00FD3ECF" w:rsidP="00FD3ECF">
            <w:pPr>
              <w:pStyle w:val="List"/>
            </w:pPr>
            <w:r w:rsidRPr="00FD3ECF">
              <w:t>7.</w:t>
            </w:r>
            <w:r w:rsidRPr="00FD3ECF">
              <w:tab/>
              <w:t>Ensure relevant production personnel are familiar with cueing and cueing proced</w:t>
            </w:r>
            <w:r w:rsidRPr="00FD3ECF">
              <w:t xml:space="preserve">ures to be used during </w:t>
            </w:r>
            <w:r w:rsidRPr="00FD3ECF">
              <w:rPr>
                <w:rStyle w:val="BoldandItalics"/>
              </w:rPr>
              <w:t>productions</w:t>
            </w:r>
          </w:p>
          <w:p w:rsidR="00000000" w:rsidRPr="00FD3ECF" w:rsidP="00FD3ECF">
            <w:pPr>
              <w:pStyle w:val="List"/>
            </w:pPr>
            <w:r w:rsidRPr="00FD3ECF">
              <w:t>8.</w:t>
            </w:r>
            <w:r w:rsidRPr="00FD3ECF">
              <w:tab/>
              <w:t xml:space="preserve">Give </w:t>
            </w:r>
            <w:r w:rsidRPr="00FD3ECF">
              <w:rPr>
                <w:rStyle w:val="BoldandItalics"/>
              </w:rPr>
              <w:t>cues</w:t>
            </w:r>
            <w:r w:rsidRPr="00FD3ECF">
              <w:t xml:space="preserve"> on time to meet production requirements and in a manner enabling relevant personnel to act accordingly</w:t>
            </w:r>
          </w:p>
          <w:p w:rsidR="00000000" w:rsidRPr="00FD3ECF" w:rsidP="00FD3ECF">
            <w:pPr>
              <w:pStyle w:val="List"/>
            </w:pPr>
            <w:r w:rsidRPr="00FD3ECF">
              <w:t>9.</w:t>
            </w:r>
            <w:r w:rsidRPr="00FD3ECF">
              <w:tab/>
              <w:t>Cue visual and audio sources and communicate with relevant production personnel to ensure they meet pr</w:t>
            </w:r>
            <w:r w:rsidRPr="00FD3ECF">
              <w:t>oduction requirements</w:t>
            </w:r>
          </w:p>
          <w:p w:rsidR="00000000" w:rsidRPr="00FD3ECF" w:rsidP="00FD3ECF">
            <w:pPr>
              <w:pStyle w:val="List"/>
            </w:pPr>
            <w:r w:rsidRPr="00FD3ECF">
              <w:t>10.</w:t>
            </w:r>
            <w:r w:rsidRPr="00FD3ECF">
              <w:tab/>
            </w:r>
            <w:r w:rsidRPr="00FD3ECF">
              <w:rPr>
                <w:rStyle w:val="BoldandItalics"/>
              </w:rPr>
              <w:t>Call shots</w:t>
            </w:r>
            <w:r w:rsidRPr="00FD3ECF">
              <w:t xml:space="preserve"> as they happen to meet production requirements, and physically roll pre-recorded items as required</w:t>
            </w:r>
          </w:p>
          <w:p w:rsidR="00000000" w:rsidP="00FD3ECF">
            <w:pPr>
              <w:pStyle w:val="List"/>
              <w:rPr>
                <w:lang w:val="en-NZ"/>
              </w:rPr>
            </w:pPr>
            <w:r w:rsidRPr="00FD3ECF">
              <w:t>11.</w:t>
            </w:r>
            <w:r w:rsidRPr="00FD3ECF">
              <w:tab/>
              <w:t>Time durations and pre-recorded items, including compilations and retakes, and make calculation in hours, minutes an</w:t>
            </w:r>
            <w:r w:rsidRPr="00FD3ECF">
              <w:t>d seconds</w:t>
            </w:r>
          </w:p>
        </w:tc>
      </w:tr>
      <w:tr w:rsidTr="00E92CD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Arrange post-production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
            </w:pPr>
            <w:r w:rsidRPr="00FD3ECF">
              <w:t>12.</w:t>
            </w:r>
            <w:r w:rsidRPr="00FD3ECF">
              <w:tab/>
              <w:t>Note script changes from original and produce accompanying documentation according to enterprise procedures</w:t>
            </w:r>
          </w:p>
          <w:p w:rsidR="00000000" w:rsidRPr="00FD3ECF" w:rsidP="00FD3ECF">
            <w:pPr>
              <w:pStyle w:val="List"/>
            </w:pPr>
            <w:r w:rsidRPr="00FD3ECF">
              <w:t>13.</w:t>
            </w:r>
            <w:r w:rsidRPr="00FD3ECF">
              <w:tab/>
            </w:r>
            <w:r w:rsidRPr="00FD3ECF">
              <w:t>Ensure materials are properly identified, described and labelled to facilitate post-production activities</w:t>
            </w:r>
          </w:p>
          <w:p w:rsidR="00000000" w:rsidRPr="00FD3ECF" w:rsidP="00FD3ECF">
            <w:pPr>
              <w:pStyle w:val="List"/>
            </w:pPr>
            <w:r w:rsidRPr="00FD3ECF">
              <w:t>14.</w:t>
            </w:r>
            <w:r w:rsidRPr="00FD3ECF">
              <w:tab/>
              <w:t>File relevant documentation and complete outstanding administrative or clerical matters to achieve closure on production</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9" w:name="O_70775"/>
      <w:bookmarkEnd w:id="9"/>
      <w:r w:rsidRPr="00FD3ECF">
        <w:t>Required</w:t>
      </w:r>
      <w:r w:rsidRPr="00FD3ECF">
        <w:t xml:space="preserve"> Skills and Knowledge</w:t>
      </w:r>
    </w:p>
    <w:tbl>
      <w:tblPr>
        <w:tblW w:w="0" w:type="auto"/>
        <w:tblLayout w:type="fixed"/>
        <w:tblCellMar>
          <w:left w:w="62" w:type="dxa"/>
          <w:right w:w="62" w:type="dxa"/>
        </w:tblCellMar>
        <w:tblLook w:val="0000"/>
      </w:tblPr>
      <w:tblGrid>
        <w:gridCol w:w="8522"/>
      </w:tblGrid>
      <w:tr w:rsidTr="00E92C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REQUIRED SKILLS AND KNOWLEDGE</w:t>
            </w:r>
          </w:p>
        </w:tc>
      </w:tr>
      <w:tr w:rsidTr="00E92C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This section describes the skills and knowledge required for this unit.</w:t>
            </w:r>
          </w:p>
        </w:tc>
      </w:tr>
      <w:tr w:rsidTr="00E92C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Required skills</w:t>
            </w:r>
          </w:p>
        </w:tc>
      </w:tr>
      <w:tr w:rsidTr="00E92C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communication and organisational skills sufficient to:</w:t>
            </w:r>
          </w:p>
          <w:p w:rsidR="00000000" w:rsidRPr="00FD3ECF" w:rsidP="00FD3ECF">
            <w:pPr>
              <w:pStyle w:val="ListBullet2"/>
            </w:pPr>
            <w:r w:rsidRPr="00FD3ECF">
              <w:t>liaise with relevant production personnel, e.g. editors, directors, station managers</w:t>
            </w:r>
          </w:p>
          <w:p w:rsidR="00000000" w:rsidRPr="00FD3ECF" w:rsidP="00FD3ECF">
            <w:pPr>
              <w:pStyle w:val="ListBullet2"/>
            </w:pPr>
            <w:r w:rsidRPr="00FD3ECF">
              <w:t>understand and carry out instructions and creative directions as required</w:t>
            </w:r>
          </w:p>
          <w:p w:rsidR="00000000" w:rsidRPr="00FD3ECF" w:rsidP="00FD3ECF">
            <w:pPr>
              <w:pStyle w:val="ListBullet2"/>
            </w:pPr>
            <w:r w:rsidRPr="00FD3ECF">
              <w:t xml:space="preserve">prepare relevant documentation and production information </w:t>
            </w:r>
          </w:p>
          <w:p w:rsidR="00000000" w:rsidRPr="00FD3ECF" w:rsidP="00FD3ECF">
            <w:pPr>
              <w:pStyle w:val="ListBullet2"/>
            </w:pPr>
            <w:r w:rsidRPr="00FD3ECF">
              <w:t>call sho</w:t>
            </w:r>
            <w:r w:rsidRPr="00FD3ECF">
              <w:t>ts and cues clearly using intercoms and talkback facilities during production</w:t>
            </w:r>
          </w:p>
          <w:p w:rsidR="00000000" w:rsidRPr="00FD3ECF" w:rsidP="00FD3ECF">
            <w:pPr>
              <w:pStyle w:val="ListBullet2"/>
            </w:pPr>
            <w:r w:rsidRPr="00FD3ECF">
              <w:t>communicate effectively on the telephone and with two-way communication devices</w:t>
            </w:r>
          </w:p>
          <w:p w:rsidR="00000000" w:rsidRPr="00FD3ECF" w:rsidP="00FD3ECF">
            <w:pPr>
              <w:pStyle w:val="ListBullet2"/>
            </w:pPr>
            <w:r w:rsidRPr="00FD3ECF">
              <w:t>assist with securing copyright clearances</w:t>
            </w:r>
          </w:p>
          <w:p w:rsidR="00000000" w:rsidRPr="00FD3ECF" w:rsidP="00FD3ECF">
            <w:pPr>
              <w:pStyle w:val="ListBullet"/>
            </w:pPr>
            <w:r w:rsidRPr="00FD3ECF">
              <w:t>technical skills sufficient to:</w:t>
            </w:r>
          </w:p>
          <w:p w:rsidR="00000000" w:rsidRPr="00FD3ECF" w:rsidP="00FD3ECF">
            <w:pPr>
              <w:pStyle w:val="ListBullet2"/>
            </w:pPr>
            <w:r w:rsidRPr="00FD3ECF">
              <w:t>use standard word proc</w:t>
            </w:r>
            <w:r w:rsidRPr="00FD3ECF">
              <w:t>essing, database and spreadsheet applications in the context of providing production support</w:t>
            </w:r>
          </w:p>
          <w:p w:rsidR="00000000" w:rsidRPr="00FD3ECF" w:rsidP="00FD3ECF">
            <w:pPr>
              <w:pStyle w:val="ListBullet2"/>
            </w:pPr>
            <w:r w:rsidRPr="00FD3ECF">
              <w:t xml:space="preserve">apply relevant file management protocols across a range of operating systems </w:t>
            </w:r>
          </w:p>
          <w:p w:rsidR="00000000" w:rsidRPr="00FD3ECF" w:rsidP="00FD3ECF">
            <w:pPr>
              <w:pStyle w:val="ListBullet2"/>
            </w:pPr>
            <w:r w:rsidRPr="00FD3ECF">
              <w:t>use intercom and two-way communication devices to send and receive messages efficient</w:t>
            </w:r>
            <w:r w:rsidRPr="00FD3ECF">
              <w:t>ly and effectively</w:t>
            </w:r>
          </w:p>
          <w:p w:rsidR="00000000" w:rsidRPr="00FD3ECF" w:rsidP="00FD3ECF">
            <w:pPr>
              <w:pStyle w:val="ListBullet"/>
            </w:pPr>
            <w:r w:rsidRPr="00FD3ECF">
              <w:t>initiative and enterprise in the context of being flexible and dealing with the unexpected during productions</w:t>
            </w:r>
          </w:p>
          <w:p w:rsidR="00000000" w:rsidRPr="00FD3ECF" w:rsidP="00FD3ECF">
            <w:pPr>
              <w:pStyle w:val="ListBullet"/>
            </w:pPr>
            <w:r w:rsidRPr="00FD3ECF">
              <w:t>literacy and numeracy sufficient to:</w:t>
            </w:r>
          </w:p>
          <w:p w:rsidR="00000000" w:rsidRPr="00FD3ECF" w:rsidP="00FD3ECF">
            <w:pPr>
              <w:pStyle w:val="ListBullet2"/>
            </w:pPr>
            <w:r w:rsidRPr="00FD3ECF">
              <w:t>undertake a range of administrative and clerical duties</w:t>
            </w:r>
          </w:p>
          <w:p w:rsidR="00000000" w:rsidRPr="00FD3ECF" w:rsidP="00FD3ECF">
            <w:pPr>
              <w:pStyle w:val="ListBullet2"/>
            </w:pPr>
            <w:r w:rsidRPr="00FD3ECF">
              <w:t xml:space="preserve">interpret production schedules, </w:t>
            </w:r>
            <w:r w:rsidRPr="00FD3ECF">
              <w:t>scripts, running sheets</w:t>
            </w:r>
          </w:p>
          <w:p w:rsidR="00000000" w:rsidRPr="00FD3ECF" w:rsidP="00FD3ECF">
            <w:pPr>
              <w:pStyle w:val="ListBullet2"/>
            </w:pPr>
            <w:r w:rsidRPr="00FD3ECF">
              <w:t>accurately record timings and durations of production components</w:t>
            </w:r>
          </w:p>
          <w:p w:rsidR="00000000" w:rsidRPr="00FD3ECF" w:rsidP="00FD3ECF">
            <w:pPr>
              <w:pStyle w:val="ListBullet2"/>
            </w:pPr>
            <w:r w:rsidRPr="00FD3ECF">
              <w:t>provide information on expenditure against budgets</w:t>
            </w:r>
          </w:p>
          <w:p w:rsidR="00000000" w:rsidRPr="00FD3ECF" w:rsidP="00FD3ECF">
            <w:pPr>
              <w:pStyle w:val="ListBullet"/>
            </w:pPr>
            <w:r w:rsidRPr="00FD3ECF">
              <w:t>self-management skills sufficient to:</w:t>
            </w:r>
          </w:p>
          <w:p w:rsidR="00000000" w:rsidRPr="00FD3ECF" w:rsidP="00FD3ECF">
            <w:pPr>
              <w:pStyle w:val="ListBullet2"/>
            </w:pPr>
            <w:r w:rsidRPr="00FD3ECF">
              <w:t>prioritise work tasks</w:t>
            </w:r>
          </w:p>
          <w:p w:rsidR="00000000" w:rsidRPr="00FD3ECF" w:rsidP="00FD3ECF">
            <w:pPr>
              <w:pStyle w:val="ListBullet2"/>
            </w:pPr>
            <w:r w:rsidRPr="00FD3ECF">
              <w:t>work under pressure and meet deadlines</w:t>
            </w:r>
          </w:p>
          <w:p w:rsidR="00000000" w:rsidRPr="00FD3ECF" w:rsidP="00FD3ECF">
            <w:pPr>
              <w:pStyle w:val="ListBullet2"/>
            </w:pPr>
            <w:r w:rsidRPr="00FD3ECF">
              <w:t xml:space="preserve">make decisions within level of own responsibility </w:t>
            </w:r>
          </w:p>
          <w:p w:rsidR="00000000" w:rsidP="00FD3ECF">
            <w:pPr>
              <w:pStyle w:val="ListBullet2"/>
              <w:rPr>
                <w:lang w:val="en-NZ"/>
              </w:rPr>
            </w:pPr>
            <w:r w:rsidRPr="00FD3ECF">
              <w:t>seek expert assistance when problems arise</w:t>
            </w:r>
          </w:p>
        </w:tc>
      </w:tr>
      <w:tr w:rsidTr="00E92C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Required knowledge</w:t>
            </w:r>
          </w:p>
        </w:tc>
      </w:tr>
      <w:tr w:rsidTr="00E92C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industry knowledge, including:</w:t>
            </w:r>
          </w:p>
          <w:p w:rsidR="00000000" w:rsidRPr="00FD3ECF" w:rsidP="00FD3ECF">
            <w:pPr>
              <w:pStyle w:val="ListBullet2"/>
            </w:pPr>
            <w:r w:rsidRPr="00FD3ECF">
              <w:t>functions of technical areas, e.g. sound, lighting, camera, video operations</w:t>
            </w:r>
          </w:p>
          <w:p w:rsidR="00000000" w:rsidRPr="00FD3ECF" w:rsidP="00FD3ECF">
            <w:pPr>
              <w:pStyle w:val="ListBullet2"/>
            </w:pPr>
            <w:r w:rsidRPr="00FD3ECF">
              <w:t>roles and responsibilities of personnel in broadcast operations and production</w:t>
            </w:r>
          </w:p>
          <w:p w:rsidR="00000000" w:rsidRPr="00FD3ECF" w:rsidP="00FD3ECF">
            <w:pPr>
              <w:pStyle w:val="ListBullet2"/>
            </w:pPr>
            <w:r w:rsidRPr="00FD3ECF">
              <w:t>understanding of the artistic and technical elements of a production</w:t>
            </w:r>
          </w:p>
          <w:p w:rsidR="00000000" w:rsidRPr="00FD3ECF" w:rsidP="00FD3ECF">
            <w:pPr>
              <w:pStyle w:val="ListBullet2"/>
            </w:pPr>
            <w:r w:rsidRPr="00FD3ECF">
              <w:t xml:space="preserve">broadcast terminology </w:t>
            </w:r>
          </w:p>
          <w:p w:rsidR="00000000" w:rsidRPr="00FD3ECF" w:rsidP="00FD3ECF">
            <w:pPr>
              <w:pStyle w:val="ListBullet"/>
            </w:pPr>
            <w:r w:rsidRPr="00FD3ECF">
              <w:t>OHS standards as they apply to working in broadcast operations and working for periods of time on computers</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10" w:name="O_70776"/>
      <w:bookmarkEnd w:id="10"/>
      <w:r w:rsidRPr="00FD3ECF">
        <w:t>Evidence Guide</w:t>
      </w:r>
    </w:p>
    <w:tbl>
      <w:tblPr>
        <w:tblW w:w="9570" w:type="dxa"/>
        <w:tblLayout w:type="fixed"/>
        <w:tblCellMar>
          <w:left w:w="62" w:type="dxa"/>
          <w:right w:w="62" w:type="dxa"/>
        </w:tblCellMar>
        <w:tblLook w:val="0000"/>
      </w:tblPr>
      <w:tblGrid>
        <w:gridCol w:w="3908"/>
        <w:gridCol w:w="5662"/>
      </w:tblGrid>
      <w:tr w:rsidTr="00E92C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EVIDENCE GUIDE</w:t>
            </w:r>
          </w:p>
        </w:tc>
      </w:tr>
      <w:tr w:rsidTr="00E92C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The Evidence Guide provides advice on assessment and must be read in conjunction with the performance criteria, required skills and knowledge, range statement and the Assessment Guidelines for the Training Package.</w:t>
            </w:r>
          </w:p>
        </w:tc>
      </w:tr>
      <w:tr w:rsidTr="00E92C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p>
        </w:tc>
      </w:tr>
      <w:tr w:rsidTr="00E92C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Critical aspec</w:t>
            </w:r>
            <w:r w:rsidRPr="00FD3EC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Evidence of the following is essential:</w:t>
            </w:r>
          </w:p>
          <w:p w:rsidR="00000000" w:rsidRPr="00FD3ECF" w:rsidP="00FD3ECF">
            <w:pPr>
              <w:pStyle w:val="ListBullet"/>
            </w:pPr>
            <w:r w:rsidRPr="00FD3ECF">
              <w:t>preparation of production support material for television productions</w:t>
            </w:r>
          </w:p>
          <w:p w:rsidR="00000000" w:rsidRPr="00FD3ECF" w:rsidP="00FD3ECF">
            <w:pPr>
              <w:pStyle w:val="ListBullet"/>
            </w:pPr>
            <w:r w:rsidRPr="00FD3ECF">
              <w:t>ability to give and follow directions precisely during productions</w:t>
            </w:r>
          </w:p>
          <w:p w:rsidR="00000000" w:rsidRPr="00FD3ECF" w:rsidP="00FD3ECF">
            <w:pPr>
              <w:pStyle w:val="ListBullet"/>
            </w:pPr>
            <w:r w:rsidRPr="00FD3ECF">
              <w:t>collaborative approach to work</w:t>
            </w:r>
          </w:p>
          <w:p w:rsidR="00000000" w:rsidP="00FD3ECF">
            <w:pPr>
              <w:pStyle w:val="ListBullet"/>
              <w:rPr>
                <w:lang w:val="en-NZ"/>
              </w:rPr>
            </w:pPr>
            <w:r w:rsidRPr="00FD3ECF">
              <w:t>ability to work to deadlines.</w:t>
            </w:r>
          </w:p>
        </w:tc>
      </w:tr>
      <w:tr w:rsidTr="00E92C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Assessment must ensure:</w:t>
            </w:r>
          </w:p>
          <w:p w:rsidR="00000000" w:rsidRPr="00FD3ECF" w:rsidP="00FD3ECF">
            <w:pPr>
              <w:pStyle w:val="ListBullet"/>
            </w:pPr>
            <w:r w:rsidRPr="00FD3ECF">
              <w:t>access to actual or simulated production situations</w:t>
            </w:r>
          </w:p>
          <w:p w:rsidR="00000000" w:rsidRPr="00FD3ECF" w:rsidP="00FD3ECF">
            <w:pPr>
              <w:pStyle w:val="ListBullet"/>
            </w:pPr>
            <w:r w:rsidRPr="00FD3ECF">
              <w:t>interaction with producers/directors and crew involved in productio</w:t>
            </w:r>
            <w:r w:rsidRPr="00FD3ECF">
              <w:t>ns intended for broadcast</w:t>
            </w:r>
          </w:p>
          <w:p w:rsidR="00000000" w:rsidRPr="00FD3ECF" w:rsidP="00FD3ECF">
            <w:pPr>
              <w:pStyle w:val="ListBullet"/>
            </w:pPr>
            <w:r w:rsidRPr="00FD3ECF">
              <w:t>access to appropriate learning and assessment support when required</w:t>
            </w:r>
          </w:p>
          <w:p w:rsidR="00000000" w:rsidP="00FD3ECF">
            <w:pPr>
              <w:pStyle w:val="ListBullet"/>
              <w:rPr>
                <w:lang w:val="en-NZ"/>
              </w:rPr>
            </w:pPr>
            <w:r w:rsidRPr="00FD3ECF">
              <w:t>use of culturally appropriate processes and techniques appropriate to the language and literacy capacity of learners and the work being performed.</w:t>
            </w:r>
          </w:p>
        </w:tc>
      </w:tr>
      <w:tr w:rsidTr="00E92C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Method of asse</w:t>
            </w:r>
            <w:r w:rsidRPr="00FD3ECF">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 xml:space="preserve">A range of assessment methods should be used to assess practical skills and knowledge. The following examples are appropriate for this unit: </w:t>
            </w:r>
          </w:p>
          <w:p w:rsidR="00000000" w:rsidRPr="00FD3ECF" w:rsidP="00FD3ECF">
            <w:pPr>
              <w:pStyle w:val="ListBullet"/>
            </w:pPr>
            <w:r w:rsidRPr="00FD3ECF">
              <w:t xml:space="preserve">direct questioning combined with review of portfolios of evidence and third-party </w:t>
            </w:r>
            <w:r w:rsidRPr="00FD3ECF">
              <w:t>workplace reports of on-the-job performance</w:t>
            </w:r>
          </w:p>
          <w:p w:rsidR="00000000" w:rsidRPr="00FD3ECF" w:rsidP="00FD3ECF">
            <w:pPr>
              <w:pStyle w:val="ListBullet"/>
            </w:pPr>
            <w:r w:rsidRPr="00FD3ECF">
              <w:t xml:space="preserve">evaluation of a range of material prepared for productions by the candidate </w:t>
            </w:r>
          </w:p>
          <w:p w:rsidR="00000000" w:rsidRPr="00FD3ECF" w:rsidP="00FD3ECF">
            <w:pPr>
              <w:pStyle w:val="ListBullet"/>
            </w:pPr>
            <w:r w:rsidRPr="00FD3ECF">
              <w:t xml:space="preserve">observation of the candidate calling shots and cueing in sources during productions </w:t>
            </w:r>
          </w:p>
          <w:p w:rsidR="00000000" w:rsidP="00FD3ECF">
            <w:pPr>
              <w:pStyle w:val="ListBullet"/>
              <w:rPr>
                <w:lang w:val="en-NZ"/>
              </w:rPr>
            </w:pPr>
            <w:r w:rsidRPr="00FD3ECF">
              <w:t>written or verbal questioning to test knowledge as listed in the required skills and knowledge section of this unit.</w:t>
            </w:r>
          </w:p>
        </w:tc>
      </w:tr>
      <w:tr w:rsidTr="00E92C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Holistic assessment with other units relevant to the industry sector, workplace and job role is recomm</w:t>
            </w:r>
            <w:r w:rsidRPr="00FD3ECF">
              <w:t>ended, for example:</w:t>
            </w:r>
          </w:p>
          <w:p w:rsidR="00000000" w:rsidRPr="00FD3ECF" w:rsidP="00FD3ECF">
            <w:pPr>
              <w:pStyle w:val="ListBullet"/>
            </w:pPr>
            <w:r w:rsidRPr="00FD3ECF">
              <w:t>CUFPPM301A Plan and prepare programs.</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11" w:name="O_70777"/>
      <w:bookmarkEnd w:id="11"/>
      <w:r w:rsidRPr="00FD3ECF">
        <w:t>Range Statement</w:t>
      </w:r>
    </w:p>
    <w:tbl>
      <w:tblPr>
        <w:tblW w:w="0" w:type="auto"/>
        <w:tblLayout w:type="fixed"/>
        <w:tblCellMar>
          <w:left w:w="62" w:type="dxa"/>
          <w:right w:w="62" w:type="dxa"/>
        </w:tblCellMar>
        <w:tblLook w:val="0000"/>
      </w:tblPr>
      <w:tblGrid>
        <w:gridCol w:w="3497"/>
        <w:gridCol w:w="5025"/>
      </w:tblGrid>
      <w:tr w:rsidTr="00E92C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RANGE STATEMENT</w:t>
            </w:r>
          </w:p>
        </w:tc>
      </w:tr>
      <w:tr w:rsidTr="00E92C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t xml:space="preserve">The range statement relates to the unit of competency as a whole. It allows for different work environments and situations that may affect </w:t>
            </w:r>
            <w:r w:rsidRPr="00FD3ECF">
              <w:t>performance. Bold italicised wording, if used in the performance criteria, is detailed below. Essential operating conditions that may be present with training and assessment (depending on the work situation, needs of the candidate, accessibility of the ite</w:t>
            </w:r>
            <w:r w:rsidRPr="00FD3ECF">
              <w:t>m, and local industry and regional contexts) may also be included.</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Production requirements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attributions</w:t>
            </w:r>
          </w:p>
          <w:p w:rsidR="00000000" w:rsidRPr="00FD3ECF" w:rsidP="00FD3ECF">
            <w:pPr>
              <w:pStyle w:val="ListBullet"/>
            </w:pPr>
            <w:r w:rsidRPr="00FD3ECF">
              <w:t>audience</w:t>
            </w:r>
          </w:p>
          <w:p w:rsidR="00000000" w:rsidRPr="00FD3ECF" w:rsidP="00FD3ECF">
            <w:pPr>
              <w:pStyle w:val="ListBullet"/>
            </w:pPr>
            <w:r w:rsidRPr="00FD3ECF">
              <w:t>budget</w:t>
            </w:r>
          </w:p>
          <w:p w:rsidR="00000000" w:rsidRPr="00FD3ECF" w:rsidP="00FD3ECF">
            <w:pPr>
              <w:pStyle w:val="ListBullet"/>
            </w:pPr>
            <w:r w:rsidRPr="00FD3ECF">
              <w:t>capabilities of the studio</w:t>
            </w:r>
          </w:p>
          <w:p w:rsidR="00000000" w:rsidRPr="00FD3ECF" w:rsidP="00FD3ECF">
            <w:pPr>
              <w:pStyle w:val="ListBullet"/>
            </w:pPr>
            <w:r w:rsidRPr="00FD3ECF">
              <w:t>confidentiality</w:t>
            </w:r>
          </w:p>
          <w:p w:rsidR="00000000" w:rsidRPr="00FD3ECF" w:rsidP="00FD3ECF">
            <w:pPr>
              <w:pStyle w:val="ListBullet"/>
            </w:pPr>
            <w:r w:rsidRPr="00FD3ECF">
              <w:t>content</w:t>
            </w:r>
          </w:p>
          <w:p w:rsidR="00000000" w:rsidRPr="00FD3ECF" w:rsidP="00FD3ECF">
            <w:pPr>
              <w:pStyle w:val="ListBullet"/>
            </w:pPr>
            <w:r w:rsidRPr="00FD3ECF">
              <w:t>contractual</w:t>
            </w:r>
          </w:p>
          <w:p w:rsidR="00000000" w:rsidRPr="00FD3ECF" w:rsidP="00FD3ECF">
            <w:pPr>
              <w:pStyle w:val="ListBullet"/>
            </w:pPr>
            <w:r w:rsidRPr="00FD3ECF">
              <w:t>copyright</w:t>
            </w:r>
          </w:p>
          <w:p w:rsidR="00000000" w:rsidRPr="00FD3ECF" w:rsidP="00FD3ECF">
            <w:pPr>
              <w:pStyle w:val="ListBullet"/>
            </w:pPr>
            <w:r w:rsidRPr="00FD3ECF">
              <w:t>deadlines</w:t>
            </w:r>
          </w:p>
          <w:p w:rsidR="00000000" w:rsidRPr="00FD3ECF" w:rsidP="00FD3ECF">
            <w:pPr>
              <w:pStyle w:val="ListBullet"/>
            </w:pPr>
            <w:r w:rsidRPr="00FD3ECF">
              <w:t>direct quotes</w:t>
            </w:r>
          </w:p>
          <w:p w:rsidR="00000000" w:rsidRPr="00FD3ECF" w:rsidP="00FD3ECF">
            <w:pPr>
              <w:pStyle w:val="ListBullet"/>
            </w:pPr>
            <w:r w:rsidRPr="00FD3ECF">
              <w:t>duration</w:t>
            </w:r>
          </w:p>
          <w:p w:rsidR="00000000" w:rsidRPr="00FD3ECF" w:rsidP="00FD3ECF">
            <w:pPr>
              <w:pStyle w:val="ListBullet"/>
            </w:pPr>
            <w:r w:rsidRPr="00FD3ECF">
              <w:t>intellectual property</w:t>
            </w:r>
          </w:p>
          <w:p w:rsidR="00000000" w:rsidRPr="00FD3ECF" w:rsidP="00FD3ECF">
            <w:pPr>
              <w:pStyle w:val="ListBullet"/>
            </w:pPr>
            <w:r w:rsidRPr="00FD3ECF">
              <w:t>interviews</w:t>
            </w:r>
          </w:p>
          <w:p w:rsidR="00000000" w:rsidRPr="00FD3ECF" w:rsidP="00FD3ECF">
            <w:pPr>
              <w:pStyle w:val="ListBullet"/>
            </w:pPr>
            <w:r w:rsidRPr="00FD3ECF">
              <w:t>location</w:t>
            </w:r>
          </w:p>
          <w:p w:rsidR="00000000" w:rsidRPr="00FD3ECF" w:rsidP="00FD3ECF">
            <w:pPr>
              <w:pStyle w:val="ListBullet"/>
            </w:pPr>
            <w:r w:rsidRPr="00FD3ECF">
              <w:t>props</w:t>
            </w:r>
          </w:p>
          <w:p w:rsidR="00000000" w:rsidRPr="00FD3ECF" w:rsidP="00FD3ECF">
            <w:pPr>
              <w:pStyle w:val="ListBullet"/>
            </w:pPr>
            <w:r w:rsidRPr="00FD3ECF">
              <w:t>purpose</w:t>
            </w:r>
          </w:p>
          <w:p w:rsidR="00000000" w:rsidRPr="00FD3ECF" w:rsidP="00FD3ECF">
            <w:pPr>
              <w:pStyle w:val="ListBullet"/>
            </w:pPr>
            <w:r w:rsidRPr="00FD3ECF">
              <w:t>schedule</w:t>
            </w:r>
          </w:p>
          <w:p w:rsidR="00000000" w:rsidRPr="00FD3ECF" w:rsidP="00FD3ECF">
            <w:pPr>
              <w:pStyle w:val="ListBullet"/>
            </w:pPr>
            <w:r w:rsidRPr="00FD3ECF">
              <w:t>sets</w:t>
            </w:r>
          </w:p>
          <w:p w:rsidR="00000000" w:rsidRPr="00FD3ECF" w:rsidP="00FD3ECF">
            <w:pPr>
              <w:pStyle w:val="ListBullet"/>
            </w:pPr>
            <w:r w:rsidRPr="00FD3ECF">
              <w:t>style</w:t>
            </w:r>
          </w:p>
          <w:p w:rsidR="00000000" w:rsidP="00FD3ECF">
            <w:pPr>
              <w:pStyle w:val="ListBullet"/>
              <w:rPr>
                <w:lang w:val="en-NZ"/>
              </w:rPr>
            </w:pPr>
            <w:r w:rsidRPr="00FD3ECF">
              <w:t>wardrobe.</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Production personnel</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 xml:space="preserve">audience </w:t>
            </w:r>
          </w:p>
          <w:p w:rsidR="00000000" w:rsidRPr="00FD3ECF" w:rsidP="00FD3ECF">
            <w:pPr>
              <w:pStyle w:val="ListBullet"/>
            </w:pPr>
            <w:r w:rsidRPr="00FD3ECF">
              <w:t>camera personnel</w:t>
            </w:r>
          </w:p>
          <w:p w:rsidR="00000000" w:rsidRPr="00FD3ECF" w:rsidP="00FD3ECF">
            <w:pPr>
              <w:pStyle w:val="ListBullet"/>
            </w:pPr>
            <w:r w:rsidRPr="00FD3ECF">
              <w:t>design personnel</w:t>
            </w:r>
          </w:p>
          <w:p w:rsidR="00000000" w:rsidRPr="00FD3ECF" w:rsidP="00FD3ECF">
            <w:pPr>
              <w:pStyle w:val="ListBullet"/>
            </w:pPr>
            <w:r w:rsidRPr="00FD3ECF">
              <w:t>director</w:t>
            </w:r>
          </w:p>
          <w:p w:rsidR="00000000" w:rsidRPr="00FD3ECF" w:rsidP="00FD3ECF">
            <w:pPr>
              <w:pStyle w:val="ListBullet"/>
            </w:pPr>
            <w:r w:rsidRPr="00FD3ECF">
              <w:t>floor manager</w:t>
            </w:r>
          </w:p>
          <w:p w:rsidR="00000000" w:rsidRPr="00FD3ECF" w:rsidP="00FD3ECF">
            <w:pPr>
              <w:pStyle w:val="ListBullet"/>
            </w:pPr>
            <w:r w:rsidRPr="00FD3ECF">
              <w:t xml:space="preserve">general public </w:t>
            </w:r>
          </w:p>
          <w:p w:rsidR="00000000" w:rsidRPr="00FD3ECF" w:rsidP="00FD3ECF">
            <w:pPr>
              <w:pStyle w:val="ListBullet"/>
            </w:pPr>
            <w:r w:rsidRPr="00FD3ECF">
              <w:t>lighting personnel</w:t>
            </w:r>
          </w:p>
          <w:p w:rsidR="00000000" w:rsidRPr="00FD3ECF" w:rsidP="00FD3ECF">
            <w:pPr>
              <w:pStyle w:val="ListBullet"/>
            </w:pPr>
            <w:r w:rsidRPr="00FD3ECF">
              <w:t>performers, e.g.:</w:t>
            </w:r>
          </w:p>
          <w:p w:rsidR="00000000" w:rsidRPr="00FD3ECF" w:rsidP="00FD3ECF">
            <w:pPr>
              <w:pStyle w:val="ListBullet2"/>
            </w:pPr>
            <w:r w:rsidRPr="00FD3ECF">
              <w:t>cast</w:t>
            </w:r>
          </w:p>
          <w:p w:rsidR="00000000" w:rsidRPr="00FD3ECF" w:rsidP="00FD3ECF">
            <w:pPr>
              <w:pStyle w:val="ListBullet2"/>
            </w:pPr>
            <w:r w:rsidRPr="00FD3ECF">
              <w:t>presenters</w:t>
            </w:r>
          </w:p>
          <w:p w:rsidR="00000000" w:rsidRPr="00FD3ECF" w:rsidP="00FD3ECF">
            <w:pPr>
              <w:pStyle w:val="ListBullet2"/>
            </w:pPr>
            <w:r w:rsidRPr="00FD3ECF">
              <w:t>contestants</w:t>
            </w:r>
          </w:p>
          <w:p w:rsidR="00000000" w:rsidRPr="00FD3ECF" w:rsidP="00FD3ECF">
            <w:pPr>
              <w:pStyle w:val="ListBullet2"/>
            </w:pPr>
            <w:r w:rsidRPr="00FD3ECF">
              <w:t>extras</w:t>
            </w:r>
          </w:p>
          <w:p w:rsidR="00000000" w:rsidRPr="00FD3ECF" w:rsidP="00FD3ECF">
            <w:pPr>
              <w:pStyle w:val="ListBullet"/>
            </w:pPr>
            <w:r w:rsidRPr="00FD3ECF">
              <w:t>producer</w:t>
            </w:r>
          </w:p>
          <w:p w:rsidR="00000000" w:rsidRPr="00FD3ECF" w:rsidP="00FD3ECF">
            <w:pPr>
              <w:pStyle w:val="ListBullet"/>
            </w:pPr>
            <w:r w:rsidRPr="00FD3ECF">
              <w:t>production personnel</w:t>
            </w:r>
          </w:p>
          <w:p w:rsidR="00000000" w:rsidRPr="00FD3ECF" w:rsidP="00FD3ECF">
            <w:pPr>
              <w:pStyle w:val="ListBullet"/>
            </w:pPr>
            <w:r w:rsidRPr="00FD3ECF">
              <w:t>sound personnel</w:t>
            </w:r>
          </w:p>
          <w:p w:rsidR="00000000" w:rsidRPr="00FD3ECF" w:rsidP="00FD3ECF">
            <w:pPr>
              <w:pStyle w:val="ListBullet"/>
            </w:pPr>
            <w:r w:rsidRPr="00FD3ECF">
              <w:t>studio personnel</w:t>
            </w:r>
          </w:p>
          <w:p w:rsidR="00000000" w:rsidRPr="00FD3ECF" w:rsidP="00FD3ECF">
            <w:pPr>
              <w:pStyle w:val="ListBullet"/>
            </w:pPr>
            <w:r w:rsidRPr="00FD3ECF">
              <w:t>technical director</w:t>
            </w:r>
          </w:p>
          <w:p w:rsidR="00000000" w:rsidRPr="00FD3ECF" w:rsidP="00FD3ECF">
            <w:pPr>
              <w:pStyle w:val="ListBullet"/>
            </w:pPr>
            <w:r w:rsidRPr="00FD3ECF">
              <w:t>technical producer</w:t>
            </w:r>
          </w:p>
          <w:p w:rsidR="00000000" w:rsidP="00FD3ECF">
            <w:pPr>
              <w:pStyle w:val="ListBullet"/>
              <w:rPr>
                <w:lang w:val="en-NZ"/>
              </w:rPr>
            </w:pPr>
            <w:r w:rsidRPr="00FD3ECF">
              <w:t>other technical personnel.</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Documentation</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booking sheets and confirmations</w:t>
            </w:r>
          </w:p>
          <w:p w:rsidR="00000000" w:rsidRPr="00FD3ECF" w:rsidP="00FD3ECF">
            <w:pPr>
              <w:pStyle w:val="ListBullet"/>
            </w:pPr>
            <w:r w:rsidRPr="00FD3ECF">
              <w:t>budget reports</w:t>
            </w:r>
          </w:p>
          <w:p w:rsidR="00000000" w:rsidRPr="00FD3ECF" w:rsidP="00FD3ECF">
            <w:pPr>
              <w:pStyle w:val="ListBullet"/>
            </w:pPr>
            <w:r w:rsidRPr="00FD3ECF">
              <w:t>cast information</w:t>
            </w:r>
          </w:p>
          <w:p w:rsidR="00000000" w:rsidRPr="00FD3ECF" w:rsidP="00FD3ECF">
            <w:pPr>
              <w:pStyle w:val="ListBullet"/>
            </w:pPr>
            <w:r w:rsidRPr="00FD3ECF">
              <w:t>contact sheets</w:t>
            </w:r>
          </w:p>
          <w:p w:rsidR="00000000" w:rsidRPr="00FD3ECF" w:rsidP="00FD3ECF">
            <w:pPr>
              <w:pStyle w:val="ListBullet"/>
            </w:pPr>
            <w:r w:rsidRPr="00FD3ECF">
              <w:t>copyright clearances</w:t>
            </w:r>
          </w:p>
          <w:p w:rsidR="00000000" w:rsidRPr="00FD3ECF" w:rsidP="00FD3ECF">
            <w:pPr>
              <w:pStyle w:val="ListBullet"/>
            </w:pPr>
            <w:r w:rsidRPr="00FD3ECF">
              <w:t>running sheets</w:t>
            </w:r>
          </w:p>
          <w:p w:rsidR="00000000" w:rsidRPr="00FD3ECF" w:rsidP="00FD3ECF">
            <w:pPr>
              <w:pStyle w:val="ListBullet"/>
            </w:pPr>
            <w:r w:rsidRPr="00FD3ECF">
              <w:t>schedules</w:t>
            </w:r>
          </w:p>
          <w:p w:rsidR="00000000" w:rsidRPr="00FD3ECF" w:rsidP="00FD3ECF">
            <w:pPr>
              <w:pStyle w:val="ListBullet"/>
            </w:pPr>
            <w:r w:rsidRPr="00FD3ECF">
              <w:t>scripts and ancillary information, e.g.:</w:t>
            </w:r>
          </w:p>
          <w:p w:rsidR="00000000" w:rsidRPr="00FD3ECF" w:rsidP="00FD3ECF">
            <w:pPr>
              <w:pStyle w:val="ListBullet2"/>
            </w:pPr>
            <w:r w:rsidRPr="00FD3ECF">
              <w:t>shot descriptions</w:t>
            </w:r>
          </w:p>
          <w:p w:rsidR="00000000" w:rsidRPr="00FD3ECF" w:rsidP="00FD3ECF">
            <w:pPr>
              <w:pStyle w:val="ListBullet2"/>
            </w:pPr>
            <w:r w:rsidRPr="00FD3ECF">
              <w:t>shot numbers</w:t>
            </w:r>
          </w:p>
          <w:p w:rsidR="00000000" w:rsidRPr="00FD3ECF" w:rsidP="00FD3ECF">
            <w:pPr>
              <w:pStyle w:val="ListBullet2"/>
            </w:pPr>
            <w:r w:rsidRPr="00FD3ECF">
              <w:t>camera numbers</w:t>
            </w:r>
          </w:p>
          <w:p w:rsidR="00000000" w:rsidRPr="00FD3ECF" w:rsidP="00FD3ECF">
            <w:pPr>
              <w:pStyle w:val="ListBullet2"/>
            </w:pPr>
            <w:r w:rsidRPr="00FD3ECF">
              <w:t>cue information</w:t>
            </w:r>
          </w:p>
          <w:p w:rsidR="00000000" w:rsidRPr="00FD3ECF" w:rsidP="00FD3ECF">
            <w:pPr>
              <w:pStyle w:val="ListBullet2"/>
            </w:pPr>
            <w:r w:rsidRPr="00FD3ECF">
              <w:t>lighting cues</w:t>
            </w:r>
          </w:p>
          <w:p w:rsidR="00000000" w:rsidRPr="00FD3ECF" w:rsidP="00FD3ECF">
            <w:pPr>
              <w:pStyle w:val="ListBullet2"/>
            </w:pPr>
            <w:r w:rsidRPr="00FD3ECF">
              <w:t>videotape track information</w:t>
            </w:r>
          </w:p>
          <w:p w:rsidR="00000000" w:rsidRPr="00FD3ECF" w:rsidP="00FD3ECF">
            <w:pPr>
              <w:pStyle w:val="ListBullet2"/>
            </w:pPr>
            <w:r w:rsidRPr="00FD3ECF">
              <w:t>graphics or digital effects information</w:t>
            </w:r>
          </w:p>
          <w:p w:rsidR="00000000" w:rsidRPr="00FD3ECF" w:rsidP="00FD3ECF">
            <w:pPr>
              <w:pStyle w:val="ListBullet2"/>
            </w:pPr>
            <w:r w:rsidRPr="00FD3ECF">
              <w:t>durations</w:t>
            </w:r>
          </w:p>
          <w:p w:rsidR="00000000" w:rsidP="00FD3ECF">
            <w:pPr>
              <w:pStyle w:val="ListBullet2"/>
              <w:rPr>
                <w:lang w:val="en-NZ"/>
              </w:rPr>
            </w:pPr>
            <w:r w:rsidRPr="00FD3ECF">
              <w:t>timings.</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Production areas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accounts/dispatch</w:t>
            </w:r>
          </w:p>
          <w:p w:rsidR="00000000" w:rsidRPr="00FD3ECF" w:rsidP="00FD3ECF">
            <w:pPr>
              <w:pStyle w:val="ListBullet"/>
            </w:pPr>
            <w:r w:rsidRPr="00FD3ECF">
              <w:t>audio booths</w:t>
            </w:r>
          </w:p>
          <w:p w:rsidR="00000000" w:rsidRPr="00FD3ECF" w:rsidP="00FD3ECF">
            <w:pPr>
              <w:pStyle w:val="ListBullet"/>
            </w:pPr>
            <w:r w:rsidRPr="00FD3ECF">
              <w:t>graphics</w:t>
            </w:r>
          </w:p>
          <w:p w:rsidR="00000000" w:rsidRPr="00FD3ECF" w:rsidP="00FD3ECF">
            <w:pPr>
              <w:pStyle w:val="ListBullet"/>
            </w:pPr>
            <w:r w:rsidRPr="00FD3ECF">
              <w:t>interactive media programmers</w:t>
            </w:r>
          </w:p>
          <w:p w:rsidR="00000000" w:rsidRPr="00FD3ECF" w:rsidP="00FD3ECF">
            <w:pPr>
              <w:pStyle w:val="ListBullet"/>
            </w:pPr>
            <w:r w:rsidRPr="00FD3ECF">
              <w:t>lighting operators</w:t>
            </w:r>
          </w:p>
          <w:p w:rsidR="00000000" w:rsidRPr="00FD3ECF" w:rsidP="00FD3ECF">
            <w:pPr>
              <w:pStyle w:val="ListBullet"/>
            </w:pPr>
            <w:r w:rsidRPr="00FD3ECF">
              <w:t>master control</w:t>
            </w:r>
          </w:p>
          <w:p w:rsidR="00000000" w:rsidRPr="00FD3ECF" w:rsidP="00FD3ECF">
            <w:pPr>
              <w:pStyle w:val="ListBullet"/>
            </w:pPr>
            <w:r w:rsidRPr="00FD3ECF">
              <w:t>outside broadcasts</w:t>
            </w:r>
          </w:p>
          <w:p w:rsidR="00000000" w:rsidRPr="00FD3ECF" w:rsidP="00FD3ECF">
            <w:pPr>
              <w:pStyle w:val="ListBullet"/>
            </w:pPr>
            <w:r w:rsidRPr="00FD3ECF">
              <w:t>post-production suites</w:t>
            </w:r>
          </w:p>
          <w:p w:rsidR="00000000" w:rsidRPr="00FD3ECF" w:rsidP="00FD3ECF">
            <w:pPr>
              <w:pStyle w:val="ListBullet"/>
            </w:pPr>
            <w:r w:rsidRPr="00FD3ECF">
              <w:t>remote camera position</w:t>
            </w:r>
          </w:p>
          <w:p w:rsidR="00000000" w:rsidRPr="00FD3ECF" w:rsidP="00FD3ECF">
            <w:pPr>
              <w:pStyle w:val="ListBullet"/>
            </w:pPr>
            <w:r w:rsidRPr="00FD3ECF">
              <w:t>sound suites/desks</w:t>
            </w:r>
          </w:p>
          <w:p w:rsidR="00000000" w:rsidRPr="00FD3ECF" w:rsidP="00FD3ECF">
            <w:pPr>
              <w:pStyle w:val="ListBullet"/>
            </w:pPr>
            <w:r w:rsidRPr="00FD3ECF">
              <w:t>studio</w:t>
            </w:r>
          </w:p>
          <w:p w:rsidR="00000000" w:rsidP="00FD3ECF">
            <w:pPr>
              <w:pStyle w:val="ListBullet"/>
              <w:rPr>
                <w:lang w:val="en-NZ"/>
              </w:rPr>
            </w:pPr>
            <w:r w:rsidRPr="00FD3ECF">
              <w:t>video operations.</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Facilities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audio facilities</w:t>
            </w:r>
          </w:p>
          <w:p w:rsidR="00000000" w:rsidRPr="00FD3ECF" w:rsidP="00FD3ECF">
            <w:pPr>
              <w:pStyle w:val="ListBullet"/>
            </w:pPr>
            <w:r w:rsidRPr="00FD3ECF">
              <w:t>cameras</w:t>
            </w:r>
          </w:p>
          <w:p w:rsidR="00000000" w:rsidRPr="00FD3ECF" w:rsidP="00FD3ECF">
            <w:pPr>
              <w:pStyle w:val="ListBullet"/>
            </w:pPr>
            <w:r w:rsidRPr="00FD3ECF">
              <w:t>computer equipment</w:t>
            </w:r>
          </w:p>
          <w:p w:rsidR="00000000" w:rsidRPr="00FD3ECF" w:rsidP="00FD3ECF">
            <w:pPr>
              <w:pStyle w:val="ListBullet"/>
            </w:pPr>
            <w:r w:rsidRPr="00FD3ECF">
              <w:t>graphics</w:t>
            </w:r>
          </w:p>
          <w:p w:rsidR="00000000" w:rsidRPr="00FD3ECF" w:rsidP="00FD3ECF">
            <w:pPr>
              <w:pStyle w:val="ListBullet"/>
            </w:pPr>
            <w:r w:rsidRPr="00FD3ECF">
              <w:t>headsets</w:t>
            </w:r>
          </w:p>
          <w:p w:rsidR="00000000" w:rsidRPr="00FD3ECF" w:rsidP="00FD3ECF">
            <w:pPr>
              <w:pStyle w:val="ListBullet"/>
            </w:pPr>
            <w:r w:rsidRPr="00FD3ECF">
              <w:t>hired venues</w:t>
            </w:r>
          </w:p>
          <w:p w:rsidR="00000000" w:rsidRPr="00FD3ECF" w:rsidP="00FD3ECF">
            <w:pPr>
              <w:pStyle w:val="ListBullet"/>
            </w:pPr>
            <w:r w:rsidRPr="00FD3ECF">
              <w:t>office facilities</w:t>
            </w:r>
          </w:p>
          <w:p w:rsidR="00000000" w:rsidRPr="00FD3ECF" w:rsidP="00FD3ECF">
            <w:pPr>
              <w:pStyle w:val="ListBullet"/>
            </w:pPr>
            <w:r w:rsidRPr="00FD3ECF">
              <w:t>outside broadcast</w:t>
            </w:r>
          </w:p>
          <w:p w:rsidR="00000000" w:rsidRPr="00FD3ECF" w:rsidP="00FD3ECF">
            <w:pPr>
              <w:pStyle w:val="ListBullet"/>
            </w:pPr>
            <w:r w:rsidRPr="00FD3ECF">
              <w:t>post-production suites</w:t>
            </w:r>
          </w:p>
          <w:p w:rsidR="00000000" w:rsidRPr="00FD3ECF" w:rsidP="00FD3ECF">
            <w:pPr>
              <w:pStyle w:val="ListBullet"/>
            </w:pPr>
            <w:r w:rsidRPr="00FD3ECF">
              <w:t>replay machines, e.g. DVD players</w:t>
            </w:r>
          </w:p>
          <w:p w:rsidR="00000000" w:rsidRPr="00FD3ECF" w:rsidP="00FD3ECF">
            <w:pPr>
              <w:pStyle w:val="ListBullet"/>
            </w:pPr>
            <w:r w:rsidRPr="00FD3ECF">
              <w:t>still stores</w:t>
            </w:r>
          </w:p>
          <w:p w:rsidR="00000000" w:rsidRPr="00FD3ECF" w:rsidP="00FD3ECF">
            <w:pPr>
              <w:pStyle w:val="ListBullet"/>
            </w:pPr>
            <w:r w:rsidRPr="00FD3ECF">
              <w:t>storage servers</w:t>
            </w:r>
          </w:p>
          <w:p w:rsidR="00000000" w:rsidRPr="00FD3ECF" w:rsidP="00FD3ECF">
            <w:pPr>
              <w:pStyle w:val="ListBullet"/>
            </w:pPr>
            <w:r w:rsidRPr="00FD3ECF">
              <w:t>studio</w:t>
            </w:r>
          </w:p>
          <w:p w:rsidR="00000000" w:rsidRPr="00FD3ECF" w:rsidP="00FD3ECF">
            <w:pPr>
              <w:pStyle w:val="ListBullet"/>
            </w:pPr>
            <w:r w:rsidRPr="00FD3ECF">
              <w:t>talkback intercoms</w:t>
            </w:r>
          </w:p>
          <w:p w:rsidR="00000000" w:rsidRPr="00FD3ECF" w:rsidP="00FD3ECF">
            <w:pPr>
              <w:pStyle w:val="ListBullet"/>
            </w:pPr>
            <w:r w:rsidRPr="00FD3ECF">
              <w:t>transport</w:t>
            </w:r>
          </w:p>
          <w:p w:rsidR="00000000" w:rsidRPr="00FD3ECF" w:rsidP="00FD3ECF">
            <w:pPr>
              <w:pStyle w:val="ListBullet"/>
            </w:pPr>
            <w:r w:rsidRPr="00FD3ECF">
              <w:t>two-way communication systems</w:t>
            </w:r>
          </w:p>
          <w:p w:rsidR="00000000" w:rsidP="00FD3ECF">
            <w:pPr>
              <w:pStyle w:val="ListBullet"/>
              <w:rPr>
                <w:lang w:val="en-NZ"/>
              </w:rPr>
            </w:pPr>
            <w:r w:rsidRPr="00FD3ECF">
              <w:t>video equipment.</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Productions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arts programs</w:t>
            </w:r>
          </w:p>
          <w:p w:rsidR="00000000" w:rsidRPr="00FD3ECF" w:rsidP="00FD3ECF">
            <w:pPr>
              <w:pStyle w:val="ListBullet"/>
            </w:pPr>
            <w:r w:rsidRPr="00FD3ECF">
              <w:t>children's programs</w:t>
            </w:r>
          </w:p>
          <w:p w:rsidR="00000000" w:rsidRPr="00FD3ECF" w:rsidP="00FD3ECF">
            <w:pPr>
              <w:pStyle w:val="ListBullet"/>
            </w:pPr>
            <w:r w:rsidRPr="00FD3ECF">
              <w:t>documentary style programs</w:t>
            </w:r>
          </w:p>
          <w:p w:rsidR="00000000" w:rsidRPr="00FD3ECF" w:rsidP="00FD3ECF">
            <w:pPr>
              <w:pStyle w:val="ListBullet"/>
            </w:pPr>
            <w:r w:rsidRPr="00FD3ECF">
              <w:t>dramas</w:t>
            </w:r>
          </w:p>
          <w:p w:rsidR="00000000" w:rsidRPr="00FD3ECF" w:rsidP="00FD3ECF">
            <w:pPr>
              <w:pStyle w:val="ListBullet"/>
            </w:pPr>
            <w:r w:rsidRPr="00FD3ECF">
              <w:t>game shows</w:t>
            </w:r>
          </w:p>
          <w:p w:rsidR="00000000" w:rsidRPr="00FD3ECF" w:rsidP="00FD3ECF">
            <w:pPr>
              <w:pStyle w:val="ListBullet"/>
            </w:pPr>
            <w:r w:rsidRPr="00FD3ECF">
              <w:t>interview and forum programs</w:t>
            </w:r>
          </w:p>
          <w:p w:rsidR="00000000" w:rsidRPr="00FD3ECF" w:rsidP="00FD3ECF">
            <w:pPr>
              <w:pStyle w:val="ListBullet"/>
            </w:pPr>
            <w:r w:rsidRPr="00FD3ECF">
              <w:t>lifestyle programs</w:t>
            </w:r>
          </w:p>
          <w:p w:rsidR="00000000" w:rsidRPr="00FD3ECF" w:rsidP="00FD3ECF">
            <w:pPr>
              <w:pStyle w:val="ListBullet"/>
            </w:pPr>
            <w:r w:rsidRPr="00FD3ECF">
              <w:t>news and current affairs programs</w:t>
            </w:r>
          </w:p>
          <w:p w:rsidR="00000000" w:rsidRPr="00FD3ECF" w:rsidP="00FD3ECF">
            <w:pPr>
              <w:pStyle w:val="ListBullet"/>
            </w:pPr>
            <w:r w:rsidRPr="00FD3ECF">
              <w:t>outside broadcasts, e.g. sporting events</w:t>
            </w:r>
          </w:p>
          <w:p w:rsidR="00000000" w:rsidRPr="00FD3ECF" w:rsidP="00FD3ECF">
            <w:pPr>
              <w:pStyle w:val="ListBullet"/>
            </w:pPr>
            <w:r w:rsidRPr="00FD3ECF">
              <w:t>sport programs</w:t>
            </w:r>
          </w:p>
          <w:p w:rsidR="00000000" w:rsidRPr="00FD3ECF" w:rsidP="00FD3ECF">
            <w:pPr>
              <w:pStyle w:val="ListBullet"/>
            </w:pPr>
            <w:r w:rsidRPr="00FD3ECF">
              <w:t>variety programs</w:t>
            </w:r>
          </w:p>
          <w:p w:rsidR="00000000" w:rsidP="00FD3ECF">
            <w:pPr>
              <w:pStyle w:val="ListBullet"/>
              <w:rPr>
                <w:lang w:val="en-NZ"/>
              </w:rPr>
            </w:pPr>
            <w:r w:rsidRPr="00FD3ECF">
              <w:t>youth programs.</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Cues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 xml:space="preserve">camera, video stand-by </w:t>
            </w:r>
          </w:p>
          <w:p w:rsidR="00000000" w:rsidRPr="00FD3ECF" w:rsidP="00FD3ECF">
            <w:pPr>
              <w:pStyle w:val="ListBullet"/>
            </w:pPr>
            <w:r w:rsidRPr="00FD3ECF">
              <w:t>ready calls</w:t>
            </w:r>
          </w:p>
          <w:p w:rsidR="00000000" w:rsidRPr="00FD3ECF" w:rsidP="00FD3ECF">
            <w:pPr>
              <w:pStyle w:val="ListBullet"/>
            </w:pPr>
            <w:r w:rsidRPr="00FD3ECF">
              <w:t>script references by number</w:t>
            </w:r>
          </w:p>
          <w:p w:rsidR="00000000" w:rsidRPr="00FD3ECF" w:rsidP="00FD3ECF">
            <w:pPr>
              <w:pStyle w:val="ListBullet"/>
            </w:pPr>
            <w:r w:rsidRPr="00FD3ECF">
              <w:t>stand-bys</w:t>
            </w:r>
          </w:p>
          <w:p w:rsidR="00000000" w:rsidRPr="00FD3ECF" w:rsidP="00FD3ECF">
            <w:pPr>
              <w:pStyle w:val="ListBullet"/>
            </w:pPr>
            <w:r w:rsidRPr="00FD3ECF">
              <w:t>talkback with floor manager</w:t>
            </w:r>
          </w:p>
          <w:p w:rsidR="00000000" w:rsidP="00FD3ECF">
            <w:pPr>
              <w:pStyle w:val="ListBullet"/>
              <w:rPr>
                <w:lang w:val="en-NZ"/>
              </w:rPr>
            </w:pPr>
            <w:r w:rsidRPr="00FD3ECF">
              <w:t>time calls.</w:t>
            </w:r>
          </w:p>
        </w:tc>
      </w:tr>
      <w:tr w:rsidTr="00E92C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BoldandItalics"/>
              </w:rPr>
              <w:t>Call shots</w:t>
            </w:r>
            <w:r w:rsidRPr="00FD3EC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ListBullet"/>
            </w:pPr>
            <w:r w:rsidRPr="00FD3ECF">
              <w:t>countdowns</w:t>
            </w:r>
          </w:p>
          <w:p w:rsidR="00000000" w:rsidRPr="00FD3ECF" w:rsidP="00FD3ECF">
            <w:pPr>
              <w:pStyle w:val="ListBullet"/>
            </w:pPr>
            <w:r w:rsidRPr="00FD3ECF">
              <w:t>first and last words spoken</w:t>
            </w:r>
          </w:p>
          <w:p w:rsidR="00000000" w:rsidRPr="00FD3ECF" w:rsidP="00FD3ECF">
            <w:pPr>
              <w:pStyle w:val="ListBullet"/>
            </w:pPr>
            <w:r w:rsidRPr="00FD3ECF">
              <w:t>hand signals</w:t>
            </w:r>
          </w:p>
          <w:p w:rsidR="00000000" w:rsidRPr="00FD3ECF" w:rsidP="00FD3ECF">
            <w:pPr>
              <w:pStyle w:val="ListBullet"/>
            </w:pPr>
            <w:r w:rsidRPr="00FD3ECF">
              <w:t>stand-bys, e.g. stand by to roll or record</w:t>
            </w:r>
          </w:p>
          <w:p w:rsidR="00000000" w:rsidRPr="00FD3ECF" w:rsidP="00FD3ECF">
            <w:pPr>
              <w:pStyle w:val="ListBullet"/>
            </w:pPr>
            <w:r w:rsidRPr="00FD3ECF">
              <w:t>time calls</w:t>
            </w:r>
          </w:p>
          <w:p w:rsidR="00000000" w:rsidRPr="00FD3ECF" w:rsidP="00FD3ECF">
            <w:pPr>
              <w:pStyle w:val="ListBullet"/>
            </w:pPr>
            <w:r w:rsidRPr="00FD3ECF">
              <w:t>verbal</w:t>
            </w:r>
          </w:p>
          <w:p w:rsidR="00000000" w:rsidRPr="00FD3ECF" w:rsidP="00FD3ECF">
            <w:pPr>
              <w:pStyle w:val="ListBullet"/>
            </w:pPr>
            <w:r w:rsidRPr="00FD3ECF">
              <w:t>visual, e.g. torch.</w:t>
            </w:r>
          </w:p>
        </w:tc>
      </w:tr>
    </w:tbl>
    <w:p w:rsidR="00E92CD1" w:rsidP="00FD3ECF">
      <w:pPr>
        <w:pStyle w:val="BodyText"/>
      </w:pPr>
    </w:p>
    <w:p w:rsidR="00E92CD1" w:rsidP="00FD3ECF">
      <w:pPr>
        <w:pStyle w:val="BodyText"/>
      </w:pPr>
    </w:p>
    <w:p w:rsidR="00000000" w:rsidRPr="00FD3ECF" w:rsidP="00FD3ECF">
      <w:pPr>
        <w:pStyle w:val="Heading1"/>
      </w:pPr>
      <w:bookmarkStart w:id="12" w:name="O_70778"/>
      <w:bookmarkEnd w:id="12"/>
      <w:r w:rsidRPr="00FD3ECF">
        <w:t>Unit Sector(s)</w:t>
      </w:r>
    </w:p>
    <w:tbl>
      <w:tblPr>
        <w:tblW w:w="0" w:type="auto"/>
        <w:tblLayout w:type="fixed"/>
        <w:tblCellMar>
          <w:left w:w="62" w:type="dxa"/>
          <w:right w:w="62" w:type="dxa"/>
        </w:tblCellMar>
        <w:tblLook w:val="0000"/>
      </w:tblPr>
      <w:tblGrid>
        <w:gridCol w:w="2654"/>
        <w:gridCol w:w="5868"/>
      </w:tblGrid>
      <w:tr w:rsidTr="00E92C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13" w:name="O_155087"/>
      <w:bookmarkEnd w:id="13"/>
      <w:r w:rsidRPr="00FD3ECF">
        <w:t>Competency field</w:t>
      </w:r>
    </w:p>
    <w:tbl>
      <w:tblPr>
        <w:tblW w:w="0" w:type="auto"/>
        <w:tblLayout w:type="fixed"/>
        <w:tblCellMar>
          <w:left w:w="62" w:type="dxa"/>
          <w:right w:w="62" w:type="dxa"/>
        </w:tblCellMar>
        <w:tblLook w:val="0000"/>
      </w:tblPr>
      <w:tblGrid>
        <w:gridCol w:w="2778"/>
        <w:gridCol w:w="5744"/>
      </w:tblGrid>
      <w:tr w:rsidTr="00E92CD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r w:rsidRPr="00FD3ECF">
              <w:t>Media and entertainment production - broadcasting</w:t>
            </w:r>
          </w:p>
        </w:tc>
      </w:tr>
    </w:tbl>
    <w:p w:rsidR="00000000" w:rsidRPr="00FD3ECF" w:rsidP="00FD3ECF">
      <w:pPr>
        <w:pStyle w:val="BodyText"/>
      </w:pPr>
    </w:p>
    <w:p w:rsidR="00000000" w:rsidRPr="00FD3ECF" w:rsidP="00FD3ECF">
      <w:pPr>
        <w:pStyle w:val="AllowPageBreak"/>
      </w:pPr>
    </w:p>
    <w:p w:rsidR="00000000" w:rsidRPr="00FD3ECF" w:rsidP="00FD3ECF">
      <w:pPr>
        <w:pStyle w:val="Heading1"/>
      </w:pPr>
      <w:bookmarkStart w:id="14" w:name="O_155086"/>
      <w:bookmarkEnd w:id="14"/>
      <w:r w:rsidRPr="00FD3ECF">
        <w:t>Co-requisite units</w:t>
      </w:r>
    </w:p>
    <w:tbl>
      <w:tblPr>
        <w:tblW w:w="0" w:type="auto"/>
        <w:tblLayout w:type="fixed"/>
        <w:tblCellMar>
          <w:left w:w="62" w:type="dxa"/>
          <w:right w:w="62" w:type="dxa"/>
        </w:tblCellMar>
        <w:tblLook w:val="0000"/>
      </w:tblPr>
      <w:tblGrid>
        <w:gridCol w:w="2641"/>
        <w:gridCol w:w="1322"/>
        <w:gridCol w:w="4559"/>
      </w:tblGrid>
      <w:tr w:rsidTr="00E92C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r w:rsidRPr="00FD3E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p>
        </w:tc>
      </w:tr>
      <w:tr w:rsidTr="00E92C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CF">
            <w:pPr>
              <w:pStyle w:val="BodyText"/>
              <w:rPr>
                <w:lang w:val="en-NZ"/>
              </w:rPr>
            </w:pPr>
          </w:p>
        </w:tc>
      </w:tr>
      <w:tr w:rsidTr="00E92C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CF" w:rsidP="00FD3ECF">
            <w:pPr>
              <w:pStyle w:val="BodyText"/>
            </w:pPr>
          </w:p>
        </w:tc>
      </w:tr>
    </w:tbl>
    <w:p w:rsidR="00000000" w:rsidRPr="00FD3ECF" w:rsidP="00FD3ECF">
      <w:pPr>
        <w:pStyle w:val="BodyText"/>
      </w:pPr>
    </w:p>
    <w:p w:rsidR="00000000" w:rsidRPr="00FD3ECF" w:rsidP="00FD3ECF"/>
    <w:sectPr w:rsidSect="00FD3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2CD1" w:rsidP="00E92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D1" w:rsidP="00FD3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2CD1" w:rsidP="00FD3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2CD1" w:rsidP="00FD3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2CD1" w:rsidP="00E92C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D1" w:rsidP="00FD3ECF">
    <w:pPr>
      <w:pStyle w:val="Header"/>
      <w:framePr w:wrap="around"/>
    </w:pPr>
    <w:r>
      <w:fldChar w:fldCharType="begin"/>
    </w:r>
    <w:r>
      <w:instrText xml:space="preserve"> TITLE   \* MERGEFORMAT </w:instrText>
    </w:r>
    <w:r>
      <w:fldChar w:fldCharType="separate"/>
    </w:r>
    <w:r>
      <w:t>CUFBRD302A Provide production support for television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2CD1" w:rsidP="00FD3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09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80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E6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ECF"/>
    <w:pPr>
      <w:spacing w:before="360" w:after="60"/>
      <w:outlineLvl w:val="0"/>
    </w:pPr>
    <w:rPr>
      <w:sz w:val="32"/>
    </w:rPr>
  </w:style>
  <w:style w:type="paragraph" w:styleId="Heading2">
    <w:name w:val="heading 2"/>
    <w:basedOn w:val="HeadingBase"/>
    <w:next w:val="BodyText"/>
    <w:link w:val="Heading2Char"/>
    <w:qFormat/>
    <w:rsid w:val="00FD3ECF"/>
    <w:pPr>
      <w:keepLines/>
      <w:spacing w:before="240" w:after="120"/>
      <w:outlineLvl w:val="1"/>
    </w:pPr>
    <w:rPr>
      <w:sz w:val="28"/>
      <w:szCs w:val="40"/>
    </w:rPr>
  </w:style>
  <w:style w:type="paragraph" w:styleId="Heading3">
    <w:name w:val="heading 3"/>
    <w:basedOn w:val="HeadingBase"/>
    <w:next w:val="BodyText"/>
    <w:link w:val="Heading3Char"/>
    <w:qFormat/>
    <w:rsid w:val="00FD3ECF"/>
    <w:pPr>
      <w:spacing w:before="180" w:after="120"/>
      <w:outlineLvl w:val="2"/>
    </w:pPr>
    <w:rPr>
      <w:spacing w:val="-10"/>
      <w:kern w:val="32"/>
    </w:rPr>
  </w:style>
  <w:style w:type="paragraph" w:styleId="Heading4">
    <w:name w:val="heading 4"/>
    <w:basedOn w:val="HeadingBase"/>
    <w:next w:val="BodyText"/>
    <w:link w:val="Heading4Char"/>
    <w:qFormat/>
    <w:rsid w:val="00FD3ECF"/>
    <w:pPr>
      <w:spacing w:before="160" w:after="120"/>
      <w:outlineLvl w:val="3"/>
    </w:pPr>
    <w:rPr>
      <w:sz w:val="22"/>
    </w:rPr>
  </w:style>
  <w:style w:type="paragraph" w:styleId="Heading5">
    <w:name w:val="heading 5"/>
    <w:basedOn w:val="HeadingBase"/>
    <w:next w:val="Normal"/>
    <w:link w:val="Heading5Char"/>
    <w:qFormat/>
    <w:rsid w:val="00FD3ECF"/>
    <w:pPr>
      <w:spacing w:before="80"/>
      <w:outlineLvl w:val="4"/>
    </w:pPr>
    <w:rPr>
      <w:color w:val="918585"/>
      <w:sz w:val="20"/>
    </w:rPr>
  </w:style>
  <w:style w:type="paragraph" w:styleId="Heading6">
    <w:name w:val="heading 6"/>
    <w:basedOn w:val="HeadingBase"/>
    <w:next w:val="Normal"/>
    <w:link w:val="Heading6Char"/>
    <w:qFormat/>
    <w:rsid w:val="00FD3ECF"/>
    <w:pPr>
      <w:spacing w:before="60"/>
      <w:outlineLvl w:val="5"/>
    </w:pPr>
    <w:rPr>
      <w:color w:val="918585"/>
      <w:sz w:val="20"/>
    </w:rPr>
  </w:style>
  <w:style w:type="paragraph" w:styleId="Heading7">
    <w:name w:val="heading 7"/>
    <w:basedOn w:val="Normal"/>
    <w:next w:val="Normal"/>
    <w:link w:val="Heading7Char"/>
    <w:qFormat/>
    <w:rsid w:val="00FD3ECF"/>
    <w:pPr>
      <w:ind w:left="720"/>
      <w:outlineLvl w:val="6"/>
    </w:pPr>
    <w:rPr>
      <w:i/>
    </w:rPr>
  </w:style>
  <w:style w:type="paragraph" w:styleId="Heading8">
    <w:name w:val="heading 8"/>
    <w:basedOn w:val="Normal"/>
    <w:next w:val="Normal"/>
    <w:link w:val="Heading8Char"/>
    <w:qFormat/>
    <w:rsid w:val="00FD3ECF"/>
    <w:pPr>
      <w:ind w:left="720"/>
      <w:outlineLvl w:val="7"/>
    </w:pPr>
    <w:rPr>
      <w:i/>
    </w:rPr>
  </w:style>
  <w:style w:type="paragraph" w:styleId="Heading9">
    <w:name w:val="heading 9"/>
    <w:basedOn w:val="Normal"/>
    <w:next w:val="Normal"/>
    <w:link w:val="Heading9Char"/>
    <w:qFormat/>
    <w:rsid w:val="00FD3ECF"/>
    <w:pPr>
      <w:ind w:left="720"/>
      <w:outlineLvl w:val="8"/>
    </w:pPr>
    <w:rPr>
      <w:i/>
    </w:rPr>
  </w:style>
  <w:style w:type="character" w:default="1" w:styleId="DefaultParagraphFont">
    <w:name w:val="Default Paragraph Font"/>
    <w:uiPriority w:val="1"/>
    <w:unhideWhenUsed/>
    <w:rsid w:val="00FD3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ECF"/>
  </w:style>
  <w:style w:type="character" w:customStyle="1" w:styleId="Heading1Char">
    <w:name w:val="Heading 1 Char"/>
    <w:basedOn w:val="DefaultParagraphFont"/>
    <w:link w:val="Heading1"/>
    <w:rsid w:val="00FD3ECF"/>
    <w:rPr>
      <w:rFonts w:ascii="Times New Roman" w:eastAsia="Times New Roman" w:hAnsi="Times New Roman" w:cs="Times New Roman"/>
      <w:b/>
      <w:sz w:val="32"/>
      <w:szCs w:val="20"/>
      <w:lang w:eastAsia="en-US"/>
    </w:rPr>
  </w:style>
  <w:style w:type="paragraph" w:styleId="BodyText">
    <w:name w:val="Body Text"/>
    <w:basedOn w:val="Normal"/>
    <w:link w:val="BodyTextChar"/>
    <w:rsid w:val="00FD3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ECF"/>
    <w:rPr>
      <w:rFonts w:ascii="Times New Roman" w:eastAsia="Times New Roman" w:hAnsi="Times New Roman" w:cs="Times New Roman"/>
      <w:sz w:val="24"/>
      <w:lang w:val="en-US" w:eastAsia="en-US"/>
    </w:rPr>
  </w:style>
  <w:style w:type="paragraph" w:styleId="Footer">
    <w:name w:val="footer"/>
    <w:basedOn w:val="Normal"/>
    <w:link w:val="FooterChar"/>
    <w:rsid w:val="00FD3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ECF"/>
    <w:rPr>
      <w:rFonts w:ascii="Times New Roman" w:eastAsia="Times New Roman" w:hAnsi="Times New Roman" w:cs="Times New Roman"/>
      <w:sz w:val="16"/>
      <w:lang w:val="en-US" w:eastAsia="en-US"/>
    </w:rPr>
  </w:style>
  <w:style w:type="paragraph" w:styleId="List">
    <w:name w:val="List"/>
    <w:basedOn w:val="BodyText"/>
    <w:next w:val="BodyText"/>
    <w:rsid w:val="00FD3ECF"/>
    <w:pPr>
      <w:tabs>
        <w:tab w:val="left" w:pos="340"/>
      </w:tabs>
      <w:spacing w:before="60" w:after="60"/>
      <w:ind w:left="340" w:hanging="340"/>
    </w:pPr>
  </w:style>
  <w:style w:type="paragraph" w:styleId="ListBullet">
    <w:name w:val="List Bullet"/>
    <w:basedOn w:val="List"/>
    <w:rsid w:val="00FD3ECF"/>
    <w:pPr>
      <w:numPr>
        <w:numId w:val="13"/>
      </w:numPr>
      <w:tabs>
        <w:tab w:val="clear" w:pos="340"/>
      </w:tabs>
      <w:spacing w:before="40" w:after="40"/>
    </w:pPr>
  </w:style>
  <w:style w:type="character" w:customStyle="1" w:styleId="SpecialBold">
    <w:name w:val="Special Bold"/>
    <w:basedOn w:val="DefaultParagraphFont"/>
    <w:rsid w:val="00FD3ECF"/>
    <w:rPr>
      <w:b/>
      <w:spacing w:val="0"/>
    </w:rPr>
  </w:style>
  <w:style w:type="paragraph" w:styleId="ListBullet2">
    <w:name w:val="List Bullet 2"/>
    <w:basedOn w:val="List2"/>
    <w:rsid w:val="00FD3ECF"/>
    <w:pPr>
      <w:numPr>
        <w:numId w:val="14"/>
      </w:numPr>
      <w:tabs>
        <w:tab w:val="clear" w:pos="680"/>
      </w:tabs>
    </w:pPr>
  </w:style>
  <w:style w:type="paragraph" w:styleId="Header">
    <w:name w:val="header"/>
    <w:basedOn w:val="Normal"/>
    <w:link w:val="HeaderChar"/>
    <w:rsid w:val="00FD3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3ECF"/>
    <w:pPr>
      <w:spacing w:before="240" w:after="120"/>
      <w:outlineLvl w:val="0"/>
    </w:pPr>
    <w:rPr>
      <w:rFonts w:ascii="Times New Roman" w:hAnsi="Times New Roman"/>
      <w:b/>
      <w:sz w:val="28"/>
    </w:rPr>
  </w:style>
  <w:style w:type="paragraph" w:customStyle="1" w:styleId="AllowPageBreak">
    <w:name w:val="AllowPageBreak"/>
    <w:rsid w:val="00FD3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ECF"/>
    <w:rPr>
      <w:b/>
      <w:i/>
      <w:u w:val="none"/>
    </w:rPr>
  </w:style>
  <w:style w:type="character" w:customStyle="1" w:styleId="Heading2Char">
    <w:name w:val="Heading 2 Char"/>
    <w:basedOn w:val="DefaultParagraphFont"/>
    <w:link w:val="Heading2"/>
    <w:rsid w:val="00FD3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ECF"/>
    <w:rPr>
      <w:rFonts w:ascii="Courier New" w:eastAsia="Times New Roman" w:hAnsi="Courier New" w:cs="Times New Roman"/>
      <w:i/>
      <w:szCs w:val="20"/>
      <w:lang w:val="en-US" w:eastAsia="en-US"/>
    </w:rPr>
  </w:style>
  <w:style w:type="paragraph" w:customStyle="1" w:styleId="HeadingBase">
    <w:name w:val="Heading Base"/>
    <w:rsid w:val="00FD3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ECF"/>
    <w:pPr>
      <w:tabs>
        <w:tab w:val="right" w:leader="dot" w:pos="9072"/>
      </w:tabs>
      <w:ind w:left="567"/>
    </w:pPr>
    <w:rPr>
      <w:szCs w:val="22"/>
    </w:rPr>
  </w:style>
  <w:style w:type="paragraph" w:customStyle="1" w:styleId="TOCBase">
    <w:name w:val="TOC Base"/>
    <w:rsid w:val="00FD3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ECF"/>
    <w:pPr>
      <w:tabs>
        <w:tab w:val="right" w:leader="dot" w:pos="9072"/>
      </w:tabs>
      <w:spacing w:before="40" w:after="40"/>
      <w:ind w:left="284"/>
    </w:pPr>
    <w:rPr>
      <w:rFonts w:ascii="Times New Roman" w:hAnsi="Times New Roman"/>
    </w:rPr>
  </w:style>
  <w:style w:type="paragraph" w:styleId="TOC1">
    <w:name w:val="toc 1"/>
    <w:basedOn w:val="TOCBase"/>
    <w:next w:val="Normal"/>
    <w:rsid w:val="00FD3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ECF"/>
    <w:pPr>
      <w:spacing w:before="5040"/>
      <w:jc w:val="center"/>
    </w:pPr>
    <w:rPr>
      <w:sz w:val="48"/>
      <w:szCs w:val="72"/>
      <w:lang w:val="en-US"/>
    </w:rPr>
  </w:style>
  <w:style w:type="character" w:customStyle="1" w:styleId="TitleChar">
    <w:name w:val="Title Char"/>
    <w:basedOn w:val="DefaultParagraphFont"/>
    <w:link w:val="Title"/>
    <w:rsid w:val="00FD3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ECF"/>
    <w:pPr>
      <w:tabs>
        <w:tab w:val="left" w:pos="3600"/>
        <w:tab w:val="left" w:pos="3958"/>
      </w:tabs>
    </w:pPr>
  </w:style>
  <w:style w:type="paragraph" w:customStyle="1" w:styleId="Note">
    <w:name w:val="Note"/>
    <w:basedOn w:val="BodyText"/>
    <w:rsid w:val="00FD3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ECF"/>
    <w:pPr>
      <w:framePr w:wrap="auto" w:hAnchor="text" w:y="6049"/>
    </w:pPr>
    <w:rPr>
      <w:color w:val="000000"/>
      <w:sz w:val="40"/>
    </w:rPr>
  </w:style>
  <w:style w:type="paragraph" w:customStyle="1" w:styleId="TOCTitle">
    <w:name w:val="TOCTitle"/>
    <w:basedOn w:val="Heading1"/>
    <w:rsid w:val="00FD3ECF"/>
    <w:pPr>
      <w:spacing w:after="240"/>
      <w:jc w:val="center"/>
      <w:outlineLvl w:val="9"/>
    </w:pPr>
    <w:rPr>
      <w:caps/>
    </w:rPr>
  </w:style>
  <w:style w:type="paragraph" w:customStyle="1" w:styleId="Version">
    <w:name w:val="Version"/>
    <w:rsid w:val="00FD3E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ECF"/>
    <w:pPr>
      <w:keepNext w:val="0"/>
      <w:tabs>
        <w:tab w:val="right" w:pos="4176"/>
      </w:tabs>
      <w:ind w:left="198" w:hanging="198"/>
    </w:pPr>
    <w:rPr>
      <w:rFonts w:ascii="Garamond" w:hAnsi="Garamond"/>
    </w:rPr>
  </w:style>
  <w:style w:type="paragraph" w:styleId="IndexHeading">
    <w:name w:val="index heading"/>
    <w:basedOn w:val="Normal"/>
    <w:next w:val="Index1"/>
    <w:semiHidden/>
    <w:rsid w:val="00FD3ECF"/>
    <w:pPr>
      <w:spacing w:before="120" w:after="120"/>
    </w:pPr>
    <w:rPr>
      <w:rFonts w:ascii="Arial" w:hAnsi="Arial"/>
      <w:b/>
      <w:color w:val="918585"/>
      <w:sz w:val="24"/>
    </w:rPr>
  </w:style>
  <w:style w:type="paragraph" w:customStyle="1" w:styleId="Chapter">
    <w:name w:val="Chapter"/>
    <w:basedOn w:val="Normal"/>
    <w:rsid w:val="00FD3ECF"/>
    <w:pPr>
      <w:spacing w:before="240"/>
    </w:pPr>
    <w:rPr>
      <w:rFonts w:ascii="Times New Roman" w:hAnsi="Times New Roman"/>
      <w:smallCaps/>
      <w:spacing w:val="80"/>
      <w:sz w:val="28"/>
    </w:rPr>
  </w:style>
  <w:style w:type="paragraph" w:customStyle="1" w:styleId="InChapter">
    <w:name w:val="InChapter"/>
    <w:basedOn w:val="Heading3"/>
    <w:rsid w:val="00FD3ECF"/>
    <w:pPr>
      <w:spacing w:after="240"/>
      <w:outlineLvl w:val="9"/>
    </w:pPr>
    <w:rPr>
      <w:noProof/>
    </w:rPr>
  </w:style>
  <w:style w:type="paragraph" w:styleId="Index2">
    <w:name w:val="index 2"/>
    <w:basedOn w:val="Normal"/>
    <w:next w:val="Normal"/>
    <w:semiHidden/>
    <w:rsid w:val="00FD3ECF"/>
    <w:pPr>
      <w:tabs>
        <w:tab w:val="right" w:pos="4176"/>
      </w:tabs>
      <w:ind w:left="568" w:hanging="284"/>
    </w:pPr>
    <w:rPr>
      <w:rFonts w:ascii="Garamond" w:hAnsi="Garamond"/>
    </w:rPr>
  </w:style>
  <w:style w:type="paragraph" w:customStyle="1" w:styleId="Byline">
    <w:name w:val="Byline"/>
    <w:rsid w:val="00FD3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ECF"/>
    <w:pPr>
      <w:tabs>
        <w:tab w:val="clear" w:pos="3600"/>
        <w:tab w:val="clear" w:pos="3958"/>
      </w:tabs>
      <w:jc w:val="right"/>
    </w:pPr>
  </w:style>
  <w:style w:type="character" w:styleId="Emphasis">
    <w:name w:val="Emphasis"/>
    <w:basedOn w:val="DefaultParagraphFont"/>
    <w:qFormat/>
    <w:rsid w:val="00FD3ECF"/>
    <w:rPr>
      <w:i/>
    </w:rPr>
  </w:style>
  <w:style w:type="paragraph" w:styleId="Caption">
    <w:name w:val="caption"/>
    <w:basedOn w:val="BodyText"/>
    <w:next w:val="Normal"/>
    <w:qFormat/>
    <w:rsid w:val="00FD3ECF"/>
    <w:pPr>
      <w:framePr w:w="2268" w:hSpace="181" w:vSpace="181" w:wrap="around" w:vAnchor="text" w:hAnchor="page" w:x="1135" w:y="285" w:anchorLock="1"/>
    </w:pPr>
    <w:rPr>
      <w:i/>
    </w:rPr>
  </w:style>
  <w:style w:type="paragraph" w:customStyle="1" w:styleId="MiniTOCTitle">
    <w:name w:val="MiniTOCTitle"/>
    <w:basedOn w:val="Heading4"/>
    <w:rsid w:val="00FD3ECF"/>
    <w:pPr>
      <w:spacing w:before="240"/>
      <w:outlineLvl w:val="9"/>
    </w:pPr>
    <w:rPr>
      <w:noProof/>
      <w:sz w:val="24"/>
    </w:rPr>
  </w:style>
  <w:style w:type="paragraph" w:customStyle="1" w:styleId="MiniTOCItem">
    <w:name w:val="MiniTOCItem"/>
    <w:basedOn w:val="ListBullet"/>
    <w:rsid w:val="00FD3ECF"/>
    <w:pPr>
      <w:numPr>
        <w:numId w:val="0"/>
      </w:numPr>
      <w:tabs>
        <w:tab w:val="right" w:leader="dot" w:pos="6521"/>
      </w:tabs>
      <w:spacing w:before="0" w:after="0"/>
    </w:pPr>
  </w:style>
  <w:style w:type="paragraph" w:customStyle="1" w:styleId="TOFTitle">
    <w:name w:val="TOFTitle"/>
    <w:basedOn w:val="TOCTitle"/>
    <w:rsid w:val="00FD3ECF"/>
  </w:style>
  <w:style w:type="paragraph" w:styleId="TableofFigures">
    <w:name w:val="table of figures"/>
    <w:basedOn w:val="Normal"/>
    <w:next w:val="Normal"/>
    <w:semiHidden/>
    <w:rsid w:val="00FD3ECF"/>
    <w:pPr>
      <w:tabs>
        <w:tab w:val="right" w:leader="dot" w:pos="9072"/>
      </w:tabs>
      <w:ind w:left="970" w:hanging="403"/>
    </w:pPr>
    <w:rPr>
      <w:rFonts w:ascii="Times New Roman" w:hAnsi="Times New Roman"/>
      <w:b/>
    </w:rPr>
  </w:style>
  <w:style w:type="paragraph" w:styleId="ListNumber">
    <w:name w:val="List Number"/>
    <w:basedOn w:val="List"/>
    <w:rsid w:val="00FD3ECF"/>
    <w:pPr>
      <w:numPr>
        <w:numId w:val="11"/>
      </w:numPr>
    </w:pPr>
  </w:style>
  <w:style w:type="character" w:customStyle="1" w:styleId="WingdingSymbols">
    <w:name w:val="Wingding Symbols"/>
    <w:rsid w:val="00FD3ECF"/>
    <w:rPr>
      <w:rFonts w:ascii="Wingdings" w:hAnsi="Wingdings"/>
    </w:rPr>
  </w:style>
  <w:style w:type="paragraph" w:customStyle="1" w:styleId="TableHeading">
    <w:name w:val="Table Heading"/>
    <w:basedOn w:val="HeadingBase"/>
    <w:rsid w:val="00FD3ECF"/>
    <w:pPr>
      <w:keepLines/>
      <w:pBdr>
        <w:bottom w:val="single" w:sz="6" w:space="1" w:color="918585"/>
      </w:pBdr>
      <w:spacing w:before="240"/>
    </w:pPr>
  </w:style>
  <w:style w:type="character" w:customStyle="1" w:styleId="HotSpot">
    <w:name w:val="HotSpot"/>
    <w:rsid w:val="00FD3ECF"/>
    <w:rPr>
      <w:color w:val="0033CC"/>
      <w:u w:val="none"/>
    </w:rPr>
  </w:style>
  <w:style w:type="paragraph" w:customStyle="1" w:styleId="BodyTextRight">
    <w:name w:val="Body Text Right"/>
    <w:basedOn w:val="BodyText"/>
    <w:rsid w:val="00FD3ECF"/>
    <w:pPr>
      <w:spacing w:before="0" w:after="0"/>
      <w:jc w:val="right"/>
    </w:pPr>
  </w:style>
  <w:style w:type="paragraph" w:styleId="Index3">
    <w:name w:val="index 3"/>
    <w:basedOn w:val="ListNumber2"/>
    <w:next w:val="Normal"/>
    <w:semiHidden/>
    <w:rsid w:val="00FD3ECF"/>
    <w:pPr>
      <w:numPr>
        <w:numId w:val="0"/>
      </w:numPr>
      <w:tabs>
        <w:tab w:val="right" w:leader="dot" w:pos="4176"/>
      </w:tabs>
    </w:pPr>
  </w:style>
  <w:style w:type="paragraph" w:styleId="ListNumber2">
    <w:name w:val="List Number 2"/>
    <w:basedOn w:val="List2"/>
    <w:rsid w:val="00FD3ECF"/>
    <w:pPr>
      <w:numPr>
        <w:numId w:val="10"/>
      </w:numPr>
      <w:tabs>
        <w:tab w:val="clear" w:pos="1060"/>
      </w:tabs>
    </w:pPr>
  </w:style>
  <w:style w:type="paragraph" w:customStyle="1" w:styleId="MarginNote">
    <w:name w:val="Margin Note"/>
    <w:basedOn w:val="BodyText"/>
    <w:rsid w:val="00FD3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ECF"/>
    <w:rPr>
      <w:sz w:val="32"/>
    </w:rPr>
  </w:style>
  <w:style w:type="paragraph" w:customStyle="1" w:styleId="HeadingProcedure">
    <w:name w:val="Heading Procedure"/>
    <w:basedOn w:val="HeadingBase"/>
    <w:next w:val="Normal"/>
    <w:rsid w:val="00FD3ECF"/>
    <w:pPr>
      <w:tabs>
        <w:tab w:val="left" w:pos="0"/>
      </w:tabs>
      <w:spacing w:before="120" w:after="60"/>
    </w:pPr>
    <w:rPr>
      <w:i/>
      <w:color w:val="918585"/>
      <w:sz w:val="22"/>
    </w:rPr>
  </w:style>
  <w:style w:type="paragraph" w:customStyle="1" w:styleId="TableBodyText">
    <w:name w:val="Table Body Text"/>
    <w:basedOn w:val="BodyText"/>
    <w:rsid w:val="00FD3ECF"/>
    <w:pPr>
      <w:spacing w:before="60" w:after="60"/>
    </w:pPr>
  </w:style>
  <w:style w:type="paragraph" w:styleId="ListContinue">
    <w:name w:val="List Continue"/>
    <w:basedOn w:val="List"/>
    <w:rsid w:val="00FD3ECF"/>
    <w:pPr>
      <w:ind w:firstLine="0"/>
    </w:pPr>
  </w:style>
  <w:style w:type="paragraph" w:customStyle="1" w:styleId="ListNote">
    <w:name w:val="List Note"/>
    <w:basedOn w:val="List"/>
    <w:rsid w:val="00FD3ECF"/>
    <w:pPr>
      <w:pBdr>
        <w:top w:val="single" w:sz="6" w:space="2" w:color="918585"/>
        <w:bottom w:val="single" w:sz="6" w:space="2" w:color="918585"/>
      </w:pBdr>
      <w:tabs>
        <w:tab w:val="left" w:pos="1021"/>
      </w:tabs>
      <w:ind w:firstLine="0"/>
    </w:pPr>
  </w:style>
  <w:style w:type="paragraph" w:customStyle="1" w:styleId="Warning">
    <w:name w:val="Warning"/>
    <w:basedOn w:val="BodyText"/>
    <w:rsid w:val="00FD3ECF"/>
    <w:pPr>
      <w:shd w:val="clear" w:color="auto" w:fill="D9D9D9"/>
      <w:tabs>
        <w:tab w:val="left" w:pos="992"/>
      </w:tabs>
      <w:ind w:left="119" w:right="119"/>
    </w:pPr>
    <w:rPr>
      <w:sz w:val="20"/>
    </w:rPr>
  </w:style>
  <w:style w:type="paragraph" w:customStyle="1" w:styleId="MarginIcons">
    <w:name w:val="Margin Icons"/>
    <w:basedOn w:val="BodyText"/>
    <w:rsid w:val="00FD3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ECF"/>
    <w:rPr>
      <w:rFonts w:ascii="Courier New" w:hAnsi="Courier New"/>
    </w:rPr>
  </w:style>
  <w:style w:type="paragraph" w:customStyle="1" w:styleId="NoteBullet">
    <w:name w:val="Note Bullet"/>
    <w:basedOn w:val="Note"/>
    <w:rsid w:val="00FD3ECF"/>
    <w:pPr>
      <w:tabs>
        <w:tab w:val="clear" w:pos="680"/>
      </w:tabs>
      <w:spacing w:before="60" w:after="60"/>
    </w:pPr>
  </w:style>
  <w:style w:type="paragraph" w:customStyle="1" w:styleId="SubHeading2">
    <w:name w:val="SubHeading2"/>
    <w:basedOn w:val="HeadingBase"/>
    <w:rsid w:val="00FD3ECF"/>
    <w:pPr>
      <w:spacing w:before="240" w:after="60"/>
    </w:pPr>
    <w:rPr>
      <w:sz w:val="20"/>
    </w:rPr>
  </w:style>
  <w:style w:type="paragraph" w:customStyle="1" w:styleId="SubHeading1">
    <w:name w:val="SubHeading1"/>
    <w:basedOn w:val="HeadingBase"/>
    <w:rsid w:val="00FD3ECF"/>
    <w:pPr>
      <w:spacing w:before="240" w:after="60"/>
    </w:pPr>
    <w:rPr>
      <w:color w:val="918585"/>
      <w:sz w:val="22"/>
    </w:rPr>
  </w:style>
  <w:style w:type="paragraph" w:customStyle="1" w:styleId="SideHeading">
    <w:name w:val="Side Heading"/>
    <w:basedOn w:val="HeadingBase"/>
    <w:rsid w:val="00FD3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ECF"/>
    <w:pPr>
      <w:numPr>
        <w:numId w:val="12"/>
      </w:numPr>
    </w:pPr>
  </w:style>
  <w:style w:type="paragraph" w:styleId="PlainText">
    <w:name w:val="Plain Text"/>
    <w:basedOn w:val="Normal"/>
    <w:link w:val="PlainTextChar"/>
    <w:rsid w:val="00FD3ECF"/>
    <w:rPr>
      <w:sz w:val="20"/>
    </w:rPr>
  </w:style>
  <w:style w:type="character" w:customStyle="1" w:styleId="PlainTextChar">
    <w:name w:val="Plain Text Char"/>
    <w:basedOn w:val="DefaultParagraphFont"/>
    <w:link w:val="PlainText"/>
    <w:rsid w:val="00FD3E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ECF"/>
    <w:rPr>
      <w:b/>
      <w:smallCaps/>
    </w:rPr>
  </w:style>
  <w:style w:type="paragraph" w:customStyle="1" w:styleId="TableListNumber">
    <w:name w:val="Table List Number"/>
    <w:basedOn w:val="ListNumber"/>
    <w:rsid w:val="00FD3ECF"/>
    <w:pPr>
      <w:numPr>
        <w:numId w:val="0"/>
      </w:numPr>
    </w:pPr>
  </w:style>
  <w:style w:type="paragraph" w:styleId="TOC4">
    <w:name w:val="toc 4"/>
    <w:basedOn w:val="TOCBase"/>
    <w:next w:val="Normal"/>
    <w:semiHidden/>
    <w:rsid w:val="00FD3ECF"/>
    <w:pPr>
      <w:tabs>
        <w:tab w:val="right" w:leader="dot" w:pos="9071"/>
      </w:tabs>
      <w:ind w:left="1701"/>
    </w:pPr>
  </w:style>
  <w:style w:type="paragraph" w:customStyle="1" w:styleId="ListAlpha">
    <w:name w:val="List Alpha"/>
    <w:basedOn w:val="List"/>
    <w:rsid w:val="00FD3ECF"/>
    <w:pPr>
      <w:numPr>
        <w:numId w:val="9"/>
      </w:numPr>
    </w:pPr>
  </w:style>
  <w:style w:type="paragraph" w:customStyle="1" w:styleId="ListAlpha2">
    <w:name w:val="List Alpha 2"/>
    <w:basedOn w:val="List2"/>
    <w:rsid w:val="00FD3ECF"/>
    <w:pPr>
      <w:numPr>
        <w:numId w:val="8"/>
      </w:numPr>
    </w:pPr>
  </w:style>
  <w:style w:type="paragraph" w:styleId="List2">
    <w:name w:val="List 2"/>
    <w:basedOn w:val="BodyText"/>
    <w:rsid w:val="00FD3ECF"/>
    <w:pPr>
      <w:tabs>
        <w:tab w:val="left" w:pos="680"/>
      </w:tabs>
      <w:spacing w:before="60" w:after="60"/>
      <w:ind w:left="680" w:hanging="340"/>
    </w:pPr>
  </w:style>
  <w:style w:type="paragraph" w:styleId="List3">
    <w:name w:val="List 3"/>
    <w:basedOn w:val="BodyText"/>
    <w:rsid w:val="00FD3ECF"/>
    <w:pPr>
      <w:tabs>
        <w:tab w:val="left" w:pos="1021"/>
      </w:tabs>
      <w:spacing w:before="60" w:after="60"/>
      <w:ind w:left="1020" w:hanging="340"/>
    </w:pPr>
  </w:style>
  <w:style w:type="paragraph" w:styleId="List4">
    <w:name w:val="List 4"/>
    <w:basedOn w:val="BodyText"/>
    <w:rsid w:val="00FD3ECF"/>
    <w:pPr>
      <w:tabs>
        <w:tab w:val="left" w:pos="1361"/>
      </w:tabs>
      <w:spacing w:before="60" w:after="60"/>
      <w:ind w:left="1361" w:hanging="340"/>
    </w:pPr>
  </w:style>
  <w:style w:type="paragraph" w:styleId="List5">
    <w:name w:val="List 5"/>
    <w:basedOn w:val="BodyText"/>
    <w:rsid w:val="00FD3ECF"/>
    <w:pPr>
      <w:tabs>
        <w:tab w:val="left" w:pos="1701"/>
      </w:tabs>
      <w:spacing w:before="60" w:after="60"/>
      <w:ind w:left="1701" w:hanging="340"/>
    </w:pPr>
  </w:style>
  <w:style w:type="paragraph" w:styleId="ListBullet3">
    <w:name w:val="List Bullet 3"/>
    <w:basedOn w:val="List3"/>
    <w:rsid w:val="00FD3ECF"/>
    <w:pPr>
      <w:numPr>
        <w:numId w:val="15"/>
      </w:numPr>
      <w:tabs>
        <w:tab w:val="clear" w:pos="1021"/>
      </w:tabs>
      <w:ind w:left="1037" w:hanging="357"/>
    </w:pPr>
  </w:style>
  <w:style w:type="paragraph" w:styleId="ListBullet4">
    <w:name w:val="List Bullet 4"/>
    <w:basedOn w:val="List4"/>
    <w:rsid w:val="00FD3ECF"/>
    <w:pPr>
      <w:numPr>
        <w:numId w:val="3"/>
      </w:numPr>
    </w:pPr>
  </w:style>
  <w:style w:type="paragraph" w:styleId="ListBullet5">
    <w:name w:val="List Bullet 5"/>
    <w:basedOn w:val="List5"/>
    <w:rsid w:val="00FD3ECF"/>
    <w:pPr>
      <w:numPr>
        <w:numId w:val="4"/>
      </w:numPr>
    </w:pPr>
  </w:style>
  <w:style w:type="paragraph" w:styleId="ListContinue2">
    <w:name w:val="List Continue 2"/>
    <w:basedOn w:val="List2"/>
    <w:rsid w:val="00FD3ECF"/>
    <w:pPr>
      <w:ind w:firstLine="0"/>
    </w:pPr>
  </w:style>
  <w:style w:type="paragraph" w:styleId="ListContinue3">
    <w:name w:val="List Continue 3"/>
    <w:basedOn w:val="List3"/>
    <w:rsid w:val="00FD3ECF"/>
    <w:pPr>
      <w:ind w:left="1021" w:firstLine="0"/>
    </w:pPr>
  </w:style>
  <w:style w:type="paragraph" w:styleId="ListContinue4">
    <w:name w:val="List Continue 4"/>
    <w:basedOn w:val="List4"/>
    <w:rsid w:val="00FD3ECF"/>
    <w:pPr>
      <w:ind w:firstLine="0"/>
    </w:pPr>
  </w:style>
  <w:style w:type="paragraph" w:styleId="ListContinue5">
    <w:name w:val="List Continue 5"/>
    <w:basedOn w:val="List5"/>
    <w:rsid w:val="00FD3ECF"/>
    <w:pPr>
      <w:ind w:firstLine="0"/>
    </w:pPr>
  </w:style>
  <w:style w:type="paragraph" w:styleId="ListNumber3">
    <w:name w:val="List Number 3"/>
    <w:basedOn w:val="List3"/>
    <w:rsid w:val="00FD3ECF"/>
    <w:pPr>
      <w:numPr>
        <w:numId w:val="5"/>
      </w:numPr>
    </w:pPr>
  </w:style>
  <w:style w:type="paragraph" w:styleId="ListNumber4">
    <w:name w:val="List Number 4"/>
    <w:basedOn w:val="List4"/>
    <w:rsid w:val="00FD3ECF"/>
    <w:pPr>
      <w:numPr>
        <w:numId w:val="6"/>
      </w:numPr>
    </w:pPr>
  </w:style>
  <w:style w:type="paragraph" w:styleId="ListNumber5">
    <w:name w:val="List Number 5"/>
    <w:basedOn w:val="List5"/>
    <w:rsid w:val="00FD3ECF"/>
    <w:pPr>
      <w:numPr>
        <w:numId w:val="7"/>
      </w:numPr>
    </w:pPr>
  </w:style>
  <w:style w:type="paragraph" w:styleId="BlockText">
    <w:name w:val="Block Text"/>
    <w:basedOn w:val="Normal"/>
    <w:rsid w:val="00FD3ECF"/>
    <w:pPr>
      <w:spacing w:after="120"/>
      <w:ind w:left="1440" w:right="1440"/>
    </w:pPr>
  </w:style>
  <w:style w:type="character" w:customStyle="1" w:styleId="Subscript">
    <w:name w:val="Subscript"/>
    <w:basedOn w:val="DefaultParagraphFont"/>
    <w:rsid w:val="00FD3ECF"/>
    <w:rPr>
      <w:sz w:val="16"/>
      <w:vertAlign w:val="subscript"/>
    </w:rPr>
  </w:style>
  <w:style w:type="character" w:customStyle="1" w:styleId="Superscript">
    <w:name w:val="Superscript"/>
    <w:basedOn w:val="DefaultParagraphFont"/>
    <w:rsid w:val="00FD3ECF"/>
    <w:rPr>
      <w:sz w:val="16"/>
      <w:vertAlign w:val="superscript"/>
    </w:rPr>
  </w:style>
  <w:style w:type="character" w:customStyle="1" w:styleId="Symbols">
    <w:name w:val="Symbols"/>
    <w:basedOn w:val="DefaultParagraphFont"/>
    <w:rsid w:val="00FD3ECF"/>
    <w:rPr>
      <w:rFonts w:ascii="Symbol" w:hAnsi="Symbol"/>
    </w:rPr>
  </w:style>
  <w:style w:type="character" w:customStyle="1" w:styleId="MenuOptions">
    <w:name w:val="Menu Options"/>
    <w:basedOn w:val="DefaultParagraphFont"/>
    <w:rsid w:val="00FD3ECF"/>
    <w:rPr>
      <w:rFonts w:ascii="Arial Narrow" w:hAnsi="Arial Narrow"/>
      <w:smallCaps/>
    </w:rPr>
  </w:style>
  <w:style w:type="character" w:customStyle="1" w:styleId="Buttons">
    <w:name w:val="Buttons"/>
    <w:basedOn w:val="DefaultParagraphFont"/>
    <w:rsid w:val="00FD3ECF"/>
    <w:rPr>
      <w:b/>
    </w:rPr>
  </w:style>
  <w:style w:type="character" w:customStyle="1" w:styleId="Underlined">
    <w:name w:val="Underlined"/>
    <w:basedOn w:val="DefaultParagraphFont"/>
    <w:rsid w:val="00FD3ECF"/>
    <w:rPr>
      <w:u w:val="single"/>
    </w:rPr>
  </w:style>
  <w:style w:type="paragraph" w:customStyle="1" w:styleId="TableBodyTextRight">
    <w:name w:val="Table Body Text Right"/>
    <w:basedOn w:val="TableBodyText"/>
    <w:rsid w:val="00FD3ECF"/>
    <w:pPr>
      <w:widowControl w:val="0"/>
      <w:autoSpaceDE w:val="0"/>
      <w:autoSpaceDN w:val="0"/>
      <w:adjustRightInd w:val="0"/>
      <w:jc w:val="right"/>
    </w:pPr>
    <w:rPr>
      <w:rFonts w:cs="Arial"/>
      <w:szCs w:val="18"/>
    </w:rPr>
  </w:style>
  <w:style w:type="paragraph" w:customStyle="1" w:styleId="CopyrightText">
    <w:name w:val="Copyright Text"/>
    <w:basedOn w:val="BodyText"/>
    <w:rsid w:val="00FD3ECF"/>
    <w:rPr>
      <w:sz w:val="18"/>
    </w:rPr>
  </w:style>
  <w:style w:type="paragraph" w:customStyle="1" w:styleId="BodySmallRight">
    <w:name w:val="Body Small Right"/>
    <w:basedOn w:val="BodyTextRight"/>
    <w:rsid w:val="00FD3ECF"/>
    <w:rPr>
      <w:sz w:val="18"/>
      <w:szCs w:val="18"/>
    </w:rPr>
  </w:style>
  <w:style w:type="paragraph" w:customStyle="1" w:styleId="MarginEdition">
    <w:name w:val="Margin Edition"/>
    <w:basedOn w:val="MarginNote"/>
    <w:rsid w:val="00FD3ECF"/>
    <w:pPr>
      <w:spacing w:before="0" w:after="0"/>
    </w:pPr>
    <w:rPr>
      <w:rFonts w:ascii="Times New Roman" w:hAnsi="Times New Roman"/>
      <w:color w:val="999999"/>
    </w:rPr>
  </w:style>
  <w:style w:type="paragraph" w:customStyle="1" w:styleId="Spacer">
    <w:name w:val="Spacer"/>
    <w:basedOn w:val="Normal"/>
    <w:rsid w:val="00FD3ECF"/>
    <w:rPr>
      <w:sz w:val="2"/>
      <w:szCs w:val="2"/>
    </w:rPr>
  </w:style>
  <w:style w:type="character" w:customStyle="1" w:styleId="Small">
    <w:name w:val="Small"/>
    <w:basedOn w:val="DefaultParagraphFont"/>
    <w:rsid w:val="00FD3ECF"/>
    <w:rPr>
      <w:sz w:val="16"/>
    </w:rPr>
  </w:style>
  <w:style w:type="paragraph" w:customStyle="1" w:styleId="WideTable">
    <w:name w:val="Wide Table"/>
    <w:basedOn w:val="Normal"/>
    <w:rsid w:val="00FD3ECF"/>
    <w:pPr>
      <w:ind w:left="-1418"/>
    </w:pPr>
    <w:rPr>
      <w:sz w:val="2"/>
      <w:szCs w:val="2"/>
    </w:rPr>
  </w:style>
  <w:style w:type="character" w:styleId="PageNumber">
    <w:name w:val="page number"/>
    <w:basedOn w:val="DefaultParagraphFont"/>
    <w:rsid w:val="00FD3ECF"/>
  </w:style>
  <w:style w:type="paragraph" w:styleId="Quote">
    <w:name w:val="Quote"/>
    <w:basedOn w:val="Heading1"/>
    <w:link w:val="QuoteChar"/>
    <w:qFormat/>
    <w:rsid w:val="00FD3ECF"/>
    <w:rPr>
      <w:b w:val="0"/>
      <w:sz w:val="72"/>
      <w:szCs w:val="72"/>
      <w:lang w:val="en-NZ"/>
    </w:rPr>
  </w:style>
  <w:style w:type="character" w:customStyle="1" w:styleId="QuoteChar">
    <w:name w:val="Quote Char"/>
    <w:basedOn w:val="DefaultParagraphFont"/>
    <w:link w:val="Quote"/>
    <w:rsid w:val="00FD3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ECF"/>
    <w:pPr>
      <w:pageBreakBefore/>
    </w:pPr>
  </w:style>
  <w:style w:type="paragraph" w:customStyle="1" w:styleId="Border">
    <w:name w:val="Border"/>
    <w:basedOn w:val="Normal"/>
    <w:qFormat/>
    <w:rsid w:val="00FD3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ECF"/>
    <w:rPr>
      <w:b/>
      <w:bCs/>
      <w:i/>
      <w:iCs/>
      <w:color w:val="auto"/>
    </w:rPr>
  </w:style>
  <w:style w:type="paragraph" w:styleId="IntenseQuote">
    <w:name w:val="Intense Quote"/>
    <w:basedOn w:val="Normal"/>
    <w:next w:val="Normal"/>
    <w:link w:val="IntenseQuoteChar"/>
    <w:uiPriority w:val="30"/>
    <w:qFormat/>
    <w:rsid w:val="00FD3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E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ECF"/>
    <w:rPr>
      <w:smallCaps/>
      <w:color w:val="auto"/>
      <w:u w:val="single"/>
    </w:rPr>
  </w:style>
  <w:style w:type="character" w:styleId="IntenseReference">
    <w:name w:val="Intense Reference"/>
    <w:basedOn w:val="DefaultParagraphFont"/>
    <w:uiPriority w:val="32"/>
    <w:qFormat/>
    <w:rsid w:val="00FD3ECF"/>
    <w:rPr>
      <w:b/>
      <w:bCs/>
      <w:smallCaps/>
      <w:color w:val="auto"/>
      <w:spacing w:val="5"/>
      <w:u w:val="single"/>
    </w:rPr>
  </w:style>
  <w:style w:type="paragraph" w:customStyle="1" w:styleId="2ColumnHeading">
    <w:name w:val="2Column Heading"/>
    <w:basedOn w:val="BodyText"/>
    <w:qFormat/>
    <w:rsid w:val="00FD3ECF"/>
    <w:pPr>
      <w:spacing w:after="60"/>
      <w:ind w:left="-2268"/>
    </w:pPr>
    <w:rPr>
      <w:b/>
    </w:rPr>
  </w:style>
  <w:style w:type="paragraph" w:customStyle="1" w:styleId="Heading1TOC">
    <w:name w:val="Heading1 TOC"/>
    <w:basedOn w:val="Normal"/>
    <w:qFormat/>
    <w:rsid w:val="00FD3ECF"/>
    <w:pPr>
      <w:spacing w:before="240" w:after="120"/>
    </w:pPr>
    <w:rPr>
      <w:rFonts w:ascii="Times New Roman" w:hAnsi="Times New Roman"/>
      <w:b/>
      <w:sz w:val="32"/>
    </w:rPr>
  </w:style>
  <w:style w:type="paragraph" w:customStyle="1" w:styleId="Heading2TOC">
    <w:name w:val="Heading2 TOC"/>
    <w:basedOn w:val="Normal"/>
    <w:qFormat/>
    <w:rsid w:val="00FD3ECF"/>
    <w:pPr>
      <w:spacing w:before="240" w:after="60"/>
    </w:pPr>
    <w:rPr>
      <w:rFonts w:ascii="Times New Roman" w:hAnsi="Times New Roman"/>
      <w:b/>
      <w:sz w:val="28"/>
    </w:rPr>
  </w:style>
  <w:style w:type="character" w:customStyle="1" w:styleId="Underline">
    <w:name w:val="Underline"/>
    <w:basedOn w:val="DefaultParagraphFont"/>
    <w:qFormat/>
    <w:rsid w:val="00FD3ECF"/>
    <w:rPr>
      <w:u w:val="single"/>
    </w:rPr>
  </w:style>
  <w:style w:type="paragraph" w:styleId="BalloonText">
    <w:name w:val="Balloon Text"/>
    <w:basedOn w:val="Normal"/>
    <w:link w:val="BalloonTextChar"/>
    <w:rsid w:val="00FD3ECF"/>
    <w:rPr>
      <w:rFonts w:ascii="Tahoma" w:hAnsi="Tahoma" w:cs="Tahoma"/>
      <w:sz w:val="16"/>
      <w:szCs w:val="16"/>
    </w:rPr>
  </w:style>
  <w:style w:type="character" w:customStyle="1" w:styleId="BalloonTextChar">
    <w:name w:val="Balloon Text Char"/>
    <w:basedOn w:val="DefaultParagraphFont"/>
    <w:link w:val="BalloonText"/>
    <w:rsid w:val="00FD3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E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1360</Words>
  <Characters>8965</Characters>
  <Application>Microsoft Office Word</Application>
  <DocSecurity>0</DocSecurity>
  <Lines>369</Lines>
  <Paragraphs>234</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CUFBRD302A Provide production support for television productions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2012-05-26T15:10:00Z</dcterms:created>
  <dcterms:modified xsi:type="dcterms:W3CDTF">2012-05-26T15:10:00Z</dcterms:modified>
</cp:coreProperties>
</file>